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49D54B">
      <w:pPr>
        <w:keepNext w:val="0"/>
        <w:keepLines w:val="0"/>
        <w:pageBreakBefore w:val="0"/>
        <w:widowControl w:val="0"/>
        <w:kinsoku/>
        <w:wordWrap/>
        <w:overflowPunct/>
        <w:topLinePunct w:val="0"/>
        <w:autoSpaceDE w:val="0"/>
        <w:autoSpaceDN w:val="0"/>
        <w:bidi w:val="0"/>
        <w:adjustRightInd/>
        <w:snapToGrid/>
        <w:spacing w:before="0" w:line="590" w:lineRule="exact"/>
        <w:ind w:left="0" w:right="0" w:firstLine="0" w:firstLineChars="0"/>
        <w:jc w:val="center"/>
        <w:textAlignment w:val="auto"/>
        <w:rPr>
          <w:rFonts w:hint="eastAsia" w:ascii="方正小标宋_GBK" w:hAnsi="方正小标宋_GBK" w:eastAsia="方正小标宋_GBK" w:cs="方正小标宋_GBK"/>
          <w:color w:val="auto"/>
          <w:sz w:val="44"/>
          <w:szCs w:val="44"/>
          <w:lang w:eastAsia="zh-CN"/>
        </w:rPr>
      </w:pPr>
      <w:r>
        <w:rPr>
          <w:rFonts w:hint="eastAsia" w:ascii="方正小标宋_GBK" w:hAnsi="方正小标宋_GBK" w:eastAsia="方正小标宋_GBK" w:cs="方正小标宋_GBK"/>
          <w:color w:val="auto"/>
          <w:spacing w:val="-5"/>
          <w:sz w:val="44"/>
          <w:szCs w:val="44"/>
          <w:lang w:eastAsia="zh-CN"/>
        </w:rPr>
        <w:t>玉溪市湖泊管理局</w:t>
      </w:r>
    </w:p>
    <w:p w14:paraId="623B3634">
      <w:pPr>
        <w:keepNext w:val="0"/>
        <w:keepLines w:val="0"/>
        <w:pageBreakBefore w:val="0"/>
        <w:widowControl w:val="0"/>
        <w:kinsoku/>
        <w:wordWrap/>
        <w:overflowPunct/>
        <w:topLinePunct w:val="0"/>
        <w:autoSpaceDE w:val="0"/>
        <w:autoSpaceDN w:val="0"/>
        <w:bidi w:val="0"/>
        <w:adjustRightInd/>
        <w:snapToGrid/>
        <w:spacing w:before="0" w:line="590" w:lineRule="exact"/>
        <w:ind w:left="0" w:right="0" w:firstLine="0" w:firstLineChars="0"/>
        <w:jc w:val="center"/>
        <w:textAlignment w:val="auto"/>
        <w:rPr>
          <w:rFonts w:hint="eastAsia" w:ascii="方正小标宋_GBK" w:hAnsi="方正小标宋_GBK" w:eastAsia="方正小标宋_GBK" w:cs="方正小标宋_GBK"/>
          <w:spacing w:val="-10"/>
          <w:sz w:val="44"/>
          <w:szCs w:val="44"/>
        </w:rPr>
      </w:pPr>
      <w:r>
        <w:rPr>
          <w:rFonts w:hint="eastAsia" w:ascii="方正小标宋_GBK" w:hAnsi="方正小标宋_GBK" w:eastAsia="方正小标宋_GBK" w:cs="方正小标宋_GBK"/>
          <w:spacing w:val="-4"/>
          <w:sz w:val="44"/>
          <w:szCs w:val="44"/>
        </w:rPr>
        <w:t>行政处罚自由裁量权基准（</w:t>
      </w:r>
      <w:r>
        <w:rPr>
          <w:rFonts w:hint="eastAsia" w:ascii="方正小标宋_GBK" w:hAnsi="方正小标宋_GBK" w:eastAsia="方正小标宋_GBK" w:cs="方正小标宋_GBK"/>
          <w:spacing w:val="-4"/>
          <w:sz w:val="44"/>
          <w:szCs w:val="44"/>
          <w:lang w:val="en-US" w:eastAsia="zh-CN"/>
        </w:rPr>
        <w:t>2026年版</w:t>
      </w:r>
      <w:r>
        <w:rPr>
          <w:rFonts w:hint="eastAsia" w:ascii="方正小标宋_GBK" w:hAnsi="方正小标宋_GBK" w:eastAsia="方正小标宋_GBK" w:cs="方正小标宋_GBK"/>
          <w:spacing w:val="-10"/>
          <w:sz w:val="44"/>
          <w:szCs w:val="44"/>
        </w:rPr>
        <w:t>）</w:t>
      </w:r>
    </w:p>
    <w:p w14:paraId="45A9CD0A">
      <w:pPr>
        <w:keepNext w:val="0"/>
        <w:keepLines w:val="0"/>
        <w:pageBreakBefore w:val="0"/>
        <w:widowControl w:val="0"/>
        <w:kinsoku/>
        <w:wordWrap/>
        <w:overflowPunct/>
        <w:topLinePunct w:val="0"/>
        <w:autoSpaceDE w:val="0"/>
        <w:autoSpaceDN w:val="0"/>
        <w:bidi w:val="0"/>
        <w:adjustRightInd/>
        <w:snapToGrid/>
        <w:spacing w:before="0" w:line="590" w:lineRule="exact"/>
        <w:ind w:left="0" w:right="0" w:firstLine="0" w:firstLineChars="0"/>
        <w:jc w:val="center"/>
        <w:textAlignment w:val="auto"/>
        <w:rPr>
          <w:rFonts w:hint="eastAsia" w:ascii="方正小标宋_GBK" w:hAnsi="方正小标宋_GBK" w:eastAsia="方正小标宋_GBK" w:cs="方正小标宋_GBK"/>
          <w:spacing w:val="-10"/>
          <w:sz w:val="44"/>
          <w:szCs w:val="44"/>
          <w:lang w:eastAsia="zh-CN"/>
        </w:rPr>
      </w:pPr>
      <w:r>
        <w:rPr>
          <w:rFonts w:hint="eastAsia" w:ascii="方正小标宋_GBK" w:hAnsi="方正小标宋_GBK" w:eastAsia="方正小标宋_GBK" w:cs="方正小标宋_GBK"/>
          <w:spacing w:val="-10"/>
          <w:sz w:val="44"/>
          <w:szCs w:val="44"/>
          <w:lang w:eastAsia="zh-CN"/>
        </w:rPr>
        <w:t>（征求意见稿）</w:t>
      </w:r>
    </w:p>
    <w:p w14:paraId="333EDA76">
      <w:pPr>
        <w:keepNext w:val="0"/>
        <w:keepLines w:val="0"/>
        <w:pageBreakBefore w:val="0"/>
        <w:widowControl w:val="0"/>
        <w:kinsoku/>
        <w:wordWrap/>
        <w:overflowPunct/>
        <w:topLinePunct w:val="0"/>
        <w:autoSpaceDE w:val="0"/>
        <w:autoSpaceDN w:val="0"/>
        <w:bidi w:val="0"/>
        <w:adjustRightInd/>
        <w:snapToGrid/>
        <w:spacing w:before="0" w:line="312" w:lineRule="auto"/>
        <w:ind w:left="0" w:right="0" w:firstLine="0" w:firstLineChars="0"/>
        <w:jc w:val="left"/>
        <w:textAlignment w:val="auto"/>
        <w:rPr>
          <w:rFonts w:hint="eastAsia" w:ascii="方正小标宋_GBK" w:hAnsi="方正小标宋_GBK" w:eastAsia="方正小标宋_GBK" w:cs="方正小标宋_GBK"/>
          <w:spacing w:val="-10"/>
          <w:sz w:val="44"/>
          <w:szCs w:val="44"/>
        </w:rPr>
      </w:pPr>
    </w:p>
    <w:p w14:paraId="1503154D">
      <w:pPr>
        <w:pStyle w:val="3"/>
        <w:keepNext w:val="0"/>
        <w:keepLines w:val="0"/>
        <w:pageBreakBefore w:val="0"/>
        <w:widowControl w:val="0"/>
        <w:kinsoku/>
        <w:wordWrap/>
        <w:overflowPunct/>
        <w:topLinePunct w:val="0"/>
        <w:autoSpaceDE w:val="0"/>
        <w:autoSpaceDN w:val="0"/>
        <w:bidi w:val="0"/>
        <w:adjustRightInd/>
        <w:snapToGrid/>
        <w:spacing w:before="0" w:line="312" w:lineRule="auto"/>
        <w:ind w:left="0" w:right="0" w:firstLine="640" w:firstLineChars="200"/>
        <w:jc w:val="left"/>
        <w:textAlignment w:val="auto"/>
        <w:rPr>
          <w:sz w:val="32"/>
          <w:szCs w:val="32"/>
        </w:rPr>
      </w:pPr>
      <w:r>
        <w:rPr>
          <w:rFonts w:ascii="方正黑体_GBK" w:eastAsia="方正黑体_GBK"/>
          <w:sz w:val="32"/>
          <w:szCs w:val="32"/>
        </w:rPr>
        <w:t>第一条</w:t>
      </w:r>
      <w:r>
        <w:rPr>
          <w:rFonts w:hint="eastAsia" w:ascii="方正黑体_GBK" w:eastAsia="方正黑体_GBK"/>
          <w:sz w:val="32"/>
          <w:szCs w:val="32"/>
          <w:lang w:val="en-US" w:eastAsia="zh-CN"/>
        </w:rPr>
        <w:t xml:space="preserve">  </w:t>
      </w:r>
      <w:r>
        <w:rPr>
          <w:sz w:val="32"/>
          <w:szCs w:val="32"/>
        </w:rPr>
        <w:t>为规范</w:t>
      </w:r>
      <w:r>
        <w:rPr>
          <w:rFonts w:hint="eastAsia"/>
          <w:color w:val="auto"/>
          <w:sz w:val="32"/>
          <w:szCs w:val="32"/>
          <w:lang w:eastAsia="zh-CN"/>
        </w:rPr>
        <w:t>玉溪市湖泊管理</w:t>
      </w:r>
      <w:r>
        <w:rPr>
          <w:rFonts w:hint="eastAsia"/>
          <w:color w:val="auto"/>
          <w:sz w:val="32"/>
          <w:szCs w:val="32"/>
          <w:lang w:val="en-US" w:eastAsia="zh-CN"/>
        </w:rPr>
        <w:t>部门</w:t>
      </w:r>
      <w:r>
        <w:rPr>
          <w:color w:val="auto"/>
          <w:sz w:val="32"/>
          <w:szCs w:val="32"/>
        </w:rPr>
        <w:t>行</w:t>
      </w:r>
      <w:r>
        <w:rPr>
          <w:sz w:val="32"/>
          <w:szCs w:val="32"/>
        </w:rPr>
        <w:t>政处罚自由裁量权，</w:t>
      </w:r>
      <w:r>
        <w:rPr>
          <w:spacing w:val="-16"/>
          <w:sz w:val="32"/>
          <w:szCs w:val="32"/>
        </w:rPr>
        <w:t>保障行政处罚公平公正，</w:t>
      </w:r>
      <w:r>
        <w:rPr>
          <w:rFonts w:hint="eastAsia"/>
          <w:spacing w:val="-16"/>
          <w:sz w:val="32"/>
          <w:szCs w:val="32"/>
        </w:rPr>
        <w:t>根据《中华人民共和国行政处罚法》《云南省行政执法程序规定》</w:t>
      </w:r>
      <w:r>
        <w:rPr>
          <w:rFonts w:hint="eastAsia"/>
          <w:spacing w:val="-16"/>
          <w:sz w:val="32"/>
          <w:szCs w:val="32"/>
          <w:lang w:eastAsia="zh-CN"/>
        </w:rPr>
        <w:t>、</w:t>
      </w:r>
      <w:r>
        <w:rPr>
          <w:rFonts w:hint="eastAsia"/>
          <w:spacing w:val="-16"/>
          <w:sz w:val="32"/>
          <w:szCs w:val="32"/>
        </w:rPr>
        <w:t>《国务院办公厅关于进一步规范行政裁量权基准制定和管理工作的意见》（</w:t>
      </w:r>
      <w:r>
        <w:rPr>
          <w:rFonts w:hint="default" w:ascii="Times New Roman" w:hAnsi="Times New Roman" w:cs="Times New Roman"/>
          <w:spacing w:val="-16"/>
          <w:sz w:val="32"/>
          <w:szCs w:val="32"/>
        </w:rPr>
        <w:t>国办发〔2022〕27号）</w:t>
      </w:r>
      <w:r>
        <w:rPr>
          <w:rFonts w:hint="default" w:ascii="Times New Roman" w:hAnsi="Times New Roman" w:cs="Times New Roman"/>
          <w:spacing w:val="-16"/>
          <w:sz w:val="32"/>
          <w:szCs w:val="32"/>
          <w:lang w:eastAsia="zh-CN"/>
        </w:rPr>
        <w:t>、</w:t>
      </w:r>
      <w:r>
        <w:rPr>
          <w:rFonts w:hint="default" w:ascii="Times New Roman" w:hAnsi="Times New Roman" w:cs="Times New Roman"/>
          <w:spacing w:val="-16"/>
          <w:sz w:val="32"/>
          <w:szCs w:val="32"/>
        </w:rPr>
        <w:t>《云南省人民政府办公厅关于进一步规范行政裁量权基准制定和管理工作的实施意见》（云政办发〔2023〕11号）等法律、法规、规章和规范性文件规定，</w:t>
      </w:r>
      <w:r>
        <w:rPr>
          <w:rFonts w:hint="default" w:ascii="Times New Roman" w:hAnsi="Times New Roman" w:cs="Times New Roman"/>
          <w:spacing w:val="-9"/>
          <w:sz w:val="32"/>
          <w:szCs w:val="32"/>
        </w:rPr>
        <w:t>结合抚仙</w:t>
      </w:r>
      <w:r>
        <w:rPr>
          <w:rFonts w:hint="default" w:ascii="Times New Roman" w:hAnsi="Times New Roman" w:cs="Times New Roman"/>
          <w:spacing w:val="-2"/>
          <w:sz w:val="32"/>
          <w:szCs w:val="32"/>
        </w:rPr>
        <w:t>湖、星云湖、杞麓湖实际，制定</w:t>
      </w:r>
      <w:r>
        <w:rPr>
          <w:spacing w:val="-2"/>
          <w:sz w:val="32"/>
          <w:szCs w:val="32"/>
        </w:rPr>
        <w:t>本</w:t>
      </w:r>
      <w:r>
        <w:rPr>
          <w:rFonts w:hint="eastAsia"/>
          <w:spacing w:val="-2"/>
          <w:sz w:val="32"/>
          <w:szCs w:val="32"/>
          <w:lang w:eastAsia="zh-CN"/>
        </w:rPr>
        <w:t>规定</w:t>
      </w:r>
      <w:r>
        <w:rPr>
          <w:spacing w:val="-2"/>
          <w:sz w:val="32"/>
          <w:szCs w:val="32"/>
        </w:rPr>
        <w:t>。</w:t>
      </w:r>
    </w:p>
    <w:p w14:paraId="52FF555B">
      <w:pPr>
        <w:pStyle w:val="3"/>
        <w:keepNext w:val="0"/>
        <w:keepLines w:val="0"/>
        <w:pageBreakBefore w:val="0"/>
        <w:widowControl w:val="0"/>
        <w:kinsoku/>
        <w:wordWrap/>
        <w:overflowPunct/>
        <w:topLinePunct w:val="0"/>
        <w:autoSpaceDE w:val="0"/>
        <w:autoSpaceDN w:val="0"/>
        <w:bidi w:val="0"/>
        <w:adjustRightInd/>
        <w:snapToGrid/>
        <w:spacing w:before="0" w:line="312" w:lineRule="auto"/>
        <w:ind w:left="0" w:right="0" w:firstLine="640" w:firstLineChars="200"/>
        <w:jc w:val="left"/>
        <w:textAlignment w:val="auto"/>
        <w:rPr>
          <w:rFonts w:hint="eastAsia"/>
          <w:color w:val="auto"/>
          <w:spacing w:val="-16"/>
          <w:sz w:val="32"/>
          <w:szCs w:val="32"/>
        </w:rPr>
      </w:pPr>
      <w:r>
        <w:rPr>
          <w:rFonts w:ascii="方正黑体_GBK" w:eastAsia="方正黑体_GBK"/>
          <w:sz w:val="32"/>
          <w:szCs w:val="32"/>
        </w:rPr>
        <w:t>第二条</w:t>
      </w:r>
      <w:r>
        <w:rPr>
          <w:rFonts w:hint="eastAsia" w:ascii="方正黑体_GBK" w:eastAsia="方正黑体_GBK"/>
          <w:sz w:val="32"/>
          <w:szCs w:val="32"/>
          <w:lang w:val="en-US" w:eastAsia="zh-CN"/>
        </w:rPr>
        <w:t xml:space="preserve">  </w:t>
      </w:r>
      <w:r>
        <w:rPr>
          <w:rFonts w:hint="eastAsia"/>
          <w:spacing w:val="-16"/>
          <w:sz w:val="32"/>
          <w:szCs w:val="32"/>
        </w:rPr>
        <w:t>本</w:t>
      </w:r>
      <w:r>
        <w:rPr>
          <w:rFonts w:hint="eastAsia"/>
          <w:spacing w:val="-16"/>
          <w:sz w:val="32"/>
          <w:szCs w:val="32"/>
          <w:lang w:val="en-US" w:eastAsia="zh-CN"/>
        </w:rPr>
        <w:t>市</w:t>
      </w:r>
      <w:r>
        <w:rPr>
          <w:rFonts w:hint="eastAsia"/>
          <w:spacing w:val="-16"/>
          <w:sz w:val="32"/>
          <w:szCs w:val="32"/>
        </w:rPr>
        <w:t>各级</w:t>
      </w:r>
      <w:r>
        <w:rPr>
          <w:rFonts w:hint="eastAsia"/>
          <w:spacing w:val="-16"/>
          <w:sz w:val="32"/>
          <w:szCs w:val="32"/>
          <w:lang w:val="en-US" w:eastAsia="zh-CN"/>
        </w:rPr>
        <w:t>湖泊管理</w:t>
      </w:r>
      <w:r>
        <w:rPr>
          <w:rFonts w:hint="eastAsia"/>
          <w:color w:val="auto"/>
          <w:spacing w:val="-16"/>
          <w:sz w:val="32"/>
          <w:szCs w:val="32"/>
          <w:lang w:val="en-US" w:eastAsia="zh-CN"/>
        </w:rPr>
        <w:t>部门</w:t>
      </w:r>
      <w:r>
        <w:rPr>
          <w:rFonts w:hint="eastAsia"/>
          <w:color w:val="auto"/>
          <w:spacing w:val="-16"/>
          <w:sz w:val="32"/>
          <w:szCs w:val="32"/>
        </w:rPr>
        <w:t>办理行政处罚案件，行使行政处罚裁量权，适用本</w:t>
      </w:r>
      <w:r>
        <w:rPr>
          <w:rFonts w:hint="eastAsia"/>
          <w:color w:val="auto"/>
          <w:spacing w:val="-16"/>
          <w:sz w:val="32"/>
          <w:szCs w:val="32"/>
          <w:lang w:eastAsia="zh-CN"/>
        </w:rPr>
        <w:t>规定</w:t>
      </w:r>
      <w:r>
        <w:rPr>
          <w:rFonts w:hint="eastAsia"/>
          <w:color w:val="auto"/>
          <w:spacing w:val="-16"/>
          <w:sz w:val="32"/>
          <w:szCs w:val="32"/>
        </w:rPr>
        <w:t>。</w:t>
      </w:r>
    </w:p>
    <w:p w14:paraId="56851213">
      <w:pPr>
        <w:pStyle w:val="3"/>
        <w:keepNext w:val="0"/>
        <w:keepLines w:val="0"/>
        <w:pageBreakBefore w:val="0"/>
        <w:widowControl w:val="0"/>
        <w:kinsoku/>
        <w:wordWrap/>
        <w:overflowPunct/>
        <w:topLinePunct w:val="0"/>
        <w:autoSpaceDE w:val="0"/>
        <w:autoSpaceDN w:val="0"/>
        <w:bidi w:val="0"/>
        <w:adjustRightInd/>
        <w:snapToGrid/>
        <w:spacing w:before="0" w:line="312" w:lineRule="auto"/>
        <w:ind w:left="0" w:right="0" w:firstLine="576" w:firstLineChars="200"/>
        <w:jc w:val="left"/>
        <w:textAlignment w:val="auto"/>
        <w:rPr>
          <w:rFonts w:hint="eastAsia"/>
          <w:color w:val="auto"/>
          <w:spacing w:val="-16"/>
          <w:sz w:val="32"/>
          <w:szCs w:val="32"/>
        </w:rPr>
      </w:pPr>
      <w:r>
        <w:rPr>
          <w:rFonts w:hint="eastAsia"/>
          <w:color w:val="auto"/>
          <w:spacing w:val="-16"/>
          <w:sz w:val="32"/>
          <w:szCs w:val="32"/>
        </w:rPr>
        <w:t>《</w:t>
      </w:r>
      <w:r>
        <w:rPr>
          <w:rFonts w:hint="eastAsia"/>
          <w:color w:val="auto"/>
          <w:spacing w:val="-16"/>
          <w:sz w:val="32"/>
          <w:szCs w:val="32"/>
          <w:lang w:val="en-US" w:eastAsia="zh-CN"/>
        </w:rPr>
        <w:t>玉溪市湖泊行</w:t>
      </w:r>
      <w:r>
        <w:rPr>
          <w:rFonts w:hint="eastAsia"/>
          <w:color w:val="auto"/>
          <w:spacing w:val="-16"/>
          <w:sz w:val="32"/>
          <w:szCs w:val="32"/>
        </w:rPr>
        <w:t>政处罚自由裁量权</w:t>
      </w:r>
      <w:r>
        <w:rPr>
          <w:rFonts w:hint="eastAsia"/>
          <w:color w:val="auto"/>
          <w:spacing w:val="-16"/>
          <w:sz w:val="32"/>
          <w:szCs w:val="32"/>
          <w:lang w:eastAsia="zh-CN"/>
        </w:rPr>
        <w:t>细化标准</w:t>
      </w:r>
      <w:r>
        <w:rPr>
          <w:rFonts w:hint="eastAsia"/>
          <w:color w:val="auto"/>
          <w:spacing w:val="-16"/>
          <w:sz w:val="32"/>
          <w:szCs w:val="32"/>
        </w:rPr>
        <w:t>》（以下简称《</w:t>
      </w:r>
      <w:r>
        <w:rPr>
          <w:rFonts w:hint="eastAsia"/>
          <w:color w:val="auto"/>
          <w:spacing w:val="-16"/>
          <w:sz w:val="32"/>
          <w:szCs w:val="32"/>
          <w:lang w:eastAsia="zh-CN"/>
        </w:rPr>
        <w:t>细化</w:t>
      </w:r>
      <w:r>
        <w:rPr>
          <w:rFonts w:hint="eastAsia"/>
          <w:color w:val="auto"/>
          <w:spacing w:val="-16"/>
          <w:sz w:val="32"/>
          <w:szCs w:val="32"/>
        </w:rPr>
        <w:t>标准》）由</w:t>
      </w:r>
      <w:r>
        <w:rPr>
          <w:rFonts w:hint="eastAsia"/>
          <w:color w:val="auto"/>
          <w:spacing w:val="-16"/>
          <w:sz w:val="32"/>
          <w:szCs w:val="32"/>
          <w:lang w:val="en-US" w:eastAsia="zh-CN"/>
        </w:rPr>
        <w:t>市级湖泊管理</w:t>
      </w:r>
      <w:r>
        <w:rPr>
          <w:rFonts w:hint="eastAsia"/>
          <w:color w:val="auto"/>
          <w:spacing w:val="-16"/>
          <w:sz w:val="32"/>
          <w:szCs w:val="32"/>
        </w:rPr>
        <w:t>部门制定，与本规定配套实施</w:t>
      </w:r>
      <w:r>
        <w:rPr>
          <w:rFonts w:hint="eastAsia"/>
          <w:color w:val="auto"/>
          <w:spacing w:val="-16"/>
          <w:sz w:val="32"/>
          <w:szCs w:val="32"/>
          <w:lang w:eastAsia="zh-CN"/>
        </w:rPr>
        <w:t>，</w:t>
      </w:r>
      <w:r>
        <w:rPr>
          <w:rFonts w:hint="eastAsia"/>
          <w:color w:val="auto"/>
          <w:spacing w:val="-16"/>
          <w:sz w:val="32"/>
          <w:szCs w:val="32"/>
        </w:rPr>
        <w:t>《</w:t>
      </w:r>
      <w:r>
        <w:rPr>
          <w:rFonts w:hint="eastAsia"/>
          <w:color w:val="auto"/>
          <w:spacing w:val="-16"/>
          <w:sz w:val="32"/>
          <w:szCs w:val="32"/>
          <w:lang w:eastAsia="zh-CN"/>
        </w:rPr>
        <w:t>细化</w:t>
      </w:r>
      <w:r>
        <w:rPr>
          <w:rFonts w:hint="eastAsia"/>
          <w:color w:val="auto"/>
          <w:spacing w:val="-16"/>
          <w:sz w:val="32"/>
          <w:szCs w:val="32"/>
        </w:rPr>
        <w:t>标准》</w:t>
      </w:r>
      <w:r>
        <w:rPr>
          <w:rFonts w:hint="eastAsia"/>
          <w:color w:val="auto"/>
          <w:spacing w:val="-16"/>
          <w:sz w:val="32"/>
          <w:szCs w:val="32"/>
          <w:lang w:val="en-US" w:eastAsia="zh-CN"/>
        </w:rPr>
        <w:t>没有明确的事项，由县级湖泊管理部门</w:t>
      </w:r>
      <w:r>
        <w:rPr>
          <w:rFonts w:hint="eastAsia"/>
          <w:color w:val="auto"/>
          <w:spacing w:val="-16"/>
          <w:sz w:val="32"/>
          <w:szCs w:val="32"/>
        </w:rPr>
        <w:t>制定。</w:t>
      </w:r>
    </w:p>
    <w:p w14:paraId="1EF29300">
      <w:pPr>
        <w:pStyle w:val="3"/>
        <w:keepNext w:val="0"/>
        <w:keepLines w:val="0"/>
        <w:pageBreakBefore w:val="0"/>
        <w:widowControl w:val="0"/>
        <w:kinsoku/>
        <w:wordWrap/>
        <w:overflowPunct/>
        <w:topLinePunct w:val="0"/>
        <w:autoSpaceDE w:val="0"/>
        <w:autoSpaceDN w:val="0"/>
        <w:bidi w:val="0"/>
        <w:adjustRightInd/>
        <w:snapToGrid/>
        <w:spacing w:before="0" w:line="312" w:lineRule="auto"/>
        <w:ind w:left="0" w:right="0" w:firstLine="640" w:firstLineChars="200"/>
        <w:jc w:val="left"/>
        <w:textAlignment w:val="auto"/>
        <w:rPr>
          <w:sz w:val="32"/>
          <w:szCs w:val="32"/>
        </w:rPr>
      </w:pPr>
      <w:r>
        <w:rPr>
          <w:rFonts w:ascii="方正黑体_GBK" w:eastAsia="方正黑体_GBK"/>
          <w:sz w:val="32"/>
          <w:szCs w:val="32"/>
        </w:rPr>
        <w:t>第</w:t>
      </w:r>
      <w:r>
        <w:rPr>
          <w:rFonts w:hint="eastAsia" w:ascii="方正黑体_GBK" w:eastAsia="方正黑体_GBK"/>
          <w:sz w:val="32"/>
          <w:szCs w:val="32"/>
          <w:lang w:val="en-US" w:eastAsia="zh-CN"/>
        </w:rPr>
        <w:t>三</w:t>
      </w:r>
      <w:r>
        <w:rPr>
          <w:rFonts w:ascii="方正黑体_GBK" w:eastAsia="方正黑体_GBK"/>
          <w:sz w:val="32"/>
          <w:szCs w:val="32"/>
        </w:rPr>
        <w:t>条</w:t>
      </w:r>
      <w:r>
        <w:rPr>
          <w:rFonts w:hint="eastAsia" w:ascii="方正黑体_GBK" w:eastAsia="方正黑体_GBK"/>
          <w:sz w:val="32"/>
          <w:szCs w:val="32"/>
          <w:lang w:val="en-US" w:eastAsia="zh-CN"/>
        </w:rPr>
        <w:t xml:space="preserve">  </w:t>
      </w:r>
      <w:r>
        <w:rPr>
          <w:spacing w:val="-8"/>
          <w:sz w:val="32"/>
          <w:szCs w:val="32"/>
        </w:rPr>
        <w:t>本制度所称行政处罚自由裁量权，</w:t>
      </w:r>
      <w:r>
        <w:rPr>
          <w:rFonts w:hint="eastAsia"/>
          <w:spacing w:val="-8"/>
          <w:sz w:val="32"/>
          <w:szCs w:val="32"/>
        </w:rPr>
        <w:t>是指</w:t>
      </w:r>
      <w:r>
        <w:rPr>
          <w:rFonts w:hint="eastAsia"/>
          <w:spacing w:val="-8"/>
          <w:sz w:val="32"/>
          <w:szCs w:val="32"/>
          <w:lang w:val="en-US" w:eastAsia="zh-CN"/>
        </w:rPr>
        <w:t>湖泊管理部门</w:t>
      </w:r>
      <w:r>
        <w:rPr>
          <w:rFonts w:hint="eastAsia"/>
          <w:spacing w:val="-8"/>
          <w:sz w:val="32"/>
          <w:szCs w:val="32"/>
        </w:rPr>
        <w:t>在法律、法规、规章规定的行政处罚权限范围内，综合考虑违法行为的事实、性质、情节、社会危害程度以及当事人的主观</w:t>
      </w:r>
      <w:r>
        <w:rPr>
          <w:rFonts w:hint="eastAsia"/>
          <w:spacing w:val="-8"/>
          <w:sz w:val="32"/>
          <w:szCs w:val="32"/>
          <w:lang w:eastAsia="zh-CN"/>
        </w:rPr>
        <w:t>情况</w:t>
      </w:r>
      <w:r>
        <w:rPr>
          <w:rFonts w:hint="eastAsia"/>
          <w:spacing w:val="-8"/>
          <w:sz w:val="32"/>
          <w:szCs w:val="32"/>
        </w:rPr>
        <w:t>等因素，决定是否给予行政处罚，给予何种行政处罚、给予何种幅度行政处罚的权限。</w:t>
      </w:r>
    </w:p>
    <w:p w14:paraId="380C9463">
      <w:pPr>
        <w:pStyle w:val="3"/>
        <w:keepNext w:val="0"/>
        <w:keepLines w:val="0"/>
        <w:pageBreakBefore w:val="0"/>
        <w:widowControl w:val="0"/>
        <w:kinsoku/>
        <w:wordWrap/>
        <w:overflowPunct/>
        <w:topLinePunct w:val="0"/>
        <w:autoSpaceDE w:val="0"/>
        <w:autoSpaceDN w:val="0"/>
        <w:bidi w:val="0"/>
        <w:adjustRightInd/>
        <w:snapToGrid/>
        <w:spacing w:before="0" w:line="312" w:lineRule="auto"/>
        <w:ind w:left="0" w:right="0" w:firstLine="640" w:firstLineChars="200"/>
        <w:jc w:val="left"/>
        <w:textAlignment w:val="auto"/>
        <w:rPr>
          <w:sz w:val="32"/>
          <w:szCs w:val="32"/>
        </w:rPr>
      </w:pPr>
      <w:r>
        <w:rPr>
          <w:rFonts w:ascii="方正黑体_GBK" w:eastAsia="方正黑体_GBK"/>
          <w:sz w:val="32"/>
          <w:szCs w:val="32"/>
        </w:rPr>
        <w:t>第</w:t>
      </w:r>
      <w:r>
        <w:rPr>
          <w:rFonts w:hint="eastAsia" w:ascii="方正黑体_GBK" w:eastAsia="方正黑体_GBK"/>
          <w:sz w:val="32"/>
          <w:szCs w:val="32"/>
          <w:lang w:val="en-US" w:eastAsia="zh-CN"/>
        </w:rPr>
        <w:t>四</w:t>
      </w:r>
      <w:r>
        <w:rPr>
          <w:rFonts w:ascii="方正黑体_GBK" w:eastAsia="方正黑体_GBK"/>
          <w:sz w:val="32"/>
          <w:szCs w:val="32"/>
        </w:rPr>
        <w:t>条</w:t>
      </w:r>
      <w:r>
        <w:rPr>
          <w:rFonts w:hint="eastAsia" w:ascii="方正黑体_GBK" w:eastAsia="方正黑体_GBK"/>
          <w:sz w:val="32"/>
          <w:szCs w:val="32"/>
          <w:lang w:val="en-US" w:eastAsia="zh-CN"/>
        </w:rPr>
        <w:t xml:space="preserve">  </w:t>
      </w:r>
      <w:r>
        <w:rPr>
          <w:spacing w:val="-11"/>
          <w:sz w:val="32"/>
          <w:szCs w:val="32"/>
        </w:rPr>
        <w:t>在实施行政处罚过程中，行使行政处罚自由裁量权</w:t>
      </w:r>
      <w:r>
        <w:rPr>
          <w:spacing w:val="-6"/>
          <w:sz w:val="32"/>
          <w:szCs w:val="32"/>
        </w:rPr>
        <w:t>时应当遵守本制度。法律、法规、规章和上级</w:t>
      </w:r>
      <w:r>
        <w:rPr>
          <w:rFonts w:hint="eastAsia"/>
          <w:color w:val="auto"/>
          <w:spacing w:val="-6"/>
          <w:sz w:val="32"/>
          <w:szCs w:val="32"/>
          <w:lang w:val="en-US" w:eastAsia="zh-CN"/>
        </w:rPr>
        <w:t>部门</w:t>
      </w:r>
      <w:r>
        <w:rPr>
          <w:spacing w:val="-6"/>
          <w:sz w:val="32"/>
          <w:szCs w:val="32"/>
        </w:rPr>
        <w:t>规范性文件对</w:t>
      </w:r>
      <w:r>
        <w:rPr>
          <w:spacing w:val="-2"/>
          <w:sz w:val="32"/>
          <w:szCs w:val="32"/>
        </w:rPr>
        <w:t>行政处罚自由裁量权行使有明确规定的，从其规定。</w:t>
      </w:r>
    </w:p>
    <w:p w14:paraId="2788464B">
      <w:pPr>
        <w:pStyle w:val="3"/>
        <w:keepNext w:val="0"/>
        <w:keepLines w:val="0"/>
        <w:pageBreakBefore w:val="0"/>
        <w:widowControl w:val="0"/>
        <w:kinsoku/>
        <w:wordWrap/>
        <w:overflowPunct/>
        <w:topLinePunct w:val="0"/>
        <w:autoSpaceDE w:val="0"/>
        <w:autoSpaceDN w:val="0"/>
        <w:bidi w:val="0"/>
        <w:adjustRightInd/>
        <w:snapToGrid/>
        <w:spacing w:before="0" w:line="312" w:lineRule="auto"/>
        <w:ind w:left="0" w:right="0" w:firstLine="640" w:firstLineChars="200"/>
        <w:jc w:val="left"/>
        <w:textAlignment w:val="auto"/>
        <w:rPr>
          <w:rFonts w:hint="eastAsia"/>
          <w:spacing w:val="-8"/>
          <w:sz w:val="32"/>
          <w:szCs w:val="32"/>
        </w:rPr>
      </w:pPr>
      <w:r>
        <w:rPr>
          <w:rFonts w:ascii="方正黑体_GBK" w:eastAsia="方正黑体_GBK"/>
          <w:sz w:val="32"/>
          <w:szCs w:val="32"/>
        </w:rPr>
        <w:t>第</w:t>
      </w:r>
      <w:r>
        <w:rPr>
          <w:rFonts w:hint="eastAsia" w:ascii="方正黑体_GBK" w:eastAsia="方正黑体_GBK"/>
          <w:sz w:val="32"/>
          <w:szCs w:val="32"/>
          <w:lang w:val="en-US" w:eastAsia="zh-CN"/>
        </w:rPr>
        <w:t>五</w:t>
      </w:r>
      <w:r>
        <w:rPr>
          <w:rFonts w:ascii="方正黑体_GBK" w:eastAsia="方正黑体_GBK"/>
          <w:sz w:val="32"/>
          <w:szCs w:val="32"/>
        </w:rPr>
        <w:t>条</w:t>
      </w:r>
      <w:r>
        <w:rPr>
          <w:rFonts w:hint="eastAsia" w:ascii="方正黑体_GBK" w:eastAsia="方正黑体_GBK"/>
          <w:sz w:val="32"/>
          <w:szCs w:val="32"/>
          <w:lang w:val="en-US" w:eastAsia="zh-CN"/>
        </w:rPr>
        <w:t xml:space="preserve">  </w:t>
      </w:r>
      <w:r>
        <w:rPr>
          <w:rFonts w:hint="eastAsia"/>
          <w:spacing w:val="-8"/>
          <w:sz w:val="32"/>
          <w:szCs w:val="32"/>
        </w:rPr>
        <w:t>行使行政处罚裁量权，</w:t>
      </w: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应当在法律、法规、规章规定的行政处罚的种类和幅度内进行，</w:t>
      </w:r>
      <w:r>
        <w:rPr>
          <w:rFonts w:hint="eastAsia"/>
          <w:spacing w:val="-8"/>
          <w:sz w:val="32"/>
          <w:szCs w:val="32"/>
        </w:rPr>
        <w:t>遵循过罚相当、公平公正、程序正当、综合裁量的原则，</w:t>
      </w:r>
      <w:r>
        <w:rPr>
          <w:rFonts w:hint="eastAsia"/>
          <w:spacing w:val="-8"/>
          <w:sz w:val="32"/>
          <w:szCs w:val="32"/>
          <w:lang w:eastAsia="zh-CN"/>
        </w:rPr>
        <w:t>依法</w:t>
      </w:r>
      <w:r>
        <w:rPr>
          <w:rFonts w:hint="eastAsia"/>
          <w:spacing w:val="-8"/>
          <w:sz w:val="32"/>
          <w:szCs w:val="32"/>
        </w:rPr>
        <w:t>保障行政相对人的合法权益。</w:t>
      </w:r>
    </w:p>
    <w:p w14:paraId="2D712254">
      <w:pPr>
        <w:pStyle w:val="3"/>
        <w:keepNext w:val="0"/>
        <w:keepLines w:val="0"/>
        <w:pageBreakBefore w:val="0"/>
        <w:widowControl w:val="0"/>
        <w:kinsoku/>
        <w:wordWrap/>
        <w:overflowPunct/>
        <w:topLinePunct w:val="0"/>
        <w:autoSpaceDE w:val="0"/>
        <w:autoSpaceDN w:val="0"/>
        <w:bidi w:val="0"/>
        <w:adjustRightInd/>
        <w:snapToGrid/>
        <w:spacing w:before="0" w:line="312" w:lineRule="auto"/>
        <w:ind w:left="0" w:right="0" w:firstLine="608" w:firstLineChars="200"/>
        <w:jc w:val="left"/>
        <w:textAlignment w:val="auto"/>
        <w:rPr>
          <w:sz w:val="32"/>
          <w:szCs w:val="32"/>
        </w:rPr>
      </w:pPr>
      <w:r>
        <w:rPr>
          <w:rFonts w:hint="eastAsia"/>
          <w:spacing w:val="-8"/>
          <w:sz w:val="32"/>
          <w:szCs w:val="32"/>
          <w:lang w:eastAsia="zh-CN"/>
        </w:rPr>
        <w:t>对违法事实、性质、情节、危害后果等因素基本</w:t>
      </w:r>
      <w:r>
        <w:rPr>
          <w:rFonts w:hint="eastAsia"/>
          <w:spacing w:val="-8"/>
          <w:sz w:val="32"/>
          <w:szCs w:val="32"/>
        </w:rPr>
        <w:t>相同或者相似的同类违法行为，适用法律依据、处罚种类和幅度应当</w:t>
      </w:r>
      <w:r>
        <w:rPr>
          <w:rFonts w:hint="eastAsia"/>
          <w:spacing w:val="-8"/>
          <w:sz w:val="32"/>
          <w:szCs w:val="32"/>
          <w:lang w:eastAsia="zh-CN"/>
        </w:rPr>
        <w:t>基本</w:t>
      </w:r>
      <w:r>
        <w:rPr>
          <w:rFonts w:hint="eastAsia"/>
          <w:spacing w:val="-8"/>
          <w:sz w:val="32"/>
          <w:szCs w:val="32"/>
        </w:rPr>
        <w:t>相同或者相</w:t>
      </w:r>
      <w:r>
        <w:rPr>
          <w:rFonts w:hint="eastAsia"/>
          <w:spacing w:val="-8"/>
          <w:sz w:val="32"/>
          <w:szCs w:val="32"/>
          <w:lang w:eastAsia="zh-CN"/>
        </w:rPr>
        <w:t>近</w:t>
      </w:r>
      <w:r>
        <w:rPr>
          <w:rFonts w:hint="eastAsia"/>
          <w:spacing w:val="-8"/>
          <w:sz w:val="32"/>
          <w:szCs w:val="32"/>
        </w:rPr>
        <w:t>。</w:t>
      </w:r>
    </w:p>
    <w:p w14:paraId="1840582D">
      <w:pPr>
        <w:pStyle w:val="3"/>
        <w:keepNext w:val="0"/>
        <w:keepLines w:val="0"/>
        <w:pageBreakBefore w:val="0"/>
        <w:widowControl w:val="0"/>
        <w:kinsoku/>
        <w:wordWrap/>
        <w:overflowPunct/>
        <w:topLinePunct w:val="0"/>
        <w:autoSpaceDE w:val="0"/>
        <w:autoSpaceDN w:val="0"/>
        <w:bidi w:val="0"/>
        <w:adjustRightInd/>
        <w:snapToGrid/>
        <w:spacing w:before="0" w:line="312" w:lineRule="auto"/>
        <w:ind w:left="0" w:right="0" w:firstLine="704" w:firstLineChars="200"/>
        <w:jc w:val="left"/>
        <w:textAlignment w:val="auto"/>
        <w:rPr>
          <w:sz w:val="32"/>
          <w:szCs w:val="32"/>
        </w:rPr>
      </w:pPr>
      <w:r>
        <w:rPr>
          <w:rFonts w:ascii="方正黑体_GBK" w:eastAsia="方正黑体_GBK"/>
          <w:spacing w:val="16"/>
          <w:sz w:val="32"/>
          <w:szCs w:val="32"/>
        </w:rPr>
        <w:t>第六条</w:t>
      </w:r>
      <w:r>
        <w:rPr>
          <w:rFonts w:hint="eastAsia" w:ascii="方正黑体_GBK" w:eastAsia="方正黑体_GBK"/>
          <w:spacing w:val="16"/>
          <w:sz w:val="32"/>
          <w:szCs w:val="32"/>
          <w:lang w:val="en-US" w:eastAsia="zh-CN"/>
        </w:rPr>
        <w:t xml:space="preserve">  </w:t>
      </w:r>
      <w:r>
        <w:rPr>
          <w:rFonts w:hint="eastAsia"/>
          <w:sz w:val="32"/>
          <w:szCs w:val="32"/>
        </w:rPr>
        <w:t>行使行政处罚裁量权，</w:t>
      </w: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应当坚持处罚与教育相结合，教育公民、法人或者其他组织自觉守法</w:t>
      </w:r>
      <w:r>
        <w:rPr>
          <w:rFonts w:hint="eastAsia"/>
          <w:sz w:val="32"/>
          <w:szCs w:val="32"/>
        </w:rPr>
        <w:t>。</w:t>
      </w:r>
    </w:p>
    <w:p w14:paraId="3F67FD05">
      <w:pPr>
        <w:keepNext w:val="0"/>
        <w:keepLines w:val="0"/>
        <w:pageBreakBefore w:val="0"/>
        <w:widowControl/>
        <w:suppressLineNumbers w:val="0"/>
        <w:kinsoku/>
        <w:wordWrap/>
        <w:overflowPunct/>
        <w:topLinePunct w:val="0"/>
        <w:autoSpaceDE w:val="0"/>
        <w:autoSpaceDN w:val="0"/>
        <w:bidi w:val="0"/>
        <w:adjustRightInd/>
        <w:snapToGrid/>
        <w:spacing w:line="312" w:lineRule="auto"/>
        <w:ind w:left="0" w:firstLine="640" w:firstLineChars="200"/>
        <w:jc w:val="left"/>
        <w:textAlignment w:val="auto"/>
        <w:rPr>
          <w:sz w:val="32"/>
          <w:szCs w:val="32"/>
        </w:rPr>
      </w:pPr>
      <w:r>
        <w:rPr>
          <w:rFonts w:ascii="黑体" w:hAnsi="宋体" w:eastAsia="黑体" w:cs="黑体"/>
          <w:color w:val="000000"/>
          <w:kern w:val="0"/>
          <w:sz w:val="32"/>
          <w:szCs w:val="32"/>
          <w:lang w:val="en-US" w:eastAsia="zh-CN" w:bidi="ar"/>
        </w:rPr>
        <w:t>第</w:t>
      </w:r>
      <w:r>
        <w:rPr>
          <w:rFonts w:hint="eastAsia" w:ascii="黑体" w:hAnsi="宋体" w:eastAsia="黑体" w:cs="黑体"/>
          <w:color w:val="000000"/>
          <w:kern w:val="0"/>
          <w:sz w:val="32"/>
          <w:szCs w:val="32"/>
          <w:lang w:val="en-US" w:eastAsia="zh-CN" w:bidi="ar"/>
        </w:rPr>
        <w:t>七</w:t>
      </w:r>
      <w:r>
        <w:rPr>
          <w:rFonts w:ascii="黑体" w:hAnsi="宋体" w:eastAsia="黑体" w:cs="黑体"/>
          <w:color w:val="000000"/>
          <w:kern w:val="0"/>
          <w:sz w:val="32"/>
          <w:szCs w:val="32"/>
          <w:lang w:val="en-US" w:eastAsia="zh-CN" w:bidi="ar"/>
        </w:rPr>
        <w:t>条</w:t>
      </w:r>
      <w:r>
        <w:rPr>
          <w:rFonts w:hint="eastAsia" w:ascii="方正黑体_GBK" w:eastAsia="方正黑体_GBK"/>
          <w:spacing w:val="16"/>
          <w:sz w:val="32"/>
          <w:szCs w:val="32"/>
          <w:lang w:val="en-US" w:eastAsia="zh-CN"/>
        </w:rPr>
        <w:t xml:space="preserve">  </w:t>
      </w:r>
      <w:r>
        <w:rPr>
          <w:rFonts w:ascii="方正仿宋_GBK" w:hAnsi="方正仿宋_GBK" w:eastAsia="方正仿宋_GBK" w:cs="方正仿宋_GBK"/>
          <w:color w:val="000000"/>
          <w:kern w:val="0"/>
          <w:sz w:val="32"/>
          <w:szCs w:val="32"/>
          <w:lang w:val="en-US" w:eastAsia="zh-CN" w:bidi="ar"/>
        </w:rPr>
        <w:t>当事人有下列情形之一的，</w:t>
      </w:r>
      <w:r>
        <w:rPr>
          <w:rFonts w:hint="eastAsia" w:cs="方正仿宋_GBK"/>
          <w:color w:val="000000"/>
          <w:kern w:val="0"/>
          <w:sz w:val="32"/>
          <w:szCs w:val="32"/>
          <w:lang w:val="en-US" w:eastAsia="zh-CN" w:bidi="ar"/>
        </w:rPr>
        <w:t>应当</w:t>
      </w:r>
      <w:r>
        <w:rPr>
          <w:rFonts w:ascii="方正仿宋_GBK" w:hAnsi="方正仿宋_GBK" w:eastAsia="方正仿宋_GBK" w:cs="方正仿宋_GBK"/>
          <w:color w:val="000000"/>
          <w:kern w:val="0"/>
          <w:sz w:val="32"/>
          <w:szCs w:val="32"/>
          <w:lang w:val="en-US" w:eastAsia="zh-CN" w:bidi="ar"/>
        </w:rPr>
        <w:t>依法不予行政处罚：</w:t>
      </w:r>
    </w:p>
    <w:p w14:paraId="61C702B9">
      <w:pPr>
        <w:keepNext w:val="0"/>
        <w:keepLines w:val="0"/>
        <w:pageBreakBefore w:val="0"/>
        <w:widowControl/>
        <w:suppressLineNumbers w:val="0"/>
        <w:kinsoku/>
        <w:wordWrap/>
        <w:overflowPunct/>
        <w:topLinePunct w:val="0"/>
        <w:autoSpaceDE w:val="0"/>
        <w:autoSpaceDN w:val="0"/>
        <w:bidi w:val="0"/>
        <w:adjustRightInd/>
        <w:snapToGrid/>
        <w:spacing w:line="312" w:lineRule="auto"/>
        <w:ind w:left="0" w:firstLine="640" w:firstLineChars="200"/>
        <w:jc w:val="left"/>
        <w:textAlignment w:val="auto"/>
        <w:rPr>
          <w:rFonts w:hint="eastAsia" w:ascii="方正仿宋_GBK" w:hAnsi="方正仿宋_GBK" w:eastAsia="方正仿宋_GBK" w:cs="方正仿宋_GBK"/>
          <w:color w:val="000000"/>
          <w:kern w:val="0"/>
          <w:sz w:val="32"/>
          <w:szCs w:val="32"/>
          <w:lang w:val="en-US" w:eastAsia="zh-CN" w:bidi="ar"/>
        </w:rPr>
      </w:pPr>
      <w:r>
        <w:rPr>
          <w:rFonts w:hint="eastAsia" w:ascii="方正仿宋_GBK" w:hAnsi="方正仿宋_GBK" w:eastAsia="方正仿宋_GBK" w:cs="方正仿宋_GBK"/>
          <w:color w:val="000000"/>
          <w:kern w:val="0"/>
          <w:sz w:val="32"/>
          <w:szCs w:val="32"/>
          <w:lang w:val="en-US" w:eastAsia="zh-CN" w:bidi="ar"/>
        </w:rPr>
        <w:t>（</w:t>
      </w:r>
      <w:r>
        <w:rPr>
          <w:rFonts w:hint="eastAsia" w:cs="方正仿宋_GBK"/>
          <w:color w:val="000000"/>
          <w:kern w:val="0"/>
          <w:sz w:val="32"/>
          <w:szCs w:val="32"/>
          <w:lang w:val="en-US" w:eastAsia="zh-CN" w:bidi="ar"/>
        </w:rPr>
        <w:t>一</w:t>
      </w:r>
      <w:r>
        <w:rPr>
          <w:rFonts w:hint="eastAsia" w:ascii="方正仿宋_GBK" w:hAnsi="方正仿宋_GBK" w:eastAsia="方正仿宋_GBK" w:cs="方正仿宋_GBK"/>
          <w:color w:val="000000"/>
          <w:kern w:val="0"/>
          <w:sz w:val="32"/>
          <w:szCs w:val="32"/>
          <w:lang w:val="en-US" w:eastAsia="zh-CN" w:bidi="ar"/>
        </w:rPr>
        <w:t>）不满十四周岁的未成年人有违法行为的</w:t>
      </w:r>
      <w:r>
        <w:rPr>
          <w:rFonts w:hint="eastAsia" w:cs="方正仿宋_GBK"/>
          <w:color w:val="000000"/>
          <w:kern w:val="0"/>
          <w:sz w:val="32"/>
          <w:szCs w:val="32"/>
          <w:lang w:val="en-US" w:eastAsia="zh-CN" w:bidi="ar"/>
        </w:rPr>
        <w:t>；</w:t>
      </w:r>
    </w:p>
    <w:p w14:paraId="4656CBC2">
      <w:pPr>
        <w:keepNext w:val="0"/>
        <w:keepLines w:val="0"/>
        <w:pageBreakBefore w:val="0"/>
        <w:widowControl/>
        <w:suppressLineNumbers w:val="0"/>
        <w:kinsoku/>
        <w:wordWrap/>
        <w:overflowPunct/>
        <w:topLinePunct w:val="0"/>
        <w:autoSpaceDE w:val="0"/>
        <w:autoSpaceDN w:val="0"/>
        <w:bidi w:val="0"/>
        <w:adjustRightInd/>
        <w:snapToGrid/>
        <w:spacing w:line="312" w:lineRule="auto"/>
        <w:ind w:left="0" w:firstLine="640" w:firstLineChars="200"/>
        <w:jc w:val="left"/>
        <w:textAlignment w:val="auto"/>
        <w:rPr>
          <w:sz w:val="32"/>
          <w:szCs w:val="32"/>
        </w:rPr>
      </w:pPr>
      <w:r>
        <w:rPr>
          <w:rFonts w:hint="eastAsia" w:cs="方正仿宋_GBK"/>
          <w:color w:val="000000"/>
          <w:kern w:val="0"/>
          <w:sz w:val="32"/>
          <w:szCs w:val="32"/>
          <w:lang w:val="en-US" w:eastAsia="zh-CN" w:bidi="ar"/>
        </w:rPr>
        <w:t>（二）</w:t>
      </w:r>
      <w:r>
        <w:rPr>
          <w:rFonts w:hint="eastAsia" w:ascii="方正仿宋_GBK" w:hAnsi="方正仿宋_GBK" w:eastAsia="方正仿宋_GBK" w:cs="方正仿宋_GBK"/>
          <w:color w:val="000000"/>
          <w:kern w:val="0"/>
          <w:sz w:val="32"/>
          <w:szCs w:val="32"/>
          <w:lang w:val="en-US" w:eastAsia="zh-CN" w:bidi="ar"/>
        </w:rPr>
        <w:t>精神病人、智力残疾人在不能辨认或者不能控制自己行为时有违法行为的；</w:t>
      </w:r>
    </w:p>
    <w:p w14:paraId="0D5646F5">
      <w:pPr>
        <w:keepNext w:val="0"/>
        <w:keepLines w:val="0"/>
        <w:pageBreakBefore w:val="0"/>
        <w:widowControl/>
        <w:suppressLineNumbers w:val="0"/>
        <w:kinsoku/>
        <w:wordWrap/>
        <w:overflowPunct/>
        <w:topLinePunct w:val="0"/>
        <w:autoSpaceDE w:val="0"/>
        <w:autoSpaceDN w:val="0"/>
        <w:bidi w:val="0"/>
        <w:adjustRightInd/>
        <w:snapToGrid/>
        <w:spacing w:line="312" w:lineRule="auto"/>
        <w:ind w:left="0" w:firstLine="640" w:firstLineChars="200"/>
        <w:jc w:val="left"/>
        <w:textAlignment w:val="auto"/>
        <w:rPr>
          <w:sz w:val="32"/>
          <w:szCs w:val="32"/>
        </w:rPr>
      </w:pPr>
      <w:r>
        <w:rPr>
          <w:rFonts w:hint="eastAsia" w:ascii="方正仿宋_GBK" w:hAnsi="方正仿宋_GBK" w:eastAsia="方正仿宋_GBK" w:cs="方正仿宋_GBK"/>
          <w:color w:val="000000"/>
          <w:kern w:val="0"/>
          <w:sz w:val="32"/>
          <w:szCs w:val="32"/>
          <w:lang w:val="en-US" w:eastAsia="zh-CN" w:bidi="ar"/>
        </w:rPr>
        <w:t>（</w:t>
      </w:r>
      <w:r>
        <w:rPr>
          <w:rFonts w:hint="eastAsia" w:cs="方正仿宋_GBK"/>
          <w:color w:val="000000"/>
          <w:kern w:val="0"/>
          <w:sz w:val="32"/>
          <w:szCs w:val="32"/>
          <w:lang w:val="en-US" w:eastAsia="zh-CN" w:bidi="ar"/>
        </w:rPr>
        <w:t>三</w:t>
      </w:r>
      <w:r>
        <w:rPr>
          <w:rFonts w:hint="eastAsia" w:ascii="方正仿宋_GBK" w:hAnsi="方正仿宋_GBK" w:eastAsia="方正仿宋_GBK" w:cs="方正仿宋_GBK"/>
          <w:color w:val="000000"/>
          <w:kern w:val="0"/>
          <w:sz w:val="32"/>
          <w:szCs w:val="32"/>
          <w:lang w:val="en-US" w:eastAsia="zh-CN" w:bidi="ar"/>
        </w:rPr>
        <w:t>）违法行为轻微并及时改正，没有造成危害后果的；</w:t>
      </w:r>
    </w:p>
    <w:p w14:paraId="0343222B">
      <w:pPr>
        <w:keepNext w:val="0"/>
        <w:keepLines w:val="0"/>
        <w:pageBreakBefore w:val="0"/>
        <w:widowControl/>
        <w:suppressLineNumbers w:val="0"/>
        <w:kinsoku/>
        <w:wordWrap/>
        <w:overflowPunct/>
        <w:topLinePunct w:val="0"/>
        <w:autoSpaceDE w:val="0"/>
        <w:autoSpaceDN w:val="0"/>
        <w:bidi w:val="0"/>
        <w:adjustRightInd/>
        <w:snapToGrid/>
        <w:spacing w:line="312" w:lineRule="auto"/>
        <w:ind w:left="0" w:firstLine="640" w:firstLineChars="200"/>
        <w:jc w:val="left"/>
        <w:textAlignment w:val="auto"/>
        <w:rPr>
          <w:sz w:val="32"/>
          <w:szCs w:val="32"/>
        </w:rPr>
      </w:pPr>
      <w:r>
        <w:rPr>
          <w:rFonts w:hint="eastAsia" w:ascii="方正仿宋_GBK" w:hAnsi="方正仿宋_GBK" w:eastAsia="方正仿宋_GBK" w:cs="方正仿宋_GBK"/>
          <w:color w:val="000000"/>
          <w:kern w:val="0"/>
          <w:sz w:val="32"/>
          <w:szCs w:val="32"/>
          <w:lang w:val="en-US" w:eastAsia="zh-CN" w:bidi="ar"/>
        </w:rPr>
        <w:t>（</w:t>
      </w:r>
      <w:r>
        <w:rPr>
          <w:rFonts w:hint="eastAsia" w:cs="方正仿宋_GBK"/>
          <w:color w:val="000000"/>
          <w:kern w:val="0"/>
          <w:sz w:val="32"/>
          <w:szCs w:val="32"/>
          <w:lang w:val="en-US" w:eastAsia="zh-CN" w:bidi="ar"/>
        </w:rPr>
        <w:t>四</w:t>
      </w:r>
      <w:r>
        <w:rPr>
          <w:rFonts w:hint="eastAsia" w:ascii="方正仿宋_GBK" w:hAnsi="方正仿宋_GBK" w:eastAsia="方正仿宋_GBK" w:cs="方正仿宋_GBK"/>
          <w:color w:val="000000"/>
          <w:kern w:val="0"/>
          <w:sz w:val="32"/>
          <w:szCs w:val="32"/>
          <w:lang w:val="en-US" w:eastAsia="zh-CN" w:bidi="ar"/>
        </w:rPr>
        <w:t>）当事人有证据足以证明没有主观过错的，法律、行政法规另有规定的</w:t>
      </w:r>
      <w:r>
        <w:rPr>
          <w:rFonts w:hint="eastAsia" w:cs="方正仿宋_GBK"/>
          <w:color w:val="000000"/>
          <w:kern w:val="0"/>
          <w:sz w:val="32"/>
          <w:szCs w:val="32"/>
          <w:lang w:val="en-US" w:eastAsia="zh-CN" w:bidi="ar"/>
        </w:rPr>
        <w:t>除外</w:t>
      </w:r>
      <w:r>
        <w:rPr>
          <w:rFonts w:hint="eastAsia" w:ascii="方正仿宋_GBK" w:hAnsi="方正仿宋_GBK" w:eastAsia="方正仿宋_GBK" w:cs="方正仿宋_GBK"/>
          <w:color w:val="000000"/>
          <w:kern w:val="0"/>
          <w:sz w:val="32"/>
          <w:szCs w:val="32"/>
          <w:lang w:val="en-US" w:eastAsia="zh-CN" w:bidi="ar"/>
        </w:rPr>
        <w:t>；</w:t>
      </w:r>
    </w:p>
    <w:p w14:paraId="46D78E8F">
      <w:pPr>
        <w:keepNext w:val="0"/>
        <w:keepLines w:val="0"/>
        <w:pageBreakBefore w:val="0"/>
        <w:widowControl/>
        <w:suppressLineNumbers w:val="0"/>
        <w:kinsoku/>
        <w:wordWrap/>
        <w:overflowPunct/>
        <w:topLinePunct w:val="0"/>
        <w:autoSpaceDE w:val="0"/>
        <w:autoSpaceDN w:val="0"/>
        <w:bidi w:val="0"/>
        <w:adjustRightInd/>
        <w:snapToGrid/>
        <w:spacing w:line="312" w:lineRule="auto"/>
        <w:ind w:left="0" w:firstLine="640" w:firstLineChars="200"/>
        <w:jc w:val="left"/>
        <w:textAlignment w:val="auto"/>
        <w:rPr>
          <w:sz w:val="32"/>
          <w:szCs w:val="32"/>
        </w:rPr>
      </w:pPr>
      <w:r>
        <w:rPr>
          <w:rFonts w:hint="eastAsia" w:ascii="方正仿宋_GBK" w:hAnsi="方正仿宋_GBK" w:eastAsia="方正仿宋_GBK" w:cs="方正仿宋_GBK"/>
          <w:color w:val="000000"/>
          <w:kern w:val="0"/>
          <w:sz w:val="32"/>
          <w:szCs w:val="32"/>
          <w:lang w:val="en-US" w:eastAsia="zh-CN" w:bidi="ar"/>
        </w:rPr>
        <w:t>（</w:t>
      </w:r>
      <w:r>
        <w:rPr>
          <w:rFonts w:hint="eastAsia" w:cs="方正仿宋_GBK"/>
          <w:color w:val="000000"/>
          <w:kern w:val="0"/>
          <w:sz w:val="32"/>
          <w:szCs w:val="32"/>
          <w:lang w:val="en-US" w:eastAsia="zh-CN" w:bidi="ar"/>
        </w:rPr>
        <w:t>五</w:t>
      </w:r>
      <w:r>
        <w:rPr>
          <w:rFonts w:hint="eastAsia" w:ascii="方正仿宋_GBK" w:hAnsi="方正仿宋_GBK" w:eastAsia="方正仿宋_GBK" w:cs="方正仿宋_GBK"/>
          <w:color w:val="000000"/>
          <w:kern w:val="0"/>
          <w:sz w:val="32"/>
          <w:szCs w:val="32"/>
          <w:lang w:val="en-US" w:eastAsia="zh-CN" w:bidi="ar"/>
        </w:rPr>
        <w:t>）</w:t>
      </w: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违法行为在二年内未被发现的；涉及公民生命健康安全、金融安全且有危害后果的，延长至五年。法律另有规定的除外</w:t>
      </w:r>
      <w:r>
        <w:rPr>
          <w:rFonts w:hint="eastAsia" w:cs="方正仿宋_GBK"/>
          <w:color w:val="000000"/>
          <w:kern w:val="0"/>
          <w:sz w:val="32"/>
          <w:szCs w:val="32"/>
          <w:lang w:val="en-US" w:eastAsia="zh-CN" w:bidi="ar"/>
        </w:rPr>
        <w:t>；</w:t>
      </w:r>
    </w:p>
    <w:p w14:paraId="60E059A4">
      <w:pPr>
        <w:keepNext w:val="0"/>
        <w:keepLines w:val="0"/>
        <w:pageBreakBefore w:val="0"/>
        <w:widowControl/>
        <w:suppressLineNumbers w:val="0"/>
        <w:kinsoku/>
        <w:wordWrap/>
        <w:overflowPunct/>
        <w:topLinePunct w:val="0"/>
        <w:autoSpaceDE w:val="0"/>
        <w:autoSpaceDN w:val="0"/>
        <w:bidi w:val="0"/>
        <w:adjustRightInd/>
        <w:snapToGrid/>
        <w:spacing w:line="312" w:lineRule="auto"/>
        <w:ind w:left="0" w:firstLine="640" w:firstLineChars="200"/>
        <w:jc w:val="left"/>
        <w:textAlignment w:val="auto"/>
        <w:rPr>
          <w:sz w:val="32"/>
          <w:szCs w:val="32"/>
        </w:rPr>
      </w:pPr>
      <w:r>
        <w:rPr>
          <w:rFonts w:hint="eastAsia" w:ascii="仿宋_GB2312" w:hAnsi="仿宋_GB2312" w:eastAsia="仿宋_GB2312" w:cs="仿宋_GB2312"/>
          <w:sz w:val="32"/>
          <w:lang w:eastAsia="zh-CN"/>
        </w:rPr>
        <w:t>（六）</w:t>
      </w:r>
      <w:r>
        <w:rPr>
          <w:rFonts w:hint="eastAsia" w:ascii="方正仿宋_GBK" w:hAnsi="方正仿宋_GBK" w:eastAsia="方正仿宋_GBK" w:cs="方正仿宋_GBK"/>
          <w:color w:val="000000"/>
          <w:kern w:val="0"/>
          <w:sz w:val="32"/>
          <w:szCs w:val="32"/>
          <w:lang w:val="en-US" w:eastAsia="zh-CN" w:bidi="ar"/>
        </w:rPr>
        <w:t>其他依法应当不予行政处罚的。</w:t>
      </w:r>
    </w:p>
    <w:p w14:paraId="151F7B40">
      <w:pPr>
        <w:keepNext w:val="0"/>
        <w:keepLines w:val="0"/>
        <w:pageBreakBefore w:val="0"/>
        <w:widowControl/>
        <w:suppressLineNumbers w:val="0"/>
        <w:kinsoku/>
        <w:wordWrap/>
        <w:overflowPunct/>
        <w:topLinePunct w:val="0"/>
        <w:autoSpaceDE w:val="0"/>
        <w:autoSpaceDN w:val="0"/>
        <w:bidi w:val="0"/>
        <w:adjustRightInd/>
        <w:snapToGrid/>
        <w:spacing w:line="312" w:lineRule="auto"/>
        <w:ind w:left="0" w:firstLine="640" w:firstLineChars="200"/>
        <w:jc w:val="left"/>
        <w:textAlignment w:val="auto"/>
        <w:rPr>
          <w:rFonts w:hint="eastAsia" w:ascii="仿宋_GB2312" w:hAnsi="仿宋_GB2312" w:eastAsia="仿宋_GB2312" w:cs="仿宋_GB2312"/>
          <w:sz w:val="32"/>
          <w:lang w:eastAsia="zh-CN"/>
        </w:rPr>
      </w:pPr>
      <w:r>
        <w:rPr>
          <w:rFonts w:hint="eastAsia" w:ascii="方正仿宋_GBK" w:hAnsi="方正仿宋_GBK" w:eastAsia="方正仿宋_GBK" w:cs="方正仿宋_GBK"/>
          <w:color w:val="000000"/>
          <w:kern w:val="0"/>
          <w:sz w:val="32"/>
          <w:szCs w:val="32"/>
          <w:lang w:val="en-US" w:eastAsia="zh-CN" w:bidi="ar"/>
        </w:rPr>
        <w:t>前款第（一）项规定不予行政处罚的，应当责令其监护人加以管教。前款第（二）项规定不予行政处罚的，应当责令其监护人严加看管和治疗。前款第（五）项规定的期限，从违法行为</w:t>
      </w:r>
      <w:r>
        <w:rPr>
          <w:rFonts w:hint="eastAsia" w:ascii="仿宋_GB2312" w:hAnsi="仿宋_GB2312" w:eastAsia="仿宋_GB2312" w:cs="仿宋_GB2312"/>
          <w:sz w:val="32"/>
          <w:lang w:val="en-US" w:eastAsia="zh-CN"/>
        </w:rPr>
        <w:t>发生之日起计算；违法行为有连续或者继续状态的，从行为终了之日起计算</w:t>
      </w:r>
      <w:r>
        <w:rPr>
          <w:rFonts w:hint="eastAsia" w:ascii="仿宋_GB2312" w:hAnsi="仿宋_GB2312" w:eastAsia="仿宋_GB2312" w:cs="仿宋_GB2312"/>
          <w:sz w:val="32"/>
          <w:lang w:eastAsia="zh-CN"/>
        </w:rPr>
        <w:t>。</w:t>
      </w:r>
    </w:p>
    <w:p w14:paraId="1CE8D94B">
      <w:pPr>
        <w:keepNext w:val="0"/>
        <w:keepLines w:val="0"/>
        <w:pageBreakBefore w:val="0"/>
        <w:widowControl/>
        <w:suppressLineNumbers w:val="0"/>
        <w:kinsoku/>
        <w:wordWrap/>
        <w:overflowPunct/>
        <w:topLinePunct w:val="0"/>
        <w:autoSpaceDE w:val="0"/>
        <w:autoSpaceDN w:val="0"/>
        <w:bidi w:val="0"/>
        <w:adjustRightInd/>
        <w:snapToGrid/>
        <w:spacing w:line="312" w:lineRule="auto"/>
        <w:ind w:left="0" w:firstLine="640" w:firstLineChars="200"/>
        <w:jc w:val="left"/>
        <w:textAlignment w:val="auto"/>
        <w:rPr>
          <w:rFonts w:hint="eastAsia" w:ascii="仿宋_GB2312" w:hAnsi="仿宋_GB2312" w:eastAsia="仿宋_GB2312" w:cs="仿宋_GB2312"/>
          <w:sz w:val="32"/>
          <w:lang w:val="en-US" w:eastAsia="zh-CN"/>
        </w:rPr>
      </w:pPr>
      <w:r>
        <w:rPr>
          <w:rFonts w:ascii="黑体" w:hAnsi="宋体" w:eastAsia="黑体" w:cs="黑体"/>
          <w:color w:val="000000"/>
          <w:kern w:val="0"/>
          <w:sz w:val="32"/>
          <w:szCs w:val="32"/>
          <w:lang w:val="en-US" w:eastAsia="zh-CN" w:bidi="ar"/>
        </w:rPr>
        <w:t>第</w:t>
      </w:r>
      <w:r>
        <w:rPr>
          <w:rFonts w:hint="eastAsia" w:ascii="黑体" w:hAnsi="宋体" w:eastAsia="黑体" w:cs="黑体"/>
          <w:color w:val="000000"/>
          <w:kern w:val="0"/>
          <w:sz w:val="32"/>
          <w:szCs w:val="32"/>
          <w:lang w:val="en-US" w:eastAsia="zh-CN" w:bidi="ar"/>
        </w:rPr>
        <w:t>八</w:t>
      </w:r>
      <w:r>
        <w:rPr>
          <w:rFonts w:ascii="黑体" w:hAnsi="宋体" w:eastAsia="黑体" w:cs="黑体"/>
          <w:color w:val="000000"/>
          <w:kern w:val="0"/>
          <w:sz w:val="32"/>
          <w:szCs w:val="32"/>
          <w:lang w:val="en-US" w:eastAsia="zh-CN" w:bidi="ar"/>
        </w:rPr>
        <w:t>条</w:t>
      </w:r>
      <w:r>
        <w:rPr>
          <w:rFonts w:hint="eastAsia" w:ascii="方正黑体_GBK" w:eastAsia="方正黑体_GBK"/>
          <w:spacing w:val="16"/>
          <w:sz w:val="32"/>
          <w:szCs w:val="32"/>
          <w:lang w:val="en-US" w:eastAsia="zh-CN"/>
        </w:rPr>
        <w:t xml:space="preserve">  </w:t>
      </w:r>
      <w:r>
        <w:rPr>
          <w:rFonts w:hint="eastAsia" w:ascii="仿宋_GB2312" w:hAnsi="仿宋_GB2312" w:eastAsia="仿宋_GB2312" w:cs="仿宋_GB2312"/>
          <w:sz w:val="32"/>
          <w:lang w:val="en-US" w:eastAsia="zh-CN"/>
        </w:rPr>
        <w:t>当事人有下列情形之一的，可以依法不予行政处罚：</w:t>
      </w:r>
    </w:p>
    <w:p w14:paraId="19C674A6">
      <w:pPr>
        <w:keepNext w:val="0"/>
        <w:keepLines w:val="0"/>
        <w:pageBreakBefore w:val="0"/>
        <w:widowControl/>
        <w:suppressLineNumbers w:val="0"/>
        <w:kinsoku/>
        <w:wordWrap/>
        <w:overflowPunct/>
        <w:topLinePunct w:val="0"/>
        <w:autoSpaceDE w:val="0"/>
        <w:autoSpaceDN w:val="0"/>
        <w:bidi w:val="0"/>
        <w:adjustRightInd/>
        <w:snapToGrid/>
        <w:spacing w:line="312" w:lineRule="auto"/>
        <w:ind w:left="0" w:firstLine="640" w:firstLineChars="200"/>
        <w:jc w:val="left"/>
        <w:textAlignment w:val="auto"/>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（一）初次违法且危害后果轻微并及时改正的；</w:t>
      </w:r>
    </w:p>
    <w:p w14:paraId="27736DF2">
      <w:pPr>
        <w:keepNext w:val="0"/>
        <w:keepLines w:val="0"/>
        <w:pageBreakBefore w:val="0"/>
        <w:widowControl/>
        <w:suppressLineNumbers w:val="0"/>
        <w:kinsoku/>
        <w:wordWrap/>
        <w:overflowPunct/>
        <w:topLinePunct w:val="0"/>
        <w:autoSpaceDE w:val="0"/>
        <w:autoSpaceDN w:val="0"/>
        <w:bidi w:val="0"/>
        <w:adjustRightInd/>
        <w:snapToGrid/>
        <w:spacing w:line="312" w:lineRule="auto"/>
        <w:ind w:left="0" w:firstLine="640" w:firstLineChars="200"/>
        <w:jc w:val="left"/>
        <w:textAlignment w:val="auto"/>
        <w:rPr>
          <w:rFonts w:hint="eastAsia" w:ascii="方正仿宋_GBK" w:hAnsi="方正仿宋_GBK" w:eastAsia="方正仿宋_GBK" w:cs="方正仿宋_GBK"/>
          <w:color w:val="000000"/>
          <w:kern w:val="0"/>
          <w:sz w:val="32"/>
          <w:szCs w:val="32"/>
          <w:lang w:val="en-US" w:eastAsia="zh-CN" w:bidi="ar"/>
        </w:rPr>
      </w:pPr>
      <w:r>
        <w:rPr>
          <w:rFonts w:hint="eastAsia" w:ascii="仿宋_GB2312" w:hAnsi="仿宋_GB2312" w:eastAsia="仿宋_GB2312" w:cs="仿宋_GB2312"/>
          <w:sz w:val="32"/>
          <w:lang w:val="en-US" w:eastAsia="zh-CN"/>
        </w:rPr>
        <w:t>（二）法律、法规、规章规定其他可以不予行政处罚的。</w:t>
      </w:r>
    </w:p>
    <w:p w14:paraId="437BEC6B">
      <w:pPr>
        <w:keepNext w:val="0"/>
        <w:keepLines w:val="0"/>
        <w:pageBreakBefore w:val="0"/>
        <w:widowControl/>
        <w:suppressLineNumbers w:val="0"/>
        <w:kinsoku/>
        <w:wordWrap/>
        <w:overflowPunct/>
        <w:topLinePunct w:val="0"/>
        <w:autoSpaceDE w:val="0"/>
        <w:autoSpaceDN w:val="0"/>
        <w:bidi w:val="0"/>
        <w:adjustRightInd/>
        <w:snapToGrid/>
        <w:spacing w:line="312" w:lineRule="auto"/>
        <w:ind w:left="0" w:firstLine="640" w:firstLineChars="200"/>
        <w:jc w:val="left"/>
        <w:textAlignment w:val="auto"/>
        <w:rPr>
          <w:sz w:val="32"/>
          <w:szCs w:val="32"/>
        </w:rPr>
      </w:pPr>
      <w:r>
        <w:rPr>
          <w:rFonts w:ascii="黑体" w:hAnsi="宋体" w:eastAsia="黑体" w:cs="黑体"/>
          <w:color w:val="000000"/>
          <w:kern w:val="0"/>
          <w:sz w:val="32"/>
          <w:szCs w:val="32"/>
          <w:lang w:val="en-US" w:eastAsia="zh-CN" w:bidi="ar"/>
        </w:rPr>
        <w:t>第</w:t>
      </w:r>
      <w:r>
        <w:rPr>
          <w:rFonts w:hint="eastAsia" w:ascii="黑体" w:hAnsi="宋体" w:eastAsia="黑体" w:cs="黑体"/>
          <w:color w:val="000000"/>
          <w:kern w:val="0"/>
          <w:sz w:val="32"/>
          <w:szCs w:val="32"/>
          <w:lang w:val="en-US" w:eastAsia="zh-CN" w:bidi="ar"/>
        </w:rPr>
        <w:t>九</w:t>
      </w:r>
      <w:r>
        <w:rPr>
          <w:rFonts w:ascii="黑体" w:hAnsi="宋体" w:eastAsia="黑体" w:cs="黑体"/>
          <w:color w:val="000000"/>
          <w:kern w:val="0"/>
          <w:sz w:val="32"/>
          <w:szCs w:val="32"/>
          <w:lang w:val="en-US" w:eastAsia="zh-CN" w:bidi="ar"/>
        </w:rPr>
        <w:t>条</w:t>
      </w:r>
      <w:r>
        <w:rPr>
          <w:rFonts w:hint="eastAsia" w:ascii="方正黑体_GBK" w:eastAsia="方正黑体_GBK"/>
          <w:spacing w:val="16"/>
          <w:sz w:val="32"/>
          <w:szCs w:val="32"/>
          <w:lang w:val="en-US" w:eastAsia="zh-CN"/>
        </w:rPr>
        <w:t xml:space="preserve">  </w:t>
      </w:r>
      <w:r>
        <w:rPr>
          <w:rFonts w:hint="eastAsia" w:ascii="方正仿宋_GBK" w:hAnsi="方正仿宋_GBK" w:eastAsia="方正仿宋_GBK" w:cs="方正仿宋_GBK"/>
          <w:color w:val="000000"/>
          <w:kern w:val="0"/>
          <w:sz w:val="32"/>
          <w:szCs w:val="32"/>
          <w:lang w:val="en-US" w:eastAsia="zh-CN" w:bidi="ar"/>
        </w:rPr>
        <w:t>当事人有下列情形之一的，</w:t>
      </w:r>
      <w:r>
        <w:rPr>
          <w:rFonts w:hint="eastAsia" w:cs="方正仿宋_GBK"/>
          <w:color w:val="000000"/>
          <w:kern w:val="0"/>
          <w:sz w:val="32"/>
          <w:szCs w:val="32"/>
          <w:lang w:val="en-US" w:eastAsia="zh-CN" w:bidi="ar"/>
        </w:rPr>
        <w:t>应当</w:t>
      </w:r>
      <w:r>
        <w:rPr>
          <w:rFonts w:hint="eastAsia" w:ascii="方正仿宋_GBK" w:hAnsi="方正仿宋_GBK" w:eastAsia="方正仿宋_GBK" w:cs="方正仿宋_GBK"/>
          <w:color w:val="000000"/>
          <w:kern w:val="0"/>
          <w:sz w:val="32"/>
          <w:szCs w:val="32"/>
          <w:lang w:val="en-US" w:eastAsia="zh-CN" w:bidi="ar"/>
        </w:rPr>
        <w:t>从轻或者减轻行政处罚：</w:t>
      </w:r>
    </w:p>
    <w:p w14:paraId="4133CD56">
      <w:pPr>
        <w:keepNext w:val="0"/>
        <w:keepLines w:val="0"/>
        <w:pageBreakBefore w:val="0"/>
        <w:widowControl/>
        <w:suppressLineNumbers w:val="0"/>
        <w:kinsoku/>
        <w:wordWrap/>
        <w:overflowPunct/>
        <w:topLinePunct w:val="0"/>
        <w:autoSpaceDE w:val="0"/>
        <w:autoSpaceDN w:val="0"/>
        <w:bidi w:val="0"/>
        <w:adjustRightInd/>
        <w:snapToGrid/>
        <w:spacing w:line="312" w:lineRule="auto"/>
        <w:ind w:left="0" w:firstLine="640" w:firstLineChars="200"/>
        <w:jc w:val="left"/>
        <w:textAlignment w:val="auto"/>
        <w:rPr>
          <w:sz w:val="32"/>
          <w:szCs w:val="32"/>
        </w:rPr>
      </w:pPr>
      <w:r>
        <w:rPr>
          <w:rFonts w:hint="eastAsia" w:ascii="方正仿宋_GBK" w:hAnsi="方正仿宋_GBK" w:eastAsia="方正仿宋_GBK" w:cs="方正仿宋_GBK"/>
          <w:color w:val="000000"/>
          <w:kern w:val="0"/>
          <w:sz w:val="32"/>
          <w:szCs w:val="32"/>
          <w:lang w:val="en-US" w:eastAsia="zh-CN" w:bidi="ar"/>
        </w:rPr>
        <w:t>（</w:t>
      </w:r>
      <w:r>
        <w:rPr>
          <w:rFonts w:hint="eastAsia" w:cs="方正仿宋_GBK"/>
          <w:color w:val="000000"/>
          <w:kern w:val="0"/>
          <w:sz w:val="32"/>
          <w:szCs w:val="32"/>
          <w:lang w:val="en-US" w:eastAsia="zh-CN" w:bidi="ar"/>
        </w:rPr>
        <w:t>一</w:t>
      </w:r>
      <w:r>
        <w:rPr>
          <w:rFonts w:hint="eastAsia" w:ascii="方正仿宋_GBK" w:hAnsi="方正仿宋_GBK" w:eastAsia="方正仿宋_GBK" w:cs="方正仿宋_GBK"/>
          <w:color w:val="000000"/>
          <w:kern w:val="0"/>
          <w:sz w:val="32"/>
          <w:szCs w:val="32"/>
          <w:lang w:val="en-US" w:eastAsia="zh-CN" w:bidi="ar"/>
        </w:rPr>
        <w:t>）已满十四周岁不满十八周岁的未成年人有违法行为的；</w:t>
      </w:r>
    </w:p>
    <w:p w14:paraId="6DAB3983">
      <w:pPr>
        <w:keepNext w:val="0"/>
        <w:keepLines w:val="0"/>
        <w:pageBreakBefore w:val="0"/>
        <w:widowControl/>
        <w:suppressLineNumbers w:val="0"/>
        <w:kinsoku/>
        <w:wordWrap/>
        <w:overflowPunct/>
        <w:topLinePunct w:val="0"/>
        <w:autoSpaceDE w:val="0"/>
        <w:autoSpaceDN w:val="0"/>
        <w:bidi w:val="0"/>
        <w:adjustRightInd/>
        <w:snapToGrid/>
        <w:spacing w:line="312" w:lineRule="auto"/>
        <w:ind w:left="0" w:firstLine="640" w:firstLineChars="200"/>
        <w:jc w:val="left"/>
        <w:textAlignment w:val="auto"/>
        <w:rPr>
          <w:sz w:val="32"/>
          <w:szCs w:val="32"/>
        </w:rPr>
      </w:pPr>
      <w:r>
        <w:rPr>
          <w:rFonts w:hint="eastAsia" w:ascii="方正仿宋_GBK" w:hAnsi="方正仿宋_GBK" w:eastAsia="方正仿宋_GBK" w:cs="方正仿宋_GBK"/>
          <w:color w:val="000000"/>
          <w:kern w:val="0"/>
          <w:sz w:val="32"/>
          <w:szCs w:val="32"/>
          <w:lang w:val="en-US" w:eastAsia="zh-CN" w:bidi="ar"/>
        </w:rPr>
        <w:t>（</w:t>
      </w:r>
      <w:r>
        <w:rPr>
          <w:rFonts w:hint="eastAsia" w:cs="方正仿宋_GBK"/>
          <w:color w:val="000000"/>
          <w:kern w:val="0"/>
          <w:sz w:val="32"/>
          <w:szCs w:val="32"/>
          <w:lang w:val="en-US" w:eastAsia="zh-CN" w:bidi="ar"/>
        </w:rPr>
        <w:t>二</w:t>
      </w:r>
      <w:r>
        <w:rPr>
          <w:rFonts w:hint="eastAsia" w:ascii="方正仿宋_GBK" w:hAnsi="方正仿宋_GBK" w:eastAsia="方正仿宋_GBK" w:cs="方正仿宋_GBK"/>
          <w:color w:val="000000"/>
          <w:kern w:val="0"/>
          <w:sz w:val="32"/>
          <w:szCs w:val="32"/>
          <w:lang w:val="en-US" w:eastAsia="zh-CN" w:bidi="ar"/>
        </w:rPr>
        <w:t>）主动消除或者减轻违法行为危害后果的；</w:t>
      </w:r>
    </w:p>
    <w:p w14:paraId="68E58F11">
      <w:pPr>
        <w:keepNext w:val="0"/>
        <w:keepLines w:val="0"/>
        <w:pageBreakBefore w:val="0"/>
        <w:widowControl/>
        <w:suppressLineNumbers w:val="0"/>
        <w:kinsoku/>
        <w:wordWrap/>
        <w:overflowPunct/>
        <w:topLinePunct w:val="0"/>
        <w:autoSpaceDE w:val="0"/>
        <w:autoSpaceDN w:val="0"/>
        <w:bidi w:val="0"/>
        <w:adjustRightInd/>
        <w:snapToGrid/>
        <w:spacing w:line="312" w:lineRule="auto"/>
        <w:ind w:left="0" w:firstLine="640" w:firstLineChars="200"/>
        <w:jc w:val="left"/>
        <w:textAlignment w:val="auto"/>
        <w:rPr>
          <w:sz w:val="32"/>
          <w:szCs w:val="32"/>
        </w:rPr>
      </w:pPr>
      <w:r>
        <w:rPr>
          <w:rFonts w:hint="eastAsia" w:ascii="方正仿宋_GBK" w:hAnsi="方正仿宋_GBK" w:eastAsia="方正仿宋_GBK" w:cs="方正仿宋_GBK"/>
          <w:color w:val="000000"/>
          <w:kern w:val="0"/>
          <w:sz w:val="32"/>
          <w:szCs w:val="32"/>
          <w:lang w:val="en-US" w:eastAsia="zh-CN" w:bidi="ar"/>
        </w:rPr>
        <w:t>（</w:t>
      </w:r>
      <w:r>
        <w:rPr>
          <w:rFonts w:hint="eastAsia" w:cs="方正仿宋_GBK"/>
          <w:color w:val="000000"/>
          <w:kern w:val="0"/>
          <w:sz w:val="32"/>
          <w:szCs w:val="32"/>
          <w:lang w:val="en-US" w:eastAsia="zh-CN" w:bidi="ar"/>
        </w:rPr>
        <w:t>三</w:t>
      </w:r>
      <w:r>
        <w:rPr>
          <w:rFonts w:hint="eastAsia" w:ascii="方正仿宋_GBK" w:hAnsi="方正仿宋_GBK" w:eastAsia="方正仿宋_GBK" w:cs="方正仿宋_GBK"/>
          <w:color w:val="000000"/>
          <w:kern w:val="0"/>
          <w:sz w:val="32"/>
          <w:szCs w:val="32"/>
          <w:lang w:val="en-US" w:eastAsia="zh-CN" w:bidi="ar"/>
        </w:rPr>
        <w:t>）受他人胁迫或者诱骗实施违法行为的；</w:t>
      </w:r>
    </w:p>
    <w:p w14:paraId="72F20326">
      <w:pPr>
        <w:keepNext w:val="0"/>
        <w:keepLines w:val="0"/>
        <w:pageBreakBefore w:val="0"/>
        <w:widowControl/>
        <w:suppressLineNumbers w:val="0"/>
        <w:kinsoku/>
        <w:wordWrap/>
        <w:overflowPunct/>
        <w:topLinePunct w:val="0"/>
        <w:autoSpaceDE w:val="0"/>
        <w:autoSpaceDN w:val="0"/>
        <w:bidi w:val="0"/>
        <w:adjustRightInd/>
        <w:snapToGrid/>
        <w:spacing w:line="312" w:lineRule="auto"/>
        <w:ind w:left="0" w:firstLine="640" w:firstLineChars="200"/>
        <w:jc w:val="left"/>
        <w:textAlignment w:val="auto"/>
        <w:rPr>
          <w:sz w:val="32"/>
          <w:szCs w:val="32"/>
        </w:rPr>
      </w:pPr>
      <w:r>
        <w:rPr>
          <w:rFonts w:hint="eastAsia" w:ascii="方正仿宋_GBK" w:hAnsi="方正仿宋_GBK" w:eastAsia="方正仿宋_GBK" w:cs="方正仿宋_GBK"/>
          <w:color w:val="000000"/>
          <w:kern w:val="0"/>
          <w:sz w:val="32"/>
          <w:szCs w:val="32"/>
          <w:lang w:val="en-US" w:eastAsia="zh-CN" w:bidi="ar"/>
        </w:rPr>
        <w:t>（</w:t>
      </w:r>
      <w:r>
        <w:rPr>
          <w:rFonts w:hint="eastAsia" w:cs="方正仿宋_GBK"/>
          <w:color w:val="000000"/>
          <w:kern w:val="0"/>
          <w:sz w:val="32"/>
          <w:szCs w:val="32"/>
          <w:lang w:val="en-US" w:eastAsia="zh-CN" w:bidi="ar"/>
        </w:rPr>
        <w:t>四</w:t>
      </w:r>
      <w:r>
        <w:rPr>
          <w:rFonts w:hint="eastAsia" w:ascii="方正仿宋_GBK" w:hAnsi="方正仿宋_GBK" w:eastAsia="方正仿宋_GBK" w:cs="方正仿宋_GBK"/>
          <w:color w:val="000000"/>
          <w:kern w:val="0"/>
          <w:sz w:val="32"/>
          <w:szCs w:val="32"/>
          <w:lang w:val="en-US" w:eastAsia="zh-CN" w:bidi="ar"/>
        </w:rPr>
        <w:t>）主动供述</w:t>
      </w:r>
      <w:r>
        <w:rPr>
          <w:rFonts w:hint="eastAsia" w:cs="方正仿宋_GBK"/>
          <w:color w:val="000000"/>
          <w:kern w:val="0"/>
          <w:sz w:val="32"/>
          <w:szCs w:val="32"/>
          <w:lang w:val="en-US" w:eastAsia="zh-CN" w:bidi="ar"/>
        </w:rPr>
        <w:t>湖泊管理部门</w:t>
      </w:r>
      <w:r>
        <w:rPr>
          <w:rFonts w:hint="eastAsia" w:ascii="方正仿宋_GBK" w:hAnsi="方正仿宋_GBK" w:eastAsia="方正仿宋_GBK" w:cs="方正仿宋_GBK"/>
          <w:color w:val="000000"/>
          <w:kern w:val="0"/>
          <w:sz w:val="32"/>
          <w:szCs w:val="32"/>
          <w:lang w:val="en-US" w:eastAsia="zh-CN" w:bidi="ar"/>
        </w:rPr>
        <w:t>尚未掌握的违法行为的；</w:t>
      </w:r>
    </w:p>
    <w:p w14:paraId="3149E4EA">
      <w:pPr>
        <w:keepNext w:val="0"/>
        <w:keepLines w:val="0"/>
        <w:pageBreakBefore w:val="0"/>
        <w:widowControl/>
        <w:suppressLineNumbers w:val="0"/>
        <w:kinsoku/>
        <w:wordWrap/>
        <w:overflowPunct/>
        <w:topLinePunct w:val="0"/>
        <w:autoSpaceDE w:val="0"/>
        <w:autoSpaceDN w:val="0"/>
        <w:bidi w:val="0"/>
        <w:adjustRightInd/>
        <w:snapToGrid/>
        <w:spacing w:line="312" w:lineRule="auto"/>
        <w:ind w:left="0" w:firstLine="640" w:firstLineChars="200"/>
        <w:jc w:val="left"/>
        <w:textAlignment w:val="auto"/>
        <w:rPr>
          <w:sz w:val="32"/>
          <w:szCs w:val="32"/>
        </w:rPr>
      </w:pPr>
      <w:r>
        <w:rPr>
          <w:rFonts w:hint="eastAsia" w:ascii="方正仿宋_GBK" w:hAnsi="方正仿宋_GBK" w:eastAsia="方正仿宋_GBK" w:cs="方正仿宋_GBK"/>
          <w:color w:val="000000"/>
          <w:kern w:val="0"/>
          <w:sz w:val="32"/>
          <w:szCs w:val="32"/>
          <w:lang w:val="en-US" w:eastAsia="zh-CN" w:bidi="ar"/>
        </w:rPr>
        <w:t>（</w:t>
      </w:r>
      <w:r>
        <w:rPr>
          <w:rFonts w:hint="eastAsia" w:cs="方正仿宋_GBK"/>
          <w:color w:val="000000"/>
          <w:kern w:val="0"/>
          <w:sz w:val="32"/>
          <w:szCs w:val="32"/>
          <w:lang w:val="en-US" w:eastAsia="zh-CN" w:bidi="ar"/>
        </w:rPr>
        <w:t>五</w:t>
      </w:r>
      <w:r>
        <w:rPr>
          <w:rFonts w:hint="eastAsia" w:ascii="方正仿宋_GBK" w:hAnsi="方正仿宋_GBK" w:eastAsia="方正仿宋_GBK" w:cs="方正仿宋_GBK"/>
          <w:color w:val="000000"/>
          <w:kern w:val="0"/>
          <w:sz w:val="32"/>
          <w:szCs w:val="32"/>
          <w:lang w:val="en-US" w:eastAsia="zh-CN" w:bidi="ar"/>
        </w:rPr>
        <w:t>）配合</w:t>
      </w:r>
      <w:r>
        <w:rPr>
          <w:rFonts w:hint="eastAsia" w:cs="方正仿宋_GBK"/>
          <w:color w:val="000000"/>
          <w:kern w:val="0"/>
          <w:sz w:val="32"/>
          <w:szCs w:val="32"/>
          <w:lang w:val="en-US" w:eastAsia="zh-CN" w:bidi="ar"/>
        </w:rPr>
        <w:t>湖泊管理部门</w:t>
      </w:r>
      <w:r>
        <w:rPr>
          <w:rFonts w:hint="eastAsia" w:ascii="方正仿宋_GBK" w:hAnsi="方正仿宋_GBK" w:eastAsia="方正仿宋_GBK" w:cs="方正仿宋_GBK"/>
          <w:color w:val="000000"/>
          <w:kern w:val="0"/>
          <w:sz w:val="32"/>
          <w:szCs w:val="32"/>
          <w:lang w:val="en-US" w:eastAsia="zh-CN" w:bidi="ar"/>
        </w:rPr>
        <w:t>查处违法行为有立功表现的；</w:t>
      </w:r>
    </w:p>
    <w:p w14:paraId="28D9329E">
      <w:pPr>
        <w:keepNext w:val="0"/>
        <w:keepLines w:val="0"/>
        <w:pageBreakBefore w:val="0"/>
        <w:widowControl/>
        <w:suppressLineNumbers w:val="0"/>
        <w:kinsoku/>
        <w:wordWrap/>
        <w:overflowPunct/>
        <w:topLinePunct w:val="0"/>
        <w:autoSpaceDE w:val="0"/>
        <w:autoSpaceDN w:val="0"/>
        <w:bidi w:val="0"/>
        <w:adjustRightInd/>
        <w:snapToGrid/>
        <w:spacing w:line="312" w:lineRule="auto"/>
        <w:ind w:left="0" w:firstLine="640" w:firstLineChars="200"/>
        <w:jc w:val="left"/>
        <w:textAlignment w:val="auto"/>
        <w:rPr>
          <w:sz w:val="32"/>
          <w:szCs w:val="32"/>
        </w:rPr>
      </w:pPr>
      <w:r>
        <w:rPr>
          <w:rFonts w:hint="eastAsia" w:ascii="方正仿宋_GBK" w:hAnsi="方正仿宋_GBK" w:eastAsia="方正仿宋_GBK" w:cs="方正仿宋_GBK"/>
          <w:color w:val="000000"/>
          <w:kern w:val="0"/>
          <w:sz w:val="32"/>
          <w:szCs w:val="32"/>
          <w:lang w:val="en-US" w:eastAsia="zh-CN" w:bidi="ar"/>
        </w:rPr>
        <w:t>（六）法律、法规、规章规定其他应当从轻或者减轻行政处罚的。</w:t>
      </w:r>
    </w:p>
    <w:p w14:paraId="2B9479C1">
      <w:pPr>
        <w:keepNext w:val="0"/>
        <w:keepLines w:val="0"/>
        <w:pageBreakBefore w:val="0"/>
        <w:widowControl/>
        <w:suppressLineNumbers w:val="0"/>
        <w:kinsoku/>
        <w:wordWrap/>
        <w:overflowPunct/>
        <w:topLinePunct w:val="0"/>
        <w:autoSpaceDE w:val="0"/>
        <w:autoSpaceDN w:val="0"/>
        <w:bidi w:val="0"/>
        <w:adjustRightInd/>
        <w:snapToGrid/>
        <w:spacing w:line="312" w:lineRule="auto"/>
        <w:ind w:left="0" w:firstLine="624" w:firstLineChars="200"/>
        <w:jc w:val="left"/>
        <w:textAlignment w:val="auto"/>
        <w:rPr>
          <w:rFonts w:hint="eastAsia" w:ascii="方正仿宋_GBK" w:hAnsi="方正仿宋_GBK" w:eastAsia="方正仿宋_GBK" w:cs="方正仿宋_GBK"/>
          <w:color w:val="000000"/>
          <w:kern w:val="0"/>
          <w:sz w:val="32"/>
          <w:szCs w:val="32"/>
          <w:lang w:val="en-US" w:eastAsia="zh-CN" w:bidi="ar"/>
        </w:rPr>
      </w:pPr>
      <w:r>
        <w:rPr>
          <w:rFonts w:hint="eastAsia" w:ascii="方正黑体_GBK" w:hAnsi="方正仿宋_GBK" w:eastAsia="方正黑体_GBK" w:cs="方正仿宋_GBK"/>
          <w:spacing w:val="-4"/>
          <w:sz w:val="32"/>
          <w:szCs w:val="32"/>
          <w:lang w:val="en-US" w:eastAsia="zh-CN" w:bidi="ar-SA"/>
        </w:rPr>
        <w:t>第十条</w:t>
      </w:r>
      <w:r>
        <w:rPr>
          <w:rFonts w:hint="eastAsia" w:ascii="方正黑体_GBK" w:eastAsia="方正黑体_GBK"/>
          <w:spacing w:val="16"/>
          <w:sz w:val="32"/>
          <w:szCs w:val="32"/>
          <w:lang w:val="en-US" w:eastAsia="zh-CN"/>
        </w:rPr>
        <w:t xml:space="preserve">  </w:t>
      </w:r>
      <w:r>
        <w:rPr>
          <w:rFonts w:hint="eastAsia" w:ascii="方正仿宋_GBK" w:hAnsi="方正仿宋_GBK" w:eastAsia="方正仿宋_GBK" w:cs="方正仿宋_GBK"/>
          <w:color w:val="000000"/>
          <w:kern w:val="0"/>
          <w:sz w:val="32"/>
          <w:szCs w:val="32"/>
          <w:lang w:val="en-US" w:eastAsia="zh-CN" w:bidi="ar"/>
        </w:rPr>
        <w:t>当事人有下列情形之一的，可以依法从轻或者减轻行政处罚：</w:t>
      </w:r>
    </w:p>
    <w:p w14:paraId="1300C18A">
      <w:pPr>
        <w:pStyle w:val="3"/>
        <w:keepNext w:val="0"/>
        <w:keepLines w:val="0"/>
        <w:pageBreakBefore w:val="0"/>
        <w:widowControl w:val="0"/>
        <w:tabs>
          <w:tab w:val="left" w:pos="1947"/>
        </w:tabs>
        <w:kinsoku/>
        <w:wordWrap/>
        <w:overflowPunct/>
        <w:topLinePunct w:val="0"/>
        <w:autoSpaceDE w:val="0"/>
        <w:autoSpaceDN w:val="0"/>
        <w:bidi w:val="0"/>
        <w:adjustRightInd/>
        <w:snapToGrid/>
        <w:spacing w:before="0" w:line="312" w:lineRule="auto"/>
        <w:ind w:left="0" w:right="0" w:firstLine="640" w:firstLineChars="200"/>
        <w:jc w:val="left"/>
        <w:textAlignment w:val="auto"/>
        <w:rPr>
          <w:rFonts w:hint="eastAsia" w:ascii="方正仿宋_GBK" w:hAnsi="方正仿宋_GBK" w:eastAsia="方正仿宋_GBK" w:cs="方正仿宋_GBK"/>
          <w:color w:val="000000"/>
          <w:kern w:val="0"/>
          <w:sz w:val="32"/>
          <w:szCs w:val="32"/>
          <w:lang w:val="en-US" w:eastAsia="zh-CN" w:bidi="ar"/>
        </w:rPr>
      </w:pPr>
      <w:r>
        <w:rPr>
          <w:rFonts w:hint="eastAsia" w:ascii="方正仿宋_GBK" w:hAnsi="方正仿宋_GBK" w:eastAsia="方正仿宋_GBK" w:cs="方正仿宋_GBK"/>
          <w:color w:val="000000"/>
          <w:kern w:val="0"/>
          <w:sz w:val="32"/>
          <w:szCs w:val="32"/>
          <w:lang w:val="en-US" w:eastAsia="zh-CN" w:bidi="ar"/>
        </w:rPr>
        <w:t>（</w:t>
      </w:r>
      <w:r>
        <w:rPr>
          <w:rFonts w:hint="eastAsia" w:cs="方正仿宋_GBK"/>
          <w:color w:val="000000"/>
          <w:kern w:val="0"/>
          <w:sz w:val="32"/>
          <w:szCs w:val="32"/>
          <w:lang w:val="en-US" w:eastAsia="zh-CN" w:bidi="ar"/>
        </w:rPr>
        <w:t>一</w:t>
      </w:r>
      <w:r>
        <w:rPr>
          <w:rFonts w:hint="eastAsia" w:ascii="方正仿宋_GBK" w:hAnsi="方正仿宋_GBK" w:eastAsia="方正仿宋_GBK" w:cs="方正仿宋_GBK"/>
          <w:color w:val="000000"/>
          <w:kern w:val="0"/>
          <w:sz w:val="32"/>
          <w:szCs w:val="32"/>
          <w:lang w:val="en-US" w:eastAsia="zh-CN" w:bidi="ar"/>
        </w:rPr>
        <w:t>）尚未完全丧失辨认或者控制自己行为能力的精神病人、智力残疾人有违法行为的；</w:t>
      </w:r>
    </w:p>
    <w:p w14:paraId="3ACCA30A">
      <w:pPr>
        <w:pStyle w:val="3"/>
        <w:keepNext w:val="0"/>
        <w:keepLines w:val="0"/>
        <w:pageBreakBefore w:val="0"/>
        <w:widowControl w:val="0"/>
        <w:tabs>
          <w:tab w:val="left" w:pos="1947"/>
        </w:tabs>
        <w:kinsoku/>
        <w:wordWrap/>
        <w:overflowPunct/>
        <w:topLinePunct w:val="0"/>
        <w:autoSpaceDE w:val="0"/>
        <w:autoSpaceDN w:val="0"/>
        <w:bidi w:val="0"/>
        <w:adjustRightInd/>
        <w:snapToGrid/>
        <w:spacing w:before="0" w:line="312" w:lineRule="auto"/>
        <w:ind w:left="0" w:right="0" w:firstLine="640" w:firstLineChars="200"/>
        <w:jc w:val="left"/>
        <w:textAlignment w:val="auto"/>
        <w:rPr>
          <w:rFonts w:hint="eastAsia" w:ascii="方正仿宋_GBK" w:hAnsi="方正仿宋_GBK" w:eastAsia="方正仿宋_GBK" w:cs="方正仿宋_GBK"/>
          <w:color w:val="000000"/>
          <w:kern w:val="0"/>
          <w:sz w:val="32"/>
          <w:szCs w:val="32"/>
          <w:lang w:val="en-US" w:eastAsia="zh-CN" w:bidi="ar"/>
        </w:rPr>
      </w:pPr>
      <w:r>
        <w:rPr>
          <w:rFonts w:hint="eastAsia" w:ascii="方正仿宋_GBK" w:hAnsi="方正仿宋_GBK" w:eastAsia="方正仿宋_GBK" w:cs="方正仿宋_GBK"/>
          <w:color w:val="000000"/>
          <w:kern w:val="0"/>
          <w:sz w:val="32"/>
          <w:szCs w:val="32"/>
          <w:lang w:val="en-US" w:eastAsia="zh-CN" w:bidi="ar"/>
        </w:rPr>
        <w:t>（</w:t>
      </w:r>
      <w:r>
        <w:rPr>
          <w:rFonts w:hint="eastAsia" w:cs="方正仿宋_GBK"/>
          <w:color w:val="000000"/>
          <w:kern w:val="0"/>
          <w:sz w:val="32"/>
          <w:szCs w:val="32"/>
          <w:lang w:val="en-US" w:eastAsia="zh-CN" w:bidi="ar"/>
        </w:rPr>
        <w:t>二</w:t>
      </w:r>
      <w:r>
        <w:rPr>
          <w:rFonts w:hint="eastAsia" w:ascii="方正仿宋_GBK" w:hAnsi="方正仿宋_GBK" w:eastAsia="方正仿宋_GBK" w:cs="方正仿宋_GBK"/>
          <w:color w:val="000000"/>
          <w:kern w:val="0"/>
          <w:sz w:val="32"/>
          <w:szCs w:val="32"/>
          <w:lang w:val="en-US" w:eastAsia="zh-CN" w:bidi="ar"/>
        </w:rPr>
        <w:t>）法律、法规、规章规定可以从轻或减轻行政处罚的其他情形。</w:t>
      </w:r>
    </w:p>
    <w:p w14:paraId="32362D09">
      <w:pPr>
        <w:pStyle w:val="3"/>
        <w:keepNext w:val="0"/>
        <w:keepLines w:val="0"/>
        <w:pageBreakBefore w:val="0"/>
        <w:widowControl w:val="0"/>
        <w:tabs>
          <w:tab w:val="left" w:pos="1947"/>
        </w:tabs>
        <w:kinsoku/>
        <w:wordWrap/>
        <w:overflowPunct/>
        <w:topLinePunct w:val="0"/>
        <w:autoSpaceDE w:val="0"/>
        <w:autoSpaceDN w:val="0"/>
        <w:bidi w:val="0"/>
        <w:adjustRightInd/>
        <w:snapToGrid/>
        <w:spacing w:before="0" w:line="312" w:lineRule="auto"/>
        <w:ind w:left="0" w:right="0" w:firstLine="624" w:firstLineChars="200"/>
        <w:jc w:val="left"/>
        <w:textAlignment w:val="auto"/>
        <w:rPr>
          <w:sz w:val="32"/>
          <w:szCs w:val="32"/>
        </w:rPr>
      </w:pPr>
      <w:r>
        <w:rPr>
          <w:rFonts w:ascii="方正黑体_GBK" w:eastAsia="方正黑体_GBK"/>
          <w:spacing w:val="-4"/>
          <w:sz w:val="32"/>
          <w:szCs w:val="32"/>
        </w:rPr>
        <w:t>第十</w:t>
      </w:r>
      <w:r>
        <w:rPr>
          <w:rFonts w:hint="eastAsia" w:ascii="方正黑体_GBK" w:eastAsia="方正黑体_GBK"/>
          <w:spacing w:val="-4"/>
          <w:sz w:val="32"/>
          <w:szCs w:val="32"/>
          <w:lang w:eastAsia="zh-CN"/>
        </w:rPr>
        <w:t>一</w:t>
      </w:r>
      <w:r>
        <w:rPr>
          <w:rFonts w:ascii="方正黑体_GBK" w:eastAsia="方正黑体_GBK"/>
          <w:spacing w:val="-10"/>
          <w:sz w:val="32"/>
          <w:szCs w:val="32"/>
        </w:rPr>
        <w:t>条</w:t>
      </w:r>
      <w:r>
        <w:rPr>
          <w:rFonts w:hint="eastAsia" w:ascii="方正黑体_GBK" w:eastAsia="方正黑体_GBK"/>
          <w:spacing w:val="16"/>
          <w:sz w:val="32"/>
          <w:szCs w:val="32"/>
          <w:lang w:val="en-US" w:eastAsia="zh-CN"/>
        </w:rPr>
        <w:t xml:space="preserve">  </w:t>
      </w:r>
      <w:r>
        <w:rPr>
          <w:spacing w:val="-4"/>
          <w:sz w:val="32"/>
          <w:szCs w:val="32"/>
        </w:rPr>
        <w:t>具有下列情形之一的，</w:t>
      </w:r>
      <w:r>
        <w:rPr>
          <w:rFonts w:hint="eastAsia"/>
          <w:spacing w:val="-4"/>
          <w:sz w:val="32"/>
          <w:szCs w:val="32"/>
          <w:lang w:eastAsia="zh-CN"/>
        </w:rPr>
        <w:t>应当依法</w:t>
      </w:r>
      <w:r>
        <w:rPr>
          <w:spacing w:val="-4"/>
          <w:sz w:val="32"/>
          <w:szCs w:val="32"/>
        </w:rPr>
        <w:t>从重处罚</w:t>
      </w:r>
      <w:r>
        <w:rPr>
          <w:spacing w:val="-10"/>
          <w:sz w:val="32"/>
          <w:szCs w:val="32"/>
        </w:rPr>
        <w:t>：</w:t>
      </w:r>
    </w:p>
    <w:p w14:paraId="125B2389">
      <w:pPr>
        <w:pStyle w:val="3"/>
        <w:keepNext w:val="0"/>
        <w:keepLines w:val="0"/>
        <w:pageBreakBefore w:val="0"/>
        <w:widowControl w:val="0"/>
        <w:kinsoku/>
        <w:wordWrap/>
        <w:overflowPunct/>
        <w:topLinePunct w:val="0"/>
        <w:autoSpaceDE w:val="0"/>
        <w:autoSpaceDN w:val="0"/>
        <w:bidi w:val="0"/>
        <w:adjustRightInd/>
        <w:snapToGrid/>
        <w:spacing w:before="0" w:line="312" w:lineRule="auto"/>
        <w:ind w:left="0" w:right="0" w:firstLine="624" w:firstLineChars="200"/>
        <w:jc w:val="left"/>
        <w:textAlignment w:val="auto"/>
        <w:rPr>
          <w:rFonts w:hint="eastAsia"/>
          <w:spacing w:val="-4"/>
          <w:sz w:val="32"/>
          <w:szCs w:val="32"/>
        </w:rPr>
      </w:pPr>
      <w:r>
        <w:rPr>
          <w:rFonts w:hint="eastAsia"/>
          <w:spacing w:val="-4"/>
          <w:sz w:val="32"/>
          <w:szCs w:val="32"/>
        </w:rPr>
        <w:t>（一）违法情节恶劣，造成严重危害后果的；</w:t>
      </w:r>
    </w:p>
    <w:p w14:paraId="33726BB7">
      <w:pPr>
        <w:pStyle w:val="3"/>
        <w:keepNext w:val="0"/>
        <w:keepLines w:val="0"/>
        <w:pageBreakBefore w:val="0"/>
        <w:widowControl w:val="0"/>
        <w:kinsoku/>
        <w:wordWrap/>
        <w:overflowPunct/>
        <w:topLinePunct w:val="0"/>
        <w:autoSpaceDE w:val="0"/>
        <w:autoSpaceDN w:val="0"/>
        <w:bidi w:val="0"/>
        <w:adjustRightInd/>
        <w:snapToGrid/>
        <w:spacing w:before="0" w:line="312" w:lineRule="auto"/>
        <w:ind w:left="0" w:right="0" w:firstLine="624" w:firstLineChars="200"/>
        <w:jc w:val="left"/>
        <w:textAlignment w:val="auto"/>
        <w:rPr>
          <w:sz w:val="32"/>
          <w:szCs w:val="32"/>
        </w:rPr>
      </w:pPr>
      <w:r>
        <w:rPr>
          <w:rFonts w:hint="eastAsia"/>
          <w:spacing w:val="-4"/>
          <w:sz w:val="32"/>
          <w:szCs w:val="32"/>
        </w:rPr>
        <w:t>（二）</w:t>
      </w:r>
      <w:r>
        <w:rPr>
          <w:rFonts w:hint="eastAsia"/>
          <w:spacing w:val="-4"/>
          <w:sz w:val="32"/>
          <w:szCs w:val="32"/>
          <w:lang w:eastAsia="zh-CN"/>
        </w:rPr>
        <w:t>经湖泊管理部门</w:t>
      </w:r>
      <w:r>
        <w:rPr>
          <w:rFonts w:hint="eastAsia"/>
          <w:spacing w:val="-4"/>
          <w:sz w:val="32"/>
          <w:szCs w:val="32"/>
        </w:rPr>
        <w:t>责令停止、责令纠正违法行为后，</w:t>
      </w:r>
      <w:r>
        <w:rPr>
          <w:rFonts w:hint="eastAsia"/>
          <w:spacing w:val="-4"/>
          <w:sz w:val="32"/>
          <w:szCs w:val="32"/>
          <w:lang w:eastAsia="zh-CN"/>
        </w:rPr>
        <w:t>仍</w:t>
      </w:r>
      <w:r>
        <w:rPr>
          <w:rFonts w:hint="eastAsia"/>
          <w:spacing w:val="-4"/>
          <w:sz w:val="32"/>
          <w:szCs w:val="32"/>
        </w:rPr>
        <w:t>继续实施违法行为的；</w:t>
      </w:r>
    </w:p>
    <w:p w14:paraId="2A84D360">
      <w:pPr>
        <w:pStyle w:val="3"/>
        <w:keepNext w:val="0"/>
        <w:keepLines w:val="0"/>
        <w:pageBreakBefore w:val="0"/>
        <w:widowControl w:val="0"/>
        <w:kinsoku/>
        <w:wordWrap/>
        <w:overflowPunct/>
        <w:topLinePunct w:val="0"/>
        <w:autoSpaceDE w:val="0"/>
        <w:autoSpaceDN w:val="0"/>
        <w:bidi w:val="0"/>
        <w:adjustRightInd/>
        <w:snapToGrid/>
        <w:spacing w:before="0" w:line="312" w:lineRule="auto"/>
        <w:ind w:left="0" w:right="0" w:firstLine="616" w:firstLineChars="200"/>
        <w:jc w:val="left"/>
        <w:textAlignment w:val="auto"/>
        <w:rPr>
          <w:rFonts w:hint="eastAsia"/>
          <w:spacing w:val="-6"/>
          <w:sz w:val="32"/>
          <w:szCs w:val="32"/>
          <w:lang w:eastAsia="zh-CN"/>
        </w:rPr>
      </w:pPr>
      <w:r>
        <w:rPr>
          <w:spacing w:val="-6"/>
          <w:sz w:val="32"/>
          <w:szCs w:val="32"/>
        </w:rPr>
        <w:t>（</w:t>
      </w:r>
      <w:r>
        <w:rPr>
          <w:rFonts w:hint="eastAsia"/>
          <w:spacing w:val="-6"/>
          <w:sz w:val="32"/>
          <w:szCs w:val="32"/>
          <w:lang w:eastAsia="zh-CN"/>
        </w:rPr>
        <w:t>三</w:t>
      </w:r>
      <w:r>
        <w:rPr>
          <w:spacing w:val="-6"/>
          <w:sz w:val="32"/>
          <w:szCs w:val="32"/>
        </w:rPr>
        <w:t>）</w:t>
      </w:r>
      <w:r>
        <w:rPr>
          <w:rFonts w:hint="eastAsia"/>
          <w:spacing w:val="-6"/>
          <w:sz w:val="32"/>
          <w:szCs w:val="32"/>
        </w:rPr>
        <w:t>阻碍或者拒不配合</w:t>
      </w:r>
      <w:r>
        <w:rPr>
          <w:rFonts w:hint="eastAsia"/>
          <w:spacing w:val="-6"/>
          <w:sz w:val="32"/>
          <w:szCs w:val="32"/>
          <w:lang w:eastAsia="zh-CN"/>
        </w:rPr>
        <w:t>湖泊管理部门</w:t>
      </w:r>
      <w:r>
        <w:rPr>
          <w:rFonts w:hint="eastAsia"/>
          <w:spacing w:val="-6"/>
          <w:sz w:val="32"/>
          <w:szCs w:val="32"/>
        </w:rPr>
        <w:t>执法人员依法执行职务</w:t>
      </w:r>
      <w:r>
        <w:rPr>
          <w:rFonts w:hint="eastAsia"/>
          <w:spacing w:val="-6"/>
          <w:sz w:val="32"/>
          <w:szCs w:val="32"/>
          <w:lang w:eastAsia="zh-CN"/>
        </w:rPr>
        <w:t>，</w:t>
      </w:r>
      <w:r>
        <w:rPr>
          <w:spacing w:val="-6"/>
          <w:sz w:val="32"/>
          <w:szCs w:val="32"/>
        </w:rPr>
        <w:t>故意转移、隐匿、</w:t>
      </w:r>
      <w:r>
        <w:rPr>
          <w:rFonts w:hint="eastAsia"/>
          <w:spacing w:val="-6"/>
          <w:sz w:val="32"/>
          <w:szCs w:val="32"/>
          <w:lang w:eastAsia="zh-CN"/>
        </w:rPr>
        <w:t>销毁、</w:t>
      </w:r>
      <w:r>
        <w:rPr>
          <w:spacing w:val="-6"/>
          <w:sz w:val="32"/>
          <w:szCs w:val="32"/>
        </w:rPr>
        <w:t>伪造</w:t>
      </w:r>
      <w:r>
        <w:rPr>
          <w:rFonts w:hint="eastAsia"/>
          <w:spacing w:val="-6"/>
          <w:sz w:val="32"/>
          <w:szCs w:val="32"/>
          <w:lang w:eastAsia="zh-CN"/>
        </w:rPr>
        <w:t>违法行为</w:t>
      </w:r>
      <w:r>
        <w:rPr>
          <w:spacing w:val="-6"/>
          <w:sz w:val="32"/>
          <w:szCs w:val="32"/>
        </w:rPr>
        <w:t>证据</w:t>
      </w:r>
      <w:r>
        <w:rPr>
          <w:rFonts w:hint="eastAsia"/>
          <w:spacing w:val="-6"/>
          <w:sz w:val="32"/>
          <w:szCs w:val="32"/>
          <w:lang w:eastAsia="zh-CN"/>
        </w:rPr>
        <w:t>，拒绝、拖延提供证据或提供虚假证据的；</w:t>
      </w:r>
    </w:p>
    <w:p w14:paraId="6E93050E">
      <w:pPr>
        <w:pStyle w:val="3"/>
        <w:keepNext w:val="0"/>
        <w:keepLines w:val="0"/>
        <w:pageBreakBefore w:val="0"/>
        <w:widowControl w:val="0"/>
        <w:kinsoku/>
        <w:wordWrap/>
        <w:overflowPunct/>
        <w:topLinePunct w:val="0"/>
        <w:autoSpaceDE w:val="0"/>
        <w:autoSpaceDN w:val="0"/>
        <w:bidi w:val="0"/>
        <w:adjustRightInd/>
        <w:snapToGrid/>
        <w:spacing w:before="0" w:line="312" w:lineRule="auto"/>
        <w:ind w:left="0" w:right="0" w:firstLine="616" w:firstLineChars="200"/>
        <w:jc w:val="left"/>
        <w:textAlignment w:val="auto"/>
        <w:rPr>
          <w:sz w:val="32"/>
          <w:szCs w:val="32"/>
        </w:rPr>
      </w:pPr>
      <w:r>
        <w:rPr>
          <w:rFonts w:hint="eastAsia"/>
          <w:spacing w:val="-6"/>
          <w:sz w:val="32"/>
          <w:szCs w:val="32"/>
          <w:lang w:eastAsia="zh-CN"/>
        </w:rPr>
        <w:t>（四）</w:t>
      </w:r>
      <w:r>
        <w:rPr>
          <w:spacing w:val="-6"/>
          <w:sz w:val="32"/>
          <w:szCs w:val="32"/>
        </w:rPr>
        <w:t>对证人、</w:t>
      </w:r>
      <w:r>
        <w:rPr>
          <w:rFonts w:hint="eastAsia"/>
          <w:spacing w:val="-6"/>
          <w:sz w:val="32"/>
          <w:szCs w:val="32"/>
          <w:lang w:eastAsia="zh-CN"/>
        </w:rPr>
        <w:t>举报</w:t>
      </w:r>
      <w:r>
        <w:rPr>
          <w:spacing w:val="-6"/>
          <w:sz w:val="32"/>
          <w:szCs w:val="32"/>
        </w:rPr>
        <w:t>人</w:t>
      </w:r>
      <w:r>
        <w:rPr>
          <w:rFonts w:hint="eastAsia"/>
          <w:spacing w:val="-6"/>
          <w:sz w:val="32"/>
          <w:szCs w:val="32"/>
          <w:lang w:eastAsia="zh-CN"/>
        </w:rPr>
        <w:t>、投诉人实施</w:t>
      </w:r>
      <w:r>
        <w:rPr>
          <w:spacing w:val="-6"/>
          <w:sz w:val="32"/>
          <w:szCs w:val="32"/>
        </w:rPr>
        <w:t>打击</w:t>
      </w:r>
      <w:r>
        <w:rPr>
          <w:spacing w:val="-4"/>
          <w:sz w:val="32"/>
          <w:szCs w:val="32"/>
        </w:rPr>
        <w:t>报复的；</w:t>
      </w:r>
    </w:p>
    <w:p w14:paraId="20453C41">
      <w:pPr>
        <w:pStyle w:val="3"/>
        <w:keepNext w:val="0"/>
        <w:keepLines w:val="0"/>
        <w:pageBreakBefore w:val="0"/>
        <w:widowControl w:val="0"/>
        <w:kinsoku/>
        <w:wordWrap/>
        <w:overflowPunct/>
        <w:topLinePunct w:val="0"/>
        <w:autoSpaceDE w:val="0"/>
        <w:autoSpaceDN w:val="0"/>
        <w:bidi w:val="0"/>
        <w:adjustRightInd/>
        <w:snapToGrid/>
        <w:spacing w:before="0" w:line="312" w:lineRule="auto"/>
        <w:ind w:right="0" w:firstLine="616" w:firstLineChars="200"/>
        <w:jc w:val="left"/>
        <w:textAlignment w:val="auto"/>
        <w:rPr>
          <w:rFonts w:hint="eastAsia"/>
          <w:spacing w:val="-6"/>
          <w:sz w:val="32"/>
          <w:szCs w:val="32"/>
        </w:rPr>
      </w:pPr>
      <w:r>
        <w:rPr>
          <w:spacing w:val="-6"/>
          <w:sz w:val="32"/>
          <w:szCs w:val="32"/>
        </w:rPr>
        <w:t>（</w:t>
      </w:r>
      <w:r>
        <w:rPr>
          <w:rFonts w:hint="eastAsia"/>
          <w:spacing w:val="-6"/>
          <w:sz w:val="32"/>
          <w:szCs w:val="32"/>
          <w:lang w:eastAsia="zh-CN"/>
        </w:rPr>
        <w:t>五</w:t>
      </w:r>
      <w:r>
        <w:rPr>
          <w:spacing w:val="-6"/>
          <w:sz w:val="32"/>
          <w:szCs w:val="32"/>
        </w:rPr>
        <w:t>）</w:t>
      </w:r>
      <w:r>
        <w:rPr>
          <w:rFonts w:hint="eastAsia"/>
          <w:spacing w:val="-6"/>
          <w:sz w:val="32"/>
          <w:szCs w:val="32"/>
        </w:rPr>
        <w:t>共同违法行为中起主要作用或者教唆、胁迫、诱骗</w:t>
      </w:r>
    </w:p>
    <w:p w14:paraId="40C4CC41">
      <w:pPr>
        <w:pStyle w:val="3"/>
        <w:keepNext w:val="0"/>
        <w:keepLines w:val="0"/>
        <w:pageBreakBefore w:val="0"/>
        <w:widowControl w:val="0"/>
        <w:kinsoku/>
        <w:wordWrap/>
        <w:overflowPunct/>
        <w:topLinePunct w:val="0"/>
        <w:autoSpaceDE w:val="0"/>
        <w:autoSpaceDN w:val="0"/>
        <w:bidi w:val="0"/>
        <w:adjustRightInd/>
        <w:snapToGrid/>
        <w:spacing w:before="0" w:line="312" w:lineRule="auto"/>
        <w:ind w:right="0"/>
        <w:jc w:val="left"/>
        <w:textAlignment w:val="auto"/>
        <w:rPr>
          <w:rFonts w:hint="eastAsia"/>
          <w:spacing w:val="-6"/>
          <w:sz w:val="32"/>
          <w:szCs w:val="32"/>
        </w:rPr>
      </w:pPr>
      <w:r>
        <w:rPr>
          <w:rFonts w:hint="eastAsia"/>
          <w:spacing w:val="-6"/>
          <w:sz w:val="32"/>
          <w:szCs w:val="32"/>
        </w:rPr>
        <w:t>未成年人实施违法行为的；</w:t>
      </w:r>
    </w:p>
    <w:p w14:paraId="1CA5D7D2">
      <w:pPr>
        <w:pStyle w:val="3"/>
        <w:keepNext w:val="0"/>
        <w:keepLines w:val="0"/>
        <w:pageBreakBefore w:val="0"/>
        <w:widowControl w:val="0"/>
        <w:kinsoku/>
        <w:wordWrap/>
        <w:overflowPunct/>
        <w:topLinePunct w:val="0"/>
        <w:autoSpaceDE w:val="0"/>
        <w:autoSpaceDN w:val="0"/>
        <w:bidi w:val="0"/>
        <w:adjustRightInd/>
        <w:snapToGrid/>
        <w:spacing w:before="0" w:line="312" w:lineRule="auto"/>
        <w:ind w:left="0" w:right="0" w:firstLine="624" w:firstLineChars="200"/>
        <w:jc w:val="left"/>
        <w:textAlignment w:val="auto"/>
        <w:rPr>
          <w:rFonts w:hint="eastAsia" w:eastAsia="方正仿宋_GBK"/>
          <w:strike w:val="0"/>
          <w:dstrike w:val="0"/>
          <w:color w:val="auto"/>
          <w:sz w:val="32"/>
          <w:szCs w:val="32"/>
          <w:lang w:eastAsia="zh-CN"/>
        </w:rPr>
      </w:pPr>
      <w:r>
        <w:rPr>
          <w:spacing w:val="-4"/>
          <w:sz w:val="32"/>
          <w:szCs w:val="32"/>
        </w:rPr>
        <w:t>（</w:t>
      </w:r>
      <w:r>
        <w:rPr>
          <w:rFonts w:hint="eastAsia"/>
          <w:spacing w:val="-4"/>
          <w:sz w:val="32"/>
          <w:szCs w:val="32"/>
          <w:lang w:eastAsia="zh-CN"/>
        </w:rPr>
        <w:t>六</w:t>
      </w:r>
      <w:r>
        <w:rPr>
          <w:spacing w:val="-4"/>
          <w:sz w:val="32"/>
          <w:szCs w:val="32"/>
        </w:rPr>
        <w:t>）</w:t>
      </w:r>
      <w:r>
        <w:rPr>
          <w:rFonts w:hint="eastAsia"/>
          <w:strike w:val="0"/>
          <w:dstrike w:val="0"/>
          <w:color w:val="auto"/>
          <w:spacing w:val="-5"/>
          <w:sz w:val="32"/>
          <w:szCs w:val="32"/>
          <w:lang w:eastAsia="zh-CN"/>
        </w:rPr>
        <w:t>一年内多次实施同种违法行为，屡教不改的；</w:t>
      </w:r>
    </w:p>
    <w:p w14:paraId="04C0469C">
      <w:pPr>
        <w:pStyle w:val="3"/>
        <w:keepNext w:val="0"/>
        <w:keepLines w:val="0"/>
        <w:pageBreakBefore w:val="0"/>
        <w:widowControl w:val="0"/>
        <w:kinsoku/>
        <w:wordWrap/>
        <w:overflowPunct/>
        <w:topLinePunct w:val="0"/>
        <w:autoSpaceDE w:val="0"/>
        <w:autoSpaceDN w:val="0"/>
        <w:bidi w:val="0"/>
        <w:adjustRightInd/>
        <w:snapToGrid/>
        <w:spacing w:before="0" w:line="312" w:lineRule="auto"/>
        <w:ind w:left="0" w:right="0" w:firstLine="624" w:firstLineChars="200"/>
        <w:jc w:val="left"/>
        <w:textAlignment w:val="auto"/>
        <w:rPr>
          <w:sz w:val="32"/>
          <w:szCs w:val="32"/>
        </w:rPr>
      </w:pPr>
      <w:r>
        <w:rPr>
          <w:spacing w:val="-4"/>
          <w:sz w:val="32"/>
          <w:szCs w:val="32"/>
        </w:rPr>
        <w:t>（</w:t>
      </w:r>
      <w:r>
        <w:rPr>
          <w:rFonts w:hint="eastAsia"/>
          <w:spacing w:val="-4"/>
          <w:sz w:val="32"/>
          <w:szCs w:val="32"/>
          <w:lang w:eastAsia="zh-CN"/>
        </w:rPr>
        <w:t>七</w:t>
      </w:r>
      <w:r>
        <w:rPr>
          <w:spacing w:val="-4"/>
          <w:sz w:val="32"/>
          <w:szCs w:val="32"/>
        </w:rPr>
        <w:t>）</w:t>
      </w:r>
      <w:r>
        <w:rPr>
          <w:rFonts w:hint="eastAsia"/>
          <w:spacing w:val="-5"/>
          <w:sz w:val="32"/>
          <w:szCs w:val="32"/>
        </w:rPr>
        <w:t>法律、法规、规章规定应当从重处罚的其他情形。</w:t>
      </w:r>
    </w:p>
    <w:p w14:paraId="7F2EDFAE">
      <w:pPr>
        <w:pStyle w:val="3"/>
        <w:keepNext w:val="0"/>
        <w:keepLines w:val="0"/>
        <w:pageBreakBefore w:val="0"/>
        <w:widowControl w:val="0"/>
        <w:kinsoku/>
        <w:wordWrap/>
        <w:overflowPunct/>
        <w:topLinePunct w:val="0"/>
        <w:autoSpaceDE w:val="0"/>
        <w:autoSpaceDN w:val="0"/>
        <w:bidi w:val="0"/>
        <w:adjustRightInd/>
        <w:snapToGrid/>
        <w:spacing w:before="0" w:line="312" w:lineRule="auto"/>
        <w:ind w:left="0" w:right="0" w:firstLine="624" w:firstLineChars="200"/>
        <w:jc w:val="left"/>
        <w:textAlignment w:val="auto"/>
        <w:rPr>
          <w:rFonts w:hint="eastAsia"/>
          <w:strike w:val="0"/>
          <w:dstrike w:val="0"/>
          <w:color w:val="auto"/>
          <w:spacing w:val="-5"/>
          <w:sz w:val="32"/>
          <w:szCs w:val="32"/>
          <w:lang w:val="en-US" w:eastAsia="zh-CN"/>
        </w:rPr>
      </w:pPr>
      <w:r>
        <w:rPr>
          <w:rFonts w:ascii="方正黑体_GBK" w:eastAsia="方正黑体_GBK"/>
          <w:spacing w:val="-4"/>
          <w:sz w:val="32"/>
          <w:szCs w:val="32"/>
        </w:rPr>
        <w:t>第十</w:t>
      </w:r>
      <w:r>
        <w:rPr>
          <w:rFonts w:hint="eastAsia" w:ascii="方正黑体_GBK" w:eastAsia="方正黑体_GBK"/>
          <w:spacing w:val="-4"/>
          <w:sz w:val="32"/>
          <w:szCs w:val="32"/>
          <w:lang w:eastAsia="zh-CN"/>
        </w:rPr>
        <w:t>二</w:t>
      </w:r>
      <w:r>
        <w:rPr>
          <w:rFonts w:ascii="方正黑体_GBK" w:eastAsia="方正黑体_GBK"/>
          <w:spacing w:val="-10"/>
          <w:sz w:val="32"/>
          <w:szCs w:val="32"/>
        </w:rPr>
        <w:t>条</w:t>
      </w:r>
      <w:r>
        <w:rPr>
          <w:rFonts w:hint="eastAsia" w:ascii="方正黑体_GBK" w:eastAsia="方正黑体_GBK"/>
          <w:spacing w:val="16"/>
          <w:sz w:val="32"/>
          <w:szCs w:val="32"/>
          <w:lang w:val="en-US" w:eastAsia="zh-CN"/>
        </w:rPr>
        <w:t xml:space="preserve">  </w:t>
      </w:r>
      <w:r>
        <w:rPr>
          <w:rFonts w:hint="eastAsia"/>
          <w:strike w:val="0"/>
          <w:dstrike w:val="0"/>
          <w:color w:val="auto"/>
          <w:spacing w:val="-5"/>
          <w:sz w:val="32"/>
          <w:szCs w:val="32"/>
          <w:lang w:val="en-US" w:eastAsia="zh-CN"/>
        </w:rPr>
        <w:t>行使行政处罚自由裁量权，应当对可能影响自由裁量结果的案情作充分调查，听取和核实当事人有关陈述和申辩意见。当事人提出的事实、理由和证据成立的，应当采纳，不得因当事人申辩而加重处罚。</w:t>
      </w:r>
    </w:p>
    <w:p w14:paraId="0295E17D">
      <w:pPr>
        <w:keepNext w:val="0"/>
        <w:keepLines w:val="0"/>
        <w:pageBreakBefore w:val="0"/>
        <w:widowControl/>
        <w:suppressLineNumbers w:val="0"/>
        <w:kinsoku/>
        <w:wordWrap/>
        <w:overflowPunct/>
        <w:topLinePunct w:val="0"/>
        <w:autoSpaceDE w:val="0"/>
        <w:autoSpaceDN w:val="0"/>
        <w:bidi w:val="0"/>
        <w:adjustRightInd/>
        <w:snapToGrid/>
        <w:spacing w:line="312" w:lineRule="auto"/>
        <w:ind w:left="0" w:firstLine="640" w:firstLineChars="200"/>
        <w:jc w:val="left"/>
        <w:textAlignment w:val="auto"/>
        <w:rPr>
          <w:rFonts w:hint="eastAsia" w:ascii="方正仿宋_GBK" w:hAnsi="方正仿宋_GBK" w:eastAsia="方正仿宋_GBK" w:cs="方正仿宋_GBK"/>
          <w:spacing w:val="-5"/>
          <w:sz w:val="32"/>
          <w:szCs w:val="32"/>
          <w:lang w:val="en-US" w:eastAsia="zh-CN" w:bidi="ar-SA"/>
        </w:rPr>
      </w:pPr>
      <w:r>
        <w:rPr>
          <w:rFonts w:ascii="黑体" w:hAnsi="宋体" w:eastAsia="黑体" w:cs="黑体"/>
          <w:color w:val="000000"/>
          <w:kern w:val="0"/>
          <w:sz w:val="32"/>
          <w:szCs w:val="32"/>
          <w:lang w:val="en-US" w:eastAsia="zh-CN" w:bidi="ar"/>
        </w:rPr>
        <w:t>第十</w:t>
      </w:r>
      <w:r>
        <w:rPr>
          <w:rFonts w:hint="eastAsia" w:ascii="黑体" w:hAnsi="宋体" w:eastAsia="黑体" w:cs="黑体"/>
          <w:color w:val="000000"/>
          <w:kern w:val="0"/>
          <w:sz w:val="32"/>
          <w:szCs w:val="32"/>
          <w:lang w:val="en-US" w:eastAsia="zh-CN" w:bidi="ar"/>
        </w:rPr>
        <w:t>三</w:t>
      </w:r>
      <w:r>
        <w:rPr>
          <w:rFonts w:ascii="黑体" w:hAnsi="宋体" w:eastAsia="黑体" w:cs="黑体"/>
          <w:color w:val="000000"/>
          <w:kern w:val="0"/>
          <w:sz w:val="32"/>
          <w:szCs w:val="32"/>
          <w:lang w:val="en-US" w:eastAsia="zh-CN" w:bidi="ar"/>
        </w:rPr>
        <w:t>条</w:t>
      </w:r>
      <w:r>
        <w:rPr>
          <w:rFonts w:hint="eastAsia" w:ascii="方正黑体_GBK" w:eastAsia="方正黑体_GBK"/>
          <w:spacing w:val="16"/>
          <w:sz w:val="32"/>
          <w:szCs w:val="32"/>
          <w:lang w:val="en-US" w:eastAsia="zh-CN"/>
        </w:rPr>
        <w:t xml:space="preserve">  </w:t>
      </w:r>
      <w:r>
        <w:rPr>
          <w:rFonts w:hint="eastAsia" w:ascii="方正仿宋_GBK" w:hAnsi="方正仿宋_GBK" w:eastAsia="方正仿宋_GBK" w:cs="方正仿宋_GBK"/>
          <w:spacing w:val="-5"/>
          <w:sz w:val="32"/>
          <w:szCs w:val="32"/>
          <w:lang w:val="en-US" w:eastAsia="zh-CN" w:bidi="ar-SA"/>
        </w:rPr>
        <w:t>本办法所称的从轻、从重处罚，是指在法定和本办法规定的处罚幅度范围内，根据具体量罚情节，处以处罚幅度中线以下或者以上的行政处罚。所称的减轻处罚，是指适用法定行政处罚最低限度以下的处罚种类或者处罚幅度。</w:t>
      </w:r>
      <w:bookmarkStart w:id="1" w:name="_GoBack"/>
      <w:bookmarkEnd w:id="1"/>
    </w:p>
    <w:p w14:paraId="700A5047">
      <w:pPr>
        <w:keepNext w:val="0"/>
        <w:keepLines w:val="0"/>
        <w:pageBreakBefore w:val="0"/>
        <w:widowControl/>
        <w:suppressLineNumbers w:val="0"/>
        <w:kinsoku/>
        <w:wordWrap/>
        <w:overflowPunct/>
        <w:topLinePunct w:val="0"/>
        <w:autoSpaceDE w:val="0"/>
        <w:autoSpaceDN w:val="0"/>
        <w:bidi w:val="0"/>
        <w:adjustRightInd/>
        <w:snapToGrid/>
        <w:spacing w:line="312" w:lineRule="auto"/>
        <w:ind w:left="0" w:firstLine="640" w:firstLineChars="200"/>
        <w:jc w:val="left"/>
        <w:textAlignment w:val="auto"/>
        <w:rPr>
          <w:rFonts w:hint="default" w:ascii="黑体" w:hAnsi="宋体" w:eastAsia="黑体" w:cs="黑体"/>
          <w:color w:val="auto"/>
          <w:kern w:val="0"/>
          <w:sz w:val="32"/>
          <w:szCs w:val="32"/>
          <w:lang w:val="en-US" w:eastAsia="zh-CN" w:bidi="ar"/>
        </w:rPr>
      </w:pPr>
      <w:r>
        <w:rPr>
          <w:rFonts w:hint="eastAsia" w:ascii="黑体" w:hAnsi="宋体" w:eastAsia="黑体" w:cs="黑体"/>
          <w:color w:val="000000"/>
          <w:kern w:val="0"/>
          <w:sz w:val="32"/>
          <w:szCs w:val="32"/>
          <w:lang w:val="en-US" w:eastAsia="zh-CN" w:bidi="ar"/>
        </w:rPr>
        <w:t>第十四条</w:t>
      </w:r>
      <w:r>
        <w:rPr>
          <w:rFonts w:hint="eastAsia" w:ascii="方正黑体_GBK" w:eastAsia="方正黑体_GBK"/>
          <w:spacing w:val="16"/>
          <w:sz w:val="32"/>
          <w:szCs w:val="32"/>
          <w:lang w:val="en-US" w:eastAsia="zh-CN"/>
        </w:rPr>
        <w:t xml:space="preserve">  </w:t>
      </w:r>
      <w:r>
        <w:rPr>
          <w:rFonts w:hint="eastAsia" w:ascii="方正仿宋_GBK" w:hAnsi="方正仿宋_GBK" w:eastAsia="方正仿宋_GBK" w:cs="方正仿宋_GBK"/>
          <w:spacing w:val="-5"/>
          <w:sz w:val="32"/>
          <w:szCs w:val="32"/>
          <w:lang w:val="en-US" w:eastAsia="zh-CN" w:bidi="ar-SA"/>
        </w:rPr>
        <w:t>行政处罚</w:t>
      </w:r>
      <w:r>
        <w:rPr>
          <w:rFonts w:hint="eastAsia" w:cs="方正仿宋_GBK"/>
          <w:spacing w:val="-5"/>
          <w:sz w:val="32"/>
          <w:szCs w:val="32"/>
          <w:lang w:val="en-US" w:eastAsia="zh-CN" w:bidi="ar-SA"/>
        </w:rPr>
        <w:t>自由裁量权执行基准档次分为不予处罚、减轻处罚、从轻处罚、一般处罚、从重处罚。</w:t>
      </w:r>
      <w:r>
        <w:rPr>
          <w:rFonts w:hint="eastAsia" w:cs="方正仿宋_GBK"/>
          <w:color w:val="auto"/>
          <w:spacing w:val="-5"/>
          <w:sz w:val="32"/>
          <w:szCs w:val="32"/>
          <w:lang w:val="en-US" w:eastAsia="zh-CN" w:bidi="ar-SA"/>
        </w:rPr>
        <w:t>超出基准作出的不予处罚、减轻处罚、从重处罚决定，应当经集体讨论决定。</w:t>
      </w:r>
    </w:p>
    <w:p w14:paraId="5B35065C">
      <w:pPr>
        <w:keepNext w:val="0"/>
        <w:keepLines w:val="0"/>
        <w:pageBreakBefore w:val="0"/>
        <w:widowControl/>
        <w:suppressLineNumbers w:val="0"/>
        <w:kinsoku/>
        <w:wordWrap/>
        <w:overflowPunct/>
        <w:topLinePunct w:val="0"/>
        <w:autoSpaceDE w:val="0"/>
        <w:autoSpaceDN w:val="0"/>
        <w:bidi w:val="0"/>
        <w:adjustRightInd/>
        <w:snapToGrid/>
        <w:spacing w:line="312" w:lineRule="auto"/>
        <w:ind w:left="0" w:firstLine="620" w:firstLineChars="200"/>
        <w:jc w:val="left"/>
        <w:textAlignment w:val="auto"/>
        <w:rPr>
          <w:rFonts w:hint="eastAsia" w:cs="方正仿宋_GBK"/>
          <w:spacing w:val="-5"/>
          <w:sz w:val="32"/>
          <w:szCs w:val="32"/>
          <w:lang w:val="en-US" w:eastAsia="zh-CN" w:bidi="ar-SA"/>
        </w:rPr>
      </w:pPr>
      <w:r>
        <w:rPr>
          <w:rFonts w:hint="eastAsia" w:cs="方正仿宋_GBK"/>
          <w:spacing w:val="-5"/>
          <w:sz w:val="32"/>
          <w:szCs w:val="32"/>
          <w:lang w:val="en-US" w:eastAsia="zh-CN" w:bidi="ar-SA"/>
        </w:rPr>
        <w:t>对情节复杂或者重大违法行为给予行政处罚，应当经行政机关负责人集体讨论决定。</w:t>
      </w:r>
    </w:p>
    <w:p w14:paraId="05960DF7">
      <w:pPr>
        <w:keepNext w:val="0"/>
        <w:keepLines w:val="0"/>
        <w:pageBreakBefore w:val="0"/>
        <w:widowControl/>
        <w:suppressLineNumbers w:val="0"/>
        <w:kinsoku/>
        <w:wordWrap/>
        <w:overflowPunct/>
        <w:topLinePunct w:val="0"/>
        <w:autoSpaceDE w:val="0"/>
        <w:autoSpaceDN w:val="0"/>
        <w:bidi w:val="0"/>
        <w:adjustRightInd/>
        <w:snapToGrid/>
        <w:spacing w:line="312" w:lineRule="auto"/>
        <w:ind w:left="0" w:firstLine="640" w:firstLineChars="200"/>
        <w:jc w:val="left"/>
        <w:textAlignment w:val="auto"/>
        <w:rPr>
          <w:sz w:val="32"/>
          <w:szCs w:val="32"/>
        </w:rPr>
      </w:pPr>
      <w:r>
        <w:rPr>
          <w:rFonts w:ascii="黑体" w:hAnsi="宋体" w:eastAsia="黑体" w:cs="黑体"/>
          <w:strike w:val="0"/>
          <w:dstrike w:val="0"/>
          <w:color w:val="000000"/>
          <w:kern w:val="0"/>
          <w:sz w:val="32"/>
          <w:szCs w:val="32"/>
          <w:lang w:val="en-US" w:eastAsia="zh-CN" w:bidi="ar"/>
        </w:rPr>
        <w:t>第十</w:t>
      </w:r>
      <w:r>
        <w:rPr>
          <w:rFonts w:hint="eastAsia" w:ascii="黑体" w:hAnsi="宋体" w:eastAsia="黑体" w:cs="黑体"/>
          <w:strike w:val="0"/>
          <w:dstrike w:val="0"/>
          <w:color w:val="000000"/>
          <w:kern w:val="0"/>
          <w:sz w:val="32"/>
          <w:szCs w:val="32"/>
          <w:lang w:val="en-US" w:eastAsia="zh-CN" w:bidi="ar"/>
        </w:rPr>
        <w:t>五</w:t>
      </w:r>
      <w:r>
        <w:rPr>
          <w:rFonts w:ascii="黑体" w:hAnsi="宋体" w:eastAsia="黑体" w:cs="黑体"/>
          <w:strike w:val="0"/>
          <w:dstrike w:val="0"/>
          <w:color w:val="000000"/>
          <w:kern w:val="0"/>
          <w:sz w:val="32"/>
          <w:szCs w:val="32"/>
          <w:lang w:val="en-US" w:eastAsia="zh-CN" w:bidi="ar"/>
        </w:rPr>
        <w:t>条</w:t>
      </w:r>
      <w:r>
        <w:rPr>
          <w:rFonts w:hint="eastAsia" w:ascii="方正黑体_GBK" w:eastAsia="方正黑体_GBK"/>
          <w:strike w:val="0"/>
          <w:dstrike w:val="0"/>
          <w:spacing w:val="16"/>
          <w:sz w:val="32"/>
          <w:szCs w:val="32"/>
          <w:lang w:val="en-US" w:eastAsia="zh-CN"/>
        </w:rPr>
        <w:t xml:space="preserve"> </w:t>
      </w:r>
      <w:r>
        <w:rPr>
          <w:rFonts w:hint="eastAsia" w:ascii="方正黑体_GBK" w:eastAsia="方正黑体_GBK"/>
          <w:spacing w:val="16"/>
          <w:sz w:val="32"/>
          <w:szCs w:val="32"/>
          <w:lang w:val="en-US" w:eastAsia="zh-CN"/>
        </w:rPr>
        <w:t xml:space="preserve">  </w:t>
      </w:r>
      <w:r>
        <w:rPr>
          <w:rFonts w:ascii="方正仿宋_GBK" w:hAnsi="方正仿宋_GBK" w:eastAsia="方正仿宋_GBK" w:cs="方正仿宋_GBK"/>
          <w:color w:val="000000"/>
          <w:kern w:val="0"/>
          <w:sz w:val="32"/>
          <w:szCs w:val="32"/>
          <w:lang w:val="en-US" w:eastAsia="zh-CN" w:bidi="ar"/>
        </w:rPr>
        <w:t>违法行为涉嫌犯罪的，应当及时将案件移送司</w:t>
      </w:r>
      <w:r>
        <w:rPr>
          <w:rFonts w:hint="eastAsia" w:ascii="方正仿宋_GBK" w:hAnsi="方正仿宋_GBK" w:eastAsia="方正仿宋_GBK" w:cs="方正仿宋_GBK"/>
          <w:color w:val="000000"/>
          <w:kern w:val="0"/>
          <w:sz w:val="32"/>
          <w:szCs w:val="32"/>
          <w:lang w:val="en-US" w:eastAsia="zh-CN" w:bidi="ar"/>
        </w:rPr>
        <w:t>法机关，依法追究刑事责任，不得以行政处罚代替刑事处罚。</w:t>
      </w:r>
    </w:p>
    <w:p w14:paraId="703AF219">
      <w:pPr>
        <w:keepNext w:val="0"/>
        <w:keepLines w:val="0"/>
        <w:pageBreakBefore w:val="0"/>
        <w:widowControl/>
        <w:suppressLineNumbers w:val="0"/>
        <w:kinsoku/>
        <w:wordWrap/>
        <w:overflowPunct/>
        <w:topLinePunct w:val="0"/>
        <w:autoSpaceDE w:val="0"/>
        <w:autoSpaceDN w:val="0"/>
        <w:bidi w:val="0"/>
        <w:adjustRightInd/>
        <w:snapToGrid/>
        <w:spacing w:line="312" w:lineRule="auto"/>
        <w:ind w:firstLine="640" w:firstLineChars="200"/>
        <w:jc w:val="left"/>
        <w:textAlignment w:val="auto"/>
        <w:rPr>
          <w:sz w:val="32"/>
          <w:szCs w:val="32"/>
        </w:rPr>
      </w:pPr>
      <w:r>
        <w:rPr>
          <w:rFonts w:ascii="黑体" w:hAnsi="宋体" w:eastAsia="黑体" w:cs="黑体"/>
          <w:color w:val="000000"/>
          <w:kern w:val="0"/>
          <w:sz w:val="32"/>
          <w:szCs w:val="32"/>
          <w:lang w:val="en-US" w:eastAsia="zh-CN" w:bidi="ar"/>
        </w:rPr>
        <w:t>第十</w:t>
      </w:r>
      <w:r>
        <w:rPr>
          <w:rFonts w:hint="eastAsia" w:ascii="黑体" w:hAnsi="宋体" w:eastAsia="黑体" w:cs="黑体"/>
          <w:color w:val="000000"/>
          <w:kern w:val="0"/>
          <w:sz w:val="32"/>
          <w:szCs w:val="32"/>
          <w:lang w:val="en-US" w:eastAsia="zh-CN" w:bidi="ar"/>
        </w:rPr>
        <w:t>六</w:t>
      </w:r>
      <w:r>
        <w:rPr>
          <w:rFonts w:ascii="黑体" w:hAnsi="宋体" w:eastAsia="黑体" w:cs="黑体"/>
          <w:color w:val="000000"/>
          <w:kern w:val="0"/>
          <w:sz w:val="32"/>
          <w:szCs w:val="32"/>
          <w:lang w:val="en-US" w:eastAsia="zh-CN" w:bidi="ar"/>
        </w:rPr>
        <w:t>条</w:t>
      </w:r>
      <w:r>
        <w:rPr>
          <w:rFonts w:hint="eastAsia" w:ascii="方正黑体_GBK" w:eastAsia="方正黑体_GBK"/>
          <w:spacing w:val="16"/>
          <w:sz w:val="32"/>
          <w:szCs w:val="32"/>
          <w:lang w:val="en-US" w:eastAsia="zh-CN"/>
        </w:rPr>
        <w:t xml:space="preserve">  </w:t>
      </w:r>
      <w:r>
        <w:rPr>
          <w:rFonts w:ascii="方正仿宋_GBK" w:hAnsi="方正仿宋_GBK" w:eastAsia="方正仿宋_GBK" w:cs="方正仿宋_GBK"/>
          <w:color w:val="000000"/>
          <w:kern w:val="0"/>
          <w:sz w:val="32"/>
          <w:szCs w:val="32"/>
          <w:lang w:val="en-US" w:eastAsia="zh-CN" w:bidi="ar"/>
        </w:rPr>
        <w:t>各级</w:t>
      </w:r>
      <w:r>
        <w:rPr>
          <w:rFonts w:hint="eastAsia" w:cs="方正仿宋_GBK"/>
          <w:color w:val="000000"/>
          <w:kern w:val="0"/>
          <w:sz w:val="32"/>
          <w:szCs w:val="32"/>
          <w:lang w:val="en-US" w:eastAsia="zh-CN" w:bidi="ar"/>
        </w:rPr>
        <w:t>湖泊管理机构</w:t>
      </w:r>
      <w:r>
        <w:rPr>
          <w:rFonts w:ascii="方正仿宋_GBK" w:hAnsi="方正仿宋_GBK" w:eastAsia="方正仿宋_GBK" w:cs="方正仿宋_GBK"/>
          <w:color w:val="000000"/>
          <w:kern w:val="0"/>
          <w:sz w:val="32"/>
          <w:szCs w:val="32"/>
          <w:lang w:val="en-US" w:eastAsia="zh-CN" w:bidi="ar"/>
        </w:rPr>
        <w:t>及其执法人员徇私舞</w:t>
      </w:r>
      <w:r>
        <w:rPr>
          <w:rFonts w:hint="eastAsia" w:ascii="方正仿宋_GBK" w:hAnsi="方正仿宋_GBK" w:eastAsia="方正仿宋_GBK" w:cs="方正仿宋_GBK"/>
          <w:color w:val="000000"/>
          <w:kern w:val="0"/>
          <w:sz w:val="32"/>
          <w:szCs w:val="32"/>
          <w:lang w:val="en-US" w:eastAsia="zh-CN" w:bidi="ar"/>
        </w:rPr>
        <w:t>弊、滥用裁量权的，由有权机关依法对主要负责人和直接责任人员给予处分；涉嫌犯罪的，依法移送司法机关处理。</w:t>
      </w:r>
    </w:p>
    <w:p w14:paraId="2E30EE60">
      <w:pPr>
        <w:pStyle w:val="3"/>
        <w:keepNext w:val="0"/>
        <w:keepLines w:val="0"/>
        <w:pageBreakBefore w:val="0"/>
        <w:widowControl w:val="0"/>
        <w:kinsoku/>
        <w:wordWrap/>
        <w:overflowPunct/>
        <w:topLinePunct w:val="0"/>
        <w:autoSpaceDE w:val="0"/>
        <w:autoSpaceDN w:val="0"/>
        <w:bidi w:val="0"/>
        <w:adjustRightInd/>
        <w:snapToGrid/>
        <w:spacing w:before="0" w:line="312" w:lineRule="auto"/>
        <w:ind w:left="0" w:right="0" w:firstLine="640" w:firstLineChars="200"/>
        <w:jc w:val="left"/>
        <w:textAlignment w:val="auto"/>
        <w:rPr>
          <w:sz w:val="32"/>
          <w:szCs w:val="32"/>
        </w:rPr>
      </w:pPr>
      <w:r>
        <w:rPr>
          <w:rFonts w:ascii="方正黑体_GBK" w:hAnsi="方正黑体_GBK" w:eastAsia="方正黑体_GBK"/>
          <w:sz w:val="32"/>
          <w:szCs w:val="32"/>
        </w:rPr>
        <w:t>第十</w:t>
      </w:r>
      <w:r>
        <w:rPr>
          <w:rFonts w:hint="eastAsia" w:ascii="方正黑体_GBK" w:hAnsi="方正黑体_GBK" w:eastAsia="方正黑体_GBK"/>
          <w:sz w:val="32"/>
          <w:szCs w:val="32"/>
          <w:lang w:eastAsia="zh-CN"/>
        </w:rPr>
        <w:t>七</w:t>
      </w:r>
      <w:r>
        <w:rPr>
          <w:rFonts w:ascii="方正黑体_GBK" w:hAnsi="方正黑体_GBK" w:eastAsia="方正黑体_GBK"/>
          <w:sz w:val="32"/>
          <w:szCs w:val="32"/>
        </w:rPr>
        <w:t>条</w:t>
      </w:r>
      <w:r>
        <w:rPr>
          <w:rFonts w:hint="eastAsia" w:ascii="方正黑体_GBK" w:eastAsia="方正黑体_GBK"/>
          <w:spacing w:val="16"/>
          <w:sz w:val="32"/>
          <w:szCs w:val="32"/>
          <w:lang w:val="en-US" w:eastAsia="zh-CN"/>
        </w:rPr>
        <w:t xml:space="preserve">  </w:t>
      </w:r>
      <w:r>
        <w:rPr>
          <w:rFonts w:hint="eastAsia" w:ascii="方正仿宋_GBK" w:hAnsi="方正仿宋_GBK" w:eastAsia="方正仿宋_GBK" w:cs="方正仿宋_GBK"/>
          <w:spacing w:val="-16"/>
          <w:sz w:val="32"/>
          <w:szCs w:val="32"/>
          <w:lang w:eastAsia="zh-CN"/>
        </w:rPr>
        <w:t>本制度及附件</w:t>
      </w:r>
      <w:r>
        <w:rPr>
          <w:spacing w:val="-6"/>
          <w:sz w:val="32"/>
          <w:szCs w:val="32"/>
        </w:rPr>
        <w:t>所称“以上”包括本数，除《条例》规定的同一罚款幅度</w:t>
      </w:r>
      <w:r>
        <w:rPr>
          <w:spacing w:val="-2"/>
          <w:sz w:val="32"/>
          <w:szCs w:val="32"/>
        </w:rPr>
        <w:t>内的最高罚款额外以下不包括本数。</w:t>
      </w:r>
    </w:p>
    <w:p w14:paraId="1C983439">
      <w:pPr>
        <w:pStyle w:val="3"/>
        <w:keepNext w:val="0"/>
        <w:keepLines w:val="0"/>
        <w:pageBreakBefore w:val="0"/>
        <w:widowControl w:val="0"/>
        <w:kinsoku/>
        <w:wordWrap/>
        <w:overflowPunct/>
        <w:topLinePunct w:val="0"/>
        <w:autoSpaceDE w:val="0"/>
        <w:autoSpaceDN w:val="0"/>
        <w:bidi w:val="0"/>
        <w:adjustRightInd/>
        <w:snapToGrid/>
        <w:spacing w:before="0" w:line="312" w:lineRule="auto"/>
        <w:ind w:left="0" w:right="0" w:firstLine="640" w:firstLineChars="200"/>
        <w:jc w:val="left"/>
        <w:textAlignment w:val="auto"/>
        <w:rPr>
          <w:rFonts w:hint="default" w:ascii="Times New Roman" w:hAnsi="Times New Roman" w:cs="Times New Roman"/>
          <w:spacing w:val="-1"/>
          <w:sz w:val="32"/>
          <w:szCs w:val="32"/>
        </w:rPr>
      </w:pPr>
      <w:r>
        <w:rPr>
          <w:rFonts w:hint="default" w:ascii="Times New Roman" w:hAnsi="Times New Roman" w:eastAsia="方正黑体_GBK" w:cs="Times New Roman"/>
          <w:sz w:val="32"/>
          <w:szCs w:val="32"/>
        </w:rPr>
        <w:t>第十</w:t>
      </w:r>
      <w:r>
        <w:rPr>
          <w:rFonts w:hint="eastAsia" w:ascii="Times New Roman" w:hAnsi="Times New Roman" w:eastAsia="方正黑体_GBK" w:cs="Times New Roman"/>
          <w:sz w:val="32"/>
          <w:szCs w:val="32"/>
          <w:lang w:eastAsia="zh-CN"/>
        </w:rPr>
        <w:t>八</w:t>
      </w:r>
      <w:r>
        <w:rPr>
          <w:rFonts w:hint="default" w:ascii="Times New Roman" w:hAnsi="Times New Roman" w:eastAsia="方正黑体_GBK" w:cs="Times New Roman"/>
          <w:sz w:val="32"/>
          <w:szCs w:val="32"/>
        </w:rPr>
        <w:t>条</w:t>
      </w:r>
      <w:r>
        <w:rPr>
          <w:rFonts w:hint="eastAsia" w:ascii="方正黑体_GBK" w:eastAsia="方正黑体_GBK"/>
          <w:spacing w:val="16"/>
          <w:sz w:val="32"/>
          <w:szCs w:val="32"/>
          <w:lang w:val="en-US" w:eastAsia="zh-CN"/>
        </w:rPr>
        <w:t xml:space="preserve">  </w:t>
      </w:r>
      <w:r>
        <w:rPr>
          <w:rFonts w:hint="default" w:ascii="Times New Roman" w:hAnsi="Times New Roman" w:cs="Times New Roman"/>
          <w:spacing w:val="-1"/>
          <w:sz w:val="32"/>
          <w:szCs w:val="32"/>
        </w:rPr>
        <w:t>本制度自 202</w:t>
      </w:r>
      <w:r>
        <w:rPr>
          <w:rFonts w:hint="default" w:ascii="Times New Roman" w:hAnsi="Times New Roman" w:cs="Times New Roman"/>
          <w:spacing w:val="-1"/>
          <w:sz w:val="32"/>
          <w:szCs w:val="32"/>
          <w:lang w:val="en-US" w:eastAsia="zh-CN"/>
        </w:rPr>
        <w:t>6</w:t>
      </w:r>
      <w:r>
        <w:rPr>
          <w:rFonts w:hint="default" w:ascii="Times New Roman" w:hAnsi="Times New Roman" w:cs="Times New Roman"/>
          <w:spacing w:val="-1"/>
          <w:sz w:val="32"/>
          <w:szCs w:val="32"/>
        </w:rPr>
        <w:t>年</w:t>
      </w:r>
      <w:r>
        <w:rPr>
          <w:rFonts w:hint="eastAsia" w:ascii="Times New Roman" w:hAnsi="Times New Roman" w:cs="Times New Roman"/>
          <w:spacing w:val="-1"/>
          <w:sz w:val="32"/>
          <w:szCs w:val="32"/>
          <w:lang w:val="en-US" w:eastAsia="zh-CN"/>
        </w:rPr>
        <w:t xml:space="preserve">  </w:t>
      </w:r>
      <w:r>
        <w:rPr>
          <w:rFonts w:hint="default" w:ascii="Times New Roman" w:hAnsi="Times New Roman" w:cs="Times New Roman"/>
          <w:spacing w:val="-1"/>
          <w:sz w:val="32"/>
          <w:szCs w:val="32"/>
        </w:rPr>
        <w:t>月</w:t>
      </w:r>
      <w:r>
        <w:rPr>
          <w:rFonts w:hint="default" w:ascii="Times New Roman" w:hAnsi="Times New Roman" w:cs="Times New Roman"/>
          <w:spacing w:val="-1"/>
          <w:sz w:val="32"/>
          <w:szCs w:val="32"/>
          <w:lang w:val="en-US" w:eastAsia="zh-CN"/>
        </w:rPr>
        <w:t xml:space="preserve"> </w:t>
      </w:r>
      <w:r>
        <w:rPr>
          <w:rFonts w:hint="default" w:ascii="Times New Roman" w:hAnsi="Times New Roman" w:cs="Times New Roman"/>
          <w:spacing w:val="-1"/>
          <w:sz w:val="32"/>
          <w:szCs w:val="32"/>
        </w:rPr>
        <w:t xml:space="preserve"> 日起施行，有效期至 202</w:t>
      </w:r>
      <w:r>
        <w:rPr>
          <w:rFonts w:hint="default" w:ascii="Times New Roman" w:hAnsi="Times New Roman" w:cs="Times New Roman"/>
          <w:spacing w:val="-1"/>
          <w:sz w:val="32"/>
          <w:szCs w:val="32"/>
          <w:lang w:val="en-US" w:eastAsia="zh-CN"/>
        </w:rPr>
        <w:t>9</w:t>
      </w:r>
      <w:r>
        <w:rPr>
          <w:rFonts w:hint="default" w:ascii="Times New Roman" w:hAnsi="Times New Roman" w:cs="Times New Roman"/>
          <w:spacing w:val="-1"/>
          <w:sz w:val="32"/>
          <w:szCs w:val="32"/>
        </w:rPr>
        <w:t xml:space="preserve"> 年 </w:t>
      </w:r>
      <w:r>
        <w:rPr>
          <w:rFonts w:hint="eastAsia" w:ascii="Times New Roman" w:hAnsi="Times New Roman" w:cs="Times New Roman"/>
          <w:spacing w:val="-1"/>
          <w:sz w:val="32"/>
          <w:szCs w:val="32"/>
          <w:lang w:val="en-US" w:eastAsia="zh-CN"/>
        </w:rPr>
        <w:t xml:space="preserve">  </w:t>
      </w:r>
      <w:r>
        <w:rPr>
          <w:rFonts w:hint="default" w:ascii="Times New Roman" w:hAnsi="Times New Roman" w:cs="Times New Roman"/>
          <w:spacing w:val="-1"/>
          <w:sz w:val="32"/>
          <w:szCs w:val="32"/>
        </w:rPr>
        <w:t xml:space="preserve">月 </w:t>
      </w:r>
      <w:r>
        <w:rPr>
          <w:rFonts w:hint="default" w:ascii="Times New Roman" w:hAnsi="Times New Roman" w:cs="Times New Roman"/>
          <w:spacing w:val="-1"/>
          <w:sz w:val="32"/>
          <w:szCs w:val="32"/>
          <w:lang w:val="en-US" w:eastAsia="zh-CN"/>
        </w:rPr>
        <w:t xml:space="preserve"> </w:t>
      </w:r>
      <w:r>
        <w:rPr>
          <w:rFonts w:hint="default" w:ascii="Times New Roman" w:hAnsi="Times New Roman" w:cs="Times New Roman"/>
          <w:spacing w:val="-1"/>
          <w:sz w:val="32"/>
          <w:szCs w:val="32"/>
        </w:rPr>
        <w:t xml:space="preserve"> 日。</w:t>
      </w:r>
    </w:p>
    <w:p w14:paraId="3B4749FC">
      <w:pPr>
        <w:rPr>
          <w:rFonts w:hint="default" w:ascii="Times New Roman" w:hAnsi="Times New Roman" w:cs="Times New Roman"/>
          <w:spacing w:val="-1"/>
          <w:sz w:val="32"/>
          <w:szCs w:val="32"/>
        </w:rPr>
        <w:sectPr>
          <w:footerReference r:id="rId5" w:type="default"/>
          <w:pgSz w:w="11910" w:h="16840"/>
          <w:pgMar w:top="2098" w:right="1474" w:bottom="1984" w:left="1587" w:header="1417" w:footer="1361" w:gutter="0"/>
          <w:pgNumType w:fmt="decimal"/>
          <w:cols w:space="0" w:num="1"/>
          <w:rtlGutter w:val="0"/>
          <w:docGrid w:linePitch="0" w:charSpace="0"/>
        </w:sectPr>
      </w:pPr>
    </w:p>
    <w:p w14:paraId="290E3937">
      <w:pPr>
        <w:spacing w:line="560" w:lineRule="exact"/>
        <w:ind w:right="-103" w:rightChars="-47"/>
        <w:jc w:val="center"/>
        <w:outlineLvl w:val="0"/>
        <w:rPr>
          <w:rFonts w:eastAsia="方正小标宋_GBK"/>
          <w:sz w:val="44"/>
          <w:szCs w:val="44"/>
        </w:rPr>
      </w:pPr>
      <w:bookmarkStart w:id="0" w:name="_Toc232694683"/>
      <w:r>
        <w:rPr>
          <w:rFonts w:eastAsia="方正小标宋_GBK"/>
          <w:sz w:val="44"/>
          <w:szCs w:val="44"/>
        </w:rPr>
        <w:t>行政处罚自由裁量权细化标准</w:t>
      </w:r>
      <w:bookmarkEnd w:id="0"/>
    </w:p>
    <w:tbl>
      <w:tblPr>
        <w:tblStyle w:val="7"/>
        <w:tblW w:w="497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57" w:type="dxa"/>
          <w:bottom w:w="85" w:type="dxa"/>
          <w:right w:w="57" w:type="dxa"/>
        </w:tblCellMar>
      </w:tblPr>
      <w:tblGrid>
        <w:gridCol w:w="534"/>
        <w:gridCol w:w="1047"/>
        <w:gridCol w:w="4250"/>
        <w:gridCol w:w="1134"/>
        <w:gridCol w:w="5147"/>
        <w:gridCol w:w="2496"/>
      </w:tblGrid>
      <w:tr w14:paraId="23EEE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567" w:hRule="atLeast"/>
          <w:tblHeader/>
          <w:jc w:val="center"/>
        </w:trPr>
        <w:tc>
          <w:tcPr>
            <w:tcW w:w="182" w:type="pct"/>
            <w:shd w:val="clear" w:color="000000" w:fill="FFFFFF"/>
            <w:noWrap/>
            <w:vAlign w:val="center"/>
          </w:tcPr>
          <w:p w14:paraId="641EF815">
            <w:pPr>
              <w:jc w:val="center"/>
              <w:rPr>
                <w:rFonts w:ascii="黑体" w:hAnsi="黑体" w:eastAsia="黑体"/>
                <w:szCs w:val="21"/>
              </w:rPr>
            </w:pPr>
            <w:r>
              <w:rPr>
                <w:rFonts w:ascii="黑体" w:hAnsi="黑体" w:eastAsia="黑体"/>
                <w:szCs w:val="21"/>
              </w:rPr>
              <w:t>序号</w:t>
            </w:r>
          </w:p>
        </w:tc>
        <w:tc>
          <w:tcPr>
            <w:tcW w:w="358" w:type="pct"/>
            <w:shd w:val="clear" w:color="000000" w:fill="FFFFFF"/>
            <w:noWrap w:val="0"/>
            <w:vAlign w:val="center"/>
          </w:tcPr>
          <w:p w14:paraId="6214AEA2">
            <w:pPr>
              <w:jc w:val="center"/>
              <w:rPr>
                <w:rFonts w:ascii="黑体" w:hAnsi="黑体" w:eastAsia="黑体"/>
                <w:szCs w:val="21"/>
              </w:rPr>
            </w:pPr>
            <w:r>
              <w:rPr>
                <w:rFonts w:ascii="黑体" w:hAnsi="黑体" w:eastAsia="黑体"/>
                <w:szCs w:val="21"/>
              </w:rPr>
              <w:t>行政处罚</w:t>
            </w:r>
          </w:p>
          <w:p w14:paraId="2E740DA5">
            <w:pPr>
              <w:jc w:val="center"/>
              <w:rPr>
                <w:rFonts w:ascii="黑体" w:hAnsi="黑体" w:eastAsia="黑体"/>
                <w:szCs w:val="21"/>
              </w:rPr>
            </w:pPr>
            <w:r>
              <w:rPr>
                <w:rFonts w:ascii="黑体" w:hAnsi="黑体" w:eastAsia="黑体"/>
                <w:szCs w:val="21"/>
              </w:rPr>
              <w:t>事项</w:t>
            </w:r>
          </w:p>
        </w:tc>
        <w:tc>
          <w:tcPr>
            <w:tcW w:w="1454" w:type="pct"/>
            <w:shd w:val="clear" w:color="000000" w:fill="FFFFFF"/>
            <w:noWrap/>
            <w:vAlign w:val="center"/>
          </w:tcPr>
          <w:p w14:paraId="3F06F54E">
            <w:pPr>
              <w:jc w:val="center"/>
              <w:rPr>
                <w:rFonts w:ascii="黑体" w:hAnsi="黑体" w:eastAsia="黑体"/>
                <w:szCs w:val="21"/>
              </w:rPr>
            </w:pPr>
            <w:r>
              <w:rPr>
                <w:rFonts w:ascii="黑体" w:hAnsi="黑体" w:eastAsia="黑体"/>
                <w:szCs w:val="21"/>
              </w:rPr>
              <w:t>处罚依据</w:t>
            </w:r>
          </w:p>
        </w:tc>
        <w:tc>
          <w:tcPr>
            <w:tcW w:w="388" w:type="pct"/>
            <w:shd w:val="clear" w:color="000000" w:fill="FFFFFF"/>
            <w:noWrap/>
            <w:vAlign w:val="center"/>
          </w:tcPr>
          <w:p w14:paraId="32E84163">
            <w:pPr>
              <w:jc w:val="center"/>
              <w:rPr>
                <w:rFonts w:ascii="黑体" w:hAnsi="黑体" w:eastAsia="黑体"/>
                <w:szCs w:val="21"/>
              </w:rPr>
            </w:pPr>
            <w:r>
              <w:rPr>
                <w:rFonts w:ascii="黑体" w:hAnsi="黑体" w:eastAsia="黑体"/>
                <w:szCs w:val="21"/>
              </w:rPr>
              <w:t>裁量档次</w:t>
            </w:r>
          </w:p>
        </w:tc>
        <w:tc>
          <w:tcPr>
            <w:tcW w:w="1761" w:type="pct"/>
            <w:shd w:val="clear" w:color="000000" w:fill="FFFFFF"/>
            <w:noWrap w:val="0"/>
            <w:vAlign w:val="center"/>
          </w:tcPr>
          <w:p w14:paraId="0329A970">
            <w:pPr>
              <w:jc w:val="center"/>
              <w:rPr>
                <w:rFonts w:ascii="黑体" w:hAnsi="黑体" w:eastAsia="黑体"/>
                <w:szCs w:val="21"/>
              </w:rPr>
            </w:pPr>
            <w:r>
              <w:rPr>
                <w:rFonts w:ascii="黑体" w:hAnsi="黑体" w:eastAsia="黑体"/>
                <w:szCs w:val="21"/>
              </w:rPr>
              <w:t>违法行为表现形式</w:t>
            </w:r>
          </w:p>
        </w:tc>
        <w:tc>
          <w:tcPr>
            <w:tcW w:w="854" w:type="pct"/>
            <w:shd w:val="clear" w:color="000000" w:fill="FFFFFF"/>
            <w:noWrap w:val="0"/>
            <w:vAlign w:val="center"/>
          </w:tcPr>
          <w:p w14:paraId="0C072881">
            <w:pPr>
              <w:jc w:val="center"/>
              <w:rPr>
                <w:rFonts w:ascii="黑体" w:hAnsi="黑体" w:eastAsia="黑体"/>
                <w:szCs w:val="21"/>
              </w:rPr>
            </w:pPr>
            <w:r>
              <w:rPr>
                <w:rFonts w:ascii="黑体" w:hAnsi="黑体" w:eastAsia="黑体"/>
                <w:szCs w:val="21"/>
              </w:rPr>
              <w:t>裁量标准</w:t>
            </w:r>
          </w:p>
        </w:tc>
      </w:tr>
      <w:tr w14:paraId="4A96E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restart"/>
            <w:shd w:val="clear" w:color="000000" w:fill="FFFFFF"/>
            <w:noWrap/>
            <w:vAlign w:val="center"/>
          </w:tcPr>
          <w:p w14:paraId="019C5875">
            <w:pPr>
              <w:jc w:val="center"/>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lang w:val="en-US" w:eastAsia="zh-CN"/>
              </w:rPr>
              <w:t>1</w:t>
            </w:r>
          </w:p>
        </w:tc>
        <w:tc>
          <w:tcPr>
            <w:tcW w:w="358" w:type="pct"/>
            <w:vMerge w:val="restart"/>
            <w:shd w:val="clear" w:color="000000" w:fill="FFFFFF"/>
            <w:noWrap w:val="0"/>
            <w:vAlign w:val="center"/>
          </w:tcPr>
          <w:p w14:paraId="6B63DD05">
            <w:pPr>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在星云湖、杞麓湖生态保护核心区内河道管理范围内建设妨碍行洪的建筑物、构筑物，或者从事影响河势稳定、危害河岸堤防安全和其他妨碍河道行洪的活动的</w:t>
            </w:r>
          </w:p>
        </w:tc>
        <w:tc>
          <w:tcPr>
            <w:tcW w:w="1454" w:type="pct"/>
            <w:vMerge w:val="restart"/>
            <w:shd w:val="clear" w:color="000000" w:fill="FFFFFF"/>
            <w:noWrap w:val="0"/>
            <w:vAlign w:val="center"/>
          </w:tcPr>
          <w:p w14:paraId="2B5F84BF">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中华人民共和国水法》（2016年修正）第六十五条第一款在河道管理范围内建设妨碍行洪的建筑物、构筑物，或者从事影响河势稳定、危害河岸堤防安全和其他妨碍河道行洪的活动的，由县级以上人民政府水行政主管部门或者流域管理机构依据职权，责令停止违法行为，限期拆除违法建筑物、构筑物，恢复原状；逾期不拆除、不恢复原状的，强行拆除，所需费用由违法单位或者个人负担，并处一万元以上十万元以下的罚款。</w:t>
            </w:r>
          </w:p>
        </w:tc>
        <w:tc>
          <w:tcPr>
            <w:tcW w:w="388" w:type="pct"/>
            <w:shd w:val="clear" w:color="000000" w:fill="FFFFFF"/>
            <w:noWrap w:val="0"/>
            <w:vAlign w:val="center"/>
          </w:tcPr>
          <w:p w14:paraId="77BA818A">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lang w:eastAsia="zh-CN"/>
              </w:rPr>
              <w:t>不予处罚</w:t>
            </w:r>
          </w:p>
        </w:tc>
        <w:tc>
          <w:tcPr>
            <w:tcW w:w="1761" w:type="pct"/>
            <w:shd w:val="clear" w:color="000000" w:fill="FFFFFF"/>
            <w:noWrap w:val="0"/>
            <w:vAlign w:val="center"/>
          </w:tcPr>
          <w:p w14:paraId="6E24D643">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立即停止违法行为，在</w:t>
            </w:r>
            <w:r>
              <w:rPr>
                <w:rFonts w:hint="default" w:ascii="Times New Roman" w:hAnsi="Times New Roman" w:cs="Times New Roman" w:eastAsiaTheme="minorEastAsia"/>
                <w:kern w:val="0"/>
                <w:sz w:val="21"/>
                <w:szCs w:val="21"/>
                <w:lang w:eastAsia="zh-CN"/>
              </w:rPr>
              <w:t>责令</w:t>
            </w:r>
            <w:r>
              <w:rPr>
                <w:rFonts w:hint="default" w:ascii="Times New Roman" w:hAnsi="Times New Roman" w:cs="Times New Roman" w:eastAsiaTheme="minorEastAsia"/>
                <w:kern w:val="0"/>
                <w:sz w:val="21"/>
                <w:szCs w:val="21"/>
              </w:rPr>
              <w:t>整改期限内</w:t>
            </w:r>
            <w:r>
              <w:rPr>
                <w:rFonts w:hint="default" w:ascii="Times New Roman" w:hAnsi="Times New Roman" w:cs="Times New Roman" w:eastAsiaTheme="minorEastAsia"/>
                <w:kern w:val="0"/>
                <w:sz w:val="21"/>
                <w:szCs w:val="21"/>
                <w:lang w:eastAsia="zh-CN"/>
              </w:rPr>
              <w:t>自行</w:t>
            </w:r>
            <w:r>
              <w:rPr>
                <w:rFonts w:hint="default" w:ascii="Times New Roman" w:hAnsi="Times New Roman" w:cs="Times New Roman" w:eastAsiaTheme="minorEastAsia"/>
                <w:kern w:val="0"/>
                <w:sz w:val="21"/>
                <w:szCs w:val="21"/>
              </w:rPr>
              <w:t>拆除违法建筑物、构筑物，恢复原状</w:t>
            </w:r>
            <w:r>
              <w:rPr>
                <w:rFonts w:hint="default" w:ascii="Times New Roman" w:hAnsi="Times New Roman" w:cs="Times New Roman" w:eastAsiaTheme="minorEastAsia"/>
                <w:kern w:val="0"/>
                <w:sz w:val="21"/>
                <w:szCs w:val="21"/>
                <w:lang w:eastAsia="zh-CN"/>
              </w:rPr>
              <w:t>，消除行洪阻碍，未对河势、堤防安全造成危害后果的</w:t>
            </w:r>
            <w:r>
              <w:rPr>
                <w:rFonts w:hint="default" w:ascii="Times New Roman" w:hAnsi="Times New Roman" w:cs="Times New Roman" w:eastAsiaTheme="minorEastAsia"/>
                <w:kern w:val="0"/>
                <w:sz w:val="21"/>
                <w:szCs w:val="21"/>
              </w:rPr>
              <w:t>。</w:t>
            </w:r>
          </w:p>
        </w:tc>
        <w:tc>
          <w:tcPr>
            <w:tcW w:w="854" w:type="pct"/>
            <w:shd w:val="clear" w:color="000000" w:fill="FFFFFF"/>
            <w:noWrap w:val="0"/>
            <w:vAlign w:val="center"/>
          </w:tcPr>
          <w:p w14:paraId="705C6FDF">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kern w:val="0"/>
                <w:sz w:val="21"/>
                <w:szCs w:val="21"/>
              </w:rPr>
              <w:t>不予行政处罚。</w:t>
            </w:r>
          </w:p>
        </w:tc>
      </w:tr>
      <w:tr w14:paraId="7AF36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continue"/>
            <w:shd w:val="clear" w:color="000000" w:fill="FFFFFF"/>
            <w:noWrap/>
            <w:vAlign w:val="center"/>
          </w:tcPr>
          <w:p w14:paraId="525B2339">
            <w:pPr>
              <w:jc w:val="left"/>
              <w:rPr>
                <w:rFonts w:hint="default" w:ascii="Times New Roman" w:hAnsi="Times New Roman" w:cs="Times New Roman" w:eastAsiaTheme="minorEastAsia"/>
                <w:kern w:val="0"/>
                <w:sz w:val="21"/>
                <w:szCs w:val="21"/>
                <w:lang w:val="en-US" w:eastAsia="zh-CN"/>
              </w:rPr>
            </w:pPr>
          </w:p>
        </w:tc>
        <w:tc>
          <w:tcPr>
            <w:tcW w:w="358" w:type="pct"/>
            <w:vMerge w:val="continue"/>
            <w:shd w:val="clear" w:color="000000" w:fill="FFFFFF"/>
            <w:noWrap w:val="0"/>
            <w:vAlign w:val="center"/>
          </w:tcPr>
          <w:p w14:paraId="7E24F2CF">
            <w:pPr>
              <w:rPr>
                <w:rFonts w:hint="default" w:ascii="Times New Roman" w:hAnsi="Times New Roman" w:cs="Times New Roman" w:eastAsiaTheme="minorEastAsia"/>
                <w:kern w:val="0"/>
                <w:sz w:val="21"/>
                <w:szCs w:val="21"/>
              </w:rPr>
            </w:pPr>
          </w:p>
        </w:tc>
        <w:tc>
          <w:tcPr>
            <w:tcW w:w="1454" w:type="pct"/>
            <w:vMerge w:val="continue"/>
            <w:shd w:val="clear" w:color="000000" w:fill="FFFFFF"/>
            <w:noWrap w:val="0"/>
            <w:vAlign w:val="center"/>
          </w:tcPr>
          <w:p w14:paraId="7171E5A8">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67D30161">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lang w:eastAsia="zh-CN"/>
              </w:rPr>
              <w:t>减轻处罚</w:t>
            </w:r>
          </w:p>
        </w:tc>
        <w:tc>
          <w:tcPr>
            <w:tcW w:w="1761" w:type="pct"/>
            <w:shd w:val="clear" w:color="000000" w:fill="FFFFFF"/>
            <w:noWrap w:val="0"/>
            <w:vAlign w:val="center"/>
          </w:tcPr>
          <w:p w14:paraId="61D21FAC">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满足下列情形之一：</w:t>
            </w:r>
          </w:p>
          <w:p w14:paraId="18FD3A2E">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1.在规定期限内自行排除阻碍或者采取其他补救措施，建筑物、构筑物占河道设计洪水位断面</w:t>
            </w:r>
            <w:r>
              <w:rPr>
                <w:rFonts w:hint="default" w:ascii="Times New Roman" w:hAnsi="Times New Roman" w:cs="Times New Roman" w:eastAsiaTheme="minorEastAsia"/>
                <w:kern w:val="0"/>
                <w:sz w:val="21"/>
                <w:szCs w:val="21"/>
                <w:lang w:val="en-US" w:eastAsia="zh-CN"/>
              </w:rPr>
              <w:t>4</w:t>
            </w:r>
            <w:r>
              <w:rPr>
                <w:rFonts w:hint="default" w:ascii="Times New Roman" w:hAnsi="Times New Roman" w:cs="Times New Roman" w:eastAsiaTheme="minorEastAsia"/>
                <w:kern w:val="0"/>
                <w:sz w:val="21"/>
                <w:szCs w:val="21"/>
              </w:rPr>
              <w:t>%及以下的；</w:t>
            </w:r>
          </w:p>
          <w:p w14:paraId="2A0553DC">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2.有其他</w:t>
            </w:r>
            <w:r>
              <w:rPr>
                <w:rFonts w:hint="default" w:ascii="Times New Roman" w:hAnsi="Times New Roman" w:cs="Times New Roman" w:eastAsiaTheme="minorEastAsia"/>
                <w:kern w:val="0"/>
                <w:sz w:val="21"/>
                <w:szCs w:val="21"/>
                <w:lang w:eastAsia="zh-CN"/>
              </w:rPr>
              <w:t>减轻</w:t>
            </w:r>
            <w:r>
              <w:rPr>
                <w:rFonts w:hint="default" w:ascii="Times New Roman" w:hAnsi="Times New Roman" w:cs="Times New Roman" w:eastAsiaTheme="minorEastAsia"/>
                <w:kern w:val="0"/>
                <w:sz w:val="21"/>
                <w:szCs w:val="21"/>
              </w:rPr>
              <w:t>违法行为的。</w:t>
            </w:r>
          </w:p>
        </w:tc>
        <w:tc>
          <w:tcPr>
            <w:tcW w:w="854" w:type="pct"/>
            <w:shd w:val="clear" w:color="000000" w:fill="FFFFFF"/>
            <w:noWrap w:val="0"/>
            <w:vAlign w:val="center"/>
          </w:tcPr>
          <w:p w14:paraId="2CEFE129">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kern w:val="0"/>
                <w:sz w:val="21"/>
                <w:szCs w:val="21"/>
              </w:rPr>
              <w:t>限期拆除违法建筑物、构筑物，恢复原状；逾期拒不拆除恢复原状的，予以强行拆除，拆除费用由违法单位或者个人承担，处1万元以</w:t>
            </w:r>
            <w:r>
              <w:rPr>
                <w:rFonts w:hint="default" w:ascii="Times New Roman" w:hAnsi="Times New Roman" w:cs="Times New Roman" w:eastAsiaTheme="minorEastAsia"/>
                <w:kern w:val="0"/>
                <w:sz w:val="21"/>
                <w:szCs w:val="21"/>
                <w:lang w:eastAsia="zh-CN"/>
              </w:rPr>
              <w:t>下</w:t>
            </w:r>
            <w:r>
              <w:rPr>
                <w:rFonts w:hint="default" w:ascii="Times New Roman" w:hAnsi="Times New Roman" w:cs="Times New Roman" w:eastAsiaTheme="minorEastAsia"/>
                <w:kern w:val="0"/>
                <w:sz w:val="21"/>
                <w:szCs w:val="21"/>
              </w:rPr>
              <w:t>罚款。</w:t>
            </w:r>
          </w:p>
        </w:tc>
      </w:tr>
      <w:tr w14:paraId="6DEAA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continue"/>
            <w:shd w:val="clear" w:color="000000" w:fill="FFFFFF"/>
            <w:noWrap/>
            <w:vAlign w:val="center"/>
          </w:tcPr>
          <w:p w14:paraId="4C836FB7">
            <w:pPr>
              <w:jc w:val="left"/>
              <w:rPr>
                <w:rFonts w:hint="default" w:ascii="Times New Roman" w:hAnsi="Times New Roman" w:cs="Times New Roman" w:eastAsiaTheme="minorEastAsia"/>
                <w:kern w:val="0"/>
                <w:sz w:val="21"/>
                <w:szCs w:val="21"/>
                <w:lang w:val="en-US" w:eastAsia="zh-CN"/>
              </w:rPr>
            </w:pPr>
          </w:p>
        </w:tc>
        <w:tc>
          <w:tcPr>
            <w:tcW w:w="358" w:type="pct"/>
            <w:vMerge w:val="continue"/>
            <w:shd w:val="clear" w:color="000000" w:fill="FFFFFF"/>
            <w:noWrap w:val="0"/>
            <w:vAlign w:val="center"/>
          </w:tcPr>
          <w:p w14:paraId="3F75C652">
            <w:pPr>
              <w:rPr>
                <w:rFonts w:hint="default" w:ascii="Times New Roman" w:hAnsi="Times New Roman" w:cs="Times New Roman" w:eastAsiaTheme="minorEastAsia"/>
                <w:kern w:val="0"/>
                <w:sz w:val="21"/>
                <w:szCs w:val="21"/>
              </w:rPr>
            </w:pPr>
          </w:p>
        </w:tc>
        <w:tc>
          <w:tcPr>
            <w:tcW w:w="1454" w:type="pct"/>
            <w:vMerge w:val="continue"/>
            <w:shd w:val="clear" w:color="000000" w:fill="FFFFFF"/>
            <w:noWrap w:val="0"/>
            <w:vAlign w:val="center"/>
          </w:tcPr>
          <w:p w14:paraId="3DDD1B7E">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079AAA3C">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lang w:eastAsia="zh-CN"/>
              </w:rPr>
              <w:t>从轻处罚</w:t>
            </w:r>
          </w:p>
        </w:tc>
        <w:tc>
          <w:tcPr>
            <w:tcW w:w="1761" w:type="pct"/>
            <w:shd w:val="clear" w:color="000000" w:fill="FFFFFF"/>
            <w:noWrap w:val="0"/>
            <w:vAlign w:val="center"/>
          </w:tcPr>
          <w:p w14:paraId="7C91C562">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spacing w:val="-6"/>
                <w:kern w:val="0"/>
                <w:sz w:val="21"/>
                <w:szCs w:val="21"/>
              </w:rPr>
            </w:pPr>
            <w:r>
              <w:rPr>
                <w:rFonts w:hint="default" w:ascii="Times New Roman" w:hAnsi="Times New Roman" w:cs="Times New Roman" w:eastAsiaTheme="minorEastAsia"/>
                <w:spacing w:val="-6"/>
                <w:kern w:val="0"/>
                <w:sz w:val="21"/>
                <w:szCs w:val="21"/>
              </w:rPr>
              <w:t>满足下列情形之一：</w:t>
            </w:r>
          </w:p>
          <w:p w14:paraId="31F2AA65">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lang w:val="en-US" w:eastAsia="zh-CN"/>
              </w:rPr>
              <w:t>1.</w:t>
            </w:r>
            <w:r>
              <w:rPr>
                <w:rFonts w:hint="default" w:ascii="Times New Roman" w:hAnsi="Times New Roman" w:cs="Times New Roman" w:eastAsiaTheme="minorEastAsia"/>
                <w:kern w:val="0"/>
                <w:sz w:val="21"/>
                <w:szCs w:val="21"/>
              </w:rPr>
              <w:t>在规定期限内自行排除阻碍或者采取其他补救措施，建筑物、构筑物占河道设计洪水位断面8%及以下的；</w:t>
            </w:r>
          </w:p>
          <w:p w14:paraId="0A1FF0BA">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lang w:val="en-US" w:eastAsia="zh-CN"/>
              </w:rPr>
              <w:t>2.</w:t>
            </w:r>
            <w:r>
              <w:rPr>
                <w:rFonts w:hint="default" w:ascii="Times New Roman" w:hAnsi="Times New Roman" w:cs="Times New Roman" w:eastAsiaTheme="minorEastAsia"/>
                <w:kern w:val="0"/>
                <w:sz w:val="21"/>
                <w:szCs w:val="21"/>
              </w:rPr>
              <w:t>有其他一般违法行为的。</w:t>
            </w:r>
          </w:p>
        </w:tc>
        <w:tc>
          <w:tcPr>
            <w:tcW w:w="854" w:type="pct"/>
            <w:shd w:val="clear" w:color="000000" w:fill="FFFFFF"/>
            <w:noWrap w:val="0"/>
            <w:vAlign w:val="center"/>
          </w:tcPr>
          <w:p w14:paraId="010A65A6">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kern w:val="0"/>
                <w:sz w:val="21"/>
                <w:szCs w:val="21"/>
              </w:rPr>
              <w:t>限期拆除违法建筑物、构筑物，恢复原状；逾期拒不拆除恢复原状的，予以强行拆除，拆除费用由违法单位或者个人承担，处</w:t>
            </w:r>
            <w:r>
              <w:rPr>
                <w:rFonts w:hint="default" w:ascii="Times New Roman" w:hAnsi="Times New Roman" w:cs="Times New Roman" w:eastAsiaTheme="minorEastAsia"/>
                <w:kern w:val="0"/>
                <w:sz w:val="21"/>
                <w:szCs w:val="21"/>
                <w:lang w:val="en-US" w:eastAsia="zh-CN"/>
              </w:rPr>
              <w:t>1</w:t>
            </w:r>
            <w:r>
              <w:rPr>
                <w:rFonts w:hint="default" w:ascii="Times New Roman" w:hAnsi="Times New Roman" w:cs="Times New Roman" w:eastAsiaTheme="minorEastAsia"/>
                <w:kern w:val="0"/>
                <w:sz w:val="21"/>
                <w:szCs w:val="21"/>
              </w:rPr>
              <w:t>万元以上</w:t>
            </w:r>
            <w:r>
              <w:rPr>
                <w:rFonts w:hint="default" w:ascii="Times New Roman" w:hAnsi="Times New Roman" w:cs="Times New Roman" w:eastAsiaTheme="minorEastAsia"/>
                <w:kern w:val="0"/>
                <w:sz w:val="21"/>
                <w:szCs w:val="21"/>
                <w:lang w:val="en-US" w:eastAsia="zh-CN"/>
              </w:rPr>
              <w:t>3</w:t>
            </w:r>
            <w:r>
              <w:rPr>
                <w:rFonts w:hint="default" w:ascii="Times New Roman" w:hAnsi="Times New Roman" w:cs="Times New Roman" w:eastAsiaTheme="minorEastAsia"/>
                <w:kern w:val="0"/>
                <w:sz w:val="21"/>
                <w:szCs w:val="21"/>
              </w:rPr>
              <w:t>万元以下的罚款。</w:t>
            </w:r>
          </w:p>
        </w:tc>
      </w:tr>
      <w:tr w14:paraId="108A2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continue"/>
            <w:shd w:val="clear" w:color="000000" w:fill="FFFFFF"/>
            <w:noWrap/>
            <w:vAlign w:val="center"/>
          </w:tcPr>
          <w:p w14:paraId="7FE73B26">
            <w:pPr>
              <w:jc w:val="left"/>
              <w:rPr>
                <w:rFonts w:hint="default" w:ascii="Times New Roman" w:hAnsi="Times New Roman" w:cs="Times New Roman" w:eastAsiaTheme="minorEastAsia"/>
                <w:kern w:val="0"/>
                <w:sz w:val="21"/>
                <w:szCs w:val="21"/>
                <w:lang w:val="en-US" w:eastAsia="zh-CN"/>
              </w:rPr>
            </w:pPr>
          </w:p>
        </w:tc>
        <w:tc>
          <w:tcPr>
            <w:tcW w:w="358" w:type="pct"/>
            <w:vMerge w:val="continue"/>
            <w:shd w:val="clear" w:color="000000" w:fill="FFFFFF"/>
            <w:noWrap w:val="0"/>
            <w:vAlign w:val="center"/>
          </w:tcPr>
          <w:p w14:paraId="6001CA89">
            <w:pPr>
              <w:rPr>
                <w:rFonts w:hint="default" w:ascii="Times New Roman" w:hAnsi="Times New Roman" w:cs="Times New Roman" w:eastAsiaTheme="minorEastAsia"/>
                <w:kern w:val="0"/>
                <w:sz w:val="21"/>
                <w:szCs w:val="21"/>
              </w:rPr>
            </w:pPr>
          </w:p>
        </w:tc>
        <w:tc>
          <w:tcPr>
            <w:tcW w:w="1454" w:type="pct"/>
            <w:vMerge w:val="continue"/>
            <w:shd w:val="clear" w:color="000000" w:fill="FFFFFF"/>
            <w:noWrap w:val="0"/>
            <w:vAlign w:val="center"/>
          </w:tcPr>
          <w:p w14:paraId="532CB3DC">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24807519">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lang w:eastAsia="zh-CN"/>
              </w:rPr>
              <w:t>一般处罚</w:t>
            </w:r>
          </w:p>
        </w:tc>
        <w:tc>
          <w:tcPr>
            <w:tcW w:w="1761" w:type="pct"/>
            <w:shd w:val="clear" w:color="000000" w:fill="FFFFFF"/>
            <w:noWrap w:val="0"/>
            <w:vAlign w:val="center"/>
          </w:tcPr>
          <w:p w14:paraId="2EB367B4">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spacing w:val="-6"/>
                <w:kern w:val="0"/>
                <w:sz w:val="21"/>
                <w:szCs w:val="21"/>
              </w:rPr>
            </w:pPr>
            <w:r>
              <w:rPr>
                <w:rFonts w:hint="default" w:ascii="Times New Roman" w:hAnsi="Times New Roman" w:cs="Times New Roman" w:eastAsiaTheme="minorEastAsia"/>
                <w:spacing w:val="-6"/>
                <w:kern w:val="0"/>
                <w:sz w:val="21"/>
                <w:szCs w:val="21"/>
              </w:rPr>
              <w:t>满足下列情形之一：</w:t>
            </w:r>
          </w:p>
          <w:p w14:paraId="48A22790">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lang w:val="en-US" w:eastAsia="zh-CN"/>
              </w:rPr>
              <w:t>1.</w:t>
            </w:r>
            <w:r>
              <w:rPr>
                <w:rFonts w:hint="default" w:ascii="Times New Roman" w:hAnsi="Times New Roman" w:cs="Times New Roman" w:eastAsiaTheme="minorEastAsia"/>
                <w:kern w:val="0"/>
                <w:sz w:val="21"/>
                <w:szCs w:val="21"/>
              </w:rPr>
              <w:t>建筑物、构筑物占河道设计洪水位断面8%以上</w:t>
            </w:r>
            <w:r>
              <w:rPr>
                <w:rFonts w:hint="default" w:ascii="Times New Roman" w:hAnsi="Times New Roman" w:cs="Times New Roman" w:eastAsiaTheme="minorEastAsia"/>
                <w:kern w:val="0"/>
                <w:sz w:val="21"/>
                <w:szCs w:val="21"/>
                <w:lang w:val="en-US" w:eastAsia="zh-CN"/>
              </w:rPr>
              <w:t>12%以下</w:t>
            </w:r>
            <w:r>
              <w:rPr>
                <w:rFonts w:hint="default" w:ascii="Times New Roman" w:hAnsi="Times New Roman" w:cs="Times New Roman" w:eastAsiaTheme="minorEastAsia"/>
                <w:kern w:val="0"/>
                <w:sz w:val="21"/>
                <w:szCs w:val="21"/>
              </w:rPr>
              <w:t>的；</w:t>
            </w:r>
          </w:p>
          <w:p w14:paraId="40EF6235">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lang w:val="en-US" w:eastAsia="zh-CN"/>
              </w:rPr>
              <w:t>2.</w:t>
            </w:r>
            <w:r>
              <w:rPr>
                <w:rFonts w:hint="default" w:ascii="Times New Roman" w:hAnsi="Times New Roman" w:cs="Times New Roman" w:eastAsiaTheme="minorEastAsia"/>
                <w:kern w:val="0"/>
                <w:sz w:val="21"/>
                <w:szCs w:val="21"/>
                <w:lang w:eastAsia="zh-CN"/>
              </w:rPr>
              <w:t>没有按期</w:t>
            </w:r>
            <w:r>
              <w:rPr>
                <w:rFonts w:hint="default" w:ascii="Times New Roman" w:hAnsi="Times New Roman" w:cs="Times New Roman" w:eastAsiaTheme="minorEastAsia"/>
                <w:kern w:val="0"/>
                <w:sz w:val="21"/>
                <w:szCs w:val="21"/>
              </w:rPr>
              <w:t>采取补救措施；</w:t>
            </w:r>
          </w:p>
          <w:p w14:paraId="0D7B5188">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lang w:val="en-US" w:eastAsia="zh-CN"/>
              </w:rPr>
              <w:t>3.</w:t>
            </w:r>
            <w:r>
              <w:rPr>
                <w:rFonts w:hint="default" w:ascii="Times New Roman" w:hAnsi="Times New Roman" w:cs="Times New Roman" w:eastAsiaTheme="minorEastAsia"/>
                <w:kern w:val="0"/>
                <w:sz w:val="21"/>
                <w:szCs w:val="21"/>
              </w:rPr>
              <w:t>有其他严重违法行为的。</w:t>
            </w:r>
          </w:p>
          <w:p w14:paraId="5722206D">
            <w:pPr>
              <w:keepNext w:val="0"/>
              <w:keepLines w:val="0"/>
              <w:pageBreakBefore w:val="0"/>
              <w:numPr>
                <w:ilvl w:val="0"/>
                <w:numId w:val="0"/>
              </w:numPr>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eastAsiaTheme="minorEastAsia"/>
                <w:kern w:val="0"/>
                <w:sz w:val="21"/>
                <w:szCs w:val="21"/>
              </w:rPr>
            </w:pPr>
          </w:p>
        </w:tc>
        <w:tc>
          <w:tcPr>
            <w:tcW w:w="854" w:type="pct"/>
            <w:shd w:val="clear" w:color="000000" w:fill="FFFFFF"/>
            <w:noWrap w:val="0"/>
            <w:vAlign w:val="center"/>
          </w:tcPr>
          <w:p w14:paraId="3D3CB71B">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kern w:val="0"/>
                <w:sz w:val="21"/>
                <w:szCs w:val="21"/>
              </w:rPr>
              <w:t>限期拆除违法建筑物、构筑物，恢复原状；逾期拒不拆除恢复原状的，予以强行拆除，拆除费用由违法单位或者个人承担，处</w:t>
            </w:r>
            <w:r>
              <w:rPr>
                <w:rFonts w:hint="default" w:ascii="Times New Roman" w:hAnsi="Times New Roman" w:cs="Times New Roman" w:eastAsiaTheme="minorEastAsia"/>
                <w:kern w:val="0"/>
                <w:sz w:val="21"/>
                <w:szCs w:val="21"/>
                <w:lang w:val="en-US" w:eastAsia="zh-CN"/>
              </w:rPr>
              <w:t>3</w:t>
            </w:r>
            <w:r>
              <w:rPr>
                <w:rFonts w:hint="default" w:ascii="Times New Roman" w:hAnsi="Times New Roman" w:cs="Times New Roman" w:eastAsiaTheme="minorEastAsia"/>
                <w:kern w:val="0"/>
                <w:sz w:val="21"/>
                <w:szCs w:val="21"/>
              </w:rPr>
              <w:t>万元以上6万元以下罚款。</w:t>
            </w:r>
          </w:p>
        </w:tc>
      </w:tr>
      <w:tr w14:paraId="63C35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continue"/>
            <w:shd w:val="clear" w:color="000000" w:fill="FFFFFF"/>
            <w:noWrap/>
            <w:vAlign w:val="center"/>
          </w:tcPr>
          <w:p w14:paraId="46E2225A">
            <w:pPr>
              <w:jc w:val="left"/>
              <w:rPr>
                <w:rFonts w:hint="default" w:ascii="Times New Roman" w:hAnsi="Times New Roman" w:cs="Times New Roman" w:eastAsiaTheme="minorEastAsia"/>
                <w:kern w:val="0"/>
                <w:sz w:val="21"/>
                <w:szCs w:val="21"/>
                <w:lang w:val="en-US" w:eastAsia="zh-CN"/>
              </w:rPr>
            </w:pPr>
          </w:p>
        </w:tc>
        <w:tc>
          <w:tcPr>
            <w:tcW w:w="358" w:type="pct"/>
            <w:vMerge w:val="continue"/>
            <w:shd w:val="clear" w:color="000000" w:fill="FFFFFF"/>
            <w:noWrap w:val="0"/>
            <w:vAlign w:val="center"/>
          </w:tcPr>
          <w:p w14:paraId="47BC8C33">
            <w:pPr>
              <w:rPr>
                <w:rFonts w:hint="default" w:ascii="Times New Roman" w:hAnsi="Times New Roman" w:cs="Times New Roman" w:eastAsiaTheme="minorEastAsia"/>
                <w:kern w:val="0"/>
                <w:sz w:val="21"/>
                <w:szCs w:val="21"/>
              </w:rPr>
            </w:pPr>
          </w:p>
        </w:tc>
        <w:tc>
          <w:tcPr>
            <w:tcW w:w="1454" w:type="pct"/>
            <w:vMerge w:val="continue"/>
            <w:shd w:val="clear" w:color="000000" w:fill="FFFFFF"/>
            <w:noWrap w:val="0"/>
            <w:vAlign w:val="center"/>
          </w:tcPr>
          <w:p w14:paraId="2BC2A193">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5C471306">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lang w:eastAsia="zh-CN"/>
              </w:rPr>
              <w:t>从重处罚</w:t>
            </w:r>
          </w:p>
        </w:tc>
        <w:tc>
          <w:tcPr>
            <w:tcW w:w="1761" w:type="pct"/>
            <w:shd w:val="clear" w:color="000000" w:fill="FFFFFF"/>
            <w:noWrap w:val="0"/>
            <w:vAlign w:val="center"/>
          </w:tcPr>
          <w:p w14:paraId="002983A1">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spacing w:val="-6"/>
                <w:kern w:val="0"/>
                <w:sz w:val="21"/>
                <w:szCs w:val="21"/>
              </w:rPr>
            </w:pPr>
            <w:r>
              <w:rPr>
                <w:rFonts w:hint="default" w:ascii="Times New Roman" w:hAnsi="Times New Roman" w:cs="Times New Roman" w:eastAsiaTheme="minorEastAsia"/>
                <w:spacing w:val="-6"/>
                <w:kern w:val="0"/>
                <w:sz w:val="21"/>
                <w:szCs w:val="21"/>
              </w:rPr>
              <w:t>满足下列情形之一：</w:t>
            </w:r>
          </w:p>
          <w:p w14:paraId="5FAC116C">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lang w:val="en-US" w:eastAsia="zh-CN"/>
              </w:rPr>
              <w:t>1.</w:t>
            </w:r>
            <w:r>
              <w:rPr>
                <w:rFonts w:hint="default" w:ascii="Times New Roman" w:hAnsi="Times New Roman" w:cs="Times New Roman" w:eastAsiaTheme="minorEastAsia"/>
                <w:kern w:val="0"/>
                <w:sz w:val="21"/>
                <w:szCs w:val="21"/>
              </w:rPr>
              <w:t>建筑物、构筑物占河道设计洪水位断面</w:t>
            </w:r>
            <w:r>
              <w:rPr>
                <w:rFonts w:hint="default" w:ascii="Times New Roman" w:hAnsi="Times New Roman" w:cs="Times New Roman" w:eastAsiaTheme="minorEastAsia"/>
                <w:kern w:val="0"/>
                <w:sz w:val="21"/>
                <w:szCs w:val="21"/>
                <w:lang w:val="en-US" w:eastAsia="zh-CN"/>
              </w:rPr>
              <w:t>12</w:t>
            </w:r>
            <w:r>
              <w:rPr>
                <w:rFonts w:hint="default" w:ascii="Times New Roman" w:hAnsi="Times New Roman" w:cs="Times New Roman" w:eastAsiaTheme="minorEastAsia"/>
                <w:kern w:val="0"/>
                <w:sz w:val="21"/>
                <w:szCs w:val="21"/>
              </w:rPr>
              <w:t>%以上的；</w:t>
            </w:r>
          </w:p>
          <w:p w14:paraId="54C2B2D5">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lang w:val="en-US" w:eastAsia="zh-CN"/>
              </w:rPr>
              <w:t>2.</w:t>
            </w:r>
            <w:r>
              <w:rPr>
                <w:rFonts w:hint="default" w:ascii="Times New Roman" w:hAnsi="Times New Roman" w:cs="Times New Roman" w:eastAsiaTheme="minorEastAsia"/>
                <w:kern w:val="0"/>
                <w:sz w:val="21"/>
                <w:szCs w:val="21"/>
              </w:rPr>
              <w:t>拒不停止违法行为、采取补救措施；</w:t>
            </w:r>
          </w:p>
          <w:p w14:paraId="00980D8B">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lang w:val="en-US" w:eastAsia="zh-CN"/>
              </w:rPr>
              <w:t>3.</w:t>
            </w:r>
            <w:r>
              <w:rPr>
                <w:rFonts w:hint="default" w:ascii="Times New Roman" w:hAnsi="Times New Roman" w:cs="Times New Roman" w:eastAsiaTheme="minorEastAsia"/>
                <w:kern w:val="0"/>
                <w:sz w:val="21"/>
                <w:szCs w:val="21"/>
              </w:rPr>
              <w:t>有其他</w:t>
            </w:r>
            <w:r>
              <w:rPr>
                <w:rFonts w:hint="default" w:ascii="Times New Roman" w:hAnsi="Times New Roman" w:cs="Times New Roman" w:eastAsiaTheme="minorEastAsia"/>
                <w:kern w:val="0"/>
                <w:sz w:val="21"/>
                <w:szCs w:val="21"/>
                <w:lang w:eastAsia="zh-CN"/>
              </w:rPr>
              <w:t>特别</w:t>
            </w:r>
            <w:r>
              <w:rPr>
                <w:rFonts w:hint="default" w:ascii="Times New Roman" w:hAnsi="Times New Roman" w:cs="Times New Roman" w:eastAsiaTheme="minorEastAsia"/>
                <w:kern w:val="0"/>
                <w:sz w:val="21"/>
                <w:szCs w:val="21"/>
              </w:rPr>
              <w:t>严重违法行为的。</w:t>
            </w:r>
          </w:p>
          <w:p w14:paraId="39D6FDC0">
            <w:pPr>
              <w:keepNext w:val="0"/>
              <w:keepLines w:val="0"/>
              <w:pageBreakBefore w:val="0"/>
              <w:numPr>
                <w:ilvl w:val="0"/>
                <w:numId w:val="0"/>
              </w:numPr>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eastAsiaTheme="minorEastAsia"/>
                <w:kern w:val="0"/>
                <w:sz w:val="21"/>
                <w:szCs w:val="21"/>
              </w:rPr>
            </w:pPr>
          </w:p>
        </w:tc>
        <w:tc>
          <w:tcPr>
            <w:tcW w:w="854" w:type="pct"/>
            <w:shd w:val="clear" w:color="000000" w:fill="FFFFFF"/>
            <w:noWrap w:val="0"/>
            <w:vAlign w:val="center"/>
          </w:tcPr>
          <w:p w14:paraId="68EB2D5A">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kern w:val="0"/>
                <w:sz w:val="21"/>
                <w:szCs w:val="21"/>
              </w:rPr>
              <w:t>责令停止违法行为，限期拆除违法建筑物、构筑物，恢复原状；逾期拒不拆除恢复原状的，予以强行拆除，拆除费用由违法单位或者个人承担，处6万元以上10万元以下罚款。</w:t>
            </w:r>
          </w:p>
        </w:tc>
      </w:tr>
      <w:tr w14:paraId="56DFF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restart"/>
            <w:shd w:val="clear" w:color="000000" w:fill="FFFFFF"/>
            <w:noWrap/>
            <w:vAlign w:val="center"/>
          </w:tcPr>
          <w:p w14:paraId="776F095F">
            <w:pPr>
              <w:jc w:val="center"/>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lang w:val="en-US" w:eastAsia="zh-CN"/>
              </w:rPr>
              <w:t>2</w:t>
            </w:r>
          </w:p>
        </w:tc>
        <w:tc>
          <w:tcPr>
            <w:tcW w:w="358" w:type="pct"/>
            <w:vMerge w:val="restart"/>
            <w:shd w:val="clear" w:color="000000" w:fill="FFFFFF"/>
            <w:noWrap w:val="0"/>
            <w:vAlign w:val="center"/>
          </w:tcPr>
          <w:p w14:paraId="66B8E7C1">
            <w:pPr>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在星云湖、杞麓湖生态保护核心区内未经水行政主管部门或者流域管理机构同意，擅自修建水工程，或者建设桥梁、码头和其他拦河、跨河、临河建筑物、构筑物，铺设跨河管道、电缆，且防洪法未作规定的</w:t>
            </w:r>
          </w:p>
        </w:tc>
        <w:tc>
          <w:tcPr>
            <w:tcW w:w="1454" w:type="pct"/>
            <w:vMerge w:val="restart"/>
            <w:shd w:val="clear" w:color="000000" w:fill="FFFFFF"/>
            <w:noWrap w:val="0"/>
            <w:vAlign w:val="center"/>
          </w:tcPr>
          <w:p w14:paraId="5E7BF655">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中华人民共和国水法》（2016年修正）第六十五条第二款未经水行政主管部门或者流域管理机构同意，擅自修建水工程，或者建设桥梁、码头和其他拦河、跨河、临河建筑物、构筑物，铺设跨河管道、电缆，且防洪法未作规定的，由县级以上人民政府水行政主管部门或者流域管理机构依据职权，责令停止违法行为，限期补办有关手续；逾期不补办或者补办未被批准的，责令限期拆除违法建筑物、构筑物；逾期不拆除的，强行拆除，所需费用由违法单位或者个人负担，并处一万元以上十万元以下的罚款。</w:t>
            </w:r>
          </w:p>
        </w:tc>
        <w:tc>
          <w:tcPr>
            <w:tcW w:w="388" w:type="pct"/>
            <w:shd w:val="clear" w:color="000000" w:fill="FFFFFF"/>
            <w:noWrap w:val="0"/>
            <w:vAlign w:val="center"/>
          </w:tcPr>
          <w:p w14:paraId="6505733F">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lang w:eastAsia="zh-CN"/>
              </w:rPr>
              <w:t>不予处罚</w:t>
            </w:r>
          </w:p>
        </w:tc>
        <w:tc>
          <w:tcPr>
            <w:tcW w:w="1761" w:type="pct"/>
            <w:shd w:val="clear" w:color="000000" w:fill="FFFFFF"/>
            <w:noWrap w:val="0"/>
            <w:vAlign w:val="center"/>
          </w:tcPr>
          <w:p w14:paraId="65D92EAE">
            <w:pPr>
              <w:keepNext w:val="0"/>
              <w:keepLines w:val="0"/>
              <w:pageBreakBefore w:val="0"/>
              <w:numPr>
                <w:ilvl w:val="0"/>
                <w:numId w:val="0"/>
              </w:numPr>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在规定的整改期限内补办审查同意手续</w:t>
            </w:r>
            <w:r>
              <w:rPr>
                <w:rFonts w:hint="default" w:ascii="Times New Roman" w:hAnsi="Times New Roman" w:cs="Times New Roman" w:eastAsiaTheme="minorEastAsia"/>
                <w:kern w:val="0"/>
                <w:sz w:val="21"/>
                <w:szCs w:val="21"/>
                <w:lang w:eastAsia="zh-CN"/>
              </w:rPr>
              <w:t>并获得批准，</w:t>
            </w:r>
            <w:r>
              <w:rPr>
                <w:rFonts w:hint="default" w:ascii="Times New Roman" w:hAnsi="Times New Roman" w:cs="Times New Roman" w:eastAsiaTheme="minorEastAsia"/>
                <w:kern w:val="0"/>
                <w:sz w:val="21"/>
                <w:szCs w:val="21"/>
              </w:rPr>
              <w:t>或</w:t>
            </w:r>
            <w:r>
              <w:rPr>
                <w:rFonts w:hint="default" w:ascii="Times New Roman" w:hAnsi="Times New Roman" w:cs="Times New Roman" w:eastAsiaTheme="minorEastAsia"/>
                <w:kern w:val="0"/>
                <w:sz w:val="21"/>
                <w:szCs w:val="21"/>
                <w:lang w:eastAsia="zh-CN"/>
              </w:rPr>
              <w:t>者自行</w:t>
            </w:r>
            <w:r>
              <w:rPr>
                <w:rFonts w:hint="default" w:ascii="Times New Roman" w:hAnsi="Times New Roman" w:cs="Times New Roman" w:eastAsiaTheme="minorEastAsia"/>
                <w:kern w:val="0"/>
                <w:sz w:val="21"/>
                <w:szCs w:val="21"/>
              </w:rPr>
              <w:t>拆除违法建筑物、构筑物，采取补救措施消除影响</w:t>
            </w:r>
            <w:r>
              <w:rPr>
                <w:rFonts w:hint="default" w:ascii="Times New Roman" w:hAnsi="Times New Roman" w:cs="Times New Roman" w:eastAsiaTheme="minorEastAsia"/>
                <w:kern w:val="0"/>
                <w:sz w:val="21"/>
                <w:szCs w:val="21"/>
                <w:lang w:eastAsia="zh-CN"/>
              </w:rPr>
              <w:t>，</w:t>
            </w:r>
            <w:r>
              <w:rPr>
                <w:rFonts w:hint="default" w:ascii="Times New Roman" w:hAnsi="Times New Roman" w:cs="Times New Roman" w:eastAsiaTheme="minorEastAsia"/>
                <w:kern w:val="0"/>
                <w:sz w:val="21"/>
                <w:szCs w:val="21"/>
                <w:lang w:val="en-US" w:eastAsia="zh-CN"/>
              </w:rPr>
              <w:t>没有造成危害后果</w:t>
            </w:r>
            <w:r>
              <w:rPr>
                <w:rFonts w:hint="default" w:ascii="Times New Roman" w:hAnsi="Times New Roman" w:cs="Times New Roman" w:eastAsiaTheme="minorEastAsia"/>
                <w:kern w:val="0"/>
                <w:sz w:val="21"/>
                <w:szCs w:val="21"/>
              </w:rPr>
              <w:t>。</w:t>
            </w:r>
          </w:p>
        </w:tc>
        <w:tc>
          <w:tcPr>
            <w:tcW w:w="854" w:type="pct"/>
            <w:shd w:val="clear" w:color="000000" w:fill="FFFFFF"/>
            <w:noWrap w:val="0"/>
            <w:vAlign w:val="center"/>
          </w:tcPr>
          <w:p w14:paraId="1A9BB2E2">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不予行政处罚。</w:t>
            </w:r>
          </w:p>
        </w:tc>
      </w:tr>
      <w:tr w14:paraId="671BF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continue"/>
            <w:shd w:val="clear" w:color="000000" w:fill="FFFFFF"/>
            <w:noWrap/>
            <w:vAlign w:val="center"/>
          </w:tcPr>
          <w:p w14:paraId="70A71B14">
            <w:pPr>
              <w:jc w:val="left"/>
              <w:rPr>
                <w:rFonts w:hint="default" w:ascii="Times New Roman" w:hAnsi="Times New Roman" w:cs="Times New Roman" w:eastAsiaTheme="minorEastAsia"/>
                <w:kern w:val="0"/>
                <w:sz w:val="21"/>
                <w:szCs w:val="21"/>
                <w:lang w:val="en-US" w:eastAsia="zh-CN"/>
              </w:rPr>
            </w:pPr>
          </w:p>
        </w:tc>
        <w:tc>
          <w:tcPr>
            <w:tcW w:w="358" w:type="pct"/>
            <w:vMerge w:val="continue"/>
            <w:shd w:val="clear" w:color="000000" w:fill="FFFFFF"/>
            <w:noWrap w:val="0"/>
            <w:vAlign w:val="center"/>
          </w:tcPr>
          <w:p w14:paraId="101AD261">
            <w:pPr>
              <w:rPr>
                <w:rFonts w:hint="default" w:ascii="Times New Roman" w:hAnsi="Times New Roman" w:cs="Times New Roman" w:eastAsiaTheme="minorEastAsia"/>
                <w:kern w:val="0"/>
                <w:sz w:val="21"/>
                <w:szCs w:val="21"/>
              </w:rPr>
            </w:pPr>
          </w:p>
        </w:tc>
        <w:tc>
          <w:tcPr>
            <w:tcW w:w="1454" w:type="pct"/>
            <w:vMerge w:val="continue"/>
            <w:shd w:val="clear" w:color="000000" w:fill="FFFFFF"/>
            <w:noWrap w:val="0"/>
            <w:vAlign w:val="center"/>
          </w:tcPr>
          <w:p w14:paraId="66255EB0">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4447FEA4">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lang w:eastAsia="zh-CN"/>
              </w:rPr>
              <w:t>减轻处罚</w:t>
            </w:r>
          </w:p>
        </w:tc>
        <w:tc>
          <w:tcPr>
            <w:tcW w:w="1761" w:type="pct"/>
            <w:shd w:val="clear" w:color="000000" w:fill="FFFFFF"/>
            <w:noWrap w:val="0"/>
            <w:vAlign w:val="center"/>
          </w:tcPr>
          <w:p w14:paraId="0377D359">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lang w:eastAsia="zh-CN"/>
              </w:rPr>
              <w:t>满</w:t>
            </w:r>
            <w:r>
              <w:rPr>
                <w:rFonts w:hint="default" w:ascii="Times New Roman" w:hAnsi="Times New Roman" w:cs="Times New Roman" w:eastAsiaTheme="minorEastAsia"/>
                <w:kern w:val="0"/>
                <w:sz w:val="21"/>
                <w:szCs w:val="21"/>
              </w:rPr>
              <w:t>足下列情形之一：</w:t>
            </w:r>
          </w:p>
          <w:p w14:paraId="71E18BC9">
            <w:pPr>
              <w:keepNext w:val="0"/>
              <w:keepLines w:val="0"/>
              <w:pageBreakBefore w:val="0"/>
              <w:numPr>
                <w:ilvl w:val="0"/>
                <w:numId w:val="1"/>
              </w:numPr>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占用河道面积50平方米及以下；</w:t>
            </w:r>
          </w:p>
          <w:p w14:paraId="623BE9AA">
            <w:pPr>
              <w:keepNext w:val="0"/>
              <w:keepLines w:val="0"/>
              <w:pageBreakBefore w:val="0"/>
              <w:numPr>
                <w:ilvl w:val="0"/>
                <w:numId w:val="1"/>
              </w:numPr>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项目投资额</w:t>
            </w:r>
            <w:r>
              <w:rPr>
                <w:rFonts w:hint="default" w:ascii="Times New Roman" w:hAnsi="Times New Roman" w:cs="Times New Roman" w:eastAsiaTheme="minorEastAsia"/>
                <w:kern w:val="0"/>
                <w:sz w:val="21"/>
                <w:szCs w:val="21"/>
                <w:lang w:val="en-US" w:eastAsia="zh-CN"/>
              </w:rPr>
              <w:t>1</w:t>
            </w:r>
            <w:r>
              <w:rPr>
                <w:rFonts w:hint="default" w:ascii="Times New Roman" w:hAnsi="Times New Roman" w:cs="Times New Roman" w:eastAsiaTheme="minorEastAsia"/>
                <w:kern w:val="0"/>
                <w:sz w:val="21"/>
                <w:szCs w:val="21"/>
              </w:rPr>
              <w:t>0万元及以下；</w:t>
            </w:r>
          </w:p>
          <w:p w14:paraId="6A226982">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lang w:val="en-US" w:eastAsia="zh-CN"/>
              </w:rPr>
              <w:t>3</w:t>
            </w:r>
            <w:r>
              <w:rPr>
                <w:rFonts w:hint="default" w:ascii="Times New Roman" w:hAnsi="Times New Roman" w:cs="Times New Roman" w:eastAsiaTheme="minorEastAsia"/>
                <w:kern w:val="0"/>
                <w:sz w:val="21"/>
                <w:szCs w:val="21"/>
              </w:rPr>
              <w:t xml:space="preserve">. </w:t>
            </w:r>
            <w:r>
              <w:rPr>
                <w:rFonts w:hint="default" w:ascii="Times New Roman" w:hAnsi="Times New Roman" w:cs="Times New Roman" w:eastAsiaTheme="minorEastAsia"/>
                <w:kern w:val="0"/>
                <w:sz w:val="21"/>
                <w:szCs w:val="21"/>
                <w:lang w:eastAsia="zh-CN"/>
              </w:rPr>
              <w:t>在</w:t>
            </w:r>
            <w:r>
              <w:rPr>
                <w:rFonts w:hint="default" w:ascii="Times New Roman" w:hAnsi="Times New Roman" w:cs="Times New Roman" w:eastAsiaTheme="minorEastAsia"/>
                <w:kern w:val="0"/>
                <w:sz w:val="21"/>
                <w:szCs w:val="21"/>
              </w:rPr>
              <w:t>责令限期</w:t>
            </w:r>
            <w:r>
              <w:rPr>
                <w:rFonts w:hint="default" w:ascii="Times New Roman" w:hAnsi="Times New Roman" w:cs="Times New Roman" w:eastAsiaTheme="minorEastAsia"/>
                <w:kern w:val="0"/>
                <w:sz w:val="21"/>
                <w:szCs w:val="21"/>
                <w:lang w:eastAsia="zh-CN"/>
              </w:rPr>
              <w:t>内完成</w:t>
            </w:r>
            <w:r>
              <w:rPr>
                <w:rFonts w:hint="default" w:ascii="Times New Roman" w:hAnsi="Times New Roman" w:cs="Times New Roman" w:eastAsiaTheme="minorEastAsia"/>
                <w:kern w:val="0"/>
                <w:sz w:val="21"/>
                <w:szCs w:val="21"/>
              </w:rPr>
              <w:t>补办手续或者</w:t>
            </w:r>
            <w:r>
              <w:rPr>
                <w:rFonts w:hint="default" w:ascii="Times New Roman" w:hAnsi="Times New Roman" w:cs="Times New Roman" w:eastAsiaTheme="minorEastAsia"/>
                <w:kern w:val="0"/>
                <w:sz w:val="21"/>
                <w:szCs w:val="21"/>
                <w:lang w:eastAsia="zh-CN"/>
              </w:rPr>
              <w:t>自行</w:t>
            </w:r>
            <w:r>
              <w:rPr>
                <w:rFonts w:hint="default" w:ascii="Times New Roman" w:hAnsi="Times New Roman" w:cs="Times New Roman" w:eastAsiaTheme="minorEastAsia"/>
                <w:kern w:val="0"/>
                <w:sz w:val="21"/>
                <w:szCs w:val="21"/>
              </w:rPr>
              <w:t>拆除</w:t>
            </w:r>
            <w:r>
              <w:rPr>
                <w:rFonts w:hint="default" w:ascii="Times New Roman" w:hAnsi="Times New Roman" w:cs="Times New Roman" w:eastAsiaTheme="minorEastAsia"/>
                <w:kern w:val="0"/>
                <w:sz w:val="21"/>
                <w:szCs w:val="21"/>
                <w:lang w:eastAsia="zh-CN"/>
              </w:rPr>
              <w:t>，</w:t>
            </w:r>
            <w:r>
              <w:rPr>
                <w:rFonts w:hint="default" w:ascii="Times New Roman" w:hAnsi="Times New Roman" w:cs="Times New Roman" w:eastAsiaTheme="minorEastAsia"/>
                <w:kern w:val="0"/>
                <w:sz w:val="21"/>
                <w:szCs w:val="21"/>
              </w:rPr>
              <w:t>对河道行洪、堤防安全影响</w:t>
            </w:r>
            <w:r>
              <w:rPr>
                <w:rFonts w:hint="default" w:ascii="Times New Roman" w:hAnsi="Times New Roman" w:cs="Times New Roman" w:eastAsiaTheme="minorEastAsia"/>
                <w:kern w:val="0"/>
                <w:sz w:val="21"/>
                <w:szCs w:val="21"/>
                <w:lang w:eastAsia="zh-CN"/>
              </w:rPr>
              <w:t>轻微</w:t>
            </w:r>
            <w:r>
              <w:rPr>
                <w:rFonts w:hint="default" w:ascii="Times New Roman" w:hAnsi="Times New Roman" w:cs="Times New Roman" w:eastAsiaTheme="minorEastAsia"/>
                <w:kern w:val="0"/>
                <w:sz w:val="21"/>
                <w:szCs w:val="21"/>
              </w:rPr>
              <w:t>。</w:t>
            </w:r>
          </w:p>
        </w:tc>
        <w:tc>
          <w:tcPr>
            <w:tcW w:w="854" w:type="pct"/>
            <w:shd w:val="clear" w:color="000000" w:fill="FFFFFF"/>
            <w:noWrap w:val="0"/>
            <w:vAlign w:val="center"/>
          </w:tcPr>
          <w:p w14:paraId="2911189E">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处1万元以下罚款。</w:t>
            </w:r>
          </w:p>
        </w:tc>
      </w:tr>
      <w:tr w14:paraId="2DF75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continue"/>
            <w:shd w:val="clear" w:color="000000" w:fill="FFFFFF"/>
            <w:noWrap/>
            <w:vAlign w:val="center"/>
          </w:tcPr>
          <w:p w14:paraId="5E2852DA">
            <w:pPr>
              <w:jc w:val="left"/>
              <w:rPr>
                <w:rFonts w:hint="default" w:ascii="Times New Roman" w:hAnsi="Times New Roman" w:cs="Times New Roman" w:eastAsiaTheme="minorEastAsia"/>
                <w:kern w:val="0"/>
                <w:sz w:val="21"/>
                <w:szCs w:val="21"/>
                <w:lang w:val="en-US" w:eastAsia="zh-CN"/>
              </w:rPr>
            </w:pPr>
          </w:p>
        </w:tc>
        <w:tc>
          <w:tcPr>
            <w:tcW w:w="358" w:type="pct"/>
            <w:vMerge w:val="continue"/>
            <w:shd w:val="clear" w:color="000000" w:fill="FFFFFF"/>
            <w:noWrap w:val="0"/>
            <w:vAlign w:val="center"/>
          </w:tcPr>
          <w:p w14:paraId="7F1B1E42">
            <w:pPr>
              <w:rPr>
                <w:rFonts w:hint="default" w:ascii="Times New Roman" w:hAnsi="Times New Roman" w:cs="Times New Roman" w:eastAsiaTheme="minorEastAsia"/>
                <w:kern w:val="0"/>
                <w:sz w:val="21"/>
                <w:szCs w:val="21"/>
              </w:rPr>
            </w:pPr>
          </w:p>
        </w:tc>
        <w:tc>
          <w:tcPr>
            <w:tcW w:w="1454" w:type="pct"/>
            <w:vMerge w:val="continue"/>
            <w:shd w:val="clear" w:color="000000" w:fill="FFFFFF"/>
            <w:noWrap w:val="0"/>
            <w:vAlign w:val="center"/>
          </w:tcPr>
          <w:p w14:paraId="2F843C7E">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50A4B19D">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lang w:eastAsia="zh-CN"/>
              </w:rPr>
              <w:t>从轻处罚</w:t>
            </w:r>
          </w:p>
        </w:tc>
        <w:tc>
          <w:tcPr>
            <w:tcW w:w="1761" w:type="pct"/>
            <w:shd w:val="clear" w:color="000000" w:fill="FFFFFF"/>
            <w:noWrap w:val="0"/>
            <w:vAlign w:val="center"/>
          </w:tcPr>
          <w:p w14:paraId="3A42BBCD">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满足下列情形之一：</w:t>
            </w:r>
          </w:p>
          <w:p w14:paraId="0793B522">
            <w:pPr>
              <w:keepNext w:val="0"/>
              <w:keepLines w:val="0"/>
              <w:pageBreakBefore w:val="0"/>
              <w:numPr>
                <w:ilvl w:val="0"/>
                <w:numId w:val="0"/>
              </w:numPr>
              <w:kinsoku/>
              <w:wordWrap/>
              <w:overflowPunct/>
              <w:topLinePunct w:val="0"/>
              <w:autoSpaceDE/>
              <w:autoSpaceDN/>
              <w:bidi w:val="0"/>
              <w:adjustRightInd/>
              <w:snapToGrid/>
              <w:ind w:leftChars="0"/>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lang w:val="en-US" w:eastAsia="zh-CN"/>
              </w:rPr>
              <w:t>1.</w:t>
            </w:r>
            <w:r>
              <w:rPr>
                <w:rFonts w:hint="default" w:ascii="Times New Roman" w:hAnsi="Times New Roman" w:cs="Times New Roman" w:eastAsiaTheme="minorEastAsia"/>
                <w:kern w:val="0"/>
                <w:sz w:val="21"/>
                <w:szCs w:val="21"/>
              </w:rPr>
              <w:t>占用河道面积150平方米及以下；</w:t>
            </w:r>
          </w:p>
          <w:p w14:paraId="3E70AAAC">
            <w:pPr>
              <w:keepNext w:val="0"/>
              <w:keepLines w:val="0"/>
              <w:pageBreakBefore w:val="0"/>
              <w:numPr>
                <w:ilvl w:val="0"/>
                <w:numId w:val="0"/>
              </w:numPr>
              <w:kinsoku/>
              <w:wordWrap/>
              <w:overflowPunct/>
              <w:topLinePunct w:val="0"/>
              <w:autoSpaceDE/>
              <w:autoSpaceDN/>
              <w:bidi w:val="0"/>
              <w:adjustRightInd/>
              <w:snapToGrid/>
              <w:ind w:leftChars="0"/>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lang w:val="en-US" w:eastAsia="zh-CN"/>
              </w:rPr>
              <w:t>2.</w:t>
            </w:r>
            <w:r>
              <w:rPr>
                <w:rFonts w:hint="default" w:ascii="Times New Roman" w:hAnsi="Times New Roman" w:cs="Times New Roman" w:eastAsiaTheme="minorEastAsia"/>
                <w:kern w:val="0"/>
                <w:sz w:val="21"/>
                <w:szCs w:val="21"/>
              </w:rPr>
              <w:t>项目投资额20万元及以下；</w:t>
            </w:r>
          </w:p>
          <w:p w14:paraId="4DE0AFCC">
            <w:pPr>
              <w:keepNext w:val="0"/>
              <w:keepLines w:val="0"/>
              <w:pageBreakBefore w:val="0"/>
              <w:numPr>
                <w:ilvl w:val="0"/>
                <w:numId w:val="0"/>
              </w:numPr>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lang w:val="en-US" w:eastAsia="zh-CN"/>
              </w:rPr>
              <w:t>3</w:t>
            </w:r>
            <w:r>
              <w:rPr>
                <w:rFonts w:hint="default" w:ascii="Times New Roman" w:hAnsi="Times New Roman" w:cs="Times New Roman" w:eastAsiaTheme="minorEastAsia"/>
                <w:kern w:val="0"/>
                <w:sz w:val="21"/>
                <w:szCs w:val="21"/>
              </w:rPr>
              <w:t>.对河道行洪、堤防安全造成较小影响，无重大防洪隐患。</w:t>
            </w:r>
          </w:p>
        </w:tc>
        <w:tc>
          <w:tcPr>
            <w:tcW w:w="854" w:type="pct"/>
            <w:shd w:val="clear" w:color="000000" w:fill="FFFFFF"/>
            <w:noWrap w:val="0"/>
            <w:vAlign w:val="center"/>
          </w:tcPr>
          <w:p w14:paraId="354528EE">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责令停止违法行为，限期补办手续；逾期不补办或者补办未被批准的，责令限期拆除；逾期不拆除的，予以强行拆除，拆除费用由违法单位或者个人承担，</w:t>
            </w:r>
            <w:r>
              <w:rPr>
                <w:rFonts w:hint="default" w:ascii="Times New Roman" w:hAnsi="Times New Roman" w:cs="Times New Roman" w:eastAsiaTheme="minorEastAsia"/>
                <w:color w:val="auto"/>
                <w:kern w:val="0"/>
                <w:sz w:val="21"/>
                <w:szCs w:val="21"/>
              </w:rPr>
              <w:t>处</w:t>
            </w:r>
            <w:r>
              <w:rPr>
                <w:rFonts w:hint="default" w:ascii="Times New Roman" w:hAnsi="Times New Roman" w:cs="Times New Roman" w:eastAsiaTheme="minorEastAsia"/>
                <w:color w:val="auto"/>
                <w:kern w:val="0"/>
                <w:sz w:val="21"/>
                <w:szCs w:val="21"/>
                <w:lang w:val="en-US" w:eastAsia="zh-CN"/>
              </w:rPr>
              <w:t>1</w:t>
            </w:r>
            <w:r>
              <w:rPr>
                <w:rFonts w:hint="default" w:ascii="Times New Roman" w:hAnsi="Times New Roman" w:cs="Times New Roman" w:eastAsiaTheme="minorEastAsia"/>
                <w:color w:val="auto"/>
                <w:kern w:val="0"/>
                <w:sz w:val="21"/>
                <w:szCs w:val="21"/>
              </w:rPr>
              <w:t>万元以上</w:t>
            </w:r>
            <w:r>
              <w:rPr>
                <w:rFonts w:hint="default" w:ascii="Times New Roman" w:hAnsi="Times New Roman" w:cs="Times New Roman" w:eastAsiaTheme="minorEastAsia"/>
                <w:color w:val="auto"/>
                <w:kern w:val="0"/>
                <w:sz w:val="21"/>
                <w:szCs w:val="21"/>
                <w:lang w:val="en-US" w:eastAsia="zh-CN"/>
              </w:rPr>
              <w:t>5</w:t>
            </w:r>
            <w:r>
              <w:rPr>
                <w:rFonts w:hint="default" w:ascii="Times New Roman" w:hAnsi="Times New Roman" w:cs="Times New Roman" w:eastAsiaTheme="minorEastAsia"/>
                <w:color w:val="auto"/>
                <w:kern w:val="0"/>
                <w:sz w:val="21"/>
                <w:szCs w:val="21"/>
              </w:rPr>
              <w:t>万元以下罚款</w:t>
            </w:r>
            <w:r>
              <w:rPr>
                <w:rFonts w:hint="default" w:ascii="Times New Roman" w:hAnsi="Times New Roman" w:cs="Times New Roman" w:eastAsiaTheme="minorEastAsia"/>
                <w:color w:val="auto"/>
                <w:kern w:val="0"/>
                <w:sz w:val="21"/>
                <w:szCs w:val="21"/>
                <w:lang w:eastAsia="zh-CN"/>
              </w:rPr>
              <w:t>。</w:t>
            </w:r>
          </w:p>
        </w:tc>
      </w:tr>
      <w:tr w14:paraId="4B5E0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continue"/>
            <w:shd w:val="clear" w:color="000000" w:fill="FFFFFF"/>
            <w:noWrap/>
            <w:vAlign w:val="center"/>
          </w:tcPr>
          <w:p w14:paraId="69D74000">
            <w:pPr>
              <w:jc w:val="left"/>
              <w:rPr>
                <w:rFonts w:hint="default" w:ascii="Times New Roman" w:hAnsi="Times New Roman" w:cs="Times New Roman" w:eastAsiaTheme="minorEastAsia"/>
                <w:kern w:val="0"/>
                <w:sz w:val="21"/>
                <w:szCs w:val="21"/>
                <w:lang w:val="en-US" w:eastAsia="zh-CN"/>
              </w:rPr>
            </w:pPr>
          </w:p>
        </w:tc>
        <w:tc>
          <w:tcPr>
            <w:tcW w:w="358" w:type="pct"/>
            <w:vMerge w:val="continue"/>
            <w:shd w:val="clear" w:color="000000" w:fill="FFFFFF"/>
            <w:noWrap w:val="0"/>
            <w:vAlign w:val="center"/>
          </w:tcPr>
          <w:p w14:paraId="27B8AE32">
            <w:pPr>
              <w:rPr>
                <w:rFonts w:hint="default" w:ascii="Times New Roman" w:hAnsi="Times New Roman" w:cs="Times New Roman" w:eastAsiaTheme="minorEastAsia"/>
                <w:kern w:val="0"/>
                <w:sz w:val="21"/>
                <w:szCs w:val="21"/>
              </w:rPr>
            </w:pPr>
          </w:p>
        </w:tc>
        <w:tc>
          <w:tcPr>
            <w:tcW w:w="1454" w:type="pct"/>
            <w:vMerge w:val="continue"/>
            <w:shd w:val="clear" w:color="000000" w:fill="FFFFFF"/>
            <w:noWrap w:val="0"/>
            <w:vAlign w:val="center"/>
          </w:tcPr>
          <w:p w14:paraId="1AADA92E">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531861A6">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lang w:eastAsia="zh-CN"/>
              </w:rPr>
              <w:t>一般处罚</w:t>
            </w:r>
          </w:p>
        </w:tc>
        <w:tc>
          <w:tcPr>
            <w:tcW w:w="1761" w:type="pct"/>
            <w:shd w:val="clear" w:color="000000" w:fill="FFFFFF"/>
            <w:noWrap w:val="0"/>
            <w:vAlign w:val="center"/>
          </w:tcPr>
          <w:p w14:paraId="395E28CA">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满足下列情形之一：</w:t>
            </w:r>
          </w:p>
          <w:p w14:paraId="6D2F37D8">
            <w:pPr>
              <w:keepNext w:val="0"/>
              <w:keepLines w:val="0"/>
              <w:pageBreakBefore w:val="0"/>
              <w:numPr>
                <w:ilvl w:val="0"/>
                <w:numId w:val="2"/>
              </w:numPr>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占用河道面积 150平方米以上250平方米以下；</w:t>
            </w:r>
          </w:p>
          <w:p w14:paraId="582C89F0">
            <w:pPr>
              <w:keepNext w:val="0"/>
              <w:keepLines w:val="0"/>
              <w:pageBreakBefore w:val="0"/>
              <w:numPr>
                <w:ilvl w:val="0"/>
                <w:numId w:val="2"/>
              </w:numPr>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项目投资额20万元以上40万元以下；</w:t>
            </w:r>
          </w:p>
          <w:p w14:paraId="745E936C">
            <w:pPr>
              <w:keepNext w:val="0"/>
              <w:keepLines w:val="0"/>
              <w:pageBreakBefore w:val="0"/>
              <w:numPr>
                <w:ilvl w:val="0"/>
                <w:numId w:val="0"/>
              </w:numPr>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lang w:val="en-US" w:eastAsia="zh-CN"/>
              </w:rPr>
              <w:t>3</w:t>
            </w:r>
            <w:r>
              <w:rPr>
                <w:rFonts w:hint="default" w:ascii="Times New Roman" w:hAnsi="Times New Roman" w:cs="Times New Roman" w:eastAsiaTheme="minorEastAsia"/>
                <w:kern w:val="0"/>
                <w:sz w:val="21"/>
                <w:szCs w:val="21"/>
              </w:rPr>
              <w:t>. 对河势稳定、行洪安全产生一定不利影响，但尚未形成重大防洪风险。</w:t>
            </w:r>
          </w:p>
        </w:tc>
        <w:tc>
          <w:tcPr>
            <w:tcW w:w="854" w:type="pct"/>
            <w:shd w:val="clear" w:color="000000" w:fill="FFFFFF"/>
            <w:noWrap w:val="0"/>
            <w:vAlign w:val="center"/>
          </w:tcPr>
          <w:p w14:paraId="2220C9B7">
            <w:pPr>
              <w:keepNext w:val="0"/>
              <w:keepLines w:val="0"/>
              <w:pageBreakBefore w:val="0"/>
              <w:kinsoku/>
              <w:wordWrap/>
              <w:overflowPunct/>
              <w:topLinePunct w:val="0"/>
              <w:autoSpaceDE/>
              <w:autoSpaceDN/>
              <w:bidi w:val="0"/>
              <w:adjustRightInd/>
              <w:snapToGrid/>
              <w:textAlignment w:val="auto"/>
              <w:rPr>
                <w:rFonts w:hint="eastAsia" w:ascii="Times New Roman" w:hAnsi="Times New Roman" w:cs="Times New Roman" w:eastAsiaTheme="minorEastAsia"/>
                <w:kern w:val="0"/>
                <w:sz w:val="21"/>
                <w:szCs w:val="21"/>
                <w:lang w:eastAsia="zh-CN"/>
              </w:rPr>
            </w:pPr>
            <w:r>
              <w:rPr>
                <w:rFonts w:hint="default" w:ascii="Times New Roman" w:hAnsi="Times New Roman" w:cs="Times New Roman" w:eastAsiaTheme="minorEastAsia"/>
                <w:color w:val="auto"/>
                <w:kern w:val="0"/>
                <w:sz w:val="21"/>
                <w:szCs w:val="21"/>
              </w:rPr>
              <w:t>责令停止违法行为，限期补办手续；逾期不补办或者补办未被批准的，责令限期拆除；逾期不拆除的，予以强行拆除，拆除费用由违法单位或者个人承担，处</w:t>
            </w:r>
            <w:r>
              <w:rPr>
                <w:rFonts w:hint="default" w:ascii="Times New Roman" w:hAnsi="Times New Roman" w:cs="Times New Roman" w:eastAsiaTheme="minorEastAsia"/>
                <w:color w:val="auto"/>
                <w:kern w:val="0"/>
                <w:sz w:val="21"/>
                <w:szCs w:val="21"/>
                <w:lang w:val="en-US" w:eastAsia="zh-CN"/>
              </w:rPr>
              <w:t>5</w:t>
            </w:r>
            <w:r>
              <w:rPr>
                <w:rFonts w:hint="default" w:ascii="Times New Roman" w:hAnsi="Times New Roman" w:cs="Times New Roman" w:eastAsiaTheme="minorEastAsia"/>
                <w:color w:val="auto"/>
                <w:kern w:val="0"/>
                <w:sz w:val="21"/>
                <w:szCs w:val="21"/>
              </w:rPr>
              <w:t>万元以上</w:t>
            </w:r>
            <w:r>
              <w:rPr>
                <w:rFonts w:hint="default" w:ascii="Times New Roman" w:hAnsi="Times New Roman" w:cs="Times New Roman" w:eastAsiaTheme="minorEastAsia"/>
                <w:color w:val="auto"/>
                <w:kern w:val="0"/>
                <w:sz w:val="21"/>
                <w:szCs w:val="21"/>
                <w:lang w:val="en-US" w:eastAsia="zh-CN"/>
              </w:rPr>
              <w:t>7</w:t>
            </w:r>
            <w:r>
              <w:rPr>
                <w:rFonts w:hint="default" w:ascii="Times New Roman" w:hAnsi="Times New Roman" w:cs="Times New Roman" w:eastAsiaTheme="minorEastAsia"/>
                <w:color w:val="auto"/>
                <w:kern w:val="0"/>
                <w:sz w:val="21"/>
                <w:szCs w:val="21"/>
              </w:rPr>
              <w:t>万元以下罚款</w:t>
            </w:r>
            <w:r>
              <w:rPr>
                <w:rFonts w:hint="eastAsia" w:ascii="Times New Roman" w:hAnsi="Times New Roman" w:cs="Times New Roman" w:eastAsiaTheme="minorEastAsia"/>
                <w:color w:val="auto"/>
                <w:kern w:val="0"/>
                <w:sz w:val="21"/>
                <w:szCs w:val="21"/>
                <w:lang w:eastAsia="zh-CN"/>
              </w:rPr>
              <w:t>。</w:t>
            </w:r>
          </w:p>
        </w:tc>
      </w:tr>
      <w:tr w14:paraId="29A09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continue"/>
            <w:shd w:val="clear" w:color="000000" w:fill="FFFFFF"/>
            <w:noWrap/>
            <w:vAlign w:val="center"/>
          </w:tcPr>
          <w:p w14:paraId="22175F78">
            <w:pPr>
              <w:jc w:val="center"/>
              <w:rPr>
                <w:rFonts w:hint="default" w:ascii="Times New Roman" w:hAnsi="Times New Roman" w:cs="Times New Roman" w:eastAsiaTheme="minorEastAsia"/>
                <w:kern w:val="0"/>
                <w:sz w:val="21"/>
                <w:szCs w:val="21"/>
                <w:lang w:val="en-US" w:eastAsia="zh-CN"/>
              </w:rPr>
            </w:pPr>
          </w:p>
        </w:tc>
        <w:tc>
          <w:tcPr>
            <w:tcW w:w="358" w:type="pct"/>
            <w:vMerge w:val="continue"/>
            <w:shd w:val="clear" w:color="000000" w:fill="FFFFFF"/>
            <w:noWrap w:val="0"/>
            <w:vAlign w:val="center"/>
          </w:tcPr>
          <w:p w14:paraId="0804022B">
            <w:pPr>
              <w:rPr>
                <w:rFonts w:hint="default" w:ascii="Times New Roman" w:hAnsi="Times New Roman" w:cs="Times New Roman" w:eastAsiaTheme="minorEastAsia"/>
                <w:kern w:val="0"/>
                <w:sz w:val="21"/>
                <w:szCs w:val="21"/>
              </w:rPr>
            </w:pPr>
          </w:p>
        </w:tc>
        <w:tc>
          <w:tcPr>
            <w:tcW w:w="1454" w:type="pct"/>
            <w:vMerge w:val="continue"/>
            <w:shd w:val="clear" w:color="000000" w:fill="FFFFFF"/>
            <w:noWrap w:val="0"/>
            <w:vAlign w:val="center"/>
          </w:tcPr>
          <w:p w14:paraId="41A0F59A">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6C53A669">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lang w:eastAsia="zh-CN"/>
              </w:rPr>
              <w:t>从重处罚</w:t>
            </w:r>
          </w:p>
        </w:tc>
        <w:tc>
          <w:tcPr>
            <w:tcW w:w="1761" w:type="pct"/>
            <w:shd w:val="clear" w:color="000000" w:fill="FFFFFF"/>
            <w:noWrap w:val="0"/>
            <w:vAlign w:val="center"/>
          </w:tcPr>
          <w:p w14:paraId="73905268">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满足下列情形之一：</w:t>
            </w:r>
          </w:p>
          <w:p w14:paraId="4B9F8418">
            <w:pPr>
              <w:keepNext w:val="0"/>
              <w:keepLines w:val="0"/>
              <w:pageBreakBefore w:val="0"/>
              <w:numPr>
                <w:ilvl w:val="0"/>
                <w:numId w:val="3"/>
              </w:numPr>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占用河道面积 250 平方米以上；</w:t>
            </w:r>
          </w:p>
          <w:p w14:paraId="6234A4C5">
            <w:pPr>
              <w:keepNext w:val="0"/>
              <w:keepLines w:val="0"/>
              <w:pageBreakBefore w:val="0"/>
              <w:numPr>
                <w:ilvl w:val="0"/>
                <w:numId w:val="3"/>
              </w:numPr>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项目投资额40万元以上；</w:t>
            </w:r>
          </w:p>
          <w:p w14:paraId="4606779F">
            <w:pPr>
              <w:keepNext w:val="0"/>
              <w:keepLines w:val="0"/>
              <w:pageBreakBefore w:val="0"/>
              <w:numPr>
                <w:ilvl w:val="0"/>
                <w:numId w:val="0"/>
              </w:numPr>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lang w:val="en-US" w:eastAsia="zh-CN"/>
              </w:rPr>
              <w:t>3.</w:t>
            </w:r>
            <w:r>
              <w:rPr>
                <w:rFonts w:hint="default" w:ascii="Times New Roman" w:hAnsi="Times New Roman" w:cs="Times New Roman" w:eastAsiaTheme="minorEastAsia"/>
                <w:kern w:val="0"/>
                <w:sz w:val="21"/>
                <w:szCs w:val="21"/>
              </w:rPr>
              <w:t>责令整改后，拒不补办手续、拒不拆除</w:t>
            </w:r>
            <w:r>
              <w:rPr>
                <w:rFonts w:hint="default" w:ascii="Times New Roman" w:hAnsi="Times New Roman" w:cs="Times New Roman" w:eastAsiaTheme="minorEastAsia"/>
                <w:kern w:val="0"/>
                <w:sz w:val="21"/>
                <w:szCs w:val="21"/>
                <w:lang w:eastAsia="zh-CN"/>
              </w:rPr>
              <w:t>的</w:t>
            </w:r>
            <w:r>
              <w:rPr>
                <w:rFonts w:hint="default" w:ascii="Times New Roman" w:hAnsi="Times New Roman" w:cs="Times New Roman" w:eastAsiaTheme="minorEastAsia"/>
                <w:kern w:val="0"/>
                <w:sz w:val="21"/>
                <w:szCs w:val="21"/>
              </w:rPr>
              <w:t>；</w:t>
            </w:r>
          </w:p>
          <w:p w14:paraId="2EF288AB">
            <w:pPr>
              <w:keepNext w:val="0"/>
              <w:keepLines w:val="0"/>
              <w:pageBreakBefore w:val="0"/>
              <w:numPr>
                <w:ilvl w:val="0"/>
                <w:numId w:val="0"/>
              </w:numPr>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 xml:space="preserve">4. 造成河势改变、堤防受损，形成较大防洪安全隐患；5. </w:t>
            </w:r>
            <w:r>
              <w:rPr>
                <w:rFonts w:hint="default" w:ascii="Times New Roman" w:hAnsi="Times New Roman" w:cs="Times New Roman" w:eastAsiaTheme="minorEastAsia"/>
                <w:kern w:val="0"/>
                <w:sz w:val="21"/>
                <w:szCs w:val="21"/>
                <w:lang w:val="en-US" w:eastAsia="zh-CN"/>
              </w:rPr>
              <w:t>1年</w:t>
            </w:r>
            <w:r>
              <w:rPr>
                <w:rFonts w:hint="default" w:ascii="Times New Roman" w:hAnsi="Times New Roman" w:cs="Times New Roman" w:eastAsiaTheme="minorEastAsia"/>
                <w:kern w:val="0"/>
                <w:sz w:val="21"/>
                <w:szCs w:val="21"/>
              </w:rPr>
              <w:t>内存在同类水事违法行为</w:t>
            </w:r>
            <w:r>
              <w:rPr>
                <w:rFonts w:hint="default" w:ascii="Times New Roman" w:hAnsi="Times New Roman" w:cs="Times New Roman" w:eastAsiaTheme="minorEastAsia"/>
                <w:kern w:val="0"/>
                <w:sz w:val="21"/>
                <w:szCs w:val="21"/>
                <w:lang w:val="en-US" w:eastAsia="zh-CN"/>
              </w:rPr>
              <w:t>3次以上</w:t>
            </w:r>
            <w:r>
              <w:rPr>
                <w:rFonts w:hint="default" w:ascii="Times New Roman" w:hAnsi="Times New Roman" w:cs="Times New Roman" w:eastAsiaTheme="minorEastAsia"/>
                <w:kern w:val="0"/>
                <w:sz w:val="21"/>
                <w:szCs w:val="21"/>
              </w:rPr>
              <w:t>。</w:t>
            </w:r>
          </w:p>
        </w:tc>
        <w:tc>
          <w:tcPr>
            <w:tcW w:w="854" w:type="pct"/>
            <w:shd w:val="clear" w:color="000000" w:fill="FFFFFF"/>
            <w:noWrap w:val="0"/>
            <w:vAlign w:val="center"/>
          </w:tcPr>
          <w:p w14:paraId="3C86655F">
            <w:pPr>
              <w:keepNext w:val="0"/>
              <w:keepLines w:val="0"/>
              <w:pageBreakBefore w:val="0"/>
              <w:kinsoku/>
              <w:wordWrap/>
              <w:overflowPunct/>
              <w:topLinePunct w:val="0"/>
              <w:autoSpaceDE/>
              <w:autoSpaceDN/>
              <w:bidi w:val="0"/>
              <w:adjustRightInd/>
              <w:snapToGrid/>
              <w:textAlignment w:val="auto"/>
              <w:rPr>
                <w:rFonts w:hint="eastAsia" w:ascii="Times New Roman" w:hAnsi="Times New Roman" w:cs="Times New Roman" w:eastAsiaTheme="minorEastAsia"/>
                <w:kern w:val="0"/>
                <w:sz w:val="21"/>
                <w:szCs w:val="21"/>
                <w:lang w:eastAsia="zh-CN"/>
              </w:rPr>
            </w:pPr>
            <w:r>
              <w:rPr>
                <w:rFonts w:hint="default" w:ascii="Times New Roman" w:hAnsi="Times New Roman" w:cs="Times New Roman" w:eastAsiaTheme="minorEastAsia"/>
                <w:color w:val="auto"/>
                <w:kern w:val="0"/>
                <w:sz w:val="21"/>
                <w:szCs w:val="21"/>
              </w:rPr>
              <w:t>责令停止违法行为，限期补办手续；逾期不补办或者补办未被批准的，责令限期拆除；逾期不拆除的，予以强行拆除，拆除费用由违法单位或者个人承担，处</w:t>
            </w:r>
            <w:r>
              <w:rPr>
                <w:rFonts w:hint="default" w:ascii="Times New Roman" w:hAnsi="Times New Roman" w:cs="Times New Roman" w:eastAsiaTheme="minorEastAsia"/>
                <w:color w:val="auto"/>
                <w:kern w:val="0"/>
                <w:sz w:val="21"/>
                <w:szCs w:val="21"/>
                <w:lang w:val="en-US" w:eastAsia="zh-CN"/>
              </w:rPr>
              <w:t>7</w:t>
            </w:r>
            <w:r>
              <w:rPr>
                <w:rFonts w:hint="default" w:ascii="Times New Roman" w:hAnsi="Times New Roman" w:cs="Times New Roman" w:eastAsiaTheme="minorEastAsia"/>
                <w:color w:val="auto"/>
                <w:kern w:val="0"/>
                <w:sz w:val="21"/>
                <w:szCs w:val="21"/>
              </w:rPr>
              <w:t>万元以上</w:t>
            </w:r>
            <w:r>
              <w:rPr>
                <w:rFonts w:hint="default" w:ascii="Times New Roman" w:hAnsi="Times New Roman" w:cs="Times New Roman" w:eastAsiaTheme="minorEastAsia"/>
                <w:color w:val="auto"/>
                <w:kern w:val="0"/>
                <w:sz w:val="21"/>
                <w:szCs w:val="21"/>
                <w:lang w:val="en-US" w:eastAsia="zh-CN"/>
              </w:rPr>
              <w:t>10</w:t>
            </w:r>
            <w:r>
              <w:rPr>
                <w:rFonts w:hint="default" w:ascii="Times New Roman" w:hAnsi="Times New Roman" w:cs="Times New Roman" w:eastAsiaTheme="minorEastAsia"/>
                <w:color w:val="auto"/>
                <w:kern w:val="0"/>
                <w:sz w:val="21"/>
                <w:szCs w:val="21"/>
              </w:rPr>
              <w:t>万元以下罚款</w:t>
            </w:r>
            <w:r>
              <w:rPr>
                <w:rFonts w:hint="eastAsia" w:ascii="Times New Roman" w:hAnsi="Times New Roman" w:cs="Times New Roman" w:eastAsiaTheme="minorEastAsia"/>
                <w:color w:val="auto"/>
                <w:kern w:val="0"/>
                <w:sz w:val="21"/>
                <w:szCs w:val="21"/>
                <w:lang w:eastAsia="zh-CN"/>
              </w:rPr>
              <w:t>。</w:t>
            </w:r>
          </w:p>
        </w:tc>
      </w:tr>
      <w:tr w14:paraId="7E44D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restart"/>
            <w:shd w:val="clear" w:color="000000" w:fill="FFFFFF"/>
            <w:noWrap/>
            <w:vAlign w:val="center"/>
          </w:tcPr>
          <w:p w14:paraId="58EF2079">
            <w:pPr>
              <w:jc w:val="center"/>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lang w:val="en-US" w:eastAsia="zh-CN"/>
              </w:rPr>
              <w:t>3</w:t>
            </w:r>
          </w:p>
        </w:tc>
        <w:tc>
          <w:tcPr>
            <w:tcW w:w="358" w:type="pct"/>
            <w:vMerge w:val="restart"/>
            <w:shd w:val="clear" w:color="000000" w:fill="FFFFFF"/>
            <w:noWrap w:val="0"/>
            <w:vAlign w:val="center"/>
          </w:tcPr>
          <w:p w14:paraId="0D9D9F1B">
            <w:pPr>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在星云湖生态保护核心区内虽经水行政主管部门或者流域管理机构同意，但未按照要求修建水工程，或者建设桥梁、码头和其他拦河、跨河、临河建筑物、构筑物，铺设跨河管道、电缆的</w:t>
            </w:r>
          </w:p>
        </w:tc>
        <w:tc>
          <w:tcPr>
            <w:tcW w:w="1454" w:type="pct"/>
            <w:vMerge w:val="restart"/>
            <w:shd w:val="clear" w:color="000000" w:fill="FFFFFF"/>
            <w:noWrap w:val="0"/>
            <w:vAlign w:val="center"/>
          </w:tcPr>
          <w:p w14:paraId="14CBEEE0">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中华人民共和国水法》（2016年修正）第六十五条第三款虽经水行政主管部门或者流域管理机构同意，但未按照要求修建前款所列工程设施的，由县级以上人民政府水行政主管部门或者流域管理机构依据职权，责令限期改正，按照情节轻重，处一万元以上十万元以下的罚款。</w:t>
            </w:r>
          </w:p>
        </w:tc>
        <w:tc>
          <w:tcPr>
            <w:tcW w:w="388" w:type="pct"/>
            <w:shd w:val="clear" w:color="000000" w:fill="FFFFFF"/>
            <w:noWrap w:val="0"/>
            <w:vAlign w:val="center"/>
          </w:tcPr>
          <w:p w14:paraId="13FF0434">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lang w:eastAsia="zh-CN"/>
              </w:rPr>
              <w:t>不予处罚</w:t>
            </w:r>
          </w:p>
        </w:tc>
        <w:tc>
          <w:tcPr>
            <w:tcW w:w="1761" w:type="pct"/>
            <w:shd w:val="clear" w:color="000000" w:fill="FFFFFF"/>
            <w:noWrap w:val="0"/>
            <w:vAlign w:val="center"/>
          </w:tcPr>
          <w:p w14:paraId="2C829F6A">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lang w:val="en-US" w:eastAsia="zh-CN"/>
              </w:rPr>
              <w:t>仅轻微偏离批准的界限、位置、施工方案任一要素，在责令限期内完成全部改正，消除对行洪、河势及湖泊湖滨生态的不利影响，未造成实际危害后果。</w:t>
            </w:r>
          </w:p>
        </w:tc>
        <w:tc>
          <w:tcPr>
            <w:tcW w:w="854" w:type="pct"/>
            <w:shd w:val="clear" w:color="000000" w:fill="FFFFFF"/>
            <w:noWrap w:val="0"/>
            <w:vAlign w:val="center"/>
          </w:tcPr>
          <w:p w14:paraId="3EE226FF">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不予行政处罚。</w:t>
            </w:r>
          </w:p>
        </w:tc>
      </w:tr>
      <w:tr w14:paraId="064A3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continue"/>
            <w:shd w:val="clear" w:color="000000" w:fill="FFFFFF"/>
            <w:noWrap/>
            <w:vAlign w:val="center"/>
          </w:tcPr>
          <w:p w14:paraId="6CEE4BA0">
            <w:pPr>
              <w:jc w:val="left"/>
              <w:rPr>
                <w:rFonts w:hint="default" w:ascii="Times New Roman" w:hAnsi="Times New Roman" w:cs="Times New Roman" w:eastAsiaTheme="minorEastAsia"/>
                <w:kern w:val="0"/>
                <w:sz w:val="21"/>
                <w:szCs w:val="21"/>
                <w:lang w:val="en-US" w:eastAsia="zh-CN"/>
              </w:rPr>
            </w:pPr>
          </w:p>
        </w:tc>
        <w:tc>
          <w:tcPr>
            <w:tcW w:w="358" w:type="pct"/>
            <w:vMerge w:val="continue"/>
            <w:shd w:val="clear" w:color="000000" w:fill="FFFFFF"/>
            <w:noWrap w:val="0"/>
            <w:vAlign w:val="center"/>
          </w:tcPr>
          <w:p w14:paraId="1A659330">
            <w:pPr>
              <w:rPr>
                <w:rFonts w:hint="default" w:ascii="Times New Roman" w:hAnsi="Times New Roman" w:cs="Times New Roman" w:eastAsiaTheme="minorEastAsia"/>
                <w:kern w:val="0"/>
                <w:sz w:val="21"/>
                <w:szCs w:val="21"/>
              </w:rPr>
            </w:pPr>
          </w:p>
        </w:tc>
        <w:tc>
          <w:tcPr>
            <w:tcW w:w="1454" w:type="pct"/>
            <w:vMerge w:val="continue"/>
            <w:shd w:val="clear" w:color="000000" w:fill="FFFFFF"/>
            <w:noWrap w:val="0"/>
            <w:vAlign w:val="center"/>
          </w:tcPr>
          <w:p w14:paraId="269FC24F">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1D7306B0">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lang w:eastAsia="zh-CN"/>
              </w:rPr>
              <w:t>减轻处罚</w:t>
            </w:r>
          </w:p>
        </w:tc>
        <w:tc>
          <w:tcPr>
            <w:tcW w:w="1761" w:type="pct"/>
            <w:shd w:val="clear" w:color="000000" w:fill="FFFFFF"/>
            <w:noWrap w:val="0"/>
            <w:vAlign w:val="center"/>
          </w:tcPr>
          <w:p w14:paraId="03A10B0A">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虽存在未按照审批要求建设情形，仅违反批准界限、位置、施工方案其中一项；在责令期限内主动完成整改纠正；初次违法，对行洪安全、湖泊湖滨生态影响轻微。</w:t>
            </w:r>
          </w:p>
        </w:tc>
        <w:tc>
          <w:tcPr>
            <w:tcW w:w="854" w:type="pct"/>
            <w:shd w:val="clear" w:color="000000" w:fill="FFFFFF"/>
            <w:noWrap w:val="0"/>
            <w:vAlign w:val="center"/>
          </w:tcPr>
          <w:p w14:paraId="68CD473D">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lang w:eastAsia="zh-CN"/>
              </w:rPr>
              <w:t>处</w:t>
            </w:r>
            <w:r>
              <w:rPr>
                <w:rFonts w:hint="default" w:ascii="Times New Roman" w:hAnsi="Times New Roman" w:cs="Times New Roman" w:eastAsiaTheme="minorEastAsia"/>
                <w:kern w:val="0"/>
                <w:sz w:val="21"/>
                <w:szCs w:val="21"/>
                <w:lang w:val="en-US" w:eastAsia="zh-CN"/>
              </w:rPr>
              <w:t>1万元以下罚款。</w:t>
            </w:r>
          </w:p>
        </w:tc>
      </w:tr>
      <w:tr w14:paraId="7045B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continue"/>
            <w:shd w:val="clear" w:color="000000" w:fill="FFFFFF"/>
            <w:noWrap/>
            <w:vAlign w:val="center"/>
          </w:tcPr>
          <w:p w14:paraId="74FFEDEC">
            <w:pPr>
              <w:jc w:val="left"/>
              <w:rPr>
                <w:rFonts w:hint="default" w:ascii="Times New Roman" w:hAnsi="Times New Roman" w:cs="Times New Roman" w:eastAsiaTheme="minorEastAsia"/>
                <w:kern w:val="0"/>
                <w:sz w:val="21"/>
                <w:szCs w:val="21"/>
                <w:lang w:val="en-US" w:eastAsia="zh-CN"/>
              </w:rPr>
            </w:pPr>
          </w:p>
        </w:tc>
        <w:tc>
          <w:tcPr>
            <w:tcW w:w="358" w:type="pct"/>
            <w:vMerge w:val="continue"/>
            <w:shd w:val="clear" w:color="000000" w:fill="FFFFFF"/>
            <w:noWrap w:val="0"/>
            <w:vAlign w:val="center"/>
          </w:tcPr>
          <w:p w14:paraId="24020660">
            <w:pPr>
              <w:rPr>
                <w:rFonts w:hint="default" w:ascii="Times New Roman" w:hAnsi="Times New Roman" w:cs="Times New Roman" w:eastAsiaTheme="minorEastAsia"/>
                <w:kern w:val="0"/>
                <w:sz w:val="21"/>
                <w:szCs w:val="21"/>
              </w:rPr>
            </w:pPr>
          </w:p>
        </w:tc>
        <w:tc>
          <w:tcPr>
            <w:tcW w:w="1454" w:type="pct"/>
            <w:vMerge w:val="continue"/>
            <w:shd w:val="clear" w:color="000000" w:fill="FFFFFF"/>
            <w:noWrap w:val="0"/>
            <w:vAlign w:val="center"/>
          </w:tcPr>
          <w:p w14:paraId="3963114A">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4EFCE5E6">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lang w:eastAsia="zh-CN"/>
              </w:rPr>
              <w:t>从轻处罚</w:t>
            </w:r>
          </w:p>
        </w:tc>
        <w:tc>
          <w:tcPr>
            <w:tcW w:w="1761" w:type="pct"/>
            <w:shd w:val="clear" w:color="000000" w:fill="FFFFFF"/>
            <w:noWrap w:val="0"/>
            <w:vAlign w:val="center"/>
          </w:tcPr>
          <w:p w14:paraId="17B30727">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违反批准的界限、位置、施工方案其中一项，在责令改正期限内完成改正；项目建设规模较小，对河势、行洪、湖滨生态造成影响较小。</w:t>
            </w:r>
          </w:p>
        </w:tc>
        <w:tc>
          <w:tcPr>
            <w:tcW w:w="854" w:type="pct"/>
            <w:shd w:val="clear" w:color="000000" w:fill="FFFFFF"/>
            <w:noWrap w:val="0"/>
            <w:vAlign w:val="center"/>
          </w:tcPr>
          <w:p w14:paraId="7717C6ED">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处</w:t>
            </w:r>
            <w:r>
              <w:rPr>
                <w:rFonts w:hint="default" w:ascii="Times New Roman" w:hAnsi="Times New Roman" w:cs="Times New Roman" w:eastAsiaTheme="minorEastAsia"/>
                <w:kern w:val="0"/>
                <w:sz w:val="21"/>
                <w:szCs w:val="21"/>
                <w:lang w:val="en-US" w:eastAsia="zh-CN"/>
              </w:rPr>
              <w:t>1</w:t>
            </w:r>
            <w:r>
              <w:rPr>
                <w:rFonts w:hint="default" w:ascii="Times New Roman" w:hAnsi="Times New Roman" w:cs="Times New Roman" w:eastAsiaTheme="minorEastAsia"/>
                <w:kern w:val="0"/>
                <w:sz w:val="21"/>
                <w:szCs w:val="21"/>
              </w:rPr>
              <w:t>万元以上</w:t>
            </w:r>
            <w:r>
              <w:rPr>
                <w:rFonts w:hint="default" w:ascii="Times New Roman" w:hAnsi="Times New Roman" w:cs="Times New Roman" w:eastAsiaTheme="minorEastAsia"/>
                <w:kern w:val="0"/>
                <w:sz w:val="21"/>
                <w:szCs w:val="21"/>
                <w:lang w:val="en-US" w:eastAsia="zh-CN"/>
              </w:rPr>
              <w:t>4</w:t>
            </w:r>
            <w:r>
              <w:rPr>
                <w:rFonts w:hint="default" w:ascii="Times New Roman" w:hAnsi="Times New Roman" w:cs="Times New Roman" w:eastAsiaTheme="minorEastAsia"/>
                <w:kern w:val="0"/>
                <w:sz w:val="21"/>
                <w:szCs w:val="21"/>
              </w:rPr>
              <w:t>万元以下罚款</w:t>
            </w:r>
            <w:r>
              <w:rPr>
                <w:rFonts w:hint="default" w:ascii="Times New Roman" w:hAnsi="Times New Roman" w:cs="Times New Roman" w:eastAsiaTheme="minorEastAsia"/>
                <w:kern w:val="0"/>
                <w:sz w:val="21"/>
                <w:szCs w:val="21"/>
                <w:lang w:eastAsia="zh-CN"/>
              </w:rPr>
              <w:t>。</w:t>
            </w:r>
          </w:p>
        </w:tc>
      </w:tr>
      <w:tr w14:paraId="7AB6F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continue"/>
            <w:shd w:val="clear" w:color="000000" w:fill="FFFFFF"/>
            <w:noWrap/>
            <w:vAlign w:val="center"/>
          </w:tcPr>
          <w:p w14:paraId="33383D8F">
            <w:pPr>
              <w:jc w:val="left"/>
              <w:rPr>
                <w:rFonts w:hint="default" w:ascii="Times New Roman" w:hAnsi="Times New Roman" w:cs="Times New Roman" w:eastAsiaTheme="minorEastAsia"/>
                <w:kern w:val="0"/>
                <w:sz w:val="21"/>
                <w:szCs w:val="21"/>
                <w:lang w:val="en-US" w:eastAsia="zh-CN"/>
              </w:rPr>
            </w:pPr>
          </w:p>
        </w:tc>
        <w:tc>
          <w:tcPr>
            <w:tcW w:w="358" w:type="pct"/>
            <w:vMerge w:val="continue"/>
            <w:shd w:val="clear" w:color="000000" w:fill="FFFFFF"/>
            <w:noWrap w:val="0"/>
            <w:vAlign w:val="center"/>
          </w:tcPr>
          <w:p w14:paraId="7E453ED3">
            <w:pPr>
              <w:rPr>
                <w:rFonts w:hint="default" w:ascii="Times New Roman" w:hAnsi="Times New Roman" w:cs="Times New Roman" w:eastAsiaTheme="minorEastAsia"/>
                <w:kern w:val="0"/>
                <w:sz w:val="21"/>
                <w:szCs w:val="21"/>
              </w:rPr>
            </w:pPr>
          </w:p>
        </w:tc>
        <w:tc>
          <w:tcPr>
            <w:tcW w:w="1454" w:type="pct"/>
            <w:vMerge w:val="continue"/>
            <w:shd w:val="clear" w:color="000000" w:fill="FFFFFF"/>
            <w:noWrap w:val="0"/>
            <w:vAlign w:val="center"/>
          </w:tcPr>
          <w:p w14:paraId="5DDD5F5F">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6DD57C6D">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rPr>
              <w:t>一般</w:t>
            </w:r>
            <w:r>
              <w:rPr>
                <w:rFonts w:hint="default" w:ascii="Times New Roman" w:hAnsi="Times New Roman" w:cs="Times New Roman" w:eastAsiaTheme="minorEastAsia"/>
                <w:kern w:val="0"/>
                <w:sz w:val="21"/>
                <w:szCs w:val="21"/>
                <w:lang w:eastAsia="zh-CN"/>
              </w:rPr>
              <w:t>处罚</w:t>
            </w:r>
          </w:p>
        </w:tc>
        <w:tc>
          <w:tcPr>
            <w:tcW w:w="1761" w:type="pct"/>
            <w:shd w:val="clear" w:color="000000" w:fill="FFFFFF"/>
            <w:noWrap w:val="0"/>
            <w:vAlign w:val="center"/>
          </w:tcPr>
          <w:p w14:paraId="272A1C56">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满足下列情形之一：</w:t>
            </w:r>
          </w:p>
          <w:p w14:paraId="051E50B8">
            <w:pPr>
              <w:keepNext w:val="0"/>
              <w:keepLines w:val="0"/>
              <w:pageBreakBefore w:val="0"/>
              <w:numPr>
                <w:ilvl w:val="0"/>
                <w:numId w:val="4"/>
              </w:numPr>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违反批准的界限、位置、施工方案两项及以上，在责令改正期限内完成改正；</w:t>
            </w:r>
          </w:p>
          <w:p w14:paraId="22E7EC92">
            <w:pPr>
              <w:keepNext w:val="0"/>
              <w:keepLines w:val="0"/>
              <w:pageBreakBefore w:val="0"/>
              <w:numPr>
                <w:ilvl w:val="0"/>
                <w:numId w:val="4"/>
              </w:numPr>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违反批准界限、位置、施工方案任一要素，超过责令改正期限 20 日以内改正；</w:t>
            </w:r>
          </w:p>
          <w:p w14:paraId="5D7CC8F6">
            <w:pPr>
              <w:keepNext w:val="0"/>
              <w:keepLines w:val="0"/>
              <w:pageBreakBefore w:val="0"/>
              <w:numPr>
                <w:ilvl w:val="0"/>
                <w:numId w:val="0"/>
              </w:numPr>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3. 对河势稳定、行洪安全、湖泊湖滨生态产生一定不利影响，但尚可整改消除。</w:t>
            </w:r>
          </w:p>
        </w:tc>
        <w:tc>
          <w:tcPr>
            <w:tcW w:w="854" w:type="pct"/>
            <w:shd w:val="clear" w:color="000000" w:fill="FFFFFF"/>
            <w:noWrap w:val="0"/>
            <w:vAlign w:val="center"/>
          </w:tcPr>
          <w:p w14:paraId="5D93F083">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责令限期改正，处</w:t>
            </w:r>
            <w:r>
              <w:rPr>
                <w:rFonts w:hint="default" w:ascii="Times New Roman" w:hAnsi="Times New Roman" w:cs="Times New Roman" w:eastAsiaTheme="minorEastAsia"/>
                <w:kern w:val="0"/>
                <w:sz w:val="21"/>
                <w:szCs w:val="21"/>
                <w:lang w:val="en-US" w:eastAsia="zh-CN"/>
              </w:rPr>
              <w:t>4</w:t>
            </w:r>
            <w:r>
              <w:rPr>
                <w:rFonts w:hint="default" w:ascii="Times New Roman" w:hAnsi="Times New Roman" w:cs="Times New Roman" w:eastAsiaTheme="minorEastAsia"/>
                <w:kern w:val="0"/>
                <w:sz w:val="21"/>
                <w:szCs w:val="21"/>
              </w:rPr>
              <w:t>万元以</w:t>
            </w:r>
            <w:r>
              <w:rPr>
                <w:rFonts w:hint="default" w:ascii="Times New Roman" w:hAnsi="Times New Roman" w:cs="Times New Roman" w:eastAsiaTheme="minorEastAsia"/>
                <w:kern w:val="0"/>
                <w:sz w:val="21"/>
                <w:szCs w:val="21"/>
                <w:lang w:val="en-US" w:eastAsia="zh-CN"/>
              </w:rPr>
              <w:t>7</w:t>
            </w:r>
            <w:r>
              <w:rPr>
                <w:rFonts w:hint="default" w:ascii="Times New Roman" w:hAnsi="Times New Roman" w:cs="Times New Roman" w:eastAsiaTheme="minorEastAsia"/>
                <w:kern w:val="0"/>
                <w:sz w:val="21"/>
                <w:szCs w:val="21"/>
              </w:rPr>
              <w:t>万元以下罚款</w:t>
            </w:r>
            <w:r>
              <w:rPr>
                <w:rFonts w:hint="default" w:ascii="Times New Roman" w:hAnsi="Times New Roman" w:cs="Times New Roman" w:eastAsiaTheme="minorEastAsia"/>
                <w:kern w:val="0"/>
                <w:sz w:val="21"/>
                <w:szCs w:val="21"/>
                <w:lang w:eastAsia="zh-CN"/>
              </w:rPr>
              <w:t>。</w:t>
            </w:r>
          </w:p>
        </w:tc>
      </w:tr>
      <w:tr w14:paraId="4D035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continue"/>
            <w:shd w:val="clear" w:color="000000" w:fill="FFFFFF"/>
            <w:noWrap/>
            <w:vAlign w:val="center"/>
          </w:tcPr>
          <w:p w14:paraId="2141E4CE">
            <w:pPr>
              <w:jc w:val="left"/>
              <w:rPr>
                <w:rFonts w:hint="default" w:ascii="Times New Roman" w:hAnsi="Times New Roman" w:cs="Times New Roman" w:eastAsiaTheme="minorEastAsia"/>
                <w:kern w:val="0"/>
                <w:sz w:val="21"/>
                <w:szCs w:val="21"/>
                <w:lang w:val="en-US" w:eastAsia="zh-CN"/>
              </w:rPr>
            </w:pPr>
          </w:p>
        </w:tc>
        <w:tc>
          <w:tcPr>
            <w:tcW w:w="358" w:type="pct"/>
            <w:vMerge w:val="continue"/>
            <w:shd w:val="clear" w:color="000000" w:fill="FFFFFF"/>
            <w:noWrap w:val="0"/>
            <w:vAlign w:val="center"/>
          </w:tcPr>
          <w:p w14:paraId="3C9D8900">
            <w:pPr>
              <w:rPr>
                <w:rFonts w:hint="default" w:ascii="Times New Roman" w:hAnsi="Times New Roman" w:cs="Times New Roman" w:eastAsiaTheme="minorEastAsia"/>
                <w:kern w:val="0"/>
                <w:sz w:val="21"/>
                <w:szCs w:val="21"/>
              </w:rPr>
            </w:pPr>
          </w:p>
        </w:tc>
        <w:tc>
          <w:tcPr>
            <w:tcW w:w="1454" w:type="pct"/>
            <w:vMerge w:val="continue"/>
            <w:shd w:val="clear" w:color="000000" w:fill="FFFFFF"/>
            <w:noWrap w:val="0"/>
            <w:vAlign w:val="center"/>
          </w:tcPr>
          <w:p w14:paraId="475080FD">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5674046B">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lang w:eastAsia="zh-CN"/>
              </w:rPr>
              <w:t>从重处罚</w:t>
            </w:r>
          </w:p>
        </w:tc>
        <w:tc>
          <w:tcPr>
            <w:tcW w:w="1761" w:type="pct"/>
            <w:shd w:val="clear" w:color="000000" w:fill="FFFFFF"/>
            <w:noWrap w:val="0"/>
            <w:vAlign w:val="center"/>
          </w:tcPr>
          <w:p w14:paraId="20A2ED44">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满足下列情形之一：</w:t>
            </w:r>
          </w:p>
          <w:p w14:paraId="7F338C66">
            <w:pPr>
              <w:keepNext w:val="0"/>
              <w:keepLines w:val="0"/>
              <w:pageBreakBefore w:val="0"/>
              <w:numPr>
                <w:ilvl w:val="0"/>
                <w:numId w:val="5"/>
              </w:numPr>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违反批准的界限、位置、施工方案任一要素，超过责令改正期限20日以上仍未改正，或者属于工程实体难以改正；</w:t>
            </w:r>
          </w:p>
          <w:p w14:paraId="57320035">
            <w:pPr>
              <w:keepNext w:val="0"/>
              <w:keepLines w:val="0"/>
              <w:pageBreakBefore w:val="0"/>
              <w:numPr>
                <w:ilvl w:val="0"/>
                <w:numId w:val="5"/>
              </w:numPr>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违反批准的界限、位置、施工方案两项及以上，逾期拒不改正；</w:t>
            </w:r>
          </w:p>
          <w:p w14:paraId="353B3D96">
            <w:pPr>
              <w:keepNext w:val="0"/>
              <w:keepLines w:val="0"/>
              <w:pageBreakBefore w:val="0"/>
              <w:numPr>
                <w:ilvl w:val="0"/>
                <w:numId w:val="5"/>
              </w:numPr>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造成河势改变、行洪受阻、湖滨带生态破坏等实际危害后果；</w:t>
            </w:r>
          </w:p>
          <w:p w14:paraId="19A9AF50">
            <w:pPr>
              <w:keepNext w:val="0"/>
              <w:keepLines w:val="0"/>
              <w:pageBreakBefore w:val="0"/>
              <w:numPr>
                <w:ilvl w:val="0"/>
                <w:numId w:val="0"/>
              </w:numPr>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 xml:space="preserve">4. </w:t>
            </w:r>
            <w:r>
              <w:rPr>
                <w:rFonts w:hint="default" w:ascii="Times New Roman" w:hAnsi="Times New Roman" w:cs="Times New Roman" w:eastAsiaTheme="minorEastAsia"/>
                <w:kern w:val="0"/>
                <w:sz w:val="21"/>
                <w:szCs w:val="21"/>
                <w:lang w:val="en-US" w:eastAsia="zh-CN"/>
              </w:rPr>
              <w:t>1年</w:t>
            </w:r>
            <w:r>
              <w:rPr>
                <w:rFonts w:hint="default" w:ascii="Times New Roman" w:hAnsi="Times New Roman" w:cs="Times New Roman" w:eastAsiaTheme="minorEastAsia"/>
                <w:kern w:val="0"/>
                <w:sz w:val="21"/>
                <w:szCs w:val="21"/>
              </w:rPr>
              <w:t>内发生同类水事违法行为</w:t>
            </w:r>
            <w:r>
              <w:rPr>
                <w:rFonts w:hint="default" w:ascii="Times New Roman" w:hAnsi="Times New Roman" w:cs="Times New Roman" w:eastAsiaTheme="minorEastAsia"/>
                <w:kern w:val="0"/>
                <w:sz w:val="21"/>
                <w:szCs w:val="21"/>
                <w:lang w:val="en-US" w:eastAsia="zh-CN"/>
              </w:rPr>
              <w:t>3次以上</w:t>
            </w:r>
            <w:r>
              <w:rPr>
                <w:rFonts w:hint="eastAsia" w:ascii="Times New Roman" w:hAnsi="Times New Roman" w:cs="Times New Roman" w:eastAsiaTheme="minorEastAsia"/>
                <w:kern w:val="0"/>
                <w:sz w:val="21"/>
                <w:szCs w:val="21"/>
                <w:lang w:val="en-US" w:eastAsia="zh-CN"/>
              </w:rPr>
              <w:t>。</w:t>
            </w:r>
          </w:p>
        </w:tc>
        <w:tc>
          <w:tcPr>
            <w:tcW w:w="854" w:type="pct"/>
            <w:shd w:val="clear" w:color="000000" w:fill="FFFFFF"/>
            <w:noWrap w:val="0"/>
            <w:vAlign w:val="center"/>
          </w:tcPr>
          <w:p w14:paraId="75980257">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rPr>
              <w:t>责令限期改正，处</w:t>
            </w:r>
            <w:r>
              <w:rPr>
                <w:rFonts w:hint="default" w:ascii="Times New Roman" w:hAnsi="Times New Roman" w:cs="Times New Roman" w:eastAsiaTheme="minorEastAsia"/>
                <w:kern w:val="0"/>
                <w:sz w:val="21"/>
                <w:szCs w:val="21"/>
                <w:lang w:val="en-US" w:eastAsia="zh-CN"/>
              </w:rPr>
              <w:t>7</w:t>
            </w:r>
            <w:r>
              <w:rPr>
                <w:rFonts w:hint="default" w:ascii="Times New Roman" w:hAnsi="Times New Roman" w:cs="Times New Roman" w:eastAsiaTheme="minorEastAsia"/>
                <w:kern w:val="0"/>
                <w:sz w:val="21"/>
                <w:szCs w:val="21"/>
              </w:rPr>
              <w:t>万元以上</w:t>
            </w:r>
            <w:r>
              <w:rPr>
                <w:rFonts w:hint="default" w:ascii="Times New Roman" w:hAnsi="Times New Roman" w:cs="Times New Roman" w:eastAsiaTheme="minorEastAsia"/>
                <w:kern w:val="0"/>
                <w:sz w:val="21"/>
                <w:szCs w:val="21"/>
                <w:lang w:val="en-US" w:eastAsia="zh-CN"/>
              </w:rPr>
              <w:t>10</w:t>
            </w:r>
            <w:r>
              <w:rPr>
                <w:rFonts w:hint="default" w:ascii="Times New Roman" w:hAnsi="Times New Roman" w:cs="Times New Roman" w:eastAsiaTheme="minorEastAsia"/>
                <w:kern w:val="0"/>
                <w:sz w:val="21"/>
                <w:szCs w:val="21"/>
              </w:rPr>
              <w:t>万元以下罚款</w:t>
            </w:r>
            <w:r>
              <w:rPr>
                <w:rFonts w:hint="default" w:ascii="Times New Roman" w:hAnsi="Times New Roman" w:cs="Times New Roman" w:eastAsiaTheme="minorEastAsia"/>
                <w:kern w:val="0"/>
                <w:sz w:val="21"/>
                <w:szCs w:val="21"/>
                <w:lang w:eastAsia="zh-CN"/>
              </w:rPr>
              <w:t>。</w:t>
            </w:r>
          </w:p>
          <w:p w14:paraId="4C6CE3CD">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p>
        </w:tc>
      </w:tr>
      <w:tr w14:paraId="2F155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restart"/>
            <w:shd w:val="clear" w:color="000000" w:fill="FFFFFF"/>
            <w:noWrap/>
            <w:vAlign w:val="center"/>
          </w:tcPr>
          <w:p w14:paraId="0F99A1F0">
            <w:pPr>
              <w:jc w:val="center"/>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lang w:val="en-US" w:eastAsia="zh-CN"/>
              </w:rPr>
              <w:t>4</w:t>
            </w:r>
          </w:p>
        </w:tc>
        <w:tc>
          <w:tcPr>
            <w:tcW w:w="358" w:type="pct"/>
            <w:vMerge w:val="restart"/>
            <w:shd w:val="clear" w:color="000000" w:fill="FFFFFF"/>
            <w:noWrap w:val="0"/>
            <w:vAlign w:val="center"/>
          </w:tcPr>
          <w:p w14:paraId="6629C6C0">
            <w:pPr>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在星云湖、杞麓湖生态保护核心区内围湖造地或者未经批准围垦河道，且防洪法未作规定的</w:t>
            </w:r>
          </w:p>
        </w:tc>
        <w:tc>
          <w:tcPr>
            <w:tcW w:w="1454" w:type="pct"/>
            <w:vMerge w:val="restart"/>
            <w:shd w:val="clear" w:color="000000" w:fill="FFFFFF"/>
            <w:noWrap w:val="0"/>
            <w:vAlign w:val="center"/>
          </w:tcPr>
          <w:p w14:paraId="4D5FCC3F">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中华人民共和国水法》（2016年修正）第六十六条第二项有下列行为之一，且防洪法未作规定的，由县级以上人民政府水行政主管部门或者流域管理机构依据职权，责令停止违法行为，限期清除障碍或者采取其他补救措施，处一万元以上五万元以下的罚款：</w:t>
            </w:r>
          </w:p>
          <w:p w14:paraId="39B8E54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（二）围湖造地或者未经批准围垦河道的。</w:t>
            </w:r>
          </w:p>
        </w:tc>
        <w:tc>
          <w:tcPr>
            <w:tcW w:w="388" w:type="pct"/>
            <w:shd w:val="clear" w:color="000000" w:fill="FFFFFF"/>
            <w:noWrap w:val="0"/>
            <w:vAlign w:val="center"/>
          </w:tcPr>
          <w:p w14:paraId="72ABEFC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lang w:eastAsia="zh-CN"/>
              </w:rPr>
              <w:t>不予处罚</w:t>
            </w:r>
          </w:p>
        </w:tc>
        <w:tc>
          <w:tcPr>
            <w:tcW w:w="1761" w:type="pct"/>
            <w:shd w:val="clear" w:color="000000" w:fill="FFFFFF"/>
            <w:noWrap w:val="0"/>
            <w:vAlign w:val="center"/>
          </w:tcPr>
          <w:p w14:paraId="7045FDD3">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FF0000"/>
                <w:kern w:val="0"/>
                <w:sz w:val="21"/>
                <w:szCs w:val="21"/>
              </w:rPr>
            </w:pPr>
            <w:r>
              <w:rPr>
                <w:rFonts w:hint="default" w:ascii="Times New Roman" w:hAnsi="Times New Roman" w:cs="Times New Roman" w:eastAsiaTheme="minorEastAsia"/>
                <w:kern w:val="0"/>
                <w:sz w:val="21"/>
                <w:szCs w:val="21"/>
              </w:rPr>
              <w:t>违法行为轻微并及时改正，没有造成危害后果，或者当事人有证据证明没有主观过错的；初次违法且危害后果轻微并及时改正的。</w:t>
            </w:r>
          </w:p>
        </w:tc>
        <w:tc>
          <w:tcPr>
            <w:tcW w:w="854" w:type="pct"/>
            <w:shd w:val="clear" w:color="000000" w:fill="FFFFFF"/>
            <w:noWrap w:val="0"/>
            <w:vAlign w:val="center"/>
          </w:tcPr>
          <w:p w14:paraId="7C9D9C1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不予行政处罚。</w:t>
            </w:r>
          </w:p>
        </w:tc>
      </w:tr>
      <w:tr w14:paraId="416F2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continue"/>
            <w:shd w:val="clear" w:color="auto" w:fill="auto"/>
            <w:noWrap w:val="0"/>
            <w:vAlign w:val="center"/>
          </w:tcPr>
          <w:p w14:paraId="50A3488F">
            <w:pPr>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36FB8C66">
            <w:pPr>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06F03B0E">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0C23BE4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lang w:eastAsia="zh-CN"/>
              </w:rPr>
              <w:t>减轻处罚</w:t>
            </w:r>
          </w:p>
        </w:tc>
        <w:tc>
          <w:tcPr>
            <w:tcW w:w="1761" w:type="pct"/>
            <w:shd w:val="clear" w:color="000000" w:fill="FFFFFF"/>
            <w:noWrap w:val="0"/>
            <w:vAlign w:val="center"/>
          </w:tcPr>
          <w:p w14:paraId="0F790B5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未经批准</w:t>
            </w:r>
            <w:r>
              <w:rPr>
                <w:rFonts w:hint="default" w:ascii="Times New Roman" w:hAnsi="Times New Roman" w:cs="Times New Roman" w:eastAsiaTheme="minorEastAsia"/>
                <w:color w:val="auto"/>
                <w:kern w:val="0"/>
                <w:sz w:val="21"/>
                <w:szCs w:val="21"/>
                <w:lang w:eastAsia="zh-CN"/>
              </w:rPr>
              <w:t>围湖造地或</w:t>
            </w:r>
            <w:r>
              <w:rPr>
                <w:rFonts w:hint="default" w:ascii="Times New Roman" w:hAnsi="Times New Roman" w:cs="Times New Roman" w:eastAsiaTheme="minorEastAsia"/>
                <w:color w:val="auto"/>
                <w:kern w:val="0"/>
                <w:sz w:val="21"/>
                <w:szCs w:val="21"/>
              </w:rPr>
              <w:t>围垦河道</w:t>
            </w:r>
            <w:r>
              <w:rPr>
                <w:rFonts w:hint="default" w:ascii="Times New Roman" w:hAnsi="Times New Roman" w:cs="Times New Roman" w:eastAsiaTheme="minorEastAsia"/>
                <w:color w:val="auto"/>
                <w:kern w:val="0"/>
                <w:sz w:val="21"/>
                <w:szCs w:val="21"/>
                <w:lang w:val="en-US" w:eastAsia="zh-CN"/>
              </w:rPr>
              <w:t>50</w:t>
            </w:r>
            <w:r>
              <w:rPr>
                <w:rFonts w:hint="default" w:ascii="Times New Roman" w:hAnsi="Times New Roman" w:cs="Times New Roman" w:eastAsiaTheme="minorEastAsia"/>
                <w:color w:val="auto"/>
                <w:kern w:val="0"/>
                <w:sz w:val="21"/>
                <w:szCs w:val="21"/>
              </w:rPr>
              <w:t>平方米以内，在</w:t>
            </w:r>
            <w:r>
              <w:rPr>
                <w:rFonts w:hint="default" w:ascii="Times New Roman" w:hAnsi="Times New Roman" w:cs="Times New Roman" w:eastAsiaTheme="minorEastAsia"/>
                <w:color w:val="auto"/>
                <w:kern w:val="0"/>
                <w:sz w:val="21"/>
                <w:szCs w:val="21"/>
                <w:lang w:eastAsia="zh-CN"/>
              </w:rPr>
              <w:t>责令</w:t>
            </w:r>
            <w:r>
              <w:rPr>
                <w:rFonts w:hint="default" w:ascii="Times New Roman" w:hAnsi="Times New Roman" w:cs="Times New Roman" w:eastAsiaTheme="minorEastAsia"/>
                <w:color w:val="auto"/>
                <w:kern w:val="0"/>
                <w:sz w:val="21"/>
                <w:szCs w:val="21"/>
              </w:rPr>
              <w:t>规定期限</w:t>
            </w:r>
            <w:r>
              <w:rPr>
                <w:rFonts w:hint="default" w:ascii="Times New Roman" w:hAnsi="Times New Roman" w:cs="Times New Roman" w:eastAsiaTheme="minorEastAsia"/>
                <w:color w:val="auto"/>
                <w:kern w:val="0"/>
                <w:sz w:val="21"/>
                <w:szCs w:val="21"/>
                <w:lang w:eastAsia="zh-CN"/>
              </w:rPr>
              <w:t>内</w:t>
            </w:r>
            <w:r>
              <w:rPr>
                <w:rFonts w:hint="default" w:ascii="Times New Roman" w:hAnsi="Times New Roman" w:cs="Times New Roman" w:eastAsiaTheme="minorEastAsia"/>
                <w:color w:val="auto"/>
                <w:kern w:val="0"/>
                <w:sz w:val="21"/>
                <w:szCs w:val="21"/>
              </w:rPr>
              <w:t>清除障碍或者采取其他补救措施</w:t>
            </w:r>
            <w:r>
              <w:rPr>
                <w:rFonts w:hint="default" w:ascii="Times New Roman" w:hAnsi="Times New Roman" w:cs="Times New Roman" w:eastAsiaTheme="minorEastAsia"/>
                <w:color w:val="auto"/>
                <w:kern w:val="0"/>
                <w:sz w:val="21"/>
                <w:szCs w:val="21"/>
                <w:lang w:eastAsia="zh-CN"/>
              </w:rPr>
              <w:t>，主动消除或者减轻危害后果</w:t>
            </w:r>
            <w:r>
              <w:rPr>
                <w:rFonts w:hint="default" w:ascii="Times New Roman" w:hAnsi="Times New Roman" w:cs="Times New Roman" w:eastAsiaTheme="minorEastAsia"/>
                <w:color w:val="auto"/>
                <w:kern w:val="0"/>
                <w:sz w:val="21"/>
                <w:szCs w:val="21"/>
              </w:rPr>
              <w:t>。</w:t>
            </w:r>
          </w:p>
        </w:tc>
        <w:tc>
          <w:tcPr>
            <w:tcW w:w="854" w:type="pct"/>
            <w:shd w:val="clear" w:color="000000" w:fill="FFFFFF"/>
            <w:noWrap w:val="0"/>
            <w:vAlign w:val="center"/>
          </w:tcPr>
          <w:p w14:paraId="048A661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处</w:t>
            </w:r>
            <w:r>
              <w:rPr>
                <w:rFonts w:hint="default" w:ascii="Times New Roman" w:hAnsi="Times New Roman" w:cs="Times New Roman" w:eastAsiaTheme="minorEastAsia"/>
                <w:color w:val="auto"/>
                <w:kern w:val="0"/>
                <w:sz w:val="21"/>
                <w:szCs w:val="21"/>
                <w:lang w:val="en-US" w:eastAsia="zh-CN"/>
              </w:rPr>
              <w:t>1</w:t>
            </w:r>
            <w:r>
              <w:rPr>
                <w:rFonts w:hint="default" w:ascii="Times New Roman" w:hAnsi="Times New Roman" w:cs="Times New Roman" w:eastAsiaTheme="minorEastAsia"/>
                <w:color w:val="auto"/>
                <w:kern w:val="0"/>
                <w:sz w:val="21"/>
                <w:szCs w:val="21"/>
              </w:rPr>
              <w:t>万元以下罚款。</w:t>
            </w:r>
          </w:p>
        </w:tc>
      </w:tr>
      <w:tr w14:paraId="7935C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continue"/>
            <w:shd w:val="clear" w:color="auto" w:fill="auto"/>
            <w:noWrap w:val="0"/>
            <w:vAlign w:val="center"/>
          </w:tcPr>
          <w:p w14:paraId="1D0481F2">
            <w:pPr>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74C2A8DD">
            <w:pPr>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08353A4E">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6681A08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lang w:eastAsia="zh-CN"/>
              </w:rPr>
              <w:t>从轻处罚</w:t>
            </w:r>
          </w:p>
        </w:tc>
        <w:tc>
          <w:tcPr>
            <w:tcW w:w="1761" w:type="pct"/>
            <w:shd w:val="clear" w:color="000000" w:fill="FFFFFF"/>
            <w:noWrap w:val="0"/>
            <w:vAlign w:val="center"/>
          </w:tcPr>
          <w:p w14:paraId="41FB106A">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未经批准</w:t>
            </w:r>
            <w:r>
              <w:rPr>
                <w:rFonts w:hint="default" w:ascii="Times New Roman" w:hAnsi="Times New Roman" w:cs="Times New Roman" w:eastAsiaTheme="minorEastAsia"/>
                <w:color w:val="auto"/>
                <w:kern w:val="0"/>
                <w:sz w:val="21"/>
                <w:szCs w:val="21"/>
                <w:lang w:eastAsia="zh-CN"/>
              </w:rPr>
              <w:t>围湖造地或</w:t>
            </w:r>
            <w:r>
              <w:rPr>
                <w:rFonts w:hint="default" w:ascii="Times New Roman" w:hAnsi="Times New Roman" w:cs="Times New Roman" w:eastAsiaTheme="minorEastAsia"/>
                <w:color w:val="auto"/>
                <w:kern w:val="0"/>
                <w:sz w:val="21"/>
                <w:szCs w:val="21"/>
              </w:rPr>
              <w:t>围垦河道</w:t>
            </w:r>
            <w:r>
              <w:rPr>
                <w:rFonts w:hint="default" w:ascii="Times New Roman" w:hAnsi="Times New Roman" w:cs="Times New Roman" w:eastAsiaTheme="minorEastAsia"/>
                <w:color w:val="auto"/>
                <w:kern w:val="0"/>
                <w:sz w:val="21"/>
                <w:szCs w:val="21"/>
                <w:lang w:val="en-US" w:eastAsia="zh-CN"/>
              </w:rPr>
              <w:t>50</w:t>
            </w:r>
            <w:r>
              <w:rPr>
                <w:rFonts w:hint="default" w:ascii="Times New Roman" w:hAnsi="Times New Roman" w:cs="Times New Roman" w:eastAsiaTheme="minorEastAsia"/>
                <w:color w:val="auto"/>
                <w:kern w:val="0"/>
                <w:sz w:val="21"/>
                <w:szCs w:val="21"/>
              </w:rPr>
              <w:t>平方米以上</w:t>
            </w:r>
            <w:r>
              <w:rPr>
                <w:rFonts w:hint="default" w:ascii="Times New Roman" w:hAnsi="Times New Roman" w:cs="Times New Roman" w:eastAsiaTheme="minorEastAsia"/>
                <w:color w:val="auto"/>
                <w:kern w:val="0"/>
                <w:sz w:val="21"/>
                <w:szCs w:val="21"/>
                <w:lang w:val="en-US" w:eastAsia="zh-CN"/>
              </w:rPr>
              <w:t>100</w:t>
            </w:r>
            <w:r>
              <w:rPr>
                <w:rFonts w:hint="default" w:ascii="Times New Roman" w:hAnsi="Times New Roman" w:cs="Times New Roman" w:eastAsiaTheme="minorEastAsia"/>
                <w:color w:val="auto"/>
                <w:kern w:val="0"/>
                <w:sz w:val="21"/>
                <w:szCs w:val="21"/>
              </w:rPr>
              <w:t>平方米以内，在</w:t>
            </w:r>
            <w:r>
              <w:rPr>
                <w:rFonts w:hint="default" w:ascii="Times New Roman" w:hAnsi="Times New Roman" w:cs="Times New Roman" w:eastAsiaTheme="minorEastAsia"/>
                <w:color w:val="auto"/>
                <w:kern w:val="0"/>
                <w:sz w:val="21"/>
                <w:szCs w:val="21"/>
                <w:lang w:eastAsia="zh-CN"/>
              </w:rPr>
              <w:t>责令</w:t>
            </w:r>
            <w:r>
              <w:rPr>
                <w:rFonts w:hint="default" w:ascii="Times New Roman" w:hAnsi="Times New Roman" w:cs="Times New Roman" w:eastAsiaTheme="minorEastAsia"/>
                <w:color w:val="auto"/>
                <w:kern w:val="0"/>
                <w:sz w:val="21"/>
                <w:szCs w:val="21"/>
              </w:rPr>
              <w:t>规定期限清除障碍或者采取其他补救措施</w:t>
            </w:r>
            <w:r>
              <w:rPr>
                <w:rFonts w:hint="default" w:ascii="Times New Roman" w:hAnsi="Times New Roman" w:cs="Times New Roman" w:eastAsiaTheme="minorEastAsia"/>
                <w:color w:val="auto"/>
                <w:kern w:val="0"/>
                <w:sz w:val="21"/>
                <w:szCs w:val="21"/>
                <w:lang w:eastAsia="zh-CN"/>
              </w:rPr>
              <w:t>，危害后果较轻</w:t>
            </w:r>
            <w:r>
              <w:rPr>
                <w:rFonts w:hint="default" w:ascii="Times New Roman" w:hAnsi="Times New Roman" w:cs="Times New Roman" w:eastAsiaTheme="minorEastAsia"/>
                <w:color w:val="auto"/>
                <w:kern w:val="0"/>
                <w:sz w:val="21"/>
                <w:szCs w:val="21"/>
              </w:rPr>
              <w:t>。</w:t>
            </w:r>
          </w:p>
        </w:tc>
        <w:tc>
          <w:tcPr>
            <w:tcW w:w="854" w:type="pct"/>
            <w:shd w:val="clear" w:color="000000" w:fill="FFFFFF"/>
            <w:noWrap w:val="0"/>
            <w:vAlign w:val="center"/>
          </w:tcPr>
          <w:p w14:paraId="23DCD12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处</w:t>
            </w:r>
            <w:r>
              <w:rPr>
                <w:rFonts w:hint="default" w:ascii="Times New Roman" w:hAnsi="Times New Roman" w:cs="Times New Roman" w:eastAsiaTheme="minorEastAsia"/>
                <w:color w:val="auto"/>
                <w:kern w:val="0"/>
                <w:sz w:val="21"/>
                <w:szCs w:val="21"/>
                <w:lang w:val="en-US" w:eastAsia="zh-CN"/>
              </w:rPr>
              <w:t>1</w:t>
            </w:r>
            <w:r>
              <w:rPr>
                <w:rFonts w:hint="default" w:ascii="Times New Roman" w:hAnsi="Times New Roman" w:cs="Times New Roman" w:eastAsiaTheme="minorEastAsia"/>
                <w:color w:val="auto"/>
                <w:kern w:val="0"/>
                <w:sz w:val="21"/>
                <w:szCs w:val="21"/>
              </w:rPr>
              <w:t>万元以上</w:t>
            </w:r>
            <w:r>
              <w:rPr>
                <w:rFonts w:hint="default" w:ascii="Times New Roman" w:hAnsi="Times New Roman" w:cs="Times New Roman" w:eastAsiaTheme="minorEastAsia"/>
                <w:color w:val="auto"/>
                <w:kern w:val="0"/>
                <w:sz w:val="21"/>
                <w:szCs w:val="21"/>
                <w:lang w:val="en-US" w:eastAsia="zh-CN"/>
              </w:rPr>
              <w:t>3</w:t>
            </w:r>
            <w:r>
              <w:rPr>
                <w:rFonts w:hint="default" w:ascii="Times New Roman" w:hAnsi="Times New Roman" w:cs="Times New Roman" w:eastAsiaTheme="minorEastAsia"/>
                <w:color w:val="auto"/>
                <w:kern w:val="0"/>
                <w:sz w:val="21"/>
                <w:szCs w:val="21"/>
              </w:rPr>
              <w:t>万元以下罚款。</w:t>
            </w:r>
          </w:p>
        </w:tc>
      </w:tr>
      <w:tr w14:paraId="2886F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continue"/>
            <w:shd w:val="clear" w:color="auto" w:fill="auto"/>
            <w:noWrap w:val="0"/>
            <w:vAlign w:val="center"/>
          </w:tcPr>
          <w:p w14:paraId="00275C09">
            <w:pPr>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2C42A61F">
            <w:pPr>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6C7174ED">
            <w:pPr>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19562150">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lang w:eastAsia="zh-CN"/>
              </w:rPr>
              <w:t>一般处罚</w:t>
            </w:r>
          </w:p>
        </w:tc>
        <w:tc>
          <w:tcPr>
            <w:tcW w:w="1761" w:type="pct"/>
            <w:shd w:val="clear" w:color="000000" w:fill="FFFFFF"/>
            <w:noWrap w:val="0"/>
            <w:vAlign w:val="center"/>
          </w:tcPr>
          <w:p w14:paraId="27E23830">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未经批准</w:t>
            </w:r>
            <w:r>
              <w:rPr>
                <w:rFonts w:hint="default" w:ascii="Times New Roman" w:hAnsi="Times New Roman" w:cs="Times New Roman" w:eastAsiaTheme="minorEastAsia"/>
                <w:color w:val="auto"/>
                <w:kern w:val="0"/>
                <w:sz w:val="21"/>
                <w:szCs w:val="21"/>
                <w:lang w:eastAsia="zh-CN"/>
              </w:rPr>
              <w:t>围湖造地或</w:t>
            </w:r>
            <w:r>
              <w:rPr>
                <w:rFonts w:hint="default" w:ascii="Times New Roman" w:hAnsi="Times New Roman" w:cs="Times New Roman" w:eastAsiaTheme="minorEastAsia"/>
                <w:color w:val="auto"/>
                <w:kern w:val="0"/>
                <w:sz w:val="21"/>
                <w:szCs w:val="21"/>
              </w:rPr>
              <w:t>围垦河道</w:t>
            </w:r>
            <w:r>
              <w:rPr>
                <w:rFonts w:hint="default" w:ascii="Times New Roman" w:hAnsi="Times New Roman" w:cs="Times New Roman" w:eastAsiaTheme="minorEastAsia"/>
                <w:color w:val="auto"/>
                <w:kern w:val="0"/>
                <w:sz w:val="21"/>
                <w:szCs w:val="21"/>
                <w:lang w:val="en-US" w:eastAsia="zh-CN"/>
              </w:rPr>
              <w:t>1</w:t>
            </w:r>
            <w:r>
              <w:rPr>
                <w:rFonts w:hint="default" w:ascii="Times New Roman" w:hAnsi="Times New Roman" w:cs="Times New Roman" w:eastAsiaTheme="minorEastAsia"/>
                <w:color w:val="auto"/>
                <w:kern w:val="0"/>
                <w:sz w:val="21"/>
                <w:szCs w:val="21"/>
              </w:rPr>
              <w:t>0</w:t>
            </w:r>
            <w:r>
              <w:rPr>
                <w:rFonts w:hint="default" w:ascii="Times New Roman" w:hAnsi="Times New Roman" w:cs="Times New Roman" w:eastAsiaTheme="minorEastAsia"/>
                <w:color w:val="auto"/>
                <w:kern w:val="0"/>
                <w:sz w:val="21"/>
                <w:szCs w:val="21"/>
                <w:lang w:val="en-US" w:eastAsia="zh-CN"/>
              </w:rPr>
              <w:t>0</w:t>
            </w:r>
            <w:r>
              <w:rPr>
                <w:rFonts w:hint="default" w:ascii="Times New Roman" w:hAnsi="Times New Roman" w:cs="Times New Roman" w:eastAsiaTheme="minorEastAsia"/>
                <w:color w:val="auto"/>
                <w:kern w:val="0"/>
                <w:sz w:val="21"/>
                <w:szCs w:val="21"/>
              </w:rPr>
              <w:t>平方米以上</w:t>
            </w:r>
            <w:r>
              <w:rPr>
                <w:rFonts w:hint="default" w:ascii="Times New Roman" w:hAnsi="Times New Roman" w:cs="Times New Roman" w:eastAsiaTheme="minorEastAsia"/>
                <w:color w:val="auto"/>
                <w:kern w:val="0"/>
                <w:sz w:val="21"/>
                <w:szCs w:val="21"/>
                <w:lang w:val="en-US" w:eastAsia="zh-CN"/>
              </w:rPr>
              <w:t>400</w:t>
            </w:r>
            <w:r>
              <w:rPr>
                <w:rFonts w:hint="default" w:ascii="Times New Roman" w:hAnsi="Times New Roman" w:cs="Times New Roman" w:eastAsiaTheme="minorEastAsia"/>
                <w:color w:val="auto"/>
                <w:kern w:val="0"/>
                <w:sz w:val="21"/>
                <w:szCs w:val="21"/>
              </w:rPr>
              <w:t>平方米以内，在</w:t>
            </w:r>
            <w:r>
              <w:rPr>
                <w:rFonts w:hint="default" w:ascii="Times New Roman" w:hAnsi="Times New Roman" w:cs="Times New Roman" w:eastAsiaTheme="minorEastAsia"/>
                <w:color w:val="auto"/>
                <w:kern w:val="0"/>
                <w:sz w:val="21"/>
                <w:szCs w:val="21"/>
                <w:lang w:eastAsia="zh-CN"/>
              </w:rPr>
              <w:t>责令</w:t>
            </w:r>
            <w:r>
              <w:rPr>
                <w:rFonts w:hint="default" w:ascii="Times New Roman" w:hAnsi="Times New Roman" w:cs="Times New Roman" w:eastAsiaTheme="minorEastAsia"/>
                <w:color w:val="auto"/>
                <w:kern w:val="0"/>
                <w:sz w:val="21"/>
                <w:szCs w:val="21"/>
              </w:rPr>
              <w:t>规定期限清除障碍或者采取其他补救措施。</w:t>
            </w:r>
          </w:p>
        </w:tc>
        <w:tc>
          <w:tcPr>
            <w:tcW w:w="854" w:type="pct"/>
            <w:shd w:val="clear" w:color="000000" w:fill="FFFFFF"/>
            <w:noWrap w:val="0"/>
            <w:vAlign w:val="center"/>
          </w:tcPr>
          <w:p w14:paraId="47624974">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处</w:t>
            </w:r>
            <w:r>
              <w:rPr>
                <w:rFonts w:hint="default" w:ascii="Times New Roman" w:hAnsi="Times New Roman" w:cs="Times New Roman" w:eastAsiaTheme="minorEastAsia"/>
                <w:color w:val="auto"/>
                <w:kern w:val="0"/>
                <w:sz w:val="21"/>
                <w:szCs w:val="21"/>
                <w:lang w:val="en-US" w:eastAsia="zh-CN"/>
              </w:rPr>
              <w:t>3</w:t>
            </w:r>
            <w:r>
              <w:rPr>
                <w:rFonts w:hint="default" w:ascii="Times New Roman" w:hAnsi="Times New Roman" w:cs="Times New Roman" w:eastAsiaTheme="minorEastAsia"/>
                <w:color w:val="auto"/>
                <w:kern w:val="0"/>
                <w:sz w:val="21"/>
                <w:szCs w:val="21"/>
              </w:rPr>
              <w:t>万元以上</w:t>
            </w:r>
            <w:r>
              <w:rPr>
                <w:rFonts w:hint="default" w:ascii="Times New Roman" w:hAnsi="Times New Roman" w:cs="Times New Roman" w:eastAsiaTheme="minorEastAsia"/>
                <w:color w:val="auto"/>
                <w:kern w:val="0"/>
                <w:sz w:val="21"/>
                <w:szCs w:val="21"/>
                <w:lang w:val="en-US" w:eastAsia="zh-CN"/>
              </w:rPr>
              <w:t>4</w:t>
            </w:r>
            <w:r>
              <w:rPr>
                <w:rFonts w:hint="default" w:ascii="Times New Roman" w:hAnsi="Times New Roman" w:cs="Times New Roman" w:eastAsiaTheme="minorEastAsia"/>
                <w:color w:val="auto"/>
                <w:kern w:val="0"/>
                <w:sz w:val="21"/>
                <w:szCs w:val="21"/>
              </w:rPr>
              <w:t>万元以下罚款。</w:t>
            </w:r>
          </w:p>
        </w:tc>
      </w:tr>
      <w:tr w14:paraId="44CBB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continue"/>
            <w:shd w:val="clear" w:color="auto" w:fill="auto"/>
            <w:noWrap w:val="0"/>
            <w:vAlign w:val="center"/>
          </w:tcPr>
          <w:p w14:paraId="33BBA179">
            <w:pPr>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31C27AF4">
            <w:pPr>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6F651F5E">
            <w:pPr>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6966B911">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lang w:eastAsia="zh-CN"/>
              </w:rPr>
              <w:t>从重处罚</w:t>
            </w:r>
          </w:p>
        </w:tc>
        <w:tc>
          <w:tcPr>
            <w:tcW w:w="1761" w:type="pct"/>
            <w:shd w:val="clear" w:color="000000" w:fill="FFFFFF"/>
            <w:noWrap w:val="0"/>
            <w:vAlign w:val="center"/>
          </w:tcPr>
          <w:p w14:paraId="272AA086">
            <w:pPr>
              <w:keepNext w:val="0"/>
              <w:keepLines w:val="0"/>
              <w:pageBreakBefore w:val="0"/>
              <w:numPr>
                <w:ilvl w:val="0"/>
                <w:numId w:val="6"/>
              </w:numPr>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未经批准围湖造地或者围垦河道面积400平方米以上；</w:t>
            </w:r>
          </w:p>
          <w:p w14:paraId="6E0C1D17">
            <w:pPr>
              <w:keepNext w:val="0"/>
              <w:keepLines w:val="0"/>
              <w:pageBreakBefore w:val="0"/>
              <w:numPr>
                <w:ilvl w:val="0"/>
                <w:numId w:val="6"/>
              </w:numPr>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面积达到100平方米以上，经责令后，在规定期限内拒不清除障碍、不采取补救措施；</w:t>
            </w:r>
          </w:p>
          <w:p w14:paraId="5584A85E">
            <w:pPr>
              <w:keepNext w:val="0"/>
              <w:keepLines w:val="0"/>
              <w:pageBreakBefore w:val="0"/>
              <w:numPr>
                <w:ilvl w:val="0"/>
                <w:numId w:val="6"/>
              </w:numPr>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造成湖岸破坏、湿地损毁、行洪调蓄功能受损等不良生态后果；</w:t>
            </w:r>
          </w:p>
          <w:p w14:paraId="465CB30A">
            <w:pPr>
              <w:keepNext w:val="0"/>
              <w:keepLines w:val="0"/>
              <w:pageBreakBefore w:val="0"/>
              <w:numPr>
                <w:ilvl w:val="0"/>
                <w:numId w:val="0"/>
              </w:numPr>
              <w:kinsoku/>
              <w:wordWrap/>
              <w:overflowPunct/>
              <w:topLinePunct w:val="0"/>
              <w:autoSpaceDE/>
              <w:autoSpaceDN/>
              <w:bidi w:val="0"/>
              <w:adjustRightInd/>
              <w:snapToGrid/>
              <w:spacing w:line="240" w:lineRule="auto"/>
              <w:ind w:leftChars="0"/>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lang w:val="en-US" w:eastAsia="zh-CN"/>
              </w:rPr>
              <w:t>4. 1年内实施同类违法行为3次以上。</w:t>
            </w:r>
          </w:p>
        </w:tc>
        <w:tc>
          <w:tcPr>
            <w:tcW w:w="854" w:type="pct"/>
            <w:shd w:val="clear" w:color="000000" w:fill="FFFFFF"/>
            <w:noWrap w:val="0"/>
            <w:vAlign w:val="center"/>
          </w:tcPr>
          <w:p w14:paraId="471DA086">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责令停止违法行为，限期清除障碍或者采取其他补救措施，处</w:t>
            </w:r>
            <w:r>
              <w:rPr>
                <w:rFonts w:hint="default" w:ascii="Times New Roman" w:hAnsi="Times New Roman" w:cs="Times New Roman" w:eastAsiaTheme="minorEastAsia"/>
                <w:color w:val="auto"/>
                <w:kern w:val="0"/>
                <w:sz w:val="21"/>
                <w:szCs w:val="21"/>
                <w:lang w:val="en-US" w:eastAsia="zh-CN"/>
              </w:rPr>
              <w:t>4</w:t>
            </w:r>
            <w:r>
              <w:rPr>
                <w:rFonts w:hint="default" w:ascii="Times New Roman" w:hAnsi="Times New Roman" w:cs="Times New Roman" w:eastAsiaTheme="minorEastAsia"/>
                <w:color w:val="auto"/>
                <w:kern w:val="0"/>
                <w:sz w:val="21"/>
                <w:szCs w:val="21"/>
              </w:rPr>
              <w:t>万元以上</w:t>
            </w:r>
            <w:r>
              <w:rPr>
                <w:rFonts w:hint="default" w:ascii="Times New Roman" w:hAnsi="Times New Roman" w:cs="Times New Roman" w:eastAsiaTheme="minorEastAsia"/>
                <w:color w:val="auto"/>
                <w:kern w:val="0"/>
                <w:sz w:val="21"/>
                <w:szCs w:val="21"/>
                <w:lang w:val="en-US" w:eastAsia="zh-CN"/>
              </w:rPr>
              <w:t>5</w:t>
            </w:r>
            <w:r>
              <w:rPr>
                <w:rFonts w:hint="default" w:ascii="Times New Roman" w:hAnsi="Times New Roman" w:cs="Times New Roman" w:eastAsiaTheme="minorEastAsia"/>
                <w:color w:val="auto"/>
                <w:kern w:val="0"/>
                <w:sz w:val="21"/>
                <w:szCs w:val="21"/>
              </w:rPr>
              <w:t>万元以下罚款。</w:t>
            </w:r>
          </w:p>
        </w:tc>
      </w:tr>
      <w:tr w14:paraId="5269A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restart"/>
            <w:shd w:val="clear" w:color="000000" w:fill="FFFFFF"/>
            <w:noWrap/>
            <w:vAlign w:val="center"/>
          </w:tcPr>
          <w:p w14:paraId="5AE39270">
            <w:pPr>
              <w:jc w:val="center"/>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lang w:val="en-US" w:eastAsia="zh-CN"/>
              </w:rPr>
              <w:t>5</w:t>
            </w:r>
          </w:p>
        </w:tc>
        <w:tc>
          <w:tcPr>
            <w:tcW w:w="358" w:type="pct"/>
            <w:vMerge w:val="restart"/>
            <w:shd w:val="clear" w:color="000000" w:fill="FFFFFF"/>
            <w:noWrap w:val="0"/>
            <w:vAlign w:val="center"/>
          </w:tcPr>
          <w:p w14:paraId="52039947">
            <w:pPr>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在抚仙湖、杞麓湖生态保护核心区内侵占、毁坏水工程及堤防、护岸等有关设施，毁坏防汛、水文监测、水文地质监测设施，且防洪法未作规定的</w:t>
            </w:r>
          </w:p>
        </w:tc>
        <w:tc>
          <w:tcPr>
            <w:tcW w:w="1454" w:type="pct"/>
            <w:vMerge w:val="restart"/>
            <w:shd w:val="clear" w:color="000000" w:fill="FFFFFF"/>
            <w:noWrap w:val="0"/>
            <w:vAlign w:val="center"/>
          </w:tcPr>
          <w:p w14:paraId="274C2231">
            <w:pPr>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中华人民共和国水法》（2016年修正）第七十二条第一项有下列行为之一，构成犯罪的，依照刑法的有关规定追究刑事责任；尚不够刑事处罚，且防洪法未作规定的，由县级以上地方人民政府水行政主管部门或者流域管理机构依据职权，责令停止违法行为，采取补救措施，处一万元以上五万元以下的罚款；违反治安管理处罚法的，由公安机关依法给予治安管理处罚；给他人造成损失的，依法承担赔偿责任：</w:t>
            </w:r>
          </w:p>
          <w:p w14:paraId="5B4AD786">
            <w:pPr>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（一）侵占、毁坏水工程及堤防、护岸等有关设施，毁坏防汛、水文监测、水文地质监测设施的。</w:t>
            </w:r>
          </w:p>
        </w:tc>
        <w:tc>
          <w:tcPr>
            <w:tcW w:w="388" w:type="pct"/>
            <w:shd w:val="clear" w:color="000000" w:fill="FFFFFF"/>
            <w:noWrap w:val="0"/>
            <w:vAlign w:val="center"/>
          </w:tcPr>
          <w:p w14:paraId="1057DDE9">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color w:val="auto"/>
                <w:kern w:val="0"/>
                <w:sz w:val="21"/>
                <w:szCs w:val="21"/>
                <w:lang w:eastAsia="zh-CN"/>
              </w:rPr>
            </w:pPr>
            <w:r>
              <w:rPr>
                <w:rFonts w:hint="default" w:ascii="Times New Roman" w:hAnsi="Times New Roman" w:cs="Times New Roman" w:eastAsiaTheme="minorEastAsia"/>
                <w:color w:val="auto"/>
                <w:kern w:val="0"/>
                <w:sz w:val="21"/>
                <w:szCs w:val="21"/>
                <w:lang w:eastAsia="zh-CN"/>
              </w:rPr>
              <w:t>不予处罚</w:t>
            </w:r>
          </w:p>
        </w:tc>
        <w:tc>
          <w:tcPr>
            <w:tcW w:w="1761" w:type="pct"/>
            <w:shd w:val="clear" w:color="000000" w:fill="FFFFFF"/>
            <w:noWrap w:val="0"/>
            <w:vAlign w:val="center"/>
          </w:tcPr>
          <w:p w14:paraId="55D075C7">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lang w:val="en-US" w:eastAsia="zh-CN"/>
              </w:rPr>
              <w:t>1.</w:t>
            </w:r>
            <w:r>
              <w:rPr>
                <w:rFonts w:hint="default" w:ascii="Times New Roman" w:hAnsi="Times New Roman" w:cs="Times New Roman" w:eastAsiaTheme="minorEastAsia"/>
                <w:color w:val="auto"/>
                <w:kern w:val="0"/>
                <w:sz w:val="21"/>
                <w:szCs w:val="21"/>
              </w:rPr>
              <w:t>违法行为轻微并及时改正，没有造成危害后果，或者当事人有证据证明没有主观过错的；初次违法且危害后果轻微并及时改正的。</w:t>
            </w:r>
          </w:p>
          <w:p w14:paraId="7F70CCCF">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lang w:val="en-US" w:eastAsia="zh-CN"/>
              </w:rPr>
              <w:t>2.主动停止违法行为并采取补救措施、消除危害后果，未造成设施损坏、无实际损失。</w:t>
            </w:r>
          </w:p>
        </w:tc>
        <w:tc>
          <w:tcPr>
            <w:tcW w:w="854" w:type="pct"/>
            <w:shd w:val="clear" w:color="000000" w:fill="FFFFFF"/>
            <w:noWrap w:val="0"/>
            <w:vAlign w:val="center"/>
          </w:tcPr>
          <w:p w14:paraId="3FEE7EBF">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color w:val="auto"/>
                <w:kern w:val="0"/>
                <w:sz w:val="21"/>
                <w:szCs w:val="21"/>
              </w:rPr>
              <w:t>不予行政处罚。</w:t>
            </w:r>
          </w:p>
        </w:tc>
      </w:tr>
      <w:tr w14:paraId="423BF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continue"/>
            <w:shd w:val="clear" w:color="auto" w:fill="auto"/>
            <w:noWrap w:val="0"/>
            <w:vAlign w:val="center"/>
          </w:tcPr>
          <w:p w14:paraId="1D84C33A">
            <w:pPr>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6387E6D1">
            <w:pPr>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4419AB75">
            <w:pPr>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53371EEA">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lang w:eastAsia="zh-CN"/>
              </w:rPr>
              <w:t>减轻处罚</w:t>
            </w:r>
          </w:p>
        </w:tc>
        <w:tc>
          <w:tcPr>
            <w:tcW w:w="1761" w:type="pct"/>
            <w:shd w:val="clear" w:color="000000" w:fill="FFFFFF"/>
            <w:noWrap w:val="0"/>
            <w:vAlign w:val="center"/>
          </w:tcPr>
          <w:p w14:paraId="01869FED">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lang w:val="en-US" w:eastAsia="zh-CN"/>
              </w:rPr>
              <w:t>侵占、毁坏相关设施，造成直接经济损失1万元及以下；当事人停止违法行为，积极采取补救措施，消除或者减轻危害后果。</w:t>
            </w:r>
          </w:p>
        </w:tc>
        <w:tc>
          <w:tcPr>
            <w:tcW w:w="854" w:type="pct"/>
            <w:shd w:val="clear" w:color="000000" w:fill="FFFFFF"/>
            <w:noWrap w:val="0"/>
            <w:vAlign w:val="center"/>
          </w:tcPr>
          <w:p w14:paraId="60525CC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lang w:val="en-US" w:eastAsia="zh-CN"/>
              </w:rPr>
              <w:t>责令采取补救措施，</w:t>
            </w:r>
            <w:r>
              <w:rPr>
                <w:rFonts w:hint="default" w:ascii="Times New Roman" w:hAnsi="Times New Roman" w:cs="Times New Roman" w:eastAsiaTheme="minorEastAsia"/>
                <w:kern w:val="0"/>
                <w:sz w:val="21"/>
                <w:szCs w:val="21"/>
                <w:lang w:eastAsia="zh-CN"/>
              </w:rPr>
              <w:t>处</w:t>
            </w:r>
            <w:r>
              <w:rPr>
                <w:rFonts w:hint="default" w:ascii="Times New Roman" w:hAnsi="Times New Roman" w:cs="Times New Roman" w:eastAsiaTheme="minorEastAsia"/>
                <w:kern w:val="0"/>
                <w:sz w:val="21"/>
                <w:szCs w:val="21"/>
                <w:lang w:val="en-US" w:eastAsia="zh-CN"/>
              </w:rPr>
              <w:t>1</w:t>
            </w:r>
            <w:r>
              <w:rPr>
                <w:rFonts w:hint="default" w:ascii="Times New Roman" w:hAnsi="Times New Roman" w:cs="Times New Roman" w:eastAsiaTheme="minorEastAsia"/>
                <w:kern w:val="0"/>
                <w:sz w:val="21"/>
                <w:szCs w:val="21"/>
                <w:lang w:eastAsia="zh-CN"/>
              </w:rPr>
              <w:t>万元以下罚款。</w:t>
            </w:r>
          </w:p>
        </w:tc>
      </w:tr>
      <w:tr w14:paraId="3B437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continue"/>
            <w:shd w:val="clear" w:color="auto" w:fill="auto"/>
            <w:noWrap w:val="0"/>
            <w:vAlign w:val="center"/>
          </w:tcPr>
          <w:p w14:paraId="428446AB">
            <w:pPr>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4BBBAD26">
            <w:pPr>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7C19F708">
            <w:pPr>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4C8B1831">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lang w:eastAsia="zh-CN"/>
              </w:rPr>
              <w:t>从轻处罚</w:t>
            </w:r>
          </w:p>
        </w:tc>
        <w:tc>
          <w:tcPr>
            <w:tcW w:w="1761" w:type="pct"/>
            <w:shd w:val="clear" w:color="000000" w:fill="FFFFFF"/>
            <w:noWrap w:val="0"/>
            <w:vAlign w:val="center"/>
          </w:tcPr>
          <w:p w14:paraId="03804D02">
            <w:pPr>
              <w:keepNext w:val="0"/>
              <w:keepLines w:val="0"/>
              <w:pageBreakBefore w:val="0"/>
              <w:numPr>
                <w:ilvl w:val="0"/>
                <w:numId w:val="7"/>
              </w:numPr>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lang w:val="en-US" w:eastAsia="zh-CN"/>
              </w:rPr>
              <w:t>侵占、毁坏相关设施，造成直接经济损失3万元以下，在责令规定期限内采取补救措施；</w:t>
            </w:r>
          </w:p>
          <w:p w14:paraId="641361EA">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lang w:val="en-US" w:eastAsia="zh-CN"/>
              </w:rPr>
              <w:t>2. 设施受损较轻，未影响防汛、水文监测功能，按期完成修复补救。</w:t>
            </w:r>
          </w:p>
        </w:tc>
        <w:tc>
          <w:tcPr>
            <w:tcW w:w="854" w:type="pct"/>
            <w:shd w:val="clear" w:color="000000" w:fill="FFFFFF"/>
            <w:noWrap w:val="0"/>
            <w:vAlign w:val="center"/>
          </w:tcPr>
          <w:p w14:paraId="49EC6105">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lang w:val="en-US" w:eastAsia="zh-CN"/>
              </w:rPr>
              <w:t>责令采取补救措施，</w:t>
            </w:r>
            <w:r>
              <w:rPr>
                <w:rFonts w:hint="default" w:ascii="Times New Roman" w:hAnsi="Times New Roman" w:cs="Times New Roman" w:eastAsiaTheme="minorEastAsia"/>
                <w:kern w:val="0"/>
                <w:sz w:val="21"/>
                <w:szCs w:val="21"/>
              </w:rPr>
              <w:t>处</w:t>
            </w:r>
            <w:r>
              <w:rPr>
                <w:rFonts w:hint="default" w:ascii="Times New Roman" w:hAnsi="Times New Roman" w:cs="Times New Roman" w:eastAsiaTheme="minorEastAsia"/>
                <w:kern w:val="0"/>
                <w:sz w:val="21"/>
                <w:szCs w:val="21"/>
                <w:lang w:val="en-US" w:eastAsia="zh-CN"/>
              </w:rPr>
              <w:t>1</w:t>
            </w:r>
            <w:r>
              <w:rPr>
                <w:rFonts w:hint="default" w:ascii="Times New Roman" w:hAnsi="Times New Roman" w:cs="Times New Roman" w:eastAsiaTheme="minorEastAsia"/>
                <w:kern w:val="0"/>
                <w:sz w:val="21"/>
                <w:szCs w:val="21"/>
              </w:rPr>
              <w:t>万元以上</w:t>
            </w:r>
            <w:r>
              <w:rPr>
                <w:rFonts w:hint="default" w:ascii="Times New Roman" w:hAnsi="Times New Roman" w:cs="Times New Roman" w:eastAsiaTheme="minorEastAsia"/>
                <w:kern w:val="0"/>
                <w:sz w:val="21"/>
                <w:szCs w:val="21"/>
                <w:lang w:val="en-US" w:eastAsia="zh-CN"/>
              </w:rPr>
              <w:t>2</w:t>
            </w:r>
            <w:r>
              <w:rPr>
                <w:rFonts w:hint="default" w:ascii="Times New Roman" w:hAnsi="Times New Roman" w:cs="Times New Roman" w:eastAsiaTheme="minorEastAsia"/>
                <w:kern w:val="0"/>
                <w:sz w:val="21"/>
                <w:szCs w:val="21"/>
              </w:rPr>
              <w:t>万元以下罚款</w:t>
            </w:r>
            <w:r>
              <w:rPr>
                <w:rFonts w:hint="default" w:ascii="Times New Roman" w:hAnsi="Times New Roman" w:cs="Times New Roman" w:eastAsiaTheme="minorEastAsia"/>
                <w:kern w:val="0"/>
                <w:sz w:val="21"/>
                <w:szCs w:val="21"/>
                <w:lang w:eastAsia="zh-CN"/>
              </w:rPr>
              <w:t>。</w:t>
            </w:r>
          </w:p>
        </w:tc>
      </w:tr>
      <w:tr w14:paraId="38CE1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continue"/>
            <w:shd w:val="clear" w:color="auto" w:fill="auto"/>
            <w:noWrap w:val="0"/>
            <w:vAlign w:val="center"/>
          </w:tcPr>
          <w:p w14:paraId="4E8C6033">
            <w:pPr>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5B3BDF1D">
            <w:pPr>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46BDBCAB">
            <w:pPr>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258D9AC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rPr>
              <w:t>一般</w:t>
            </w:r>
            <w:r>
              <w:rPr>
                <w:rFonts w:hint="default" w:ascii="Times New Roman" w:hAnsi="Times New Roman" w:cs="Times New Roman" w:eastAsiaTheme="minorEastAsia"/>
                <w:kern w:val="0"/>
                <w:sz w:val="21"/>
                <w:szCs w:val="21"/>
                <w:lang w:eastAsia="zh-CN"/>
              </w:rPr>
              <w:t>处罚</w:t>
            </w:r>
          </w:p>
        </w:tc>
        <w:tc>
          <w:tcPr>
            <w:tcW w:w="1761" w:type="pct"/>
            <w:shd w:val="clear" w:color="000000" w:fill="FFFFFF"/>
            <w:noWrap w:val="0"/>
            <w:vAlign w:val="center"/>
          </w:tcPr>
          <w:p w14:paraId="24909B1F">
            <w:pPr>
              <w:keepNext w:val="0"/>
              <w:keepLines w:val="0"/>
              <w:pageBreakBefore w:val="0"/>
              <w:numPr>
                <w:ilvl w:val="0"/>
                <w:numId w:val="8"/>
              </w:numPr>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lang w:val="en-US" w:eastAsia="zh-CN"/>
              </w:rPr>
              <w:t>侵占、毁坏相关设施，造成损失3万元以上5万元以下；</w:t>
            </w:r>
          </w:p>
          <w:p w14:paraId="6E2A92B8">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lang w:val="en-US" w:eastAsia="zh-CN"/>
              </w:rPr>
              <w:t>2. 对堤防、护岸、监测设施功能造成一定影响，但经补救可恢复，未引发防汛安全风险。</w:t>
            </w:r>
          </w:p>
        </w:tc>
        <w:tc>
          <w:tcPr>
            <w:tcW w:w="854" w:type="pct"/>
            <w:shd w:val="clear" w:color="000000" w:fill="FFFFFF"/>
            <w:noWrap w:val="0"/>
            <w:vAlign w:val="center"/>
          </w:tcPr>
          <w:p w14:paraId="0F39B634">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lang w:val="en-US" w:eastAsia="zh-CN"/>
              </w:rPr>
              <w:t>责令采取补救措施，处3万元以上5万元以下罚款。</w:t>
            </w:r>
          </w:p>
          <w:p w14:paraId="4F34B993">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lang w:val="en-US" w:eastAsia="zh-CN"/>
              </w:rPr>
            </w:pPr>
          </w:p>
        </w:tc>
      </w:tr>
      <w:tr w14:paraId="17931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continue"/>
            <w:shd w:val="clear" w:color="000000" w:fill="FFFFFF"/>
            <w:noWrap/>
            <w:vAlign w:val="center"/>
          </w:tcPr>
          <w:p w14:paraId="7CF42B83">
            <w:pPr>
              <w:jc w:val="center"/>
              <w:rPr>
                <w:rFonts w:hint="default" w:ascii="Times New Roman" w:hAnsi="Times New Roman" w:cs="Times New Roman" w:eastAsiaTheme="minorEastAsia"/>
                <w:kern w:val="0"/>
                <w:sz w:val="21"/>
                <w:szCs w:val="21"/>
              </w:rPr>
            </w:pPr>
          </w:p>
        </w:tc>
        <w:tc>
          <w:tcPr>
            <w:tcW w:w="358" w:type="pct"/>
            <w:vMerge w:val="continue"/>
            <w:shd w:val="clear" w:color="000000" w:fill="FFFFFF"/>
            <w:noWrap w:val="0"/>
            <w:vAlign w:val="center"/>
          </w:tcPr>
          <w:p w14:paraId="7AC6B54F">
            <w:pPr>
              <w:rPr>
                <w:rFonts w:hint="default" w:ascii="Times New Roman" w:hAnsi="Times New Roman" w:cs="Times New Roman" w:eastAsiaTheme="minorEastAsia"/>
                <w:kern w:val="0"/>
                <w:sz w:val="21"/>
                <w:szCs w:val="21"/>
              </w:rPr>
            </w:pPr>
          </w:p>
        </w:tc>
        <w:tc>
          <w:tcPr>
            <w:tcW w:w="1454" w:type="pct"/>
            <w:vMerge w:val="continue"/>
            <w:shd w:val="clear" w:color="000000" w:fill="FFFFFF"/>
            <w:noWrap w:val="0"/>
            <w:vAlign w:val="center"/>
          </w:tcPr>
          <w:p w14:paraId="17BC7FE5">
            <w:pPr>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2276A60D">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lang w:eastAsia="zh-CN"/>
              </w:rPr>
              <w:t>从重处罚</w:t>
            </w:r>
          </w:p>
        </w:tc>
        <w:tc>
          <w:tcPr>
            <w:tcW w:w="1761" w:type="pct"/>
            <w:shd w:val="clear" w:color="000000" w:fill="FFFFFF"/>
            <w:noWrap w:val="0"/>
            <w:vAlign w:val="center"/>
          </w:tcPr>
          <w:p w14:paraId="0A6C8239">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lang w:val="en-US" w:eastAsia="zh-CN"/>
              </w:rPr>
              <w:t>1.侵占、毁坏相关设施，造成损失5万元以上，在规定期限内停止违法行为、采取补救措施的；</w:t>
            </w:r>
          </w:p>
          <w:p w14:paraId="1E9AE493">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lang w:val="en-US" w:eastAsia="zh-CN"/>
              </w:rPr>
              <w:t>2. 在责令规定期限内据不停止违法行为、不采取补救措施的；</w:t>
            </w:r>
          </w:p>
          <w:p w14:paraId="2813460D">
            <w:pPr>
              <w:keepNext w:val="0"/>
              <w:keepLines w:val="0"/>
              <w:pageBreakBefore w:val="0"/>
              <w:numPr>
                <w:ilvl w:val="0"/>
                <w:numId w:val="0"/>
              </w:numPr>
              <w:kinsoku/>
              <w:wordWrap/>
              <w:overflowPunct/>
              <w:topLinePunct w:val="0"/>
              <w:autoSpaceDE/>
              <w:autoSpaceDN/>
              <w:bidi w:val="0"/>
              <w:adjustRightInd/>
              <w:snapToGrid/>
              <w:spacing w:line="240" w:lineRule="auto"/>
              <w:ind w:leftChars="0"/>
              <w:textAlignment w:val="auto"/>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lang w:val="en-US" w:eastAsia="zh-CN"/>
              </w:rPr>
              <w:t>3.损毁关键防汛、水文监测设施，影响行洪安全或者监测数据采集；</w:t>
            </w:r>
          </w:p>
          <w:p w14:paraId="0C8FD16C">
            <w:pPr>
              <w:keepNext w:val="0"/>
              <w:keepLines w:val="0"/>
              <w:pageBreakBefore w:val="0"/>
              <w:numPr>
                <w:ilvl w:val="0"/>
                <w:numId w:val="0"/>
              </w:numPr>
              <w:kinsoku/>
              <w:wordWrap/>
              <w:overflowPunct/>
              <w:topLinePunct w:val="0"/>
              <w:autoSpaceDE/>
              <w:autoSpaceDN/>
              <w:bidi w:val="0"/>
              <w:adjustRightInd/>
              <w:snapToGrid/>
              <w:spacing w:line="240" w:lineRule="auto"/>
              <w:ind w:leftChars="0"/>
              <w:textAlignment w:val="auto"/>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lang w:val="en-US" w:eastAsia="zh-CN"/>
              </w:rPr>
              <w:t>4. 1年内实施同类违法行为3次以上。</w:t>
            </w:r>
          </w:p>
        </w:tc>
        <w:tc>
          <w:tcPr>
            <w:tcW w:w="854" w:type="pct"/>
            <w:shd w:val="clear" w:color="000000" w:fill="FFFFFF"/>
            <w:noWrap w:val="0"/>
            <w:vAlign w:val="center"/>
          </w:tcPr>
          <w:p w14:paraId="742FB033">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lang w:val="en-US" w:eastAsia="zh-CN"/>
              </w:rPr>
              <w:t>责令停止违法行为，采取补救措施，处3万元以上5万元以下的罚款</w:t>
            </w:r>
            <w:r>
              <w:rPr>
                <w:rFonts w:hint="eastAsia" w:ascii="Times New Roman" w:hAnsi="Times New Roman" w:cs="Times New Roman" w:eastAsiaTheme="minorEastAsia"/>
                <w:kern w:val="0"/>
                <w:sz w:val="21"/>
                <w:szCs w:val="21"/>
                <w:lang w:val="en-US" w:eastAsia="zh-CN"/>
              </w:rPr>
              <w:t>。</w:t>
            </w:r>
          </w:p>
          <w:p w14:paraId="1E054E83">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lang w:val="en-US" w:eastAsia="zh-CN"/>
              </w:rPr>
            </w:pPr>
          </w:p>
        </w:tc>
      </w:tr>
      <w:tr w14:paraId="0B903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restart"/>
            <w:shd w:val="clear" w:color="000000" w:fill="FFFFFF"/>
            <w:noWrap/>
            <w:vAlign w:val="center"/>
          </w:tcPr>
          <w:p w14:paraId="7A775004">
            <w:pPr>
              <w:spacing w:line="230" w:lineRule="exact"/>
              <w:jc w:val="center"/>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lang w:val="en-US" w:eastAsia="zh-CN"/>
              </w:rPr>
              <w:t>6</w:t>
            </w:r>
          </w:p>
        </w:tc>
        <w:tc>
          <w:tcPr>
            <w:tcW w:w="358" w:type="pct"/>
            <w:vMerge w:val="restart"/>
            <w:shd w:val="clear" w:color="000000" w:fill="FFFFFF"/>
            <w:noWrap w:val="0"/>
            <w:vAlign w:val="center"/>
          </w:tcPr>
          <w:p w14:paraId="42448503">
            <w:pPr>
              <w:spacing w:line="230" w:lineRule="exact"/>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在星云湖、杞麓湖生态保护核心区内河道、湖泊管理范围内建设妨碍行洪的建筑</w:t>
            </w:r>
          </w:p>
        </w:tc>
        <w:tc>
          <w:tcPr>
            <w:tcW w:w="1454" w:type="pct"/>
            <w:vMerge w:val="restart"/>
            <w:shd w:val="clear" w:color="000000" w:fill="FFFFFF"/>
            <w:noWrap w:val="0"/>
            <w:vAlign w:val="center"/>
          </w:tcPr>
          <w:p w14:paraId="77CFFC40">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《中华人民共和国防洪法》（2016年修正）第五十五条违反本法第二十二条第二款规定，有下列行为之一的，责令停止违法行为，排除阻碍或者采取其他补救措施，可以处五万元以下的罚款：</w:t>
            </w:r>
          </w:p>
          <w:p w14:paraId="4231E82F">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（一）在河道、湖泊管理范围内建设妨碍行洪的建筑物、构筑物的。</w:t>
            </w:r>
          </w:p>
        </w:tc>
        <w:tc>
          <w:tcPr>
            <w:tcW w:w="388" w:type="pct"/>
            <w:shd w:val="clear" w:color="000000" w:fill="FFFFFF"/>
            <w:noWrap w:val="0"/>
            <w:vAlign w:val="center"/>
          </w:tcPr>
          <w:p w14:paraId="4BBA675B">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lang w:eastAsia="zh-CN"/>
              </w:rPr>
              <w:t>不予处罚</w:t>
            </w:r>
          </w:p>
        </w:tc>
        <w:tc>
          <w:tcPr>
            <w:tcW w:w="1761" w:type="pct"/>
            <w:shd w:val="clear" w:color="000000" w:fill="FFFFFF"/>
            <w:noWrap w:val="0"/>
            <w:vAlign w:val="center"/>
          </w:tcPr>
          <w:p w14:paraId="299D654C">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责令限期内停止违法行为，自行拆除、清除违法建筑物、构筑物，恢复原状，未造成行洪安全、河势、堤防危害后果的</w:t>
            </w:r>
          </w:p>
        </w:tc>
        <w:tc>
          <w:tcPr>
            <w:tcW w:w="854" w:type="pct"/>
            <w:shd w:val="clear" w:color="000000" w:fill="FFFFFF"/>
            <w:noWrap w:val="0"/>
            <w:vAlign w:val="center"/>
          </w:tcPr>
          <w:p w14:paraId="7570FE32">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kern w:val="0"/>
                <w:sz w:val="21"/>
                <w:szCs w:val="21"/>
              </w:rPr>
              <w:t>不予行政处罚。</w:t>
            </w:r>
          </w:p>
        </w:tc>
      </w:tr>
      <w:tr w14:paraId="3B3A4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continue"/>
            <w:shd w:val="clear" w:color="000000" w:fill="FFFFFF"/>
            <w:noWrap/>
            <w:vAlign w:val="center"/>
          </w:tcPr>
          <w:p w14:paraId="008804AA">
            <w:pPr>
              <w:spacing w:line="230" w:lineRule="exact"/>
              <w:jc w:val="left"/>
              <w:rPr>
                <w:rFonts w:hint="default" w:ascii="Times New Roman" w:hAnsi="Times New Roman" w:cs="Times New Roman" w:eastAsiaTheme="minorEastAsia"/>
                <w:kern w:val="0"/>
                <w:sz w:val="21"/>
                <w:szCs w:val="21"/>
              </w:rPr>
            </w:pPr>
          </w:p>
        </w:tc>
        <w:tc>
          <w:tcPr>
            <w:tcW w:w="358" w:type="pct"/>
            <w:vMerge w:val="continue"/>
            <w:shd w:val="clear" w:color="000000" w:fill="FFFFFF"/>
            <w:noWrap w:val="0"/>
            <w:vAlign w:val="center"/>
          </w:tcPr>
          <w:p w14:paraId="159D5781">
            <w:pPr>
              <w:spacing w:line="230" w:lineRule="exact"/>
              <w:rPr>
                <w:rFonts w:hint="default" w:ascii="Times New Roman" w:hAnsi="Times New Roman" w:cs="Times New Roman" w:eastAsiaTheme="minorEastAsia"/>
                <w:kern w:val="0"/>
                <w:sz w:val="21"/>
                <w:szCs w:val="21"/>
              </w:rPr>
            </w:pPr>
          </w:p>
        </w:tc>
        <w:tc>
          <w:tcPr>
            <w:tcW w:w="1454" w:type="pct"/>
            <w:vMerge w:val="continue"/>
            <w:shd w:val="clear" w:color="000000" w:fill="FFFFFF"/>
            <w:noWrap w:val="0"/>
            <w:vAlign w:val="center"/>
          </w:tcPr>
          <w:p w14:paraId="745BD5EE">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1BDA4EB5">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lang w:eastAsia="zh-CN"/>
              </w:rPr>
              <w:t>减轻处罚</w:t>
            </w:r>
          </w:p>
        </w:tc>
        <w:tc>
          <w:tcPr>
            <w:tcW w:w="1761" w:type="pct"/>
            <w:shd w:val="clear" w:color="000000" w:fill="FFFFFF"/>
            <w:noWrap w:val="0"/>
            <w:vAlign w:val="center"/>
          </w:tcPr>
          <w:p w14:paraId="471AB81D">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1. 建（构）筑物占河道设计洪水位断面占比5%以下；2. 责令整改期限内自行拆除、恢复原状。</w:t>
            </w:r>
          </w:p>
        </w:tc>
        <w:tc>
          <w:tcPr>
            <w:tcW w:w="854" w:type="pct"/>
            <w:shd w:val="clear" w:color="000000" w:fill="FFFFFF"/>
            <w:noWrap w:val="0"/>
            <w:vAlign w:val="center"/>
          </w:tcPr>
          <w:p w14:paraId="32FCE798">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kern w:val="0"/>
                <w:sz w:val="21"/>
                <w:szCs w:val="21"/>
              </w:rPr>
              <w:t>处1万元以下罚款。</w:t>
            </w:r>
          </w:p>
        </w:tc>
      </w:tr>
      <w:tr w14:paraId="5A6DD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continue"/>
            <w:shd w:val="clear" w:color="000000" w:fill="FFFFFF"/>
            <w:noWrap/>
            <w:vAlign w:val="center"/>
          </w:tcPr>
          <w:p w14:paraId="39414A15">
            <w:pPr>
              <w:spacing w:line="230" w:lineRule="exact"/>
              <w:jc w:val="left"/>
              <w:rPr>
                <w:rFonts w:hint="default" w:ascii="Times New Roman" w:hAnsi="Times New Roman" w:cs="Times New Roman" w:eastAsiaTheme="minorEastAsia"/>
                <w:kern w:val="0"/>
                <w:sz w:val="21"/>
                <w:szCs w:val="21"/>
              </w:rPr>
            </w:pPr>
          </w:p>
        </w:tc>
        <w:tc>
          <w:tcPr>
            <w:tcW w:w="358" w:type="pct"/>
            <w:vMerge w:val="continue"/>
            <w:shd w:val="clear" w:color="000000" w:fill="FFFFFF"/>
            <w:noWrap w:val="0"/>
            <w:vAlign w:val="center"/>
          </w:tcPr>
          <w:p w14:paraId="0BB52AAD">
            <w:pPr>
              <w:spacing w:line="230" w:lineRule="exact"/>
              <w:rPr>
                <w:rFonts w:hint="default" w:ascii="Times New Roman" w:hAnsi="Times New Roman" w:cs="Times New Roman" w:eastAsiaTheme="minorEastAsia"/>
                <w:kern w:val="0"/>
                <w:sz w:val="21"/>
                <w:szCs w:val="21"/>
              </w:rPr>
            </w:pPr>
          </w:p>
        </w:tc>
        <w:tc>
          <w:tcPr>
            <w:tcW w:w="1454" w:type="pct"/>
            <w:vMerge w:val="continue"/>
            <w:shd w:val="clear" w:color="000000" w:fill="FFFFFF"/>
            <w:noWrap w:val="0"/>
            <w:vAlign w:val="center"/>
          </w:tcPr>
          <w:p w14:paraId="7406E239">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12511503">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lang w:eastAsia="zh-CN"/>
              </w:rPr>
              <w:t>从轻处罚</w:t>
            </w:r>
          </w:p>
        </w:tc>
        <w:tc>
          <w:tcPr>
            <w:tcW w:w="1761" w:type="pct"/>
            <w:shd w:val="clear" w:color="000000" w:fill="FFFFFF"/>
            <w:noWrap w:val="0"/>
            <w:vAlign w:val="center"/>
          </w:tcPr>
          <w:p w14:paraId="413B9AF6">
            <w:pPr>
              <w:keepNext w:val="0"/>
              <w:keepLines w:val="0"/>
              <w:pageBreakBefore w:val="0"/>
              <w:numPr>
                <w:ilvl w:val="0"/>
                <w:numId w:val="9"/>
              </w:numPr>
              <w:kinsoku/>
              <w:wordWrap/>
              <w:overflowPunct/>
              <w:topLinePunct w:val="0"/>
              <w:autoSpaceDE/>
              <w:autoSpaceDN/>
              <w:bidi w:val="0"/>
              <w:adjustRightInd/>
              <w:snapToGrid/>
              <w:textAlignment w:val="auto"/>
              <w:rPr>
                <w:rFonts w:hint="default" w:ascii="Times New Roman" w:hAnsi="Times New Roman" w:cs="Times New Roman" w:eastAsiaTheme="minorEastAsia"/>
                <w:spacing w:val="-6"/>
                <w:kern w:val="0"/>
                <w:sz w:val="21"/>
                <w:szCs w:val="21"/>
              </w:rPr>
            </w:pPr>
            <w:r>
              <w:rPr>
                <w:rFonts w:hint="default" w:ascii="Times New Roman" w:hAnsi="Times New Roman" w:cs="Times New Roman" w:eastAsiaTheme="minorEastAsia"/>
                <w:spacing w:val="-6"/>
                <w:kern w:val="0"/>
                <w:sz w:val="21"/>
                <w:szCs w:val="21"/>
              </w:rPr>
              <w:t>建（构）筑物占河道设计洪水位断面占比5%‑8%；</w:t>
            </w:r>
          </w:p>
          <w:p w14:paraId="7193642D">
            <w:pPr>
              <w:keepNext w:val="0"/>
              <w:keepLines w:val="0"/>
              <w:pageBreakBefore w:val="0"/>
              <w:numPr>
                <w:ilvl w:val="0"/>
                <w:numId w:val="9"/>
              </w:numPr>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eastAsiaTheme="minorEastAsia"/>
                <w:spacing w:val="-6"/>
                <w:kern w:val="0"/>
                <w:sz w:val="21"/>
                <w:szCs w:val="21"/>
              </w:rPr>
            </w:pPr>
            <w:r>
              <w:rPr>
                <w:rFonts w:hint="default" w:ascii="Times New Roman" w:hAnsi="Times New Roman" w:cs="Times New Roman" w:eastAsiaTheme="minorEastAsia"/>
                <w:spacing w:val="-6"/>
                <w:kern w:val="0"/>
                <w:sz w:val="21"/>
                <w:szCs w:val="21"/>
              </w:rPr>
              <w:t>在规定整改期限内自行排除阻碍、采取补救措施；</w:t>
            </w:r>
          </w:p>
          <w:p w14:paraId="6FB9438C">
            <w:pPr>
              <w:keepNext w:val="0"/>
              <w:keepLines w:val="0"/>
              <w:pageBreakBefore w:val="0"/>
              <w:numPr>
                <w:ilvl w:val="0"/>
                <w:numId w:val="0"/>
              </w:numPr>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spacing w:val="-6"/>
                <w:kern w:val="0"/>
                <w:sz w:val="21"/>
                <w:szCs w:val="21"/>
              </w:rPr>
              <w:t>3. 未造成堤防损毁、河势改变等严重危害后果。</w:t>
            </w:r>
          </w:p>
        </w:tc>
        <w:tc>
          <w:tcPr>
            <w:tcW w:w="854" w:type="pct"/>
            <w:shd w:val="clear" w:color="000000" w:fill="FFFFFF"/>
            <w:noWrap w:val="0"/>
            <w:vAlign w:val="center"/>
          </w:tcPr>
          <w:p w14:paraId="1470E9EA">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处</w:t>
            </w:r>
            <w:r>
              <w:rPr>
                <w:rFonts w:hint="default" w:ascii="Times New Roman" w:hAnsi="Times New Roman" w:cs="Times New Roman" w:eastAsiaTheme="minorEastAsia"/>
                <w:kern w:val="0"/>
                <w:sz w:val="21"/>
                <w:szCs w:val="21"/>
                <w:lang w:val="en-US" w:eastAsia="zh-CN"/>
              </w:rPr>
              <w:t>1</w:t>
            </w:r>
            <w:r>
              <w:rPr>
                <w:rFonts w:hint="default" w:ascii="Times New Roman" w:hAnsi="Times New Roman" w:cs="Times New Roman" w:eastAsiaTheme="minorEastAsia"/>
                <w:kern w:val="0"/>
                <w:sz w:val="21"/>
                <w:szCs w:val="21"/>
              </w:rPr>
              <w:t>万元以上</w:t>
            </w:r>
            <w:r>
              <w:rPr>
                <w:rFonts w:hint="default" w:ascii="Times New Roman" w:hAnsi="Times New Roman" w:cs="Times New Roman" w:eastAsiaTheme="minorEastAsia"/>
                <w:kern w:val="0"/>
                <w:sz w:val="21"/>
                <w:szCs w:val="21"/>
                <w:lang w:val="en-US" w:eastAsia="zh-CN"/>
              </w:rPr>
              <w:t>2</w:t>
            </w:r>
            <w:r>
              <w:rPr>
                <w:rFonts w:hint="default" w:ascii="Times New Roman" w:hAnsi="Times New Roman" w:cs="Times New Roman" w:eastAsiaTheme="minorEastAsia"/>
                <w:kern w:val="0"/>
                <w:sz w:val="21"/>
                <w:szCs w:val="21"/>
              </w:rPr>
              <w:t>万元以下罚款。</w:t>
            </w:r>
          </w:p>
          <w:p w14:paraId="626F69D9">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color w:val="auto"/>
                <w:kern w:val="0"/>
                <w:sz w:val="21"/>
                <w:szCs w:val="21"/>
                <w:lang w:val="en-US" w:eastAsia="zh-CN"/>
              </w:rPr>
            </w:pPr>
          </w:p>
        </w:tc>
      </w:tr>
      <w:tr w14:paraId="28793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continue"/>
            <w:shd w:val="clear" w:color="000000" w:fill="FFFFFF"/>
            <w:noWrap/>
            <w:vAlign w:val="center"/>
          </w:tcPr>
          <w:p w14:paraId="4BAF0773">
            <w:pPr>
              <w:spacing w:line="230" w:lineRule="exact"/>
              <w:jc w:val="left"/>
              <w:rPr>
                <w:rFonts w:hint="default" w:ascii="Times New Roman" w:hAnsi="Times New Roman" w:cs="Times New Roman" w:eastAsiaTheme="minorEastAsia"/>
                <w:kern w:val="0"/>
                <w:sz w:val="21"/>
                <w:szCs w:val="21"/>
              </w:rPr>
            </w:pPr>
          </w:p>
        </w:tc>
        <w:tc>
          <w:tcPr>
            <w:tcW w:w="358" w:type="pct"/>
            <w:vMerge w:val="continue"/>
            <w:shd w:val="clear" w:color="000000" w:fill="FFFFFF"/>
            <w:noWrap w:val="0"/>
            <w:vAlign w:val="center"/>
          </w:tcPr>
          <w:p w14:paraId="2A80E359">
            <w:pPr>
              <w:spacing w:line="230" w:lineRule="exact"/>
              <w:rPr>
                <w:rFonts w:hint="default" w:ascii="Times New Roman" w:hAnsi="Times New Roman" w:cs="Times New Roman" w:eastAsiaTheme="minorEastAsia"/>
                <w:kern w:val="0"/>
                <w:sz w:val="21"/>
                <w:szCs w:val="21"/>
              </w:rPr>
            </w:pPr>
          </w:p>
        </w:tc>
        <w:tc>
          <w:tcPr>
            <w:tcW w:w="1454" w:type="pct"/>
            <w:vMerge w:val="continue"/>
            <w:shd w:val="clear" w:color="000000" w:fill="FFFFFF"/>
            <w:noWrap w:val="0"/>
            <w:vAlign w:val="center"/>
          </w:tcPr>
          <w:p w14:paraId="15A6293B">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25DB40DA">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lang w:eastAsia="zh-CN"/>
              </w:rPr>
              <w:t>一般处罚</w:t>
            </w:r>
          </w:p>
        </w:tc>
        <w:tc>
          <w:tcPr>
            <w:tcW w:w="1761" w:type="pct"/>
            <w:shd w:val="clear" w:color="000000" w:fill="FFFFFF"/>
            <w:noWrap w:val="0"/>
            <w:vAlign w:val="center"/>
          </w:tcPr>
          <w:p w14:paraId="7763016E">
            <w:pPr>
              <w:keepNext w:val="0"/>
              <w:keepLines w:val="0"/>
              <w:pageBreakBefore w:val="0"/>
              <w:numPr>
                <w:ilvl w:val="0"/>
                <w:numId w:val="10"/>
              </w:numPr>
              <w:kinsoku/>
              <w:wordWrap/>
              <w:overflowPunct/>
              <w:topLinePunct w:val="0"/>
              <w:autoSpaceDE/>
              <w:autoSpaceDN/>
              <w:bidi w:val="0"/>
              <w:adjustRightInd/>
              <w:snapToGrid/>
              <w:textAlignment w:val="auto"/>
              <w:rPr>
                <w:rFonts w:hint="default" w:ascii="Times New Roman" w:hAnsi="Times New Roman" w:cs="Times New Roman" w:eastAsiaTheme="minorEastAsia"/>
                <w:spacing w:val="-6"/>
                <w:kern w:val="0"/>
                <w:sz w:val="21"/>
                <w:szCs w:val="21"/>
              </w:rPr>
            </w:pPr>
            <w:r>
              <w:rPr>
                <w:rFonts w:hint="default" w:ascii="Times New Roman" w:hAnsi="Times New Roman" w:cs="Times New Roman" w:eastAsiaTheme="minorEastAsia"/>
                <w:spacing w:val="-6"/>
                <w:kern w:val="0"/>
                <w:sz w:val="21"/>
                <w:szCs w:val="21"/>
              </w:rPr>
              <w:t>建（构）筑物占河道设计洪水位断面占比8%‑12%；</w:t>
            </w:r>
          </w:p>
          <w:p w14:paraId="44F9EC06">
            <w:pPr>
              <w:keepNext w:val="0"/>
              <w:keepLines w:val="0"/>
              <w:pageBreakBefore w:val="0"/>
              <w:numPr>
                <w:ilvl w:val="0"/>
                <w:numId w:val="0"/>
              </w:numPr>
              <w:kinsoku/>
              <w:wordWrap/>
              <w:overflowPunct/>
              <w:topLinePunct w:val="0"/>
              <w:autoSpaceDE/>
              <w:autoSpaceDN/>
              <w:bidi w:val="0"/>
              <w:adjustRightInd/>
              <w:snapToGrid/>
              <w:textAlignment w:val="auto"/>
              <w:rPr>
                <w:rFonts w:hint="default" w:ascii="Times New Roman" w:hAnsi="Times New Roman" w:cs="Times New Roman" w:eastAsiaTheme="minorEastAsia"/>
                <w:spacing w:val="-6"/>
                <w:kern w:val="0"/>
                <w:sz w:val="21"/>
                <w:szCs w:val="21"/>
              </w:rPr>
            </w:pPr>
            <w:r>
              <w:rPr>
                <w:rFonts w:hint="default" w:ascii="Times New Roman" w:hAnsi="Times New Roman" w:cs="Times New Roman" w:eastAsiaTheme="minorEastAsia"/>
                <w:spacing w:val="-6"/>
                <w:kern w:val="0"/>
                <w:sz w:val="21"/>
                <w:szCs w:val="21"/>
              </w:rPr>
              <w:t>2. 逾期3日以上7日以内不拆除或者不恢复原状；</w:t>
            </w:r>
          </w:p>
          <w:p w14:paraId="2BF62588">
            <w:pPr>
              <w:keepNext w:val="0"/>
              <w:keepLines w:val="0"/>
              <w:pageBreakBefore w:val="0"/>
              <w:numPr>
                <w:ilvl w:val="0"/>
                <w:numId w:val="0"/>
              </w:numPr>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spacing w:val="-6"/>
                <w:kern w:val="0"/>
                <w:sz w:val="21"/>
                <w:szCs w:val="21"/>
              </w:rPr>
              <w:t>3. 对行洪、河势稳定造成一定影响，未造成堤防设施损坏。</w:t>
            </w:r>
          </w:p>
        </w:tc>
        <w:tc>
          <w:tcPr>
            <w:tcW w:w="854" w:type="pct"/>
            <w:shd w:val="clear" w:color="000000" w:fill="FFFFFF"/>
            <w:noWrap w:val="0"/>
            <w:vAlign w:val="center"/>
          </w:tcPr>
          <w:p w14:paraId="374853D5">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kern w:val="0"/>
                <w:sz w:val="21"/>
                <w:szCs w:val="21"/>
              </w:rPr>
              <w:t>责令停止违法行为，排除阻碍或者采取其他补救措施，处</w:t>
            </w:r>
            <w:r>
              <w:rPr>
                <w:rFonts w:hint="default" w:ascii="Times New Roman" w:hAnsi="Times New Roman" w:cs="Times New Roman" w:eastAsiaTheme="minorEastAsia"/>
                <w:kern w:val="0"/>
                <w:sz w:val="21"/>
                <w:szCs w:val="21"/>
                <w:lang w:val="en-US" w:eastAsia="zh-CN"/>
              </w:rPr>
              <w:t>2</w:t>
            </w:r>
            <w:r>
              <w:rPr>
                <w:rFonts w:hint="default" w:ascii="Times New Roman" w:hAnsi="Times New Roman" w:cs="Times New Roman" w:eastAsiaTheme="minorEastAsia"/>
                <w:kern w:val="0"/>
                <w:sz w:val="21"/>
                <w:szCs w:val="21"/>
              </w:rPr>
              <w:t>万元以上</w:t>
            </w:r>
            <w:r>
              <w:rPr>
                <w:rFonts w:hint="default" w:ascii="Times New Roman" w:hAnsi="Times New Roman" w:cs="Times New Roman" w:eastAsiaTheme="minorEastAsia"/>
                <w:kern w:val="0"/>
                <w:sz w:val="21"/>
                <w:szCs w:val="21"/>
                <w:lang w:val="en-US" w:eastAsia="zh-CN"/>
              </w:rPr>
              <w:t>3</w:t>
            </w:r>
            <w:r>
              <w:rPr>
                <w:rFonts w:hint="default" w:ascii="Times New Roman" w:hAnsi="Times New Roman" w:cs="Times New Roman" w:eastAsiaTheme="minorEastAsia"/>
                <w:kern w:val="0"/>
                <w:sz w:val="21"/>
                <w:szCs w:val="21"/>
              </w:rPr>
              <w:t>万元以下罚款。</w:t>
            </w:r>
          </w:p>
        </w:tc>
      </w:tr>
      <w:tr w14:paraId="0D8E4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continue"/>
            <w:shd w:val="clear" w:color="000000" w:fill="FFFFFF"/>
            <w:noWrap/>
            <w:vAlign w:val="center"/>
          </w:tcPr>
          <w:p w14:paraId="237BACAD">
            <w:pPr>
              <w:spacing w:line="230" w:lineRule="exact"/>
              <w:jc w:val="left"/>
              <w:rPr>
                <w:rFonts w:hint="default" w:ascii="Times New Roman" w:hAnsi="Times New Roman" w:cs="Times New Roman" w:eastAsiaTheme="minorEastAsia"/>
                <w:kern w:val="0"/>
                <w:sz w:val="21"/>
                <w:szCs w:val="21"/>
              </w:rPr>
            </w:pPr>
          </w:p>
        </w:tc>
        <w:tc>
          <w:tcPr>
            <w:tcW w:w="358" w:type="pct"/>
            <w:vMerge w:val="continue"/>
            <w:shd w:val="clear" w:color="000000" w:fill="FFFFFF"/>
            <w:noWrap w:val="0"/>
            <w:vAlign w:val="center"/>
          </w:tcPr>
          <w:p w14:paraId="344928C5">
            <w:pPr>
              <w:spacing w:line="230" w:lineRule="exact"/>
              <w:rPr>
                <w:rFonts w:hint="default" w:ascii="Times New Roman" w:hAnsi="Times New Roman" w:cs="Times New Roman" w:eastAsiaTheme="minorEastAsia"/>
                <w:kern w:val="0"/>
                <w:sz w:val="21"/>
                <w:szCs w:val="21"/>
              </w:rPr>
            </w:pPr>
          </w:p>
        </w:tc>
        <w:tc>
          <w:tcPr>
            <w:tcW w:w="1454" w:type="pct"/>
            <w:vMerge w:val="continue"/>
            <w:shd w:val="clear" w:color="000000" w:fill="FFFFFF"/>
            <w:noWrap w:val="0"/>
            <w:vAlign w:val="center"/>
          </w:tcPr>
          <w:p w14:paraId="5623D411">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7B931DBC">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lang w:eastAsia="zh-CN"/>
              </w:rPr>
              <w:t>从重处罚</w:t>
            </w:r>
          </w:p>
        </w:tc>
        <w:tc>
          <w:tcPr>
            <w:tcW w:w="1761" w:type="pct"/>
            <w:shd w:val="clear" w:color="000000" w:fill="FFFFFF"/>
            <w:noWrap w:val="0"/>
            <w:vAlign w:val="center"/>
          </w:tcPr>
          <w:p w14:paraId="40EC3ABB">
            <w:pPr>
              <w:keepNext w:val="0"/>
              <w:keepLines w:val="0"/>
              <w:pageBreakBefore w:val="0"/>
              <w:numPr>
                <w:ilvl w:val="0"/>
                <w:numId w:val="11"/>
              </w:numPr>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建（构）筑物占河道设计洪水位断面占比12%以上；2. 逾期7日以上拒不拆除、拒不恢复原状；</w:t>
            </w:r>
          </w:p>
          <w:p w14:paraId="4930A101">
            <w:pPr>
              <w:keepNext w:val="0"/>
              <w:keepLines w:val="0"/>
              <w:pageBreakBefore w:val="0"/>
              <w:numPr>
                <w:ilvl w:val="0"/>
                <w:numId w:val="0"/>
              </w:numPr>
              <w:kinsoku/>
              <w:wordWrap/>
              <w:overflowPunct/>
              <w:topLinePunct w:val="0"/>
              <w:autoSpaceDE/>
              <w:autoSpaceDN/>
              <w:bidi w:val="0"/>
              <w:adjustRightInd/>
              <w:snapToGrid/>
              <w:ind w:leftChars="0"/>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lang w:val="en-US" w:eastAsia="zh-CN"/>
              </w:rPr>
              <w:t>3.</w:t>
            </w:r>
            <w:r>
              <w:rPr>
                <w:rFonts w:hint="default" w:ascii="Times New Roman" w:hAnsi="Times New Roman" w:cs="Times New Roman" w:eastAsiaTheme="minorEastAsia"/>
                <w:kern w:val="0"/>
                <w:sz w:val="21"/>
                <w:szCs w:val="21"/>
              </w:rPr>
              <w:t>造成局部河势恶化、堤防护岸损毁；</w:t>
            </w:r>
          </w:p>
          <w:p w14:paraId="69EB3F3A">
            <w:pPr>
              <w:keepNext w:val="0"/>
              <w:keepLines w:val="0"/>
              <w:pageBreakBefore w:val="0"/>
              <w:numPr>
                <w:ilvl w:val="0"/>
                <w:numId w:val="0"/>
              </w:numPr>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 xml:space="preserve">4. </w:t>
            </w:r>
            <w:r>
              <w:rPr>
                <w:rFonts w:hint="default" w:ascii="Times New Roman" w:hAnsi="Times New Roman" w:cs="Times New Roman" w:eastAsiaTheme="minorEastAsia"/>
                <w:kern w:val="0"/>
                <w:sz w:val="21"/>
                <w:szCs w:val="21"/>
                <w:lang w:val="en-US" w:eastAsia="zh-CN"/>
              </w:rPr>
              <w:t>1年内</w:t>
            </w:r>
            <w:r>
              <w:rPr>
                <w:rFonts w:hint="default" w:ascii="Times New Roman" w:hAnsi="Times New Roman" w:cs="Times New Roman" w:eastAsiaTheme="minorEastAsia"/>
                <w:kern w:val="0"/>
                <w:sz w:val="21"/>
                <w:szCs w:val="21"/>
              </w:rPr>
              <w:t>实施同类违法行为</w:t>
            </w:r>
            <w:r>
              <w:rPr>
                <w:rFonts w:hint="default" w:ascii="Times New Roman" w:hAnsi="Times New Roman" w:cs="Times New Roman" w:eastAsiaTheme="minorEastAsia"/>
                <w:kern w:val="0"/>
                <w:sz w:val="21"/>
                <w:szCs w:val="21"/>
                <w:lang w:val="en-US" w:eastAsia="zh-CN"/>
              </w:rPr>
              <w:t>3次以上</w:t>
            </w:r>
            <w:r>
              <w:rPr>
                <w:rFonts w:hint="default" w:ascii="Times New Roman" w:hAnsi="Times New Roman" w:cs="Times New Roman" w:eastAsiaTheme="minorEastAsia"/>
                <w:kern w:val="0"/>
                <w:sz w:val="21"/>
                <w:szCs w:val="21"/>
              </w:rPr>
              <w:t>；</w:t>
            </w:r>
          </w:p>
        </w:tc>
        <w:tc>
          <w:tcPr>
            <w:tcW w:w="854" w:type="pct"/>
            <w:shd w:val="clear" w:color="000000" w:fill="FFFFFF"/>
            <w:noWrap w:val="0"/>
            <w:vAlign w:val="center"/>
          </w:tcPr>
          <w:p w14:paraId="021D2C04">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kern w:val="0"/>
                <w:sz w:val="21"/>
                <w:szCs w:val="21"/>
              </w:rPr>
              <w:t>责令停止违法行为，排除阻碍或者采取其他补救措施，处</w:t>
            </w:r>
            <w:r>
              <w:rPr>
                <w:rFonts w:hint="default" w:ascii="Times New Roman" w:hAnsi="Times New Roman" w:cs="Times New Roman" w:eastAsiaTheme="minorEastAsia"/>
                <w:kern w:val="0"/>
                <w:sz w:val="21"/>
                <w:szCs w:val="21"/>
                <w:lang w:val="en-US" w:eastAsia="zh-CN"/>
              </w:rPr>
              <w:t>3</w:t>
            </w:r>
            <w:r>
              <w:rPr>
                <w:rFonts w:hint="default" w:ascii="Times New Roman" w:hAnsi="Times New Roman" w:cs="Times New Roman" w:eastAsiaTheme="minorEastAsia"/>
                <w:kern w:val="0"/>
                <w:sz w:val="21"/>
                <w:szCs w:val="21"/>
              </w:rPr>
              <w:t>万元以上5万元以下罚款。</w:t>
            </w:r>
          </w:p>
        </w:tc>
      </w:tr>
      <w:tr w14:paraId="7B8BA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restart"/>
            <w:shd w:val="clear" w:color="000000" w:fill="FFFFFF"/>
            <w:noWrap/>
            <w:vAlign w:val="center"/>
          </w:tcPr>
          <w:p w14:paraId="4E03717A">
            <w:pPr>
              <w:jc w:val="center"/>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lang w:val="en-US" w:eastAsia="zh-CN"/>
              </w:rPr>
              <w:t>7</w:t>
            </w:r>
          </w:p>
        </w:tc>
        <w:tc>
          <w:tcPr>
            <w:tcW w:w="358" w:type="pct"/>
            <w:vMerge w:val="restart"/>
            <w:shd w:val="clear" w:color="000000" w:fill="FFFFFF"/>
            <w:noWrap w:val="0"/>
            <w:vAlign w:val="center"/>
          </w:tcPr>
          <w:p w14:paraId="7764C629">
            <w:pPr>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在抚仙湖、星云湖、杞麓湖生态保护核心区内违法围海造地、围湖造地、围垦河道的</w:t>
            </w:r>
          </w:p>
        </w:tc>
        <w:tc>
          <w:tcPr>
            <w:tcW w:w="1454" w:type="pct"/>
            <w:vMerge w:val="restart"/>
            <w:shd w:val="clear" w:color="000000" w:fill="FFFFFF"/>
            <w:noWrap w:val="0"/>
            <w:vAlign w:val="center"/>
          </w:tcPr>
          <w:p w14:paraId="207BA0B6">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中华人民共和国防洪法》（2016年修正）第五十六条违反本法第十五条第二款、第二十三条规定，围海造地、围湖造地、围垦河道的，责令停止违法行为，恢复原状或者采取其他补救措施，可以处五万元以下的罚款；既不恢复原状也不采取其他补救措施的，代为恢复原状或者采取其他补救措施，所需费用由违法者承担。第十五条第二款在前款入海河口围海造地，应当符合河口整治规划。第二十三条禁止围湖造地。已经围垦的，应当按照国家规定的防洪标准进行治理，有计划地退地还湖。</w:t>
            </w:r>
          </w:p>
          <w:p w14:paraId="28865F64">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 xml:space="preserve">    禁止围垦河道。确需围垦的，应当进行科学论证，经水行政主管部门确认不妨碍行洪、输水后，报省级以上人民政府批准。</w:t>
            </w:r>
          </w:p>
          <w:p w14:paraId="273B9A01">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第六十三条除本法第五十九条的规定外，本章规定的行政处罚和行政措施，由县级以上人民政府水行政主管部门决定，或者由流域管理机构按照国务院水行政主管部门规定的权限决定。但是，本法第六十条、第六十一条规定的治安管理处罚的决定机关，按照治安管理处罚法的规定执行。</w:t>
            </w:r>
          </w:p>
        </w:tc>
        <w:tc>
          <w:tcPr>
            <w:tcW w:w="388" w:type="pct"/>
            <w:shd w:val="clear" w:color="000000" w:fill="FFFFFF"/>
            <w:noWrap w:val="0"/>
            <w:vAlign w:val="center"/>
          </w:tcPr>
          <w:p w14:paraId="58EF8086">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lang w:eastAsia="zh-CN"/>
              </w:rPr>
              <w:t>不予处罚</w:t>
            </w:r>
          </w:p>
        </w:tc>
        <w:tc>
          <w:tcPr>
            <w:tcW w:w="1761" w:type="pct"/>
            <w:shd w:val="clear" w:color="000000" w:fill="FFFFFF"/>
            <w:noWrap w:val="0"/>
            <w:vAlign w:val="center"/>
          </w:tcPr>
          <w:p w14:paraId="2FFE09E2">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违法行为轻微并及时改正，没有造成危害后果，或者当事人有证据证明没有主观过错的；初次违法且危害后果轻微并及时改正的。</w:t>
            </w:r>
          </w:p>
        </w:tc>
        <w:tc>
          <w:tcPr>
            <w:tcW w:w="854" w:type="pct"/>
            <w:shd w:val="clear" w:color="000000" w:fill="FFFFFF"/>
            <w:noWrap w:val="0"/>
            <w:vAlign w:val="center"/>
          </w:tcPr>
          <w:p w14:paraId="6E50F8F7">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color w:val="auto"/>
                <w:kern w:val="0"/>
                <w:sz w:val="21"/>
                <w:szCs w:val="21"/>
                <w:lang w:val="en-US" w:eastAsia="zh-CN"/>
              </w:rPr>
              <w:t>责令停止违法行为，限期清除障碍或者采取其他补救措施，</w:t>
            </w:r>
            <w:r>
              <w:rPr>
                <w:rFonts w:hint="default" w:ascii="Times New Roman" w:hAnsi="Times New Roman" w:cs="Times New Roman" w:eastAsiaTheme="minorEastAsia"/>
                <w:color w:val="auto"/>
                <w:kern w:val="0"/>
                <w:sz w:val="21"/>
                <w:szCs w:val="21"/>
              </w:rPr>
              <w:t>不予行政处罚。</w:t>
            </w:r>
          </w:p>
        </w:tc>
      </w:tr>
      <w:tr w14:paraId="74242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continue"/>
            <w:shd w:val="clear" w:color="auto" w:fill="auto"/>
            <w:noWrap w:val="0"/>
            <w:vAlign w:val="center"/>
          </w:tcPr>
          <w:p w14:paraId="0DFD42B9">
            <w:pPr>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1512C7A1">
            <w:pPr>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743F7684">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57A281E1">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lang w:eastAsia="zh-CN"/>
              </w:rPr>
              <w:t>减轻处罚</w:t>
            </w:r>
          </w:p>
        </w:tc>
        <w:tc>
          <w:tcPr>
            <w:tcW w:w="1761" w:type="pct"/>
            <w:shd w:val="clear" w:color="000000" w:fill="FFFFFF"/>
            <w:noWrap w:val="0"/>
            <w:vAlign w:val="center"/>
          </w:tcPr>
          <w:p w14:paraId="28B90C4E">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未经批准</w:t>
            </w:r>
            <w:r>
              <w:rPr>
                <w:rFonts w:hint="default" w:ascii="Times New Roman" w:hAnsi="Times New Roman" w:cs="Times New Roman" w:eastAsiaTheme="minorEastAsia"/>
                <w:color w:val="auto"/>
                <w:kern w:val="0"/>
                <w:sz w:val="21"/>
                <w:szCs w:val="21"/>
                <w:lang w:eastAsia="zh-CN"/>
              </w:rPr>
              <w:t>围湖造地或</w:t>
            </w:r>
            <w:r>
              <w:rPr>
                <w:rFonts w:hint="default" w:ascii="Times New Roman" w:hAnsi="Times New Roman" w:cs="Times New Roman" w:eastAsiaTheme="minorEastAsia"/>
                <w:color w:val="auto"/>
                <w:kern w:val="0"/>
                <w:sz w:val="21"/>
                <w:szCs w:val="21"/>
              </w:rPr>
              <w:t>围垦河道</w:t>
            </w:r>
            <w:r>
              <w:rPr>
                <w:rFonts w:hint="default" w:ascii="Times New Roman" w:hAnsi="Times New Roman" w:cs="Times New Roman" w:eastAsiaTheme="minorEastAsia"/>
                <w:color w:val="auto"/>
                <w:kern w:val="0"/>
                <w:sz w:val="21"/>
                <w:szCs w:val="21"/>
                <w:lang w:val="en-US" w:eastAsia="zh-CN"/>
              </w:rPr>
              <w:t>50</w:t>
            </w:r>
            <w:r>
              <w:rPr>
                <w:rFonts w:hint="default" w:ascii="Times New Roman" w:hAnsi="Times New Roman" w:cs="Times New Roman" w:eastAsiaTheme="minorEastAsia"/>
                <w:color w:val="auto"/>
                <w:kern w:val="0"/>
                <w:sz w:val="21"/>
                <w:szCs w:val="21"/>
              </w:rPr>
              <w:t>平方米以内，在</w:t>
            </w:r>
            <w:r>
              <w:rPr>
                <w:rFonts w:hint="default" w:ascii="Times New Roman" w:hAnsi="Times New Roman" w:cs="Times New Roman" w:eastAsiaTheme="minorEastAsia"/>
                <w:color w:val="auto"/>
                <w:kern w:val="0"/>
                <w:sz w:val="21"/>
                <w:szCs w:val="21"/>
                <w:lang w:eastAsia="zh-CN"/>
              </w:rPr>
              <w:t>责令</w:t>
            </w:r>
            <w:r>
              <w:rPr>
                <w:rFonts w:hint="default" w:ascii="Times New Roman" w:hAnsi="Times New Roman" w:cs="Times New Roman" w:eastAsiaTheme="minorEastAsia"/>
                <w:color w:val="auto"/>
                <w:kern w:val="0"/>
                <w:sz w:val="21"/>
                <w:szCs w:val="21"/>
              </w:rPr>
              <w:t>规定期限</w:t>
            </w:r>
            <w:r>
              <w:rPr>
                <w:rFonts w:hint="default" w:ascii="Times New Roman" w:hAnsi="Times New Roman" w:cs="Times New Roman" w:eastAsiaTheme="minorEastAsia"/>
                <w:color w:val="auto"/>
                <w:kern w:val="0"/>
                <w:sz w:val="21"/>
                <w:szCs w:val="21"/>
                <w:lang w:eastAsia="zh-CN"/>
              </w:rPr>
              <w:t>内</w:t>
            </w:r>
            <w:r>
              <w:rPr>
                <w:rFonts w:hint="default" w:ascii="Times New Roman" w:hAnsi="Times New Roman" w:cs="Times New Roman" w:eastAsiaTheme="minorEastAsia"/>
                <w:color w:val="auto"/>
                <w:kern w:val="0"/>
                <w:sz w:val="21"/>
                <w:szCs w:val="21"/>
              </w:rPr>
              <w:t>清除障碍或者采取其他补救措施</w:t>
            </w:r>
            <w:r>
              <w:rPr>
                <w:rFonts w:hint="default" w:ascii="Times New Roman" w:hAnsi="Times New Roman" w:cs="Times New Roman" w:eastAsiaTheme="minorEastAsia"/>
                <w:color w:val="auto"/>
                <w:kern w:val="0"/>
                <w:sz w:val="21"/>
                <w:szCs w:val="21"/>
                <w:lang w:eastAsia="zh-CN"/>
              </w:rPr>
              <w:t>，主动消除或者减轻危害后果</w:t>
            </w:r>
            <w:r>
              <w:rPr>
                <w:rFonts w:hint="default" w:ascii="Times New Roman" w:hAnsi="Times New Roman" w:cs="Times New Roman" w:eastAsiaTheme="minorEastAsia"/>
                <w:color w:val="auto"/>
                <w:kern w:val="0"/>
                <w:sz w:val="21"/>
                <w:szCs w:val="21"/>
              </w:rPr>
              <w:t>。</w:t>
            </w:r>
          </w:p>
        </w:tc>
        <w:tc>
          <w:tcPr>
            <w:tcW w:w="854" w:type="pct"/>
            <w:shd w:val="clear" w:color="000000" w:fill="FFFFFF"/>
            <w:noWrap w:val="0"/>
            <w:vAlign w:val="center"/>
          </w:tcPr>
          <w:p w14:paraId="54EF030F">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color w:val="auto"/>
                <w:kern w:val="0"/>
                <w:sz w:val="21"/>
                <w:szCs w:val="21"/>
              </w:rPr>
              <w:t>处</w:t>
            </w:r>
            <w:r>
              <w:rPr>
                <w:rFonts w:hint="default" w:ascii="Times New Roman" w:hAnsi="Times New Roman" w:cs="Times New Roman" w:eastAsiaTheme="minorEastAsia"/>
                <w:color w:val="auto"/>
                <w:kern w:val="0"/>
                <w:sz w:val="21"/>
                <w:szCs w:val="21"/>
                <w:lang w:val="en-US" w:eastAsia="zh-CN"/>
              </w:rPr>
              <w:t>1</w:t>
            </w:r>
            <w:r>
              <w:rPr>
                <w:rFonts w:hint="default" w:ascii="Times New Roman" w:hAnsi="Times New Roman" w:cs="Times New Roman" w:eastAsiaTheme="minorEastAsia"/>
                <w:color w:val="auto"/>
                <w:kern w:val="0"/>
                <w:sz w:val="21"/>
                <w:szCs w:val="21"/>
              </w:rPr>
              <w:t>万元以下的罚款。</w:t>
            </w:r>
          </w:p>
        </w:tc>
      </w:tr>
      <w:tr w14:paraId="31542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continue"/>
            <w:shd w:val="clear" w:color="auto" w:fill="auto"/>
            <w:noWrap w:val="0"/>
            <w:vAlign w:val="center"/>
          </w:tcPr>
          <w:p w14:paraId="5CC85D25">
            <w:pPr>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232AB4FE">
            <w:pPr>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0A67F56A">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63F095F1">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lang w:eastAsia="zh-CN"/>
              </w:rPr>
              <w:t>从轻处罚</w:t>
            </w:r>
          </w:p>
        </w:tc>
        <w:tc>
          <w:tcPr>
            <w:tcW w:w="1761" w:type="pct"/>
            <w:shd w:val="clear" w:color="000000" w:fill="FFFFFF"/>
            <w:noWrap w:val="0"/>
            <w:vAlign w:val="center"/>
          </w:tcPr>
          <w:p w14:paraId="5525F8FD">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未经批准</w:t>
            </w:r>
            <w:r>
              <w:rPr>
                <w:rFonts w:hint="default" w:ascii="Times New Roman" w:hAnsi="Times New Roman" w:cs="Times New Roman" w:eastAsiaTheme="minorEastAsia"/>
                <w:color w:val="auto"/>
                <w:kern w:val="0"/>
                <w:sz w:val="21"/>
                <w:szCs w:val="21"/>
                <w:lang w:eastAsia="zh-CN"/>
              </w:rPr>
              <w:t>围湖造地或</w:t>
            </w:r>
            <w:r>
              <w:rPr>
                <w:rFonts w:hint="default" w:ascii="Times New Roman" w:hAnsi="Times New Roman" w:cs="Times New Roman" w:eastAsiaTheme="minorEastAsia"/>
                <w:color w:val="auto"/>
                <w:kern w:val="0"/>
                <w:sz w:val="21"/>
                <w:szCs w:val="21"/>
              </w:rPr>
              <w:t>围垦河道</w:t>
            </w:r>
            <w:r>
              <w:rPr>
                <w:rFonts w:hint="default" w:ascii="Times New Roman" w:hAnsi="Times New Roman" w:cs="Times New Roman" w:eastAsiaTheme="minorEastAsia"/>
                <w:color w:val="auto"/>
                <w:kern w:val="0"/>
                <w:sz w:val="21"/>
                <w:szCs w:val="21"/>
                <w:lang w:val="en-US" w:eastAsia="zh-CN"/>
              </w:rPr>
              <w:t>50</w:t>
            </w:r>
            <w:r>
              <w:rPr>
                <w:rFonts w:hint="default" w:ascii="Times New Roman" w:hAnsi="Times New Roman" w:cs="Times New Roman" w:eastAsiaTheme="minorEastAsia"/>
                <w:color w:val="auto"/>
                <w:kern w:val="0"/>
                <w:sz w:val="21"/>
                <w:szCs w:val="21"/>
              </w:rPr>
              <w:t>平方米以上</w:t>
            </w:r>
            <w:r>
              <w:rPr>
                <w:rFonts w:hint="default" w:ascii="Times New Roman" w:hAnsi="Times New Roman" w:cs="Times New Roman" w:eastAsiaTheme="minorEastAsia"/>
                <w:color w:val="auto"/>
                <w:kern w:val="0"/>
                <w:sz w:val="21"/>
                <w:szCs w:val="21"/>
                <w:lang w:val="en-US" w:eastAsia="zh-CN"/>
              </w:rPr>
              <w:t>100</w:t>
            </w:r>
            <w:r>
              <w:rPr>
                <w:rFonts w:hint="default" w:ascii="Times New Roman" w:hAnsi="Times New Roman" w:cs="Times New Roman" w:eastAsiaTheme="minorEastAsia"/>
                <w:color w:val="auto"/>
                <w:kern w:val="0"/>
                <w:sz w:val="21"/>
                <w:szCs w:val="21"/>
              </w:rPr>
              <w:t>平方米以内，在</w:t>
            </w:r>
            <w:r>
              <w:rPr>
                <w:rFonts w:hint="default" w:ascii="Times New Roman" w:hAnsi="Times New Roman" w:cs="Times New Roman" w:eastAsiaTheme="minorEastAsia"/>
                <w:color w:val="auto"/>
                <w:kern w:val="0"/>
                <w:sz w:val="21"/>
                <w:szCs w:val="21"/>
                <w:lang w:eastAsia="zh-CN"/>
              </w:rPr>
              <w:t>责令</w:t>
            </w:r>
            <w:r>
              <w:rPr>
                <w:rFonts w:hint="default" w:ascii="Times New Roman" w:hAnsi="Times New Roman" w:cs="Times New Roman" w:eastAsiaTheme="minorEastAsia"/>
                <w:color w:val="auto"/>
                <w:kern w:val="0"/>
                <w:sz w:val="21"/>
                <w:szCs w:val="21"/>
              </w:rPr>
              <w:t>规定期限清除障碍或者采取其他补救措施</w:t>
            </w:r>
            <w:r>
              <w:rPr>
                <w:rFonts w:hint="default" w:ascii="Times New Roman" w:hAnsi="Times New Roman" w:cs="Times New Roman" w:eastAsiaTheme="minorEastAsia"/>
                <w:color w:val="auto"/>
                <w:kern w:val="0"/>
                <w:sz w:val="21"/>
                <w:szCs w:val="21"/>
                <w:lang w:eastAsia="zh-CN"/>
              </w:rPr>
              <w:t>，危害后果较轻</w:t>
            </w:r>
            <w:r>
              <w:rPr>
                <w:rFonts w:hint="default" w:ascii="Times New Roman" w:hAnsi="Times New Roman" w:cs="Times New Roman" w:eastAsiaTheme="minorEastAsia"/>
                <w:color w:val="auto"/>
                <w:kern w:val="0"/>
                <w:sz w:val="21"/>
                <w:szCs w:val="21"/>
              </w:rPr>
              <w:t>。</w:t>
            </w:r>
          </w:p>
        </w:tc>
        <w:tc>
          <w:tcPr>
            <w:tcW w:w="854" w:type="pct"/>
            <w:shd w:val="clear" w:color="000000" w:fill="FFFFFF"/>
            <w:noWrap w:val="0"/>
            <w:vAlign w:val="center"/>
          </w:tcPr>
          <w:p w14:paraId="25B18699">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color w:val="auto"/>
                <w:kern w:val="0"/>
                <w:sz w:val="21"/>
                <w:szCs w:val="21"/>
              </w:rPr>
              <w:t>处</w:t>
            </w:r>
            <w:r>
              <w:rPr>
                <w:rFonts w:hint="default" w:ascii="Times New Roman" w:hAnsi="Times New Roman" w:cs="Times New Roman" w:eastAsiaTheme="minorEastAsia"/>
                <w:color w:val="auto"/>
                <w:kern w:val="0"/>
                <w:sz w:val="21"/>
                <w:szCs w:val="21"/>
                <w:lang w:val="en-US" w:eastAsia="zh-CN"/>
              </w:rPr>
              <w:t>1</w:t>
            </w:r>
            <w:r>
              <w:rPr>
                <w:rFonts w:hint="default" w:ascii="Times New Roman" w:hAnsi="Times New Roman" w:cs="Times New Roman" w:eastAsiaTheme="minorEastAsia"/>
                <w:color w:val="auto"/>
                <w:kern w:val="0"/>
                <w:sz w:val="21"/>
                <w:szCs w:val="21"/>
              </w:rPr>
              <w:t>万元以上</w:t>
            </w:r>
            <w:r>
              <w:rPr>
                <w:rFonts w:hint="default" w:ascii="Times New Roman" w:hAnsi="Times New Roman" w:cs="Times New Roman" w:eastAsiaTheme="minorEastAsia"/>
                <w:color w:val="auto"/>
                <w:kern w:val="0"/>
                <w:sz w:val="21"/>
                <w:szCs w:val="21"/>
                <w:lang w:val="en-US" w:eastAsia="zh-CN"/>
              </w:rPr>
              <w:t>3</w:t>
            </w:r>
            <w:r>
              <w:rPr>
                <w:rFonts w:hint="default" w:ascii="Times New Roman" w:hAnsi="Times New Roman" w:cs="Times New Roman" w:eastAsiaTheme="minorEastAsia"/>
                <w:color w:val="auto"/>
                <w:kern w:val="0"/>
                <w:sz w:val="21"/>
                <w:szCs w:val="21"/>
              </w:rPr>
              <w:t>万元以下的罚款。</w:t>
            </w:r>
          </w:p>
        </w:tc>
      </w:tr>
      <w:tr w14:paraId="3C013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continue"/>
            <w:shd w:val="clear" w:color="auto" w:fill="auto"/>
            <w:noWrap w:val="0"/>
            <w:vAlign w:val="center"/>
          </w:tcPr>
          <w:p w14:paraId="0567BE96">
            <w:pPr>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607E9FF1">
            <w:pPr>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2E0964C6">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6144D816">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lang w:eastAsia="zh-CN"/>
              </w:rPr>
              <w:t>一般处罚</w:t>
            </w:r>
          </w:p>
        </w:tc>
        <w:tc>
          <w:tcPr>
            <w:tcW w:w="1761" w:type="pct"/>
            <w:shd w:val="clear" w:color="000000" w:fill="FFFFFF"/>
            <w:noWrap w:val="0"/>
            <w:vAlign w:val="center"/>
          </w:tcPr>
          <w:p w14:paraId="00A46559">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未经批准</w:t>
            </w:r>
            <w:r>
              <w:rPr>
                <w:rFonts w:hint="default" w:ascii="Times New Roman" w:hAnsi="Times New Roman" w:cs="Times New Roman" w:eastAsiaTheme="minorEastAsia"/>
                <w:color w:val="auto"/>
                <w:kern w:val="0"/>
                <w:sz w:val="21"/>
                <w:szCs w:val="21"/>
                <w:lang w:eastAsia="zh-CN"/>
              </w:rPr>
              <w:t>围湖造地或</w:t>
            </w:r>
            <w:r>
              <w:rPr>
                <w:rFonts w:hint="default" w:ascii="Times New Roman" w:hAnsi="Times New Roman" w:cs="Times New Roman" w:eastAsiaTheme="minorEastAsia"/>
                <w:color w:val="auto"/>
                <w:kern w:val="0"/>
                <w:sz w:val="21"/>
                <w:szCs w:val="21"/>
              </w:rPr>
              <w:t>围垦河道</w:t>
            </w:r>
            <w:r>
              <w:rPr>
                <w:rFonts w:hint="default" w:ascii="Times New Roman" w:hAnsi="Times New Roman" w:cs="Times New Roman" w:eastAsiaTheme="minorEastAsia"/>
                <w:color w:val="auto"/>
                <w:kern w:val="0"/>
                <w:sz w:val="21"/>
                <w:szCs w:val="21"/>
                <w:lang w:val="en-US" w:eastAsia="zh-CN"/>
              </w:rPr>
              <w:t>1</w:t>
            </w:r>
            <w:r>
              <w:rPr>
                <w:rFonts w:hint="default" w:ascii="Times New Roman" w:hAnsi="Times New Roman" w:cs="Times New Roman" w:eastAsiaTheme="minorEastAsia"/>
                <w:color w:val="auto"/>
                <w:kern w:val="0"/>
                <w:sz w:val="21"/>
                <w:szCs w:val="21"/>
              </w:rPr>
              <w:t>0</w:t>
            </w:r>
            <w:r>
              <w:rPr>
                <w:rFonts w:hint="default" w:ascii="Times New Roman" w:hAnsi="Times New Roman" w:cs="Times New Roman" w:eastAsiaTheme="minorEastAsia"/>
                <w:color w:val="auto"/>
                <w:kern w:val="0"/>
                <w:sz w:val="21"/>
                <w:szCs w:val="21"/>
                <w:lang w:val="en-US" w:eastAsia="zh-CN"/>
              </w:rPr>
              <w:t>0</w:t>
            </w:r>
            <w:r>
              <w:rPr>
                <w:rFonts w:hint="default" w:ascii="Times New Roman" w:hAnsi="Times New Roman" w:cs="Times New Roman" w:eastAsiaTheme="minorEastAsia"/>
                <w:color w:val="auto"/>
                <w:kern w:val="0"/>
                <w:sz w:val="21"/>
                <w:szCs w:val="21"/>
              </w:rPr>
              <w:t>平方米以上</w:t>
            </w:r>
            <w:r>
              <w:rPr>
                <w:rFonts w:hint="default" w:ascii="Times New Roman" w:hAnsi="Times New Roman" w:cs="Times New Roman" w:eastAsiaTheme="minorEastAsia"/>
                <w:color w:val="auto"/>
                <w:kern w:val="0"/>
                <w:sz w:val="21"/>
                <w:szCs w:val="21"/>
                <w:lang w:val="en-US" w:eastAsia="zh-CN"/>
              </w:rPr>
              <w:t>400</w:t>
            </w:r>
            <w:r>
              <w:rPr>
                <w:rFonts w:hint="default" w:ascii="Times New Roman" w:hAnsi="Times New Roman" w:cs="Times New Roman" w:eastAsiaTheme="minorEastAsia"/>
                <w:color w:val="auto"/>
                <w:kern w:val="0"/>
                <w:sz w:val="21"/>
                <w:szCs w:val="21"/>
              </w:rPr>
              <w:t>平方米以内，在</w:t>
            </w:r>
            <w:r>
              <w:rPr>
                <w:rFonts w:hint="default" w:ascii="Times New Roman" w:hAnsi="Times New Roman" w:cs="Times New Roman" w:eastAsiaTheme="minorEastAsia"/>
                <w:color w:val="auto"/>
                <w:kern w:val="0"/>
                <w:sz w:val="21"/>
                <w:szCs w:val="21"/>
                <w:lang w:eastAsia="zh-CN"/>
              </w:rPr>
              <w:t>责令</w:t>
            </w:r>
            <w:r>
              <w:rPr>
                <w:rFonts w:hint="default" w:ascii="Times New Roman" w:hAnsi="Times New Roman" w:cs="Times New Roman" w:eastAsiaTheme="minorEastAsia"/>
                <w:color w:val="auto"/>
                <w:kern w:val="0"/>
                <w:sz w:val="21"/>
                <w:szCs w:val="21"/>
              </w:rPr>
              <w:t>规定期限清除障碍或者采取其他补救措施。</w:t>
            </w:r>
          </w:p>
        </w:tc>
        <w:tc>
          <w:tcPr>
            <w:tcW w:w="854" w:type="pct"/>
            <w:shd w:val="clear" w:color="000000" w:fill="FFFFFF"/>
            <w:noWrap w:val="0"/>
            <w:vAlign w:val="center"/>
          </w:tcPr>
          <w:p w14:paraId="2209393A">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color w:val="auto"/>
                <w:kern w:val="0"/>
                <w:sz w:val="21"/>
                <w:szCs w:val="21"/>
              </w:rPr>
              <w:t>处</w:t>
            </w:r>
            <w:r>
              <w:rPr>
                <w:rFonts w:hint="default" w:ascii="Times New Roman" w:hAnsi="Times New Roman" w:cs="Times New Roman" w:eastAsiaTheme="minorEastAsia"/>
                <w:color w:val="auto"/>
                <w:kern w:val="0"/>
                <w:sz w:val="21"/>
                <w:szCs w:val="21"/>
                <w:lang w:val="en-US" w:eastAsia="zh-CN"/>
              </w:rPr>
              <w:t>3</w:t>
            </w:r>
            <w:r>
              <w:rPr>
                <w:rFonts w:hint="default" w:ascii="Times New Roman" w:hAnsi="Times New Roman" w:cs="Times New Roman" w:eastAsiaTheme="minorEastAsia"/>
                <w:color w:val="auto"/>
                <w:kern w:val="0"/>
                <w:sz w:val="21"/>
                <w:szCs w:val="21"/>
              </w:rPr>
              <w:t>万元以上</w:t>
            </w:r>
            <w:r>
              <w:rPr>
                <w:rFonts w:hint="default" w:ascii="Times New Roman" w:hAnsi="Times New Roman" w:cs="Times New Roman" w:eastAsiaTheme="minorEastAsia"/>
                <w:color w:val="auto"/>
                <w:kern w:val="0"/>
                <w:sz w:val="21"/>
                <w:szCs w:val="21"/>
                <w:lang w:val="en-US" w:eastAsia="zh-CN"/>
              </w:rPr>
              <w:t>4</w:t>
            </w:r>
            <w:r>
              <w:rPr>
                <w:rFonts w:hint="default" w:ascii="Times New Roman" w:hAnsi="Times New Roman" w:cs="Times New Roman" w:eastAsiaTheme="minorEastAsia"/>
                <w:color w:val="auto"/>
                <w:kern w:val="0"/>
                <w:sz w:val="21"/>
                <w:szCs w:val="21"/>
              </w:rPr>
              <w:t>万元以下的罚款。</w:t>
            </w:r>
          </w:p>
        </w:tc>
      </w:tr>
      <w:tr w14:paraId="13259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20" w:hRule="atLeast"/>
          <w:jc w:val="center"/>
        </w:trPr>
        <w:tc>
          <w:tcPr>
            <w:tcW w:w="182" w:type="pct"/>
            <w:vMerge w:val="continue"/>
            <w:shd w:val="clear" w:color="000000" w:fill="FFFFFF"/>
            <w:noWrap/>
            <w:vAlign w:val="center"/>
          </w:tcPr>
          <w:p w14:paraId="56CDD0EC">
            <w:pPr>
              <w:jc w:val="center"/>
              <w:rPr>
                <w:rFonts w:hint="default" w:ascii="Times New Roman" w:hAnsi="Times New Roman" w:cs="Times New Roman" w:eastAsiaTheme="minorEastAsia"/>
                <w:kern w:val="0"/>
                <w:sz w:val="21"/>
                <w:szCs w:val="21"/>
              </w:rPr>
            </w:pPr>
          </w:p>
        </w:tc>
        <w:tc>
          <w:tcPr>
            <w:tcW w:w="358" w:type="pct"/>
            <w:vMerge w:val="continue"/>
            <w:shd w:val="clear" w:color="000000" w:fill="FFFFFF"/>
            <w:noWrap w:val="0"/>
            <w:vAlign w:val="center"/>
          </w:tcPr>
          <w:p w14:paraId="047EE806">
            <w:pPr>
              <w:rPr>
                <w:rFonts w:hint="default" w:ascii="Times New Roman" w:hAnsi="Times New Roman" w:cs="Times New Roman" w:eastAsiaTheme="minorEastAsia"/>
                <w:kern w:val="0"/>
                <w:sz w:val="21"/>
                <w:szCs w:val="21"/>
              </w:rPr>
            </w:pPr>
          </w:p>
        </w:tc>
        <w:tc>
          <w:tcPr>
            <w:tcW w:w="1454" w:type="pct"/>
            <w:vMerge w:val="continue"/>
            <w:shd w:val="clear" w:color="000000" w:fill="FFFFFF"/>
            <w:noWrap w:val="0"/>
            <w:vAlign w:val="center"/>
          </w:tcPr>
          <w:p w14:paraId="0A235A2A">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25145C1A">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lang w:val="en-US" w:eastAsia="zh-CN" w:bidi="ar-SA"/>
              </w:rPr>
            </w:pPr>
            <w:r>
              <w:rPr>
                <w:rFonts w:hint="default" w:ascii="Times New Roman" w:hAnsi="Times New Roman" w:cs="Times New Roman" w:eastAsiaTheme="minorEastAsia"/>
                <w:kern w:val="0"/>
                <w:sz w:val="21"/>
                <w:szCs w:val="21"/>
                <w:lang w:eastAsia="zh-CN"/>
              </w:rPr>
              <w:t>从重处罚</w:t>
            </w:r>
          </w:p>
        </w:tc>
        <w:tc>
          <w:tcPr>
            <w:tcW w:w="1761" w:type="pct"/>
            <w:shd w:val="clear" w:color="000000" w:fill="FFFFFF"/>
            <w:noWrap w:val="0"/>
            <w:vAlign w:val="center"/>
          </w:tcPr>
          <w:p w14:paraId="6D76CC10">
            <w:pPr>
              <w:keepNext w:val="0"/>
              <w:keepLines w:val="0"/>
              <w:pageBreakBefore w:val="0"/>
              <w:numPr>
                <w:ilvl w:val="0"/>
                <w:numId w:val="0"/>
              </w:numPr>
              <w:kinsoku/>
              <w:wordWrap/>
              <w:overflowPunct/>
              <w:topLinePunct w:val="0"/>
              <w:autoSpaceDE/>
              <w:autoSpaceDN/>
              <w:bidi w:val="0"/>
              <w:adjustRightInd/>
              <w:snapToGrid/>
              <w:spacing w:line="240" w:lineRule="exact"/>
              <w:textAlignment w:val="auto"/>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1.未经批准围湖造地或者围垦河道面积400平方米以上；</w:t>
            </w:r>
          </w:p>
          <w:p w14:paraId="5CA3C343">
            <w:pPr>
              <w:keepNext w:val="0"/>
              <w:keepLines w:val="0"/>
              <w:pageBreakBefore w:val="0"/>
              <w:numPr>
                <w:ilvl w:val="0"/>
                <w:numId w:val="0"/>
              </w:numPr>
              <w:kinsoku/>
              <w:wordWrap/>
              <w:overflowPunct/>
              <w:topLinePunct w:val="0"/>
              <w:autoSpaceDE/>
              <w:autoSpaceDN/>
              <w:bidi w:val="0"/>
              <w:adjustRightInd/>
              <w:snapToGrid/>
              <w:spacing w:line="240" w:lineRule="exact"/>
              <w:ind w:leftChars="0"/>
              <w:textAlignment w:val="auto"/>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2.面积达到100平方米以上，经责令后，在规定期限内拒不清除障碍、不采取补救措施；</w:t>
            </w:r>
          </w:p>
          <w:p w14:paraId="1DB7C88A">
            <w:pPr>
              <w:keepNext w:val="0"/>
              <w:keepLines w:val="0"/>
              <w:pageBreakBefore w:val="0"/>
              <w:numPr>
                <w:ilvl w:val="0"/>
                <w:numId w:val="0"/>
              </w:numPr>
              <w:kinsoku/>
              <w:wordWrap/>
              <w:overflowPunct/>
              <w:topLinePunct w:val="0"/>
              <w:autoSpaceDE/>
              <w:autoSpaceDN/>
              <w:bidi w:val="0"/>
              <w:adjustRightInd/>
              <w:snapToGrid/>
              <w:spacing w:line="240" w:lineRule="exact"/>
              <w:ind w:leftChars="0"/>
              <w:textAlignment w:val="auto"/>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3.造成湖岸破坏、湿地损毁、行洪调蓄功能受损等不良生态后果；</w:t>
            </w:r>
          </w:p>
          <w:p w14:paraId="527C1BC3">
            <w:pPr>
              <w:keepNext w:val="0"/>
              <w:keepLines w:val="0"/>
              <w:pageBreakBefore w:val="0"/>
              <w:numPr>
                <w:ilvl w:val="0"/>
                <w:numId w:val="0"/>
              </w:numPr>
              <w:kinsoku/>
              <w:wordWrap/>
              <w:overflowPunct/>
              <w:topLinePunct w:val="0"/>
              <w:autoSpaceDE/>
              <w:autoSpaceDN/>
              <w:bidi w:val="0"/>
              <w:adjustRightInd/>
              <w:snapToGrid/>
              <w:spacing w:line="240" w:lineRule="exact"/>
              <w:ind w:left="0" w:leftChars="0" w:firstLine="0" w:firstLineChars="0"/>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lang w:val="en-US" w:eastAsia="zh-CN"/>
              </w:rPr>
              <w:t>4. 1年内实施同类违法行为3次以上。</w:t>
            </w:r>
          </w:p>
        </w:tc>
        <w:tc>
          <w:tcPr>
            <w:tcW w:w="854" w:type="pct"/>
            <w:shd w:val="clear" w:color="000000" w:fill="FFFFFF"/>
            <w:noWrap w:val="0"/>
            <w:vAlign w:val="center"/>
          </w:tcPr>
          <w:p w14:paraId="234D9D7B">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lang w:val="en-US" w:eastAsia="zh-CN" w:bidi="ar-SA"/>
              </w:rPr>
            </w:pPr>
            <w:r>
              <w:rPr>
                <w:rFonts w:hint="default" w:ascii="Times New Roman" w:hAnsi="Times New Roman" w:cs="Times New Roman" w:eastAsiaTheme="minorEastAsia"/>
                <w:color w:val="auto"/>
                <w:kern w:val="0"/>
                <w:sz w:val="21"/>
                <w:szCs w:val="21"/>
              </w:rPr>
              <w:t>责令停止违法行为，限期清除障碍或者采取其他补救措施，处</w:t>
            </w:r>
            <w:r>
              <w:rPr>
                <w:rFonts w:hint="default" w:ascii="Times New Roman" w:hAnsi="Times New Roman" w:cs="Times New Roman" w:eastAsiaTheme="minorEastAsia"/>
                <w:color w:val="auto"/>
                <w:kern w:val="0"/>
                <w:sz w:val="21"/>
                <w:szCs w:val="21"/>
                <w:lang w:val="en-US" w:eastAsia="zh-CN"/>
              </w:rPr>
              <w:t>4</w:t>
            </w:r>
            <w:r>
              <w:rPr>
                <w:rFonts w:hint="default" w:ascii="Times New Roman" w:hAnsi="Times New Roman" w:cs="Times New Roman" w:eastAsiaTheme="minorEastAsia"/>
                <w:color w:val="auto"/>
                <w:kern w:val="0"/>
                <w:sz w:val="21"/>
                <w:szCs w:val="21"/>
              </w:rPr>
              <w:t>万元以上</w:t>
            </w:r>
            <w:r>
              <w:rPr>
                <w:rFonts w:hint="default" w:ascii="Times New Roman" w:hAnsi="Times New Roman" w:cs="Times New Roman" w:eastAsiaTheme="minorEastAsia"/>
                <w:color w:val="auto"/>
                <w:kern w:val="0"/>
                <w:sz w:val="21"/>
                <w:szCs w:val="21"/>
                <w:lang w:val="en-US" w:eastAsia="zh-CN"/>
              </w:rPr>
              <w:t>5</w:t>
            </w:r>
            <w:r>
              <w:rPr>
                <w:rFonts w:hint="default" w:ascii="Times New Roman" w:hAnsi="Times New Roman" w:cs="Times New Roman" w:eastAsiaTheme="minorEastAsia"/>
                <w:color w:val="auto"/>
                <w:kern w:val="0"/>
                <w:sz w:val="21"/>
                <w:szCs w:val="21"/>
              </w:rPr>
              <w:t>万元以下的罚款。</w:t>
            </w:r>
          </w:p>
        </w:tc>
      </w:tr>
      <w:tr w14:paraId="466FF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jc w:val="center"/>
        </w:trPr>
        <w:tc>
          <w:tcPr>
            <w:tcW w:w="182" w:type="pct"/>
            <w:vMerge w:val="restart"/>
            <w:shd w:val="clear" w:color="000000" w:fill="FFFFFF"/>
            <w:noWrap/>
            <w:vAlign w:val="center"/>
          </w:tcPr>
          <w:p w14:paraId="508617FD">
            <w:pPr>
              <w:spacing w:line="230" w:lineRule="exact"/>
              <w:jc w:val="center"/>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lang w:val="en-US" w:eastAsia="zh-CN"/>
              </w:rPr>
              <w:t>8</w:t>
            </w:r>
          </w:p>
        </w:tc>
        <w:tc>
          <w:tcPr>
            <w:tcW w:w="358" w:type="pct"/>
            <w:vMerge w:val="restart"/>
            <w:shd w:val="clear" w:color="000000" w:fill="FFFFFF"/>
            <w:noWrap w:val="0"/>
            <w:vAlign w:val="center"/>
          </w:tcPr>
          <w:p w14:paraId="54551C0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在抚仙湖、星云湖、杞麓湖生态保护核心区内以拖延、围堵、滞留执法人员等方式拒绝、阻挠环境保护主管部门及其环境执法机构或者其他行使监督管理权的部门的监督检查，或者在接受监督检查时弄虚作假的</w:t>
            </w:r>
          </w:p>
        </w:tc>
        <w:tc>
          <w:tcPr>
            <w:tcW w:w="1454" w:type="pct"/>
            <w:vMerge w:val="restart"/>
            <w:shd w:val="clear" w:color="000000" w:fill="FFFFFF"/>
            <w:noWrap w:val="0"/>
            <w:vAlign w:val="center"/>
          </w:tcPr>
          <w:p w14:paraId="05BE0FB5">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FF0000"/>
                <w:kern w:val="0"/>
                <w:sz w:val="21"/>
                <w:szCs w:val="21"/>
              </w:rPr>
            </w:pPr>
          </w:p>
          <w:p w14:paraId="671D75C7">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kern w:val="0"/>
                <w:sz w:val="21"/>
                <w:szCs w:val="21"/>
              </w:rPr>
            </w:pPr>
          </w:p>
          <w:p w14:paraId="5E76BF13">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kern w:val="0"/>
                <w:sz w:val="21"/>
                <w:szCs w:val="21"/>
              </w:rPr>
            </w:pPr>
          </w:p>
          <w:p w14:paraId="58AFDEB8">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中华人民共和国生态环境法典》第一千二百二十九条违反本法规定，以拖延、围堵、滞留执法人员等方式拒绝、阻挠监督检查和突发生态环境事件调查处理，或者在接受监督检查和调查处理时弄虚作假或者拒不提供必要资料的，由负有生态环境保护监督管理职责的部门、机构按照职责分工责令改正，处五万元以上二十万元以下的罚款；对直接负责的主管人员和其他直接责任人员，处五千元以上五万元以下的罚款；构成违反治安管理行为的，由公安机关、海警机构按照职责分工依法予以处罚。</w:t>
            </w:r>
          </w:p>
        </w:tc>
        <w:tc>
          <w:tcPr>
            <w:tcW w:w="388" w:type="pct"/>
            <w:shd w:val="clear" w:color="000000" w:fill="FFFFFF"/>
            <w:noWrap w:val="0"/>
            <w:vAlign w:val="center"/>
          </w:tcPr>
          <w:p w14:paraId="096AFEA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color w:val="auto"/>
                <w:kern w:val="0"/>
                <w:sz w:val="21"/>
                <w:szCs w:val="21"/>
                <w:lang w:eastAsia="zh-CN"/>
              </w:rPr>
            </w:pPr>
            <w:r>
              <w:rPr>
                <w:rFonts w:hint="default" w:ascii="Times New Roman" w:hAnsi="Times New Roman" w:cs="Times New Roman" w:eastAsiaTheme="minorEastAsia"/>
                <w:color w:val="auto"/>
                <w:kern w:val="0"/>
                <w:sz w:val="21"/>
                <w:szCs w:val="21"/>
                <w:lang w:eastAsia="zh-CN"/>
              </w:rPr>
              <w:t>不予处罚</w:t>
            </w:r>
          </w:p>
        </w:tc>
        <w:tc>
          <w:tcPr>
            <w:tcW w:w="1761" w:type="pct"/>
            <w:shd w:val="clear" w:color="000000" w:fill="FFFFFF"/>
            <w:noWrap w:val="0"/>
            <w:vAlign w:val="center"/>
          </w:tcPr>
          <w:p w14:paraId="732BFEE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1.初次违法，能立即纠正，未对监督检查</w:t>
            </w:r>
            <w:r>
              <w:rPr>
                <w:rFonts w:hint="default" w:ascii="Times New Roman" w:hAnsi="Times New Roman" w:cs="Times New Roman" w:eastAsiaTheme="minorEastAsia"/>
                <w:color w:val="auto"/>
                <w:kern w:val="0"/>
                <w:sz w:val="21"/>
                <w:szCs w:val="21"/>
                <w:lang w:eastAsia="zh-CN"/>
              </w:rPr>
              <w:t>、事件调查</w:t>
            </w:r>
            <w:r>
              <w:rPr>
                <w:rFonts w:hint="default" w:ascii="Times New Roman" w:hAnsi="Times New Roman" w:cs="Times New Roman" w:eastAsiaTheme="minorEastAsia"/>
                <w:color w:val="auto"/>
                <w:kern w:val="0"/>
                <w:sz w:val="21"/>
                <w:szCs w:val="21"/>
              </w:rPr>
              <w:t>工作造成</w:t>
            </w:r>
            <w:r>
              <w:rPr>
                <w:rFonts w:hint="default" w:ascii="Times New Roman" w:hAnsi="Times New Roman" w:cs="Times New Roman" w:eastAsiaTheme="minorEastAsia"/>
                <w:color w:val="auto"/>
                <w:kern w:val="0"/>
                <w:sz w:val="21"/>
                <w:szCs w:val="21"/>
                <w:lang w:eastAsia="zh-CN"/>
              </w:rPr>
              <w:t>实质</w:t>
            </w:r>
            <w:r>
              <w:rPr>
                <w:rFonts w:hint="default" w:ascii="Times New Roman" w:hAnsi="Times New Roman" w:cs="Times New Roman" w:eastAsiaTheme="minorEastAsia"/>
                <w:color w:val="auto"/>
                <w:kern w:val="0"/>
                <w:sz w:val="21"/>
                <w:szCs w:val="21"/>
              </w:rPr>
              <w:t>影响的；</w:t>
            </w:r>
          </w:p>
          <w:p w14:paraId="376F19A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2.弄虚作假行为情节极轻微，当场主动改正，未影响检查</w:t>
            </w:r>
            <w:r>
              <w:rPr>
                <w:rFonts w:hint="default" w:ascii="Times New Roman" w:hAnsi="Times New Roman" w:cs="Times New Roman" w:eastAsiaTheme="minorEastAsia"/>
                <w:color w:val="auto"/>
                <w:kern w:val="0"/>
                <w:sz w:val="21"/>
                <w:szCs w:val="21"/>
                <w:lang w:eastAsia="zh-CN"/>
              </w:rPr>
              <w:t>、调查</w:t>
            </w:r>
            <w:r>
              <w:rPr>
                <w:rFonts w:hint="default" w:ascii="Times New Roman" w:hAnsi="Times New Roman" w:cs="Times New Roman" w:eastAsiaTheme="minorEastAsia"/>
                <w:color w:val="auto"/>
                <w:kern w:val="0"/>
                <w:sz w:val="21"/>
                <w:szCs w:val="21"/>
              </w:rPr>
              <w:t>结果的。</w:t>
            </w:r>
          </w:p>
        </w:tc>
        <w:tc>
          <w:tcPr>
            <w:tcW w:w="854" w:type="pct"/>
            <w:shd w:val="clear" w:color="000000" w:fill="FFFFFF"/>
            <w:noWrap w:val="0"/>
            <w:vAlign w:val="center"/>
          </w:tcPr>
          <w:p w14:paraId="077B557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责令改正，不予行政处罚。</w:t>
            </w:r>
          </w:p>
        </w:tc>
      </w:tr>
      <w:tr w14:paraId="4A5CA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jc w:val="center"/>
        </w:trPr>
        <w:tc>
          <w:tcPr>
            <w:tcW w:w="182" w:type="pct"/>
            <w:vMerge w:val="continue"/>
            <w:shd w:val="clear" w:color="auto" w:fill="auto"/>
            <w:noWrap w:val="0"/>
            <w:vAlign w:val="center"/>
          </w:tcPr>
          <w:p w14:paraId="71F4549F">
            <w:pPr>
              <w:spacing w:line="230" w:lineRule="exact"/>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3A8E01A2">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3FAECE93">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7A2CE99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color w:val="auto"/>
                <w:kern w:val="0"/>
                <w:sz w:val="21"/>
                <w:szCs w:val="21"/>
                <w:lang w:eastAsia="zh-CN"/>
              </w:rPr>
            </w:pPr>
            <w:r>
              <w:rPr>
                <w:rFonts w:hint="default" w:ascii="Times New Roman" w:hAnsi="Times New Roman" w:cs="Times New Roman" w:eastAsiaTheme="minorEastAsia"/>
                <w:color w:val="auto"/>
                <w:kern w:val="0"/>
                <w:sz w:val="21"/>
                <w:szCs w:val="21"/>
                <w:lang w:eastAsia="zh-CN"/>
              </w:rPr>
              <w:t>减轻处罚</w:t>
            </w:r>
          </w:p>
        </w:tc>
        <w:tc>
          <w:tcPr>
            <w:tcW w:w="1761" w:type="pct"/>
            <w:shd w:val="clear" w:color="000000" w:fill="FFFFFF"/>
            <w:noWrap w:val="0"/>
            <w:vAlign w:val="center"/>
          </w:tcPr>
          <w:p w14:paraId="1CC37457">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1.以拖延方式</w:t>
            </w:r>
            <w:r>
              <w:rPr>
                <w:rFonts w:hint="default" w:ascii="Times New Roman" w:hAnsi="Times New Roman" w:cs="Times New Roman" w:eastAsiaTheme="minorEastAsia"/>
                <w:color w:val="auto"/>
                <w:kern w:val="0"/>
                <w:sz w:val="21"/>
                <w:szCs w:val="21"/>
                <w:lang w:eastAsia="zh-CN"/>
              </w:rPr>
              <w:t>阻碍</w:t>
            </w:r>
            <w:r>
              <w:rPr>
                <w:rFonts w:hint="default" w:ascii="Times New Roman" w:hAnsi="Times New Roman" w:cs="Times New Roman" w:eastAsiaTheme="minorEastAsia"/>
                <w:color w:val="auto"/>
                <w:kern w:val="0"/>
                <w:sz w:val="21"/>
                <w:szCs w:val="21"/>
              </w:rPr>
              <w:t>检查</w:t>
            </w:r>
            <w:r>
              <w:rPr>
                <w:rFonts w:hint="default" w:ascii="Times New Roman" w:hAnsi="Times New Roman" w:cs="Times New Roman" w:eastAsiaTheme="minorEastAsia"/>
                <w:color w:val="auto"/>
                <w:kern w:val="0"/>
                <w:sz w:val="21"/>
                <w:szCs w:val="21"/>
                <w:lang w:eastAsia="zh-CN"/>
              </w:rPr>
              <w:t>调查</w:t>
            </w:r>
            <w:r>
              <w:rPr>
                <w:rFonts w:hint="default" w:ascii="Times New Roman" w:hAnsi="Times New Roman" w:cs="Times New Roman" w:eastAsiaTheme="minorEastAsia"/>
                <w:color w:val="auto"/>
                <w:kern w:val="0"/>
                <w:sz w:val="21"/>
                <w:szCs w:val="21"/>
              </w:rPr>
              <w:t>，拖延时间在3</w:t>
            </w:r>
            <w:r>
              <w:rPr>
                <w:rFonts w:hint="default" w:ascii="Times New Roman" w:hAnsi="Times New Roman" w:cs="Times New Roman" w:eastAsiaTheme="minorEastAsia"/>
                <w:color w:val="auto"/>
                <w:kern w:val="0"/>
                <w:sz w:val="21"/>
                <w:szCs w:val="21"/>
                <w:lang w:val="en-US" w:eastAsia="zh-CN"/>
              </w:rPr>
              <w:t>0</w:t>
            </w:r>
            <w:r>
              <w:rPr>
                <w:rFonts w:hint="default" w:ascii="Times New Roman" w:hAnsi="Times New Roman" w:cs="Times New Roman" w:eastAsiaTheme="minorEastAsia"/>
                <w:color w:val="auto"/>
                <w:kern w:val="0"/>
                <w:sz w:val="21"/>
                <w:szCs w:val="21"/>
              </w:rPr>
              <w:t>分钟以内，经警示后配合</w:t>
            </w:r>
            <w:r>
              <w:rPr>
                <w:rFonts w:hint="default" w:ascii="Times New Roman" w:hAnsi="Times New Roman" w:cs="Times New Roman" w:eastAsiaTheme="minorEastAsia"/>
                <w:color w:val="auto"/>
                <w:kern w:val="0"/>
                <w:sz w:val="21"/>
                <w:szCs w:val="21"/>
                <w:lang w:eastAsia="zh-CN"/>
              </w:rPr>
              <w:t>开展工作</w:t>
            </w:r>
            <w:r>
              <w:rPr>
                <w:rFonts w:hint="default" w:ascii="Times New Roman" w:hAnsi="Times New Roman" w:cs="Times New Roman" w:eastAsiaTheme="minorEastAsia"/>
                <w:color w:val="auto"/>
                <w:kern w:val="0"/>
                <w:sz w:val="21"/>
                <w:szCs w:val="21"/>
              </w:rPr>
              <w:t>的；</w:t>
            </w:r>
          </w:p>
          <w:p w14:paraId="45C4AC45">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2.接受监督检查、调查处理时提供不实材料，但未造成实质性影响，主动如实说明情况。</w:t>
            </w:r>
          </w:p>
        </w:tc>
        <w:tc>
          <w:tcPr>
            <w:tcW w:w="854" w:type="pct"/>
            <w:shd w:val="clear" w:color="000000" w:fill="FFFFFF"/>
            <w:noWrap w:val="0"/>
            <w:vAlign w:val="center"/>
          </w:tcPr>
          <w:p w14:paraId="1C228F1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责令改正，处5万元以下罚款；对直接负责的主管人员和其他直接责任人员，处5000元以下罚款。</w:t>
            </w:r>
          </w:p>
        </w:tc>
      </w:tr>
      <w:tr w14:paraId="57159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jc w:val="center"/>
        </w:trPr>
        <w:tc>
          <w:tcPr>
            <w:tcW w:w="182" w:type="pct"/>
            <w:vMerge w:val="continue"/>
            <w:shd w:val="clear" w:color="auto" w:fill="auto"/>
            <w:noWrap w:val="0"/>
            <w:vAlign w:val="center"/>
          </w:tcPr>
          <w:p w14:paraId="51E6DD7C">
            <w:pPr>
              <w:spacing w:line="230" w:lineRule="exact"/>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416CAD76">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3CE8F276">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759F0AB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color w:val="auto"/>
                <w:kern w:val="0"/>
                <w:sz w:val="21"/>
                <w:szCs w:val="21"/>
                <w:lang w:eastAsia="zh-CN"/>
              </w:rPr>
            </w:pPr>
            <w:r>
              <w:rPr>
                <w:rFonts w:hint="default" w:ascii="Times New Roman" w:hAnsi="Times New Roman" w:cs="Times New Roman" w:eastAsiaTheme="minorEastAsia"/>
                <w:color w:val="auto"/>
                <w:kern w:val="0"/>
                <w:sz w:val="21"/>
                <w:szCs w:val="21"/>
                <w:lang w:eastAsia="zh-CN"/>
              </w:rPr>
              <w:t>从轻处罚</w:t>
            </w:r>
          </w:p>
        </w:tc>
        <w:tc>
          <w:tcPr>
            <w:tcW w:w="1761" w:type="pct"/>
            <w:shd w:val="clear" w:color="000000" w:fill="FFFFFF"/>
            <w:noWrap w:val="0"/>
            <w:vAlign w:val="center"/>
          </w:tcPr>
          <w:p w14:paraId="35A5FAB7">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lang w:val="en-US" w:eastAsia="zh-CN"/>
              </w:rPr>
              <w:t>1.</w:t>
            </w:r>
            <w:r>
              <w:rPr>
                <w:rFonts w:hint="default" w:ascii="Times New Roman" w:hAnsi="Times New Roman" w:cs="Times New Roman" w:eastAsiaTheme="minorEastAsia"/>
                <w:color w:val="auto"/>
                <w:kern w:val="0"/>
                <w:sz w:val="21"/>
                <w:szCs w:val="21"/>
              </w:rPr>
              <w:t>以拖延、滞留手段阻碍检查调查，拖延时长超过30分钟，或者阻碍执法人员进入现场开展取证；</w:t>
            </w:r>
          </w:p>
          <w:p w14:paraId="32A3700B">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2.接受监督检查、调查处理时提供虚假数据、制造虚假现场，但未涉及主要关键证据资料。</w:t>
            </w:r>
          </w:p>
        </w:tc>
        <w:tc>
          <w:tcPr>
            <w:tcW w:w="854" w:type="pct"/>
            <w:shd w:val="clear" w:color="000000" w:fill="FFFFFF"/>
            <w:noWrap w:val="0"/>
            <w:vAlign w:val="center"/>
          </w:tcPr>
          <w:p w14:paraId="4878A49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责令改正，处5万元以上</w:t>
            </w:r>
            <w:r>
              <w:rPr>
                <w:rFonts w:hint="default" w:ascii="Times New Roman" w:hAnsi="Times New Roman" w:cs="Times New Roman" w:eastAsiaTheme="minorEastAsia"/>
                <w:color w:val="auto"/>
                <w:kern w:val="0"/>
                <w:sz w:val="21"/>
                <w:szCs w:val="21"/>
                <w:lang w:val="en-US" w:eastAsia="zh-CN"/>
              </w:rPr>
              <w:t>10</w:t>
            </w:r>
            <w:r>
              <w:rPr>
                <w:rFonts w:hint="default" w:ascii="Times New Roman" w:hAnsi="Times New Roman" w:cs="Times New Roman" w:eastAsiaTheme="minorEastAsia"/>
                <w:color w:val="auto"/>
                <w:kern w:val="0"/>
                <w:sz w:val="21"/>
                <w:szCs w:val="21"/>
              </w:rPr>
              <w:t xml:space="preserve">万元以下罚款；对直接负责的主管人员和其他直接责任人员，处5000元以上 </w:t>
            </w:r>
            <w:r>
              <w:rPr>
                <w:rFonts w:hint="default" w:ascii="Times New Roman" w:hAnsi="Times New Roman" w:cs="Times New Roman" w:eastAsiaTheme="minorEastAsia"/>
                <w:color w:val="auto"/>
                <w:kern w:val="0"/>
                <w:sz w:val="21"/>
                <w:szCs w:val="21"/>
                <w:lang w:val="en-US" w:eastAsia="zh-CN"/>
              </w:rPr>
              <w:t>2</w:t>
            </w:r>
            <w:r>
              <w:rPr>
                <w:rFonts w:hint="default" w:ascii="Times New Roman" w:hAnsi="Times New Roman" w:cs="Times New Roman" w:eastAsiaTheme="minorEastAsia"/>
                <w:color w:val="auto"/>
                <w:kern w:val="0"/>
                <w:sz w:val="21"/>
                <w:szCs w:val="21"/>
              </w:rPr>
              <w:t>万元以下罚款。</w:t>
            </w:r>
          </w:p>
        </w:tc>
      </w:tr>
      <w:tr w14:paraId="5B9CC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jc w:val="center"/>
        </w:trPr>
        <w:tc>
          <w:tcPr>
            <w:tcW w:w="182" w:type="pct"/>
            <w:vMerge w:val="continue"/>
            <w:shd w:val="clear" w:color="auto" w:fill="auto"/>
            <w:noWrap w:val="0"/>
            <w:vAlign w:val="center"/>
          </w:tcPr>
          <w:p w14:paraId="1991B081">
            <w:pPr>
              <w:spacing w:line="230" w:lineRule="exact"/>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659D091F">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1A09C736">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58C5A3C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color w:val="auto"/>
                <w:kern w:val="0"/>
                <w:sz w:val="21"/>
                <w:szCs w:val="21"/>
                <w:lang w:eastAsia="zh-CN"/>
              </w:rPr>
            </w:pPr>
            <w:r>
              <w:rPr>
                <w:rFonts w:hint="default" w:ascii="Times New Roman" w:hAnsi="Times New Roman" w:cs="Times New Roman" w:eastAsiaTheme="minorEastAsia"/>
                <w:color w:val="auto"/>
                <w:kern w:val="0"/>
                <w:sz w:val="21"/>
                <w:szCs w:val="21"/>
                <w:lang w:eastAsia="zh-CN"/>
              </w:rPr>
              <w:t>一般处罚</w:t>
            </w:r>
          </w:p>
        </w:tc>
        <w:tc>
          <w:tcPr>
            <w:tcW w:w="1761" w:type="pct"/>
            <w:shd w:val="clear" w:color="000000" w:fill="FFFFFF"/>
            <w:noWrap w:val="0"/>
            <w:vAlign w:val="center"/>
          </w:tcPr>
          <w:p w14:paraId="585BEAE4">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lang w:val="en-US" w:eastAsia="zh-CN"/>
              </w:rPr>
              <w:t>1.</w:t>
            </w:r>
            <w:r>
              <w:rPr>
                <w:rFonts w:hint="default" w:ascii="Times New Roman" w:hAnsi="Times New Roman" w:cs="Times New Roman" w:eastAsiaTheme="minorEastAsia"/>
                <w:color w:val="auto"/>
                <w:kern w:val="0"/>
                <w:sz w:val="21"/>
                <w:szCs w:val="21"/>
              </w:rPr>
              <w:t>采取围堵、纠缠等方式阻拦执法人员进入现场</w:t>
            </w:r>
            <w:r>
              <w:rPr>
                <w:rFonts w:hint="default" w:ascii="Times New Roman" w:hAnsi="Times New Roman" w:cs="Times New Roman" w:eastAsiaTheme="minorEastAsia"/>
                <w:color w:val="auto"/>
                <w:kern w:val="0"/>
                <w:sz w:val="21"/>
                <w:szCs w:val="21"/>
                <w:lang w:val="en-US" w:eastAsia="zh-CN"/>
              </w:rPr>
              <w:t>，</w:t>
            </w:r>
            <w:r>
              <w:rPr>
                <w:rFonts w:hint="default" w:ascii="Times New Roman" w:hAnsi="Times New Roman" w:cs="Times New Roman" w:eastAsiaTheme="minorEastAsia"/>
                <w:color w:val="auto"/>
                <w:kern w:val="0"/>
                <w:sz w:val="21"/>
                <w:szCs w:val="21"/>
              </w:rPr>
              <w:t>致使监督检查、调查工作无法正常开展；</w:t>
            </w:r>
          </w:p>
          <w:p w14:paraId="76A5C58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lang w:val="en-US" w:eastAsia="zh-CN"/>
              </w:rPr>
              <w:t>2.</w:t>
            </w:r>
            <w:r>
              <w:rPr>
                <w:rFonts w:hint="default" w:ascii="Times New Roman" w:hAnsi="Times New Roman" w:cs="Times New Roman" w:eastAsiaTheme="minorEastAsia"/>
                <w:color w:val="auto"/>
                <w:kern w:val="0"/>
                <w:sz w:val="21"/>
                <w:szCs w:val="21"/>
              </w:rPr>
              <w:t>使用威胁手段（尚未造成人身伤害）阻碍执法；</w:t>
            </w:r>
          </w:p>
          <w:p w14:paraId="443C5F4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lang w:val="en-US" w:eastAsia="zh-CN"/>
              </w:rPr>
              <w:t>3.</w:t>
            </w:r>
            <w:r>
              <w:rPr>
                <w:rFonts w:hint="default" w:ascii="Times New Roman" w:hAnsi="Times New Roman" w:cs="Times New Roman" w:eastAsiaTheme="minorEastAsia"/>
                <w:color w:val="auto"/>
                <w:kern w:val="0"/>
                <w:sz w:val="21"/>
                <w:szCs w:val="21"/>
              </w:rPr>
              <w:t xml:space="preserve"> 弄虚作假，伪造关键监测数据，故意掩盖主要排污口、核心污染设施，</w:t>
            </w:r>
            <w:r>
              <w:rPr>
                <w:rFonts w:hint="default" w:ascii="Times New Roman" w:hAnsi="Times New Roman" w:cs="Times New Roman" w:eastAsiaTheme="minorEastAsia"/>
                <w:color w:val="auto"/>
                <w:kern w:val="0"/>
                <w:sz w:val="21"/>
                <w:szCs w:val="21"/>
                <w:lang w:val="en-US" w:eastAsia="zh-CN"/>
              </w:rPr>
              <w:t>或者</w:t>
            </w:r>
            <w:r>
              <w:rPr>
                <w:rFonts w:hint="default" w:ascii="Times New Roman" w:hAnsi="Times New Roman" w:cs="Times New Roman" w:eastAsiaTheme="minorEastAsia"/>
                <w:color w:val="auto"/>
                <w:kern w:val="0"/>
                <w:sz w:val="21"/>
                <w:szCs w:val="21"/>
              </w:rPr>
              <w:t>拒不提供资料。</w:t>
            </w:r>
          </w:p>
        </w:tc>
        <w:tc>
          <w:tcPr>
            <w:tcW w:w="854" w:type="pct"/>
            <w:shd w:val="clear" w:color="000000" w:fill="FFFFFF"/>
            <w:noWrap w:val="0"/>
            <w:vAlign w:val="center"/>
          </w:tcPr>
          <w:p w14:paraId="33286F8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责令改正，处1</w:t>
            </w:r>
            <w:r>
              <w:rPr>
                <w:rFonts w:hint="default" w:ascii="Times New Roman" w:hAnsi="Times New Roman" w:cs="Times New Roman" w:eastAsiaTheme="minorEastAsia"/>
                <w:color w:val="auto"/>
                <w:kern w:val="0"/>
                <w:sz w:val="21"/>
                <w:szCs w:val="21"/>
                <w:lang w:val="en-US" w:eastAsia="zh-CN"/>
              </w:rPr>
              <w:t>0</w:t>
            </w:r>
            <w:r>
              <w:rPr>
                <w:rFonts w:hint="default" w:ascii="Times New Roman" w:hAnsi="Times New Roman" w:cs="Times New Roman" w:eastAsiaTheme="minorEastAsia"/>
                <w:color w:val="auto"/>
                <w:kern w:val="0"/>
                <w:sz w:val="21"/>
                <w:szCs w:val="21"/>
              </w:rPr>
              <w:t>万元以上 1</w:t>
            </w:r>
            <w:r>
              <w:rPr>
                <w:rFonts w:hint="default" w:ascii="Times New Roman" w:hAnsi="Times New Roman" w:cs="Times New Roman" w:eastAsiaTheme="minorEastAsia"/>
                <w:color w:val="auto"/>
                <w:kern w:val="0"/>
                <w:sz w:val="21"/>
                <w:szCs w:val="21"/>
                <w:lang w:val="en-US" w:eastAsia="zh-CN"/>
              </w:rPr>
              <w:t>5</w:t>
            </w:r>
            <w:r>
              <w:rPr>
                <w:rFonts w:hint="default" w:ascii="Times New Roman" w:hAnsi="Times New Roman" w:cs="Times New Roman" w:eastAsiaTheme="minorEastAsia"/>
                <w:color w:val="auto"/>
                <w:kern w:val="0"/>
                <w:sz w:val="21"/>
                <w:szCs w:val="21"/>
              </w:rPr>
              <w:t>万元以下罚款；对直接负责的主管人员和其他直接责任人员，处</w:t>
            </w:r>
            <w:r>
              <w:rPr>
                <w:rFonts w:hint="default" w:ascii="Times New Roman" w:hAnsi="Times New Roman" w:cs="Times New Roman" w:eastAsiaTheme="minorEastAsia"/>
                <w:color w:val="auto"/>
                <w:kern w:val="0"/>
                <w:sz w:val="21"/>
                <w:szCs w:val="21"/>
                <w:lang w:val="en-US" w:eastAsia="zh-CN"/>
              </w:rPr>
              <w:t>2</w:t>
            </w:r>
            <w:r>
              <w:rPr>
                <w:rFonts w:hint="default" w:ascii="Times New Roman" w:hAnsi="Times New Roman" w:cs="Times New Roman" w:eastAsiaTheme="minorEastAsia"/>
                <w:color w:val="auto"/>
                <w:kern w:val="0"/>
                <w:sz w:val="21"/>
                <w:szCs w:val="21"/>
              </w:rPr>
              <w:t>万元以上</w:t>
            </w:r>
            <w:r>
              <w:rPr>
                <w:rFonts w:hint="default" w:ascii="Times New Roman" w:hAnsi="Times New Roman" w:cs="Times New Roman" w:eastAsiaTheme="minorEastAsia"/>
                <w:color w:val="auto"/>
                <w:kern w:val="0"/>
                <w:sz w:val="21"/>
                <w:szCs w:val="21"/>
                <w:lang w:val="en-US" w:eastAsia="zh-CN"/>
              </w:rPr>
              <w:t>3.5</w:t>
            </w:r>
            <w:r>
              <w:rPr>
                <w:rFonts w:hint="default" w:ascii="Times New Roman" w:hAnsi="Times New Roman" w:cs="Times New Roman" w:eastAsiaTheme="minorEastAsia"/>
                <w:color w:val="auto"/>
                <w:kern w:val="0"/>
                <w:sz w:val="21"/>
                <w:szCs w:val="21"/>
              </w:rPr>
              <w:t>万元以下罚款。</w:t>
            </w:r>
          </w:p>
        </w:tc>
      </w:tr>
      <w:tr w14:paraId="22239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jc w:val="center"/>
        </w:trPr>
        <w:tc>
          <w:tcPr>
            <w:tcW w:w="182" w:type="pct"/>
            <w:vMerge w:val="continue"/>
            <w:shd w:val="clear" w:color="auto" w:fill="auto"/>
            <w:noWrap w:val="0"/>
            <w:vAlign w:val="center"/>
          </w:tcPr>
          <w:p w14:paraId="01D4D3B2">
            <w:pPr>
              <w:spacing w:line="230" w:lineRule="exact"/>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438F5A82">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491F0EEF">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63E598B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color w:val="auto"/>
                <w:kern w:val="0"/>
                <w:sz w:val="21"/>
                <w:szCs w:val="21"/>
                <w:lang w:eastAsia="zh-CN"/>
              </w:rPr>
            </w:pPr>
            <w:r>
              <w:rPr>
                <w:rFonts w:hint="default" w:ascii="Times New Roman" w:hAnsi="Times New Roman" w:cs="Times New Roman" w:eastAsiaTheme="minorEastAsia"/>
                <w:color w:val="auto"/>
                <w:kern w:val="0"/>
                <w:sz w:val="21"/>
                <w:szCs w:val="21"/>
                <w:lang w:eastAsia="zh-CN"/>
              </w:rPr>
              <w:t>从重处罚</w:t>
            </w:r>
          </w:p>
        </w:tc>
        <w:tc>
          <w:tcPr>
            <w:tcW w:w="1761" w:type="pct"/>
            <w:shd w:val="clear" w:color="000000" w:fill="FFFFFF"/>
            <w:noWrap w:val="0"/>
            <w:vAlign w:val="center"/>
          </w:tcPr>
          <w:p w14:paraId="583F67BE">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lang w:val="en-US" w:eastAsia="zh-CN"/>
              </w:rPr>
              <w:t>1.</w:t>
            </w:r>
            <w:r>
              <w:rPr>
                <w:rFonts w:hint="default" w:ascii="Times New Roman" w:hAnsi="Times New Roman" w:cs="Times New Roman" w:eastAsiaTheme="minorEastAsia"/>
                <w:color w:val="auto"/>
                <w:kern w:val="0"/>
                <w:sz w:val="21"/>
                <w:szCs w:val="21"/>
              </w:rPr>
              <w:t>暴力抗拒执法，造成执法人员人身伤害；</w:t>
            </w:r>
          </w:p>
          <w:p w14:paraId="38F020F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lang w:val="en-US" w:eastAsia="zh-CN"/>
              </w:rPr>
              <w:t>2.</w:t>
            </w:r>
            <w:r>
              <w:rPr>
                <w:rFonts w:hint="default" w:ascii="Times New Roman" w:hAnsi="Times New Roman" w:cs="Times New Roman" w:eastAsiaTheme="minorEastAsia"/>
                <w:color w:val="auto"/>
                <w:kern w:val="0"/>
                <w:sz w:val="21"/>
                <w:szCs w:val="21"/>
              </w:rPr>
              <w:t>多次拒绝、阻挠监督检查或者事件调查；</w:t>
            </w:r>
          </w:p>
          <w:p w14:paraId="6DB371B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3.</w:t>
            </w:r>
            <w:r>
              <w:rPr>
                <w:rFonts w:hint="default" w:ascii="Times New Roman" w:hAnsi="Times New Roman" w:cs="Times New Roman" w:eastAsiaTheme="minorEastAsia"/>
                <w:color w:val="auto"/>
                <w:kern w:val="0"/>
                <w:sz w:val="21"/>
                <w:szCs w:val="21"/>
                <w:lang w:val="en-US" w:eastAsia="zh-CN"/>
              </w:rPr>
              <w:t>3.</w:t>
            </w:r>
            <w:r>
              <w:rPr>
                <w:rFonts w:hint="default" w:ascii="Times New Roman" w:hAnsi="Times New Roman" w:cs="Times New Roman" w:eastAsiaTheme="minorEastAsia"/>
                <w:color w:val="auto"/>
                <w:kern w:val="0"/>
                <w:sz w:val="21"/>
                <w:szCs w:val="21"/>
              </w:rPr>
              <w:t>销毁、隐匿关键证据材料，致使案件事实无法查清。</w:t>
            </w:r>
          </w:p>
        </w:tc>
        <w:tc>
          <w:tcPr>
            <w:tcW w:w="854" w:type="pct"/>
            <w:shd w:val="clear" w:color="000000" w:fill="FFFFFF"/>
            <w:noWrap w:val="0"/>
            <w:vAlign w:val="center"/>
          </w:tcPr>
          <w:p w14:paraId="606942D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责令改正，处1</w:t>
            </w:r>
            <w:r>
              <w:rPr>
                <w:rFonts w:hint="default" w:ascii="Times New Roman" w:hAnsi="Times New Roman" w:cs="Times New Roman" w:eastAsiaTheme="minorEastAsia"/>
                <w:color w:val="auto"/>
                <w:kern w:val="0"/>
                <w:sz w:val="21"/>
                <w:szCs w:val="21"/>
                <w:lang w:val="en-US" w:eastAsia="zh-CN"/>
              </w:rPr>
              <w:t>5</w:t>
            </w:r>
            <w:r>
              <w:rPr>
                <w:rFonts w:hint="default" w:ascii="Times New Roman" w:hAnsi="Times New Roman" w:cs="Times New Roman" w:eastAsiaTheme="minorEastAsia"/>
                <w:color w:val="auto"/>
                <w:kern w:val="0"/>
                <w:sz w:val="21"/>
                <w:szCs w:val="21"/>
              </w:rPr>
              <w:t>万元以上 20万元以罚款；对直接负责的主管人员和其他直接责任人员，处</w:t>
            </w:r>
            <w:r>
              <w:rPr>
                <w:rFonts w:hint="default" w:ascii="Times New Roman" w:hAnsi="Times New Roman" w:cs="Times New Roman" w:eastAsiaTheme="minorEastAsia"/>
                <w:color w:val="auto"/>
                <w:kern w:val="0"/>
                <w:sz w:val="21"/>
                <w:szCs w:val="21"/>
                <w:lang w:val="en-US" w:eastAsia="zh-CN"/>
              </w:rPr>
              <w:t>3.5</w:t>
            </w:r>
            <w:r>
              <w:rPr>
                <w:rFonts w:hint="default" w:ascii="Times New Roman" w:hAnsi="Times New Roman" w:cs="Times New Roman" w:eastAsiaTheme="minorEastAsia"/>
                <w:color w:val="auto"/>
                <w:kern w:val="0"/>
                <w:sz w:val="21"/>
                <w:szCs w:val="21"/>
              </w:rPr>
              <w:t>万元以上5万元以下罚款。</w:t>
            </w:r>
          </w:p>
        </w:tc>
      </w:tr>
      <w:tr w14:paraId="65D05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restart"/>
            <w:shd w:val="clear" w:color="000000" w:fill="FFFFFF"/>
            <w:noWrap/>
            <w:vAlign w:val="center"/>
          </w:tcPr>
          <w:p w14:paraId="6D7EA282">
            <w:pPr>
              <w:jc w:val="center"/>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lang w:val="en-US" w:eastAsia="zh-CN"/>
              </w:rPr>
              <w:t>9</w:t>
            </w:r>
          </w:p>
        </w:tc>
        <w:tc>
          <w:tcPr>
            <w:tcW w:w="358" w:type="pct"/>
            <w:vMerge w:val="restart"/>
            <w:shd w:val="clear" w:color="000000" w:fill="FFFFFF"/>
            <w:noWrap w:val="0"/>
            <w:vAlign w:val="center"/>
          </w:tcPr>
          <w:p w14:paraId="1E20E994">
            <w:pPr>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lang w:eastAsia="zh-CN"/>
              </w:rPr>
              <w:t>在</w:t>
            </w:r>
            <w:r>
              <w:rPr>
                <w:rFonts w:hint="default" w:ascii="Times New Roman" w:hAnsi="Times New Roman" w:cs="Times New Roman" w:eastAsiaTheme="minorEastAsia"/>
                <w:kern w:val="0"/>
                <w:sz w:val="21"/>
                <w:szCs w:val="21"/>
              </w:rPr>
              <w:t>杞麓湖生态保护核心区擅自倾倒、堆放、丢弃、遗撒工业固体废物，或者未采取相应防范措施，造成工业固体废物扬散、流失、渗漏或者其他环境污染的</w:t>
            </w:r>
          </w:p>
        </w:tc>
        <w:tc>
          <w:tcPr>
            <w:tcW w:w="1454" w:type="pct"/>
            <w:vMerge w:val="restart"/>
            <w:shd w:val="clear" w:color="000000" w:fill="FFFFFF"/>
            <w:noWrap w:val="0"/>
            <w:vAlign w:val="center"/>
          </w:tcPr>
          <w:p w14:paraId="0A812036">
            <w:pPr>
              <w:keepNext w:val="0"/>
              <w:keepLines w:val="0"/>
              <w:pageBreakBefore w:val="0"/>
              <w:kinsoku/>
              <w:wordWrap/>
              <w:overflowPunct/>
              <w:topLinePunct w:val="0"/>
              <w:autoSpaceDE/>
              <w:autoSpaceDN/>
              <w:bidi w:val="0"/>
              <w:adjustRightInd/>
              <w:snapToGrid/>
              <w:spacing w:line="260" w:lineRule="exact"/>
              <w:textAlignment w:val="auto"/>
              <w:rPr>
                <w:rFonts w:hint="default" w:ascii="Times New Roman" w:hAnsi="Times New Roman" w:cs="Times New Roman" w:eastAsiaTheme="minorEastAsia"/>
                <w:kern w:val="0"/>
                <w:sz w:val="21"/>
                <w:szCs w:val="21"/>
              </w:rPr>
            </w:pPr>
          </w:p>
          <w:p w14:paraId="6A312D0C">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color w:val="auto"/>
                <w:kern w:val="0"/>
                <w:sz w:val="21"/>
                <w:szCs w:val="21"/>
              </w:rPr>
              <w:t>《中华人民共和国生态环境法典》第</w:t>
            </w:r>
            <w:r>
              <w:rPr>
                <w:rFonts w:hint="default" w:ascii="Times New Roman" w:hAnsi="Times New Roman" w:cs="Times New Roman" w:eastAsiaTheme="minorEastAsia"/>
                <w:color w:val="auto"/>
                <w:kern w:val="0"/>
                <w:sz w:val="21"/>
                <w:szCs w:val="21"/>
                <w:lang w:eastAsia="zh-CN"/>
              </w:rPr>
              <w:t>一千一百六十九条</w:t>
            </w:r>
            <w:r>
              <w:rPr>
                <w:rFonts w:hint="default" w:ascii="Times New Roman" w:hAnsi="Times New Roman" w:cs="Times New Roman" w:eastAsiaTheme="minorEastAsia"/>
                <w:color w:val="auto"/>
                <w:kern w:val="0"/>
                <w:sz w:val="21"/>
                <w:szCs w:val="21"/>
              </w:rPr>
              <w:t>第一款违反本法规定，擅自倾倒、堆放、丢弃、抛撒、遗撒、焚烧固体废物的，由生态环境主管部门、城镇排水主管部门、环境卫生主管部门按照职责分工责令停止违法行为，采取治理措施消除污染，没收违法所得，并处十万元以上一百万元以下的罚款；情节严重的，责令限制生产、停产整治；拒不采取治理措施的，指定有治理能力的单位代为治理，所需费用由违法者承担。</w:t>
            </w:r>
          </w:p>
        </w:tc>
        <w:tc>
          <w:tcPr>
            <w:tcW w:w="388" w:type="pct"/>
            <w:shd w:val="clear" w:color="000000" w:fill="FFFFFF"/>
            <w:noWrap w:val="0"/>
            <w:vAlign w:val="center"/>
          </w:tcPr>
          <w:p w14:paraId="4A27F498">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lang w:val="en-US" w:eastAsia="zh-CN"/>
              </w:rPr>
              <w:t>不予处罚</w:t>
            </w:r>
          </w:p>
        </w:tc>
        <w:tc>
          <w:tcPr>
            <w:tcW w:w="1761" w:type="pct"/>
            <w:shd w:val="clear" w:color="000000" w:fill="FFFFFF"/>
            <w:noWrap w:val="0"/>
            <w:vAlign w:val="center"/>
          </w:tcPr>
          <w:p w14:paraId="3A6EF0B3">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i w:val="0"/>
                <w:iCs w:val="0"/>
                <w:color w:val="auto"/>
                <w:kern w:val="0"/>
                <w:sz w:val="21"/>
                <w:szCs w:val="21"/>
                <w:u w:val="none"/>
                <w:lang w:val="en-US" w:eastAsia="zh-CN" w:bidi="ar"/>
              </w:rPr>
            </w:pPr>
            <w:r>
              <w:rPr>
                <w:rFonts w:hint="default" w:ascii="Times New Roman" w:hAnsi="Times New Roman" w:cs="Times New Roman" w:eastAsiaTheme="minorEastAsia"/>
                <w:kern w:val="0"/>
                <w:sz w:val="21"/>
                <w:szCs w:val="21"/>
              </w:rPr>
              <w:t>违法行为轻微，及时停止违法行为，主动采取治理措施完全消除污染，未造成实际生态环境损害，无违法所得。</w:t>
            </w:r>
          </w:p>
        </w:tc>
        <w:tc>
          <w:tcPr>
            <w:tcW w:w="854" w:type="pct"/>
            <w:shd w:val="clear" w:color="000000" w:fill="FFFFFF"/>
            <w:noWrap w:val="0"/>
            <w:vAlign w:val="center"/>
          </w:tcPr>
          <w:p w14:paraId="355C6A4F">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i w:val="0"/>
                <w:iCs w:val="0"/>
                <w:color w:val="auto"/>
                <w:kern w:val="0"/>
                <w:sz w:val="21"/>
                <w:szCs w:val="21"/>
                <w:u w:val="none"/>
                <w:lang w:val="en-US" w:eastAsia="zh-CN" w:bidi="ar"/>
              </w:rPr>
            </w:pPr>
            <w:r>
              <w:rPr>
                <w:rFonts w:hint="default" w:ascii="Times New Roman" w:hAnsi="Times New Roman" w:cs="Times New Roman" w:eastAsiaTheme="minorEastAsia"/>
                <w:kern w:val="0"/>
                <w:sz w:val="21"/>
                <w:szCs w:val="21"/>
              </w:rPr>
              <w:t>不予行政处罚。</w:t>
            </w:r>
          </w:p>
        </w:tc>
      </w:tr>
      <w:tr w14:paraId="4B705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continue"/>
            <w:shd w:val="clear" w:color="000000" w:fill="FFFFFF"/>
            <w:noWrap/>
            <w:vAlign w:val="center"/>
          </w:tcPr>
          <w:p w14:paraId="7650D5FD">
            <w:pPr>
              <w:jc w:val="left"/>
              <w:rPr>
                <w:rFonts w:hint="default" w:ascii="Times New Roman" w:hAnsi="Times New Roman" w:cs="Times New Roman" w:eastAsiaTheme="minorEastAsia"/>
                <w:kern w:val="0"/>
                <w:sz w:val="21"/>
                <w:szCs w:val="21"/>
              </w:rPr>
            </w:pPr>
          </w:p>
        </w:tc>
        <w:tc>
          <w:tcPr>
            <w:tcW w:w="358" w:type="pct"/>
            <w:vMerge w:val="continue"/>
            <w:shd w:val="clear" w:color="000000" w:fill="FFFFFF"/>
            <w:noWrap w:val="0"/>
            <w:vAlign w:val="center"/>
          </w:tcPr>
          <w:p w14:paraId="45FD7A13">
            <w:pPr>
              <w:rPr>
                <w:rFonts w:hint="default" w:ascii="Times New Roman" w:hAnsi="Times New Roman" w:cs="Times New Roman" w:eastAsiaTheme="minorEastAsia"/>
                <w:kern w:val="0"/>
                <w:sz w:val="21"/>
                <w:szCs w:val="21"/>
              </w:rPr>
            </w:pPr>
          </w:p>
        </w:tc>
        <w:tc>
          <w:tcPr>
            <w:tcW w:w="1454" w:type="pct"/>
            <w:vMerge w:val="continue"/>
            <w:shd w:val="clear" w:color="000000" w:fill="FFFFFF"/>
            <w:noWrap w:val="0"/>
            <w:vAlign w:val="center"/>
          </w:tcPr>
          <w:p w14:paraId="5B3BC6B1">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04FECF02">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i w:val="0"/>
                <w:iCs w:val="0"/>
                <w:color w:val="000000"/>
                <w:kern w:val="0"/>
                <w:sz w:val="21"/>
                <w:szCs w:val="21"/>
                <w:u w:val="none"/>
                <w:lang w:val="en-US" w:eastAsia="zh-CN" w:bidi="ar"/>
              </w:rPr>
              <w:t>减轻处罚</w:t>
            </w:r>
          </w:p>
        </w:tc>
        <w:tc>
          <w:tcPr>
            <w:tcW w:w="1761" w:type="pct"/>
            <w:shd w:val="clear" w:color="000000" w:fill="FFFFFF"/>
            <w:noWrap w:val="0"/>
            <w:vAlign w:val="center"/>
          </w:tcPr>
          <w:p w14:paraId="636762F6">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i w:val="0"/>
                <w:iCs w:val="0"/>
                <w:color w:val="auto"/>
                <w:kern w:val="0"/>
                <w:sz w:val="21"/>
                <w:szCs w:val="21"/>
                <w:u w:val="none"/>
                <w:lang w:val="en-US" w:eastAsia="zh-CN" w:bidi="ar"/>
              </w:rPr>
            </w:pPr>
            <w:r>
              <w:rPr>
                <w:rFonts w:hint="default" w:ascii="Times New Roman" w:hAnsi="Times New Roman" w:cs="Times New Roman" w:eastAsiaTheme="minorEastAsia"/>
                <w:kern w:val="0"/>
                <w:sz w:val="21"/>
                <w:szCs w:val="21"/>
              </w:rPr>
              <w:t>固体废物数量较少，污染后果轻微，当事人主动停止违法行为并采取治理措施消除污染，具备法定减轻处罚情节。</w:t>
            </w:r>
          </w:p>
        </w:tc>
        <w:tc>
          <w:tcPr>
            <w:tcW w:w="854" w:type="pct"/>
            <w:shd w:val="clear" w:color="000000" w:fill="FFFFFF"/>
            <w:noWrap w:val="0"/>
            <w:vAlign w:val="center"/>
          </w:tcPr>
          <w:p w14:paraId="58DE4D7D">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i w:val="0"/>
                <w:iCs w:val="0"/>
                <w:color w:val="auto"/>
                <w:kern w:val="0"/>
                <w:sz w:val="21"/>
                <w:szCs w:val="21"/>
                <w:u w:val="none"/>
                <w:lang w:val="en-US" w:eastAsia="zh-CN" w:bidi="ar"/>
              </w:rPr>
            </w:pPr>
            <w:r>
              <w:rPr>
                <w:rFonts w:hint="default" w:ascii="Times New Roman" w:hAnsi="Times New Roman" w:cs="Times New Roman" w:eastAsiaTheme="minorEastAsia"/>
                <w:color w:val="auto"/>
                <w:kern w:val="0"/>
                <w:sz w:val="21"/>
                <w:szCs w:val="21"/>
              </w:rPr>
              <w:t>责令停止违法行为，采取治理措施消除污染，没收违法所得；依法处10万元以下罚款。</w:t>
            </w:r>
          </w:p>
        </w:tc>
      </w:tr>
      <w:tr w14:paraId="15E57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continue"/>
            <w:shd w:val="clear" w:color="000000" w:fill="FFFFFF"/>
            <w:noWrap/>
            <w:vAlign w:val="center"/>
          </w:tcPr>
          <w:p w14:paraId="0BD72206">
            <w:pPr>
              <w:jc w:val="left"/>
              <w:rPr>
                <w:rFonts w:hint="default" w:ascii="Times New Roman" w:hAnsi="Times New Roman" w:cs="Times New Roman" w:eastAsiaTheme="minorEastAsia"/>
                <w:kern w:val="0"/>
                <w:sz w:val="21"/>
                <w:szCs w:val="21"/>
              </w:rPr>
            </w:pPr>
          </w:p>
        </w:tc>
        <w:tc>
          <w:tcPr>
            <w:tcW w:w="358" w:type="pct"/>
            <w:vMerge w:val="continue"/>
            <w:shd w:val="clear" w:color="000000" w:fill="FFFFFF"/>
            <w:noWrap w:val="0"/>
            <w:vAlign w:val="center"/>
          </w:tcPr>
          <w:p w14:paraId="511E1A8D">
            <w:pPr>
              <w:rPr>
                <w:rFonts w:hint="default" w:ascii="Times New Roman" w:hAnsi="Times New Roman" w:cs="Times New Roman" w:eastAsiaTheme="minorEastAsia"/>
                <w:kern w:val="0"/>
                <w:sz w:val="21"/>
                <w:szCs w:val="21"/>
              </w:rPr>
            </w:pPr>
          </w:p>
        </w:tc>
        <w:tc>
          <w:tcPr>
            <w:tcW w:w="1454" w:type="pct"/>
            <w:vMerge w:val="continue"/>
            <w:shd w:val="clear" w:color="000000" w:fill="FFFFFF"/>
            <w:noWrap w:val="0"/>
            <w:vAlign w:val="center"/>
          </w:tcPr>
          <w:p w14:paraId="39EC6942">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12F7F24B">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i w:val="0"/>
                <w:iCs w:val="0"/>
                <w:color w:val="000000"/>
                <w:kern w:val="0"/>
                <w:sz w:val="21"/>
                <w:szCs w:val="21"/>
                <w:u w:val="none"/>
                <w:lang w:val="en-US" w:eastAsia="zh-CN" w:bidi="ar"/>
              </w:rPr>
              <w:t>从轻处罚</w:t>
            </w:r>
          </w:p>
        </w:tc>
        <w:tc>
          <w:tcPr>
            <w:tcW w:w="1761" w:type="pct"/>
            <w:shd w:val="clear" w:color="000000" w:fill="FFFFFF"/>
            <w:noWrap w:val="0"/>
            <w:vAlign w:val="center"/>
          </w:tcPr>
          <w:p w14:paraId="7704A779">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i w:val="0"/>
                <w:iCs w:val="0"/>
                <w:color w:val="auto"/>
                <w:kern w:val="0"/>
                <w:sz w:val="21"/>
                <w:szCs w:val="21"/>
                <w:u w:val="none"/>
                <w:lang w:val="en-US" w:eastAsia="zh-CN" w:bidi="ar"/>
              </w:rPr>
            </w:pPr>
            <w:r>
              <w:rPr>
                <w:rFonts w:hint="default" w:ascii="Times New Roman" w:hAnsi="Times New Roman" w:cs="Times New Roman" w:eastAsiaTheme="minorEastAsia"/>
                <w:kern w:val="0"/>
                <w:sz w:val="21"/>
                <w:szCs w:val="21"/>
              </w:rPr>
              <w:t>固体废物数量较少，未造成明显土壤、水体或者大气污染，当事人积极配合调查，按期采取治理措施消除污染。</w:t>
            </w:r>
          </w:p>
        </w:tc>
        <w:tc>
          <w:tcPr>
            <w:tcW w:w="854" w:type="pct"/>
            <w:shd w:val="clear" w:color="000000" w:fill="FFFFFF"/>
            <w:noWrap w:val="0"/>
            <w:vAlign w:val="center"/>
          </w:tcPr>
          <w:p w14:paraId="37E770BB">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i w:val="0"/>
                <w:iCs w:val="0"/>
                <w:color w:val="auto"/>
                <w:kern w:val="0"/>
                <w:sz w:val="21"/>
                <w:szCs w:val="21"/>
                <w:u w:val="none"/>
                <w:lang w:val="en-US" w:eastAsia="zh-CN" w:bidi="ar"/>
              </w:rPr>
            </w:pPr>
            <w:r>
              <w:rPr>
                <w:rFonts w:hint="default" w:ascii="Times New Roman" w:hAnsi="Times New Roman" w:cs="Times New Roman" w:eastAsiaTheme="minorEastAsia"/>
                <w:color w:val="auto"/>
                <w:kern w:val="0"/>
                <w:sz w:val="21"/>
                <w:szCs w:val="21"/>
              </w:rPr>
              <w:t>责令停止违法行为，采取治理措施消除污染，没收违法所得，处10万元以上 35万元以下罚款。</w:t>
            </w:r>
          </w:p>
        </w:tc>
      </w:tr>
      <w:tr w14:paraId="70805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continue"/>
            <w:shd w:val="clear" w:color="000000" w:fill="FFFFFF"/>
            <w:noWrap/>
            <w:vAlign w:val="center"/>
          </w:tcPr>
          <w:p w14:paraId="0E7816B3">
            <w:pPr>
              <w:jc w:val="left"/>
              <w:rPr>
                <w:rFonts w:hint="default" w:ascii="Times New Roman" w:hAnsi="Times New Roman" w:cs="Times New Roman" w:eastAsiaTheme="minorEastAsia"/>
                <w:kern w:val="0"/>
                <w:sz w:val="21"/>
                <w:szCs w:val="21"/>
              </w:rPr>
            </w:pPr>
          </w:p>
        </w:tc>
        <w:tc>
          <w:tcPr>
            <w:tcW w:w="358" w:type="pct"/>
            <w:vMerge w:val="continue"/>
            <w:shd w:val="clear" w:color="000000" w:fill="FFFFFF"/>
            <w:noWrap w:val="0"/>
            <w:vAlign w:val="center"/>
          </w:tcPr>
          <w:p w14:paraId="2ECC6A07">
            <w:pPr>
              <w:rPr>
                <w:rFonts w:hint="default" w:ascii="Times New Roman" w:hAnsi="Times New Roman" w:cs="Times New Roman" w:eastAsiaTheme="minorEastAsia"/>
                <w:kern w:val="0"/>
                <w:sz w:val="21"/>
                <w:szCs w:val="21"/>
              </w:rPr>
            </w:pPr>
          </w:p>
        </w:tc>
        <w:tc>
          <w:tcPr>
            <w:tcW w:w="1454" w:type="pct"/>
            <w:vMerge w:val="continue"/>
            <w:shd w:val="clear" w:color="000000" w:fill="FFFFFF"/>
            <w:noWrap w:val="0"/>
            <w:vAlign w:val="center"/>
          </w:tcPr>
          <w:p w14:paraId="664815C5">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0DE7FCB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i w:val="0"/>
                <w:iCs w:val="0"/>
                <w:color w:val="000000"/>
                <w:kern w:val="0"/>
                <w:sz w:val="21"/>
                <w:szCs w:val="21"/>
                <w:u w:val="none"/>
                <w:lang w:val="en-US" w:eastAsia="zh-CN" w:bidi="ar"/>
              </w:rPr>
              <w:t>一般处罚</w:t>
            </w:r>
          </w:p>
        </w:tc>
        <w:tc>
          <w:tcPr>
            <w:tcW w:w="1761" w:type="pct"/>
            <w:shd w:val="clear" w:color="000000" w:fill="FFFFFF"/>
            <w:noWrap w:val="0"/>
            <w:vAlign w:val="center"/>
          </w:tcPr>
          <w:p w14:paraId="31544396">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i w:val="0"/>
                <w:iCs w:val="0"/>
                <w:color w:val="auto"/>
                <w:kern w:val="0"/>
                <w:sz w:val="21"/>
                <w:szCs w:val="21"/>
                <w:u w:val="none"/>
                <w:lang w:val="en-US" w:eastAsia="zh-CN" w:bidi="ar"/>
              </w:rPr>
            </w:pPr>
            <w:r>
              <w:rPr>
                <w:rFonts w:hint="default" w:ascii="Times New Roman" w:hAnsi="Times New Roman" w:cs="Times New Roman" w:eastAsiaTheme="minorEastAsia"/>
                <w:kern w:val="0"/>
                <w:sz w:val="21"/>
                <w:szCs w:val="21"/>
              </w:rPr>
              <w:t>固体废物数量较大，造成局部土壤、水体或者大气污染；经督促后才采取治理措施消除污染；尚不构成情节严重。</w:t>
            </w:r>
          </w:p>
        </w:tc>
        <w:tc>
          <w:tcPr>
            <w:tcW w:w="854" w:type="pct"/>
            <w:shd w:val="clear" w:color="000000" w:fill="FFFFFF"/>
            <w:noWrap w:val="0"/>
            <w:vAlign w:val="center"/>
          </w:tcPr>
          <w:p w14:paraId="05A8E8ED">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i w:val="0"/>
                <w:iCs w:val="0"/>
                <w:color w:val="auto"/>
                <w:kern w:val="0"/>
                <w:sz w:val="21"/>
                <w:szCs w:val="21"/>
                <w:u w:val="none"/>
                <w:lang w:val="en-US" w:eastAsia="zh-CN" w:bidi="ar"/>
              </w:rPr>
            </w:pPr>
            <w:r>
              <w:rPr>
                <w:rFonts w:hint="default" w:ascii="Times New Roman" w:hAnsi="Times New Roman" w:cs="Times New Roman" w:eastAsiaTheme="minorEastAsia"/>
                <w:color w:val="auto"/>
                <w:kern w:val="0"/>
                <w:sz w:val="21"/>
                <w:szCs w:val="21"/>
              </w:rPr>
              <w:t>责令停止违法行为，采取治理措施消除污染，没收违法所得，处35万元以上 70万元以下罚款。</w:t>
            </w:r>
          </w:p>
        </w:tc>
      </w:tr>
      <w:tr w14:paraId="50DA7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continue"/>
            <w:shd w:val="clear" w:color="000000" w:fill="FFFFFF"/>
            <w:noWrap/>
            <w:vAlign w:val="center"/>
          </w:tcPr>
          <w:p w14:paraId="6DDDB21C">
            <w:pPr>
              <w:jc w:val="left"/>
              <w:rPr>
                <w:rFonts w:hint="default" w:ascii="Times New Roman" w:hAnsi="Times New Roman" w:cs="Times New Roman" w:eastAsiaTheme="minorEastAsia"/>
                <w:kern w:val="0"/>
                <w:sz w:val="21"/>
                <w:szCs w:val="21"/>
              </w:rPr>
            </w:pPr>
          </w:p>
        </w:tc>
        <w:tc>
          <w:tcPr>
            <w:tcW w:w="358" w:type="pct"/>
            <w:vMerge w:val="continue"/>
            <w:shd w:val="clear" w:color="000000" w:fill="FFFFFF"/>
            <w:noWrap w:val="0"/>
            <w:vAlign w:val="center"/>
          </w:tcPr>
          <w:p w14:paraId="681003AB">
            <w:pPr>
              <w:rPr>
                <w:rFonts w:hint="default" w:ascii="Times New Roman" w:hAnsi="Times New Roman" w:cs="Times New Roman" w:eastAsiaTheme="minorEastAsia"/>
                <w:kern w:val="0"/>
                <w:sz w:val="21"/>
                <w:szCs w:val="21"/>
              </w:rPr>
            </w:pPr>
          </w:p>
        </w:tc>
        <w:tc>
          <w:tcPr>
            <w:tcW w:w="1454" w:type="pct"/>
            <w:vMerge w:val="continue"/>
            <w:shd w:val="clear" w:color="000000" w:fill="FFFFFF"/>
            <w:noWrap w:val="0"/>
            <w:vAlign w:val="center"/>
          </w:tcPr>
          <w:p w14:paraId="23A3ABD9">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6D31569D">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i w:val="0"/>
                <w:iCs w:val="0"/>
                <w:color w:val="000000"/>
                <w:kern w:val="0"/>
                <w:sz w:val="21"/>
                <w:szCs w:val="21"/>
                <w:u w:val="none"/>
                <w:lang w:val="en-US" w:eastAsia="zh-CN" w:bidi="ar"/>
              </w:rPr>
              <w:t>从重处罚</w:t>
            </w:r>
          </w:p>
        </w:tc>
        <w:tc>
          <w:tcPr>
            <w:tcW w:w="1761" w:type="pct"/>
            <w:shd w:val="clear" w:color="000000" w:fill="FFFFFF"/>
            <w:noWrap w:val="0"/>
            <w:vAlign w:val="center"/>
          </w:tcPr>
          <w:p w14:paraId="169CF658">
            <w:pPr>
              <w:keepNext w:val="0"/>
              <w:keepLines w:val="0"/>
              <w:pageBreakBefore w:val="0"/>
              <w:numPr>
                <w:ilvl w:val="0"/>
                <w:numId w:val="12"/>
              </w:numPr>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固体废物数量大，造成明显土壤、地表水或者大气污染；</w:t>
            </w:r>
          </w:p>
          <w:p w14:paraId="4F76D008">
            <w:pPr>
              <w:keepNext w:val="0"/>
              <w:keepLines w:val="0"/>
              <w:pageBreakBefore w:val="0"/>
              <w:numPr>
                <w:ilvl w:val="0"/>
                <w:numId w:val="12"/>
              </w:numPr>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lang w:val="en-US" w:eastAsia="zh-CN"/>
              </w:rPr>
              <w:t>1</w:t>
            </w:r>
            <w:r>
              <w:rPr>
                <w:rFonts w:hint="default" w:ascii="Times New Roman" w:hAnsi="Times New Roman" w:cs="Times New Roman" w:eastAsiaTheme="minorEastAsia"/>
                <w:kern w:val="0"/>
                <w:sz w:val="21"/>
                <w:szCs w:val="21"/>
              </w:rPr>
              <w:t>年内</w:t>
            </w:r>
            <w:r>
              <w:rPr>
                <w:rFonts w:hint="default" w:ascii="Times New Roman" w:hAnsi="Times New Roman" w:cs="Times New Roman" w:eastAsiaTheme="minorEastAsia"/>
                <w:kern w:val="0"/>
                <w:sz w:val="21"/>
                <w:szCs w:val="21"/>
                <w:lang w:eastAsia="zh-CN"/>
              </w:rPr>
              <w:t>再次</w:t>
            </w:r>
            <w:r>
              <w:rPr>
                <w:rFonts w:hint="default" w:ascii="Times New Roman" w:hAnsi="Times New Roman" w:cs="Times New Roman" w:eastAsiaTheme="minorEastAsia"/>
                <w:kern w:val="0"/>
                <w:sz w:val="21"/>
                <w:szCs w:val="21"/>
              </w:rPr>
              <w:t>同类环境违法行为；</w:t>
            </w:r>
          </w:p>
          <w:p w14:paraId="3CAFFD7A">
            <w:pPr>
              <w:keepNext w:val="0"/>
              <w:keepLines w:val="0"/>
              <w:pageBreakBefore w:val="0"/>
              <w:numPr>
                <w:ilvl w:val="0"/>
                <w:numId w:val="12"/>
              </w:numPr>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拒不配合调查、隐匿证据或者阻碍执法；</w:t>
            </w:r>
          </w:p>
          <w:p w14:paraId="4281A665">
            <w:pPr>
              <w:keepNext w:val="0"/>
              <w:keepLines w:val="0"/>
              <w:pageBreakBefore w:val="0"/>
              <w:numPr>
                <w:ilvl w:val="0"/>
                <w:numId w:val="12"/>
              </w:numPr>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拒不采取治理措施消除污染；</w:t>
            </w:r>
          </w:p>
          <w:p w14:paraId="4CA1267D">
            <w:pPr>
              <w:keepNext w:val="0"/>
              <w:keepLines w:val="0"/>
              <w:pageBreakBefore w:val="0"/>
              <w:numPr>
                <w:ilvl w:val="0"/>
                <w:numId w:val="0"/>
              </w:numPr>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eastAsiaTheme="minorEastAsia"/>
                <w:i w:val="0"/>
                <w:iCs w:val="0"/>
                <w:color w:val="auto"/>
                <w:kern w:val="0"/>
                <w:sz w:val="21"/>
                <w:szCs w:val="21"/>
                <w:u w:val="none"/>
                <w:lang w:val="en-US" w:eastAsia="zh-CN" w:bidi="ar"/>
              </w:rPr>
            </w:pPr>
            <w:r>
              <w:rPr>
                <w:rFonts w:hint="default" w:ascii="Times New Roman" w:hAnsi="Times New Roman" w:cs="Times New Roman" w:eastAsiaTheme="minorEastAsia"/>
                <w:kern w:val="0"/>
                <w:sz w:val="21"/>
                <w:szCs w:val="21"/>
                <w:lang w:val="en-US" w:eastAsia="zh-CN"/>
              </w:rPr>
              <w:t>5</w:t>
            </w:r>
            <w:r>
              <w:rPr>
                <w:rFonts w:hint="default" w:ascii="Times New Roman" w:hAnsi="Times New Roman" w:cs="Times New Roman" w:eastAsiaTheme="minorEastAsia"/>
                <w:kern w:val="0"/>
                <w:sz w:val="21"/>
                <w:szCs w:val="21"/>
              </w:rPr>
              <w:t>. 情节严重，符合责令限制生产、停产整治适用条件。</w:t>
            </w:r>
          </w:p>
        </w:tc>
        <w:tc>
          <w:tcPr>
            <w:tcW w:w="854" w:type="pct"/>
            <w:shd w:val="clear" w:color="000000" w:fill="FFFFFF"/>
            <w:noWrap w:val="0"/>
            <w:vAlign w:val="center"/>
          </w:tcPr>
          <w:p w14:paraId="25D03763">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i w:val="0"/>
                <w:iCs w:val="0"/>
                <w:color w:val="auto"/>
                <w:kern w:val="0"/>
                <w:sz w:val="21"/>
                <w:szCs w:val="21"/>
                <w:u w:val="none"/>
                <w:lang w:val="en-US" w:eastAsia="zh-CN" w:bidi="ar"/>
              </w:rPr>
            </w:pPr>
            <w:r>
              <w:rPr>
                <w:rFonts w:hint="default" w:ascii="Times New Roman" w:hAnsi="Times New Roman" w:cs="Times New Roman" w:eastAsiaTheme="minorEastAsia"/>
                <w:color w:val="auto"/>
                <w:kern w:val="0"/>
                <w:sz w:val="21"/>
                <w:szCs w:val="21"/>
              </w:rPr>
              <w:t>责令停止违法行为，采取治理措施消除污染，没收违法所得，处70万元以上100万元以下罚款；情节严重的，依法责令限制生产、停产整治；拒不采取治理措施的，指定有治理能力的单位代为治理，所需费用由违法者承担。</w:t>
            </w:r>
          </w:p>
        </w:tc>
      </w:tr>
      <w:tr w14:paraId="1451E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restart"/>
            <w:shd w:val="clear" w:color="000000" w:fill="FFFFFF"/>
            <w:noWrap/>
            <w:vAlign w:val="center"/>
          </w:tcPr>
          <w:p w14:paraId="1FF8D4A1">
            <w:pPr>
              <w:jc w:val="center"/>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rPr>
              <w:t>1</w:t>
            </w:r>
            <w:r>
              <w:rPr>
                <w:rFonts w:hint="default" w:ascii="Times New Roman" w:hAnsi="Times New Roman" w:cs="Times New Roman" w:eastAsiaTheme="minorEastAsia"/>
                <w:kern w:val="0"/>
                <w:sz w:val="21"/>
                <w:szCs w:val="21"/>
                <w:lang w:val="en-US" w:eastAsia="zh-CN"/>
              </w:rPr>
              <w:t>0</w:t>
            </w:r>
          </w:p>
        </w:tc>
        <w:tc>
          <w:tcPr>
            <w:tcW w:w="358" w:type="pct"/>
            <w:vMerge w:val="restart"/>
            <w:shd w:val="clear" w:color="000000" w:fill="FFFFFF"/>
            <w:noWrap w:val="0"/>
            <w:vAlign w:val="center"/>
          </w:tcPr>
          <w:p w14:paraId="3A68738C">
            <w:pPr>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lang w:eastAsia="zh-CN"/>
              </w:rPr>
              <w:t>在星云湖生态保护核心区</w:t>
            </w:r>
            <w:r>
              <w:rPr>
                <w:rFonts w:hint="default" w:ascii="Times New Roman" w:hAnsi="Times New Roman" w:cs="Times New Roman" w:eastAsiaTheme="minorEastAsia"/>
                <w:kern w:val="0"/>
                <w:sz w:val="21"/>
                <w:szCs w:val="21"/>
              </w:rPr>
              <w:t>擅自释放或者丢弃外来物种的</w:t>
            </w:r>
          </w:p>
        </w:tc>
        <w:tc>
          <w:tcPr>
            <w:tcW w:w="1454" w:type="pct"/>
            <w:vMerge w:val="restart"/>
            <w:shd w:val="clear" w:color="000000" w:fill="FFFFFF"/>
            <w:noWrap w:val="0"/>
            <w:vAlign w:val="center"/>
          </w:tcPr>
          <w:p w14:paraId="724CABDF">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《云南省星云湖保护条例》（2023年修订）第六十九条第十项违反本条例规定，在星云湖流域内有下列违法行为之一的，由江川区人民政府有关主管部门予以处罚：</w:t>
            </w:r>
          </w:p>
          <w:p w14:paraId="419A9FE5">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（十）擅自释放或者丢弃外来物种的，由县及以上人民政府有关主管部门根据职责分工，责令限期捕回、找回，处1万元以上5万元以下罚款。</w:t>
            </w:r>
          </w:p>
        </w:tc>
        <w:tc>
          <w:tcPr>
            <w:tcW w:w="388" w:type="pct"/>
            <w:shd w:val="clear" w:color="000000" w:fill="FFFFFF"/>
            <w:noWrap w:val="0"/>
            <w:vAlign w:val="center"/>
          </w:tcPr>
          <w:p w14:paraId="1F59AD63">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lang w:eastAsia="zh-CN"/>
              </w:rPr>
              <w:t>不予处罚</w:t>
            </w:r>
          </w:p>
        </w:tc>
        <w:tc>
          <w:tcPr>
            <w:tcW w:w="1761" w:type="pct"/>
            <w:shd w:val="clear" w:color="000000" w:fill="FFFFFF"/>
            <w:noWrap w:val="0"/>
            <w:vAlign w:val="center"/>
          </w:tcPr>
          <w:p w14:paraId="4961BB17">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i w:val="0"/>
                <w:iCs w:val="0"/>
                <w:color w:val="auto"/>
                <w:kern w:val="0"/>
                <w:sz w:val="21"/>
                <w:szCs w:val="21"/>
                <w:u w:val="none"/>
                <w:lang w:val="en-US" w:eastAsia="zh-CN" w:bidi="ar"/>
              </w:rPr>
            </w:pPr>
            <w:r>
              <w:rPr>
                <w:rFonts w:hint="default" w:ascii="Times New Roman" w:hAnsi="Times New Roman" w:cs="Times New Roman" w:eastAsiaTheme="minorEastAsia"/>
                <w:kern w:val="0"/>
                <w:sz w:val="21"/>
                <w:szCs w:val="21"/>
                <w:lang w:val="en-US" w:eastAsia="zh-CN"/>
              </w:rPr>
              <w:t>初次违法且危害后果轻微并及时改正，</w:t>
            </w:r>
            <w:r>
              <w:rPr>
                <w:rFonts w:hint="default" w:ascii="Times New Roman" w:hAnsi="Times New Roman" w:cs="Times New Roman" w:eastAsiaTheme="minorEastAsia"/>
                <w:kern w:val="0"/>
                <w:sz w:val="21"/>
                <w:szCs w:val="21"/>
              </w:rPr>
              <w:t>及时捕回、找回释放或者丢弃的外来物种，</w:t>
            </w:r>
            <w:r>
              <w:rPr>
                <w:rFonts w:hint="default" w:ascii="Times New Roman" w:hAnsi="Times New Roman" w:cs="Times New Roman" w:eastAsiaTheme="minorEastAsia"/>
                <w:kern w:val="0"/>
                <w:sz w:val="21"/>
                <w:szCs w:val="21"/>
                <w:lang w:eastAsia="zh-CN"/>
              </w:rPr>
              <w:t>未造成生态环境</w:t>
            </w:r>
            <w:r>
              <w:rPr>
                <w:rFonts w:hint="default" w:ascii="Times New Roman" w:hAnsi="Times New Roman" w:cs="Times New Roman" w:eastAsiaTheme="minorEastAsia"/>
                <w:kern w:val="0"/>
                <w:sz w:val="21"/>
                <w:szCs w:val="21"/>
              </w:rPr>
              <w:t>损害或</w:t>
            </w:r>
            <w:r>
              <w:rPr>
                <w:rFonts w:hint="default" w:ascii="Times New Roman" w:hAnsi="Times New Roman" w:cs="Times New Roman" w:eastAsiaTheme="minorEastAsia"/>
                <w:kern w:val="0"/>
                <w:sz w:val="21"/>
                <w:szCs w:val="21"/>
                <w:lang w:eastAsia="zh-CN"/>
              </w:rPr>
              <w:t>不良</w:t>
            </w:r>
            <w:r>
              <w:rPr>
                <w:rFonts w:hint="default" w:ascii="Times New Roman" w:hAnsi="Times New Roman" w:cs="Times New Roman" w:eastAsiaTheme="minorEastAsia"/>
                <w:kern w:val="0"/>
                <w:sz w:val="21"/>
                <w:szCs w:val="21"/>
              </w:rPr>
              <w:t>影响的。</w:t>
            </w:r>
          </w:p>
        </w:tc>
        <w:tc>
          <w:tcPr>
            <w:tcW w:w="854" w:type="pct"/>
            <w:shd w:val="clear" w:color="000000" w:fill="FFFFFF"/>
            <w:noWrap w:val="0"/>
            <w:vAlign w:val="center"/>
          </w:tcPr>
          <w:p w14:paraId="65422190">
            <w:pPr>
              <w:keepNext w:val="0"/>
              <w:keepLines w:val="0"/>
              <w:pageBreakBefore w:val="0"/>
              <w:kinsoku/>
              <w:wordWrap/>
              <w:overflowPunct/>
              <w:topLinePunct w:val="0"/>
              <w:autoSpaceDE/>
              <w:autoSpaceDN/>
              <w:bidi w:val="0"/>
              <w:adjustRightInd/>
              <w:snapToGrid/>
              <w:jc w:val="left"/>
              <w:textAlignment w:val="auto"/>
              <w:rPr>
                <w:rFonts w:hint="eastAsia" w:ascii="Times New Roman" w:hAnsi="Times New Roman" w:cs="Times New Roman" w:eastAsiaTheme="minorEastAsia"/>
                <w:i w:val="0"/>
                <w:iCs w:val="0"/>
                <w:color w:val="auto"/>
                <w:kern w:val="0"/>
                <w:sz w:val="21"/>
                <w:szCs w:val="21"/>
                <w:u w:val="none"/>
                <w:lang w:val="en-US" w:eastAsia="zh-CN" w:bidi="ar"/>
              </w:rPr>
            </w:pPr>
            <w:r>
              <w:rPr>
                <w:rFonts w:hint="default" w:ascii="Times New Roman" w:hAnsi="Times New Roman" w:cs="Times New Roman" w:eastAsiaTheme="minorEastAsia"/>
                <w:kern w:val="0"/>
                <w:sz w:val="21"/>
                <w:szCs w:val="21"/>
              </w:rPr>
              <w:t>不予行政处罚</w:t>
            </w:r>
            <w:r>
              <w:rPr>
                <w:rFonts w:hint="eastAsia" w:ascii="Times New Roman" w:hAnsi="Times New Roman" w:cs="Times New Roman" w:eastAsiaTheme="minorEastAsia"/>
                <w:kern w:val="0"/>
                <w:sz w:val="21"/>
                <w:szCs w:val="21"/>
                <w:lang w:eastAsia="zh-CN"/>
              </w:rPr>
              <w:t>。</w:t>
            </w:r>
          </w:p>
        </w:tc>
      </w:tr>
      <w:tr w14:paraId="23F5A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continue"/>
            <w:shd w:val="clear" w:color="000000" w:fill="FFFFFF"/>
            <w:noWrap/>
            <w:vAlign w:val="center"/>
          </w:tcPr>
          <w:p w14:paraId="69C1246C">
            <w:pPr>
              <w:jc w:val="left"/>
              <w:rPr>
                <w:rFonts w:hint="default" w:ascii="Times New Roman" w:hAnsi="Times New Roman" w:cs="Times New Roman" w:eastAsiaTheme="minorEastAsia"/>
                <w:kern w:val="0"/>
                <w:sz w:val="21"/>
                <w:szCs w:val="21"/>
              </w:rPr>
            </w:pPr>
          </w:p>
        </w:tc>
        <w:tc>
          <w:tcPr>
            <w:tcW w:w="358" w:type="pct"/>
            <w:vMerge w:val="continue"/>
            <w:shd w:val="clear" w:color="000000" w:fill="FFFFFF"/>
            <w:noWrap w:val="0"/>
            <w:vAlign w:val="center"/>
          </w:tcPr>
          <w:p w14:paraId="5FE0E64C">
            <w:pPr>
              <w:rPr>
                <w:rFonts w:hint="default" w:ascii="Times New Roman" w:hAnsi="Times New Roman" w:cs="Times New Roman" w:eastAsiaTheme="minorEastAsia"/>
                <w:kern w:val="0"/>
                <w:sz w:val="21"/>
                <w:szCs w:val="21"/>
              </w:rPr>
            </w:pPr>
          </w:p>
        </w:tc>
        <w:tc>
          <w:tcPr>
            <w:tcW w:w="1454" w:type="pct"/>
            <w:vMerge w:val="continue"/>
            <w:shd w:val="clear" w:color="000000" w:fill="FFFFFF"/>
            <w:noWrap w:val="0"/>
            <w:vAlign w:val="center"/>
          </w:tcPr>
          <w:p w14:paraId="70AB017B">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78CC63DB">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i w:val="0"/>
                <w:iCs w:val="0"/>
                <w:color w:val="000000"/>
                <w:kern w:val="0"/>
                <w:sz w:val="21"/>
                <w:szCs w:val="21"/>
                <w:u w:val="none"/>
                <w:lang w:val="en-US" w:eastAsia="zh-CN" w:bidi="ar"/>
              </w:rPr>
              <w:t>减轻处罚</w:t>
            </w:r>
          </w:p>
        </w:tc>
        <w:tc>
          <w:tcPr>
            <w:tcW w:w="1761" w:type="pct"/>
            <w:shd w:val="clear" w:color="000000" w:fill="FFFFFF"/>
            <w:noWrap w:val="0"/>
            <w:vAlign w:val="center"/>
          </w:tcPr>
          <w:p w14:paraId="147995D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cs="Times New Roman" w:eastAsiaTheme="minorEastAsia"/>
                <w:i w:val="0"/>
                <w:iCs w:val="0"/>
                <w:color w:val="auto"/>
                <w:kern w:val="0"/>
                <w:sz w:val="21"/>
                <w:szCs w:val="21"/>
                <w:u w:val="none"/>
                <w:lang w:val="en-US" w:eastAsia="zh-CN" w:bidi="ar"/>
              </w:rPr>
            </w:pPr>
            <w:r>
              <w:rPr>
                <w:rFonts w:hint="default" w:ascii="Times New Roman" w:hAnsi="Times New Roman" w:cs="Times New Roman" w:eastAsiaTheme="minorEastAsia"/>
                <w:kern w:val="0"/>
                <w:sz w:val="21"/>
                <w:szCs w:val="21"/>
              </w:rPr>
              <w:t>违法行为轻微并及时</w:t>
            </w:r>
            <w:r>
              <w:rPr>
                <w:rFonts w:hint="default" w:ascii="Times New Roman" w:hAnsi="Times New Roman" w:cs="Times New Roman" w:eastAsiaTheme="minorEastAsia"/>
                <w:kern w:val="0"/>
                <w:sz w:val="21"/>
                <w:szCs w:val="21"/>
                <w:lang w:eastAsia="zh-CN"/>
              </w:rPr>
              <w:t>主动</w:t>
            </w:r>
            <w:r>
              <w:rPr>
                <w:rFonts w:hint="default" w:ascii="Times New Roman" w:hAnsi="Times New Roman" w:cs="Times New Roman" w:eastAsiaTheme="minorEastAsia"/>
                <w:kern w:val="0"/>
                <w:sz w:val="21"/>
                <w:szCs w:val="21"/>
              </w:rPr>
              <w:t>捕回、找回释放或者丢弃的外来物种</w:t>
            </w:r>
            <w:r>
              <w:rPr>
                <w:rFonts w:hint="default" w:ascii="Times New Roman" w:hAnsi="Times New Roman" w:cs="Times New Roman" w:eastAsiaTheme="minorEastAsia"/>
                <w:i w:val="0"/>
                <w:iCs w:val="0"/>
                <w:caps w:val="0"/>
                <w:color w:val="212529"/>
                <w:spacing w:val="0"/>
                <w:kern w:val="0"/>
                <w:sz w:val="21"/>
                <w:szCs w:val="21"/>
                <w:lang w:val="en-US" w:eastAsia="zh-CN" w:bidi="ar"/>
              </w:rPr>
              <w:t>，</w:t>
            </w:r>
            <w:r>
              <w:rPr>
                <w:rFonts w:hint="default" w:ascii="Times New Roman" w:hAnsi="Times New Roman" w:cs="Times New Roman" w:eastAsiaTheme="minorEastAsia"/>
                <w:kern w:val="0"/>
                <w:sz w:val="21"/>
                <w:szCs w:val="21"/>
              </w:rPr>
              <w:t>对</w:t>
            </w:r>
            <w:r>
              <w:rPr>
                <w:rFonts w:hint="default" w:ascii="Times New Roman" w:hAnsi="Times New Roman" w:cs="Times New Roman" w:eastAsiaTheme="minorEastAsia"/>
                <w:kern w:val="0"/>
                <w:sz w:val="21"/>
                <w:szCs w:val="21"/>
                <w:lang w:eastAsia="zh-CN"/>
              </w:rPr>
              <w:t>生态环境</w:t>
            </w:r>
            <w:r>
              <w:rPr>
                <w:rFonts w:hint="default" w:ascii="Times New Roman" w:hAnsi="Times New Roman" w:cs="Times New Roman" w:eastAsiaTheme="minorEastAsia"/>
                <w:kern w:val="0"/>
                <w:sz w:val="21"/>
                <w:szCs w:val="21"/>
              </w:rPr>
              <w:t>造成损害或影响</w:t>
            </w:r>
            <w:r>
              <w:rPr>
                <w:rFonts w:hint="default" w:ascii="Times New Roman" w:hAnsi="Times New Roman" w:cs="Times New Roman" w:eastAsiaTheme="minorEastAsia"/>
                <w:kern w:val="0"/>
                <w:sz w:val="21"/>
                <w:szCs w:val="21"/>
                <w:lang w:eastAsia="zh-CN"/>
              </w:rPr>
              <w:t>，较小</w:t>
            </w:r>
            <w:r>
              <w:rPr>
                <w:rFonts w:hint="default" w:ascii="Times New Roman" w:hAnsi="Times New Roman" w:cs="Times New Roman" w:eastAsiaTheme="minorEastAsia"/>
                <w:kern w:val="0"/>
                <w:sz w:val="21"/>
                <w:szCs w:val="21"/>
              </w:rPr>
              <w:t>。</w:t>
            </w:r>
          </w:p>
        </w:tc>
        <w:tc>
          <w:tcPr>
            <w:tcW w:w="854" w:type="pct"/>
            <w:shd w:val="clear" w:color="000000" w:fill="FFFFFF"/>
            <w:noWrap w:val="0"/>
            <w:vAlign w:val="center"/>
          </w:tcPr>
          <w:p w14:paraId="7D0DDEBD">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i w:val="0"/>
                <w:iCs w:val="0"/>
                <w:color w:val="auto"/>
                <w:kern w:val="0"/>
                <w:sz w:val="21"/>
                <w:szCs w:val="21"/>
                <w:u w:val="none"/>
                <w:lang w:val="en-US" w:eastAsia="zh-CN" w:bidi="ar"/>
              </w:rPr>
            </w:pPr>
            <w:r>
              <w:rPr>
                <w:rFonts w:hint="default" w:ascii="Times New Roman" w:hAnsi="Times New Roman" w:cs="Times New Roman" w:eastAsiaTheme="minorEastAsia"/>
                <w:kern w:val="0"/>
                <w:sz w:val="21"/>
                <w:szCs w:val="21"/>
                <w:lang w:val="en-US" w:eastAsia="zh-CN"/>
              </w:rPr>
              <w:t>处1万元以下罚款。</w:t>
            </w:r>
          </w:p>
        </w:tc>
      </w:tr>
      <w:tr w14:paraId="7D262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continue"/>
            <w:shd w:val="clear" w:color="000000" w:fill="FFFFFF"/>
            <w:noWrap/>
            <w:vAlign w:val="center"/>
          </w:tcPr>
          <w:p w14:paraId="1CF5830A">
            <w:pPr>
              <w:jc w:val="left"/>
              <w:rPr>
                <w:rFonts w:hint="default" w:ascii="Times New Roman" w:hAnsi="Times New Roman" w:cs="Times New Roman" w:eastAsiaTheme="minorEastAsia"/>
                <w:kern w:val="0"/>
                <w:sz w:val="21"/>
                <w:szCs w:val="21"/>
              </w:rPr>
            </w:pPr>
          </w:p>
        </w:tc>
        <w:tc>
          <w:tcPr>
            <w:tcW w:w="358" w:type="pct"/>
            <w:vMerge w:val="continue"/>
            <w:shd w:val="clear" w:color="000000" w:fill="FFFFFF"/>
            <w:noWrap w:val="0"/>
            <w:vAlign w:val="center"/>
          </w:tcPr>
          <w:p w14:paraId="5A9FB8D0">
            <w:pPr>
              <w:rPr>
                <w:rFonts w:hint="default" w:ascii="Times New Roman" w:hAnsi="Times New Roman" w:cs="Times New Roman" w:eastAsiaTheme="minorEastAsia"/>
                <w:kern w:val="0"/>
                <w:sz w:val="21"/>
                <w:szCs w:val="21"/>
              </w:rPr>
            </w:pPr>
          </w:p>
        </w:tc>
        <w:tc>
          <w:tcPr>
            <w:tcW w:w="1454" w:type="pct"/>
            <w:vMerge w:val="continue"/>
            <w:shd w:val="clear" w:color="000000" w:fill="FFFFFF"/>
            <w:noWrap w:val="0"/>
            <w:vAlign w:val="center"/>
          </w:tcPr>
          <w:p w14:paraId="7EABEF65">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1843F62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i w:val="0"/>
                <w:iCs w:val="0"/>
                <w:color w:val="000000"/>
                <w:kern w:val="0"/>
                <w:sz w:val="21"/>
                <w:szCs w:val="21"/>
                <w:u w:val="none"/>
                <w:lang w:val="en-US" w:eastAsia="zh-CN" w:bidi="ar"/>
              </w:rPr>
              <w:t>从轻处罚</w:t>
            </w:r>
          </w:p>
        </w:tc>
        <w:tc>
          <w:tcPr>
            <w:tcW w:w="1761" w:type="pct"/>
            <w:shd w:val="clear" w:color="000000" w:fill="FFFFFF"/>
            <w:noWrap w:val="0"/>
            <w:vAlign w:val="center"/>
          </w:tcPr>
          <w:p w14:paraId="179127EF">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i w:val="0"/>
                <w:iCs w:val="0"/>
                <w:color w:val="auto"/>
                <w:kern w:val="0"/>
                <w:sz w:val="21"/>
                <w:szCs w:val="21"/>
                <w:u w:val="none"/>
                <w:lang w:val="en-US" w:eastAsia="zh-CN" w:bidi="ar"/>
              </w:rPr>
            </w:pPr>
            <w:r>
              <w:rPr>
                <w:rFonts w:hint="default" w:ascii="Times New Roman" w:hAnsi="Times New Roman" w:cs="Times New Roman" w:eastAsiaTheme="minorEastAsia"/>
                <w:kern w:val="0"/>
                <w:sz w:val="21"/>
                <w:szCs w:val="21"/>
                <w:lang w:val="en-US" w:eastAsia="zh-CN"/>
              </w:rPr>
              <w:t>违法行为较轻，在责令限期内捕回、找回释放或者丢弃的外来物种，对生态环境造成损害或影响较小。</w:t>
            </w:r>
          </w:p>
        </w:tc>
        <w:tc>
          <w:tcPr>
            <w:tcW w:w="854" w:type="pct"/>
            <w:shd w:val="clear" w:color="000000" w:fill="FFFFFF"/>
            <w:noWrap w:val="0"/>
            <w:vAlign w:val="center"/>
          </w:tcPr>
          <w:p w14:paraId="43367F93">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i w:val="0"/>
                <w:iCs w:val="0"/>
                <w:color w:val="auto"/>
                <w:kern w:val="0"/>
                <w:sz w:val="21"/>
                <w:szCs w:val="21"/>
                <w:u w:val="none"/>
                <w:lang w:val="en-US" w:eastAsia="zh-CN" w:bidi="ar"/>
              </w:rPr>
            </w:pPr>
            <w:r>
              <w:rPr>
                <w:rFonts w:hint="default" w:ascii="Times New Roman" w:hAnsi="Times New Roman" w:cs="Times New Roman" w:eastAsiaTheme="minorEastAsia"/>
                <w:kern w:val="0"/>
                <w:sz w:val="21"/>
                <w:szCs w:val="21"/>
                <w:lang w:val="en-US" w:eastAsia="zh-CN"/>
              </w:rPr>
              <w:t>处1万元以上2万元以下罚款。</w:t>
            </w:r>
          </w:p>
        </w:tc>
      </w:tr>
      <w:tr w14:paraId="31E1D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continue"/>
            <w:shd w:val="clear" w:color="000000" w:fill="FFFFFF"/>
            <w:noWrap/>
            <w:vAlign w:val="center"/>
          </w:tcPr>
          <w:p w14:paraId="353B60E0">
            <w:pPr>
              <w:jc w:val="left"/>
              <w:rPr>
                <w:rFonts w:hint="default" w:ascii="Times New Roman" w:hAnsi="Times New Roman" w:cs="Times New Roman" w:eastAsiaTheme="minorEastAsia"/>
                <w:kern w:val="0"/>
                <w:sz w:val="21"/>
                <w:szCs w:val="21"/>
              </w:rPr>
            </w:pPr>
          </w:p>
        </w:tc>
        <w:tc>
          <w:tcPr>
            <w:tcW w:w="358" w:type="pct"/>
            <w:vMerge w:val="continue"/>
            <w:shd w:val="clear" w:color="000000" w:fill="FFFFFF"/>
            <w:noWrap w:val="0"/>
            <w:vAlign w:val="center"/>
          </w:tcPr>
          <w:p w14:paraId="7360180B">
            <w:pPr>
              <w:rPr>
                <w:rFonts w:hint="default" w:ascii="Times New Roman" w:hAnsi="Times New Roman" w:cs="Times New Roman" w:eastAsiaTheme="minorEastAsia"/>
                <w:kern w:val="0"/>
                <w:sz w:val="21"/>
                <w:szCs w:val="21"/>
              </w:rPr>
            </w:pPr>
          </w:p>
        </w:tc>
        <w:tc>
          <w:tcPr>
            <w:tcW w:w="1454" w:type="pct"/>
            <w:vMerge w:val="continue"/>
            <w:shd w:val="clear" w:color="000000" w:fill="FFFFFF"/>
            <w:noWrap w:val="0"/>
            <w:vAlign w:val="center"/>
          </w:tcPr>
          <w:p w14:paraId="0BC5EF43">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6245561A">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i w:val="0"/>
                <w:iCs w:val="0"/>
                <w:color w:val="000000"/>
                <w:kern w:val="0"/>
                <w:sz w:val="21"/>
                <w:szCs w:val="21"/>
                <w:u w:val="none"/>
                <w:lang w:val="en-US" w:eastAsia="zh-CN" w:bidi="ar"/>
              </w:rPr>
              <w:t>一般处罚</w:t>
            </w:r>
          </w:p>
        </w:tc>
        <w:tc>
          <w:tcPr>
            <w:tcW w:w="1761" w:type="pct"/>
            <w:shd w:val="clear" w:color="000000" w:fill="FFFFFF"/>
            <w:noWrap w:val="0"/>
            <w:vAlign w:val="center"/>
          </w:tcPr>
          <w:p w14:paraId="68AE7E41">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i w:val="0"/>
                <w:iCs w:val="0"/>
                <w:color w:val="auto"/>
                <w:kern w:val="0"/>
                <w:sz w:val="21"/>
                <w:szCs w:val="21"/>
                <w:u w:val="none"/>
                <w:lang w:val="en-US" w:eastAsia="zh-CN" w:bidi="ar"/>
              </w:rPr>
            </w:pPr>
            <w:r>
              <w:rPr>
                <w:rFonts w:hint="default" w:ascii="Times New Roman" w:hAnsi="Times New Roman" w:cs="Times New Roman" w:eastAsiaTheme="minorEastAsia"/>
                <w:kern w:val="0"/>
                <w:sz w:val="21"/>
                <w:szCs w:val="21"/>
                <w:lang w:val="en-US" w:eastAsia="zh-CN"/>
              </w:rPr>
              <w:t>在责令限期内未捕回、找回释放或者丢弃的外来物种，对生态环境造成一定损害或影响的。</w:t>
            </w:r>
          </w:p>
        </w:tc>
        <w:tc>
          <w:tcPr>
            <w:tcW w:w="854" w:type="pct"/>
            <w:shd w:val="clear" w:color="000000" w:fill="FFFFFF"/>
            <w:noWrap w:val="0"/>
            <w:vAlign w:val="center"/>
          </w:tcPr>
          <w:p w14:paraId="6A9C0D73">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i w:val="0"/>
                <w:iCs w:val="0"/>
                <w:color w:val="auto"/>
                <w:kern w:val="0"/>
                <w:sz w:val="21"/>
                <w:szCs w:val="21"/>
                <w:u w:val="none"/>
                <w:lang w:val="en-US" w:eastAsia="zh-CN" w:bidi="ar"/>
              </w:rPr>
            </w:pPr>
            <w:r>
              <w:rPr>
                <w:rFonts w:hint="default" w:ascii="Times New Roman" w:hAnsi="Times New Roman" w:cs="Times New Roman" w:eastAsiaTheme="minorEastAsia"/>
                <w:kern w:val="0"/>
                <w:sz w:val="21"/>
                <w:szCs w:val="21"/>
              </w:rPr>
              <w:t>责令限期捕回、找回释放或者丢弃的外来物种</w:t>
            </w:r>
            <w:r>
              <w:rPr>
                <w:rFonts w:hint="default" w:ascii="Times New Roman" w:hAnsi="Times New Roman" w:cs="Times New Roman" w:eastAsiaTheme="minorEastAsia"/>
                <w:kern w:val="0"/>
                <w:sz w:val="21"/>
                <w:szCs w:val="21"/>
                <w:lang w:eastAsia="zh-CN"/>
              </w:rPr>
              <w:t>，</w:t>
            </w:r>
            <w:r>
              <w:rPr>
                <w:rFonts w:hint="default" w:ascii="Times New Roman" w:hAnsi="Times New Roman" w:cs="Times New Roman" w:eastAsiaTheme="minorEastAsia"/>
                <w:kern w:val="0"/>
                <w:sz w:val="21"/>
                <w:szCs w:val="21"/>
                <w:lang w:val="en-US" w:eastAsia="zh-CN"/>
              </w:rPr>
              <w:t>处2万元以上3万元以下罚款。</w:t>
            </w:r>
          </w:p>
        </w:tc>
      </w:tr>
      <w:tr w14:paraId="600F8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continue"/>
            <w:shd w:val="clear" w:color="000000" w:fill="FFFFFF"/>
            <w:noWrap/>
            <w:vAlign w:val="center"/>
          </w:tcPr>
          <w:p w14:paraId="1F7766DA">
            <w:pPr>
              <w:jc w:val="left"/>
              <w:rPr>
                <w:rFonts w:hint="default" w:ascii="Times New Roman" w:hAnsi="Times New Roman" w:cs="Times New Roman" w:eastAsiaTheme="minorEastAsia"/>
                <w:kern w:val="0"/>
                <w:sz w:val="21"/>
                <w:szCs w:val="21"/>
              </w:rPr>
            </w:pPr>
          </w:p>
        </w:tc>
        <w:tc>
          <w:tcPr>
            <w:tcW w:w="358" w:type="pct"/>
            <w:vMerge w:val="continue"/>
            <w:shd w:val="clear" w:color="000000" w:fill="FFFFFF"/>
            <w:noWrap w:val="0"/>
            <w:vAlign w:val="center"/>
          </w:tcPr>
          <w:p w14:paraId="54AF3FDC">
            <w:pPr>
              <w:rPr>
                <w:rFonts w:hint="default" w:ascii="Times New Roman" w:hAnsi="Times New Roman" w:cs="Times New Roman" w:eastAsiaTheme="minorEastAsia"/>
                <w:kern w:val="0"/>
                <w:sz w:val="21"/>
                <w:szCs w:val="21"/>
              </w:rPr>
            </w:pPr>
          </w:p>
        </w:tc>
        <w:tc>
          <w:tcPr>
            <w:tcW w:w="1454" w:type="pct"/>
            <w:vMerge w:val="continue"/>
            <w:shd w:val="clear" w:color="000000" w:fill="FFFFFF"/>
            <w:noWrap w:val="0"/>
            <w:vAlign w:val="center"/>
          </w:tcPr>
          <w:p w14:paraId="0BC84106">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749BF967">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i w:val="0"/>
                <w:iCs w:val="0"/>
                <w:color w:val="000000"/>
                <w:kern w:val="0"/>
                <w:sz w:val="21"/>
                <w:szCs w:val="21"/>
                <w:u w:val="none"/>
                <w:lang w:val="en-US" w:eastAsia="zh-CN" w:bidi="ar"/>
              </w:rPr>
              <w:t>从重处罚</w:t>
            </w:r>
          </w:p>
        </w:tc>
        <w:tc>
          <w:tcPr>
            <w:tcW w:w="1761" w:type="pct"/>
            <w:shd w:val="clear" w:color="000000" w:fill="FFFFFF"/>
            <w:noWrap w:val="0"/>
            <w:vAlign w:val="center"/>
          </w:tcPr>
          <w:p w14:paraId="3CEAB9A6">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i w:val="0"/>
                <w:iCs w:val="0"/>
                <w:color w:val="auto"/>
                <w:kern w:val="0"/>
                <w:sz w:val="21"/>
                <w:szCs w:val="21"/>
                <w:u w:val="none"/>
                <w:lang w:val="en-US" w:eastAsia="zh-CN" w:bidi="ar"/>
              </w:rPr>
            </w:pPr>
            <w:r>
              <w:rPr>
                <w:rFonts w:hint="default" w:ascii="Times New Roman" w:hAnsi="Times New Roman" w:cs="Times New Roman" w:eastAsiaTheme="minorEastAsia"/>
                <w:kern w:val="0"/>
                <w:sz w:val="21"/>
                <w:szCs w:val="21"/>
                <w:lang w:val="en-US" w:eastAsia="zh-CN"/>
              </w:rPr>
              <w:t>1年内再次违法，在责令限期内未捕回、找回释放或者丢弃的外来物种，或者拒不限期捕回对生态环境造成损害或影响严重的。</w:t>
            </w:r>
          </w:p>
        </w:tc>
        <w:tc>
          <w:tcPr>
            <w:tcW w:w="854" w:type="pct"/>
            <w:shd w:val="clear" w:color="000000" w:fill="FFFFFF"/>
            <w:noWrap w:val="0"/>
            <w:vAlign w:val="center"/>
          </w:tcPr>
          <w:p w14:paraId="4556A178">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i w:val="0"/>
                <w:iCs w:val="0"/>
                <w:color w:val="auto"/>
                <w:kern w:val="0"/>
                <w:sz w:val="21"/>
                <w:szCs w:val="21"/>
                <w:u w:val="none"/>
                <w:lang w:val="en-US" w:eastAsia="zh-CN" w:bidi="ar"/>
              </w:rPr>
            </w:pPr>
            <w:r>
              <w:rPr>
                <w:rFonts w:hint="default" w:ascii="Times New Roman" w:hAnsi="Times New Roman" w:cs="Times New Roman" w:eastAsiaTheme="minorEastAsia"/>
                <w:kern w:val="0"/>
                <w:sz w:val="21"/>
                <w:szCs w:val="21"/>
              </w:rPr>
              <w:t>责令限期捕回、找回释放或者丢弃的外来物种</w:t>
            </w:r>
            <w:r>
              <w:rPr>
                <w:rFonts w:hint="default" w:ascii="Times New Roman" w:hAnsi="Times New Roman" w:cs="Times New Roman" w:eastAsiaTheme="minorEastAsia"/>
                <w:kern w:val="0"/>
                <w:sz w:val="21"/>
                <w:szCs w:val="21"/>
                <w:lang w:eastAsia="zh-CN"/>
              </w:rPr>
              <w:t>，</w:t>
            </w:r>
            <w:r>
              <w:rPr>
                <w:rFonts w:hint="default" w:ascii="Times New Roman" w:hAnsi="Times New Roman" w:cs="Times New Roman" w:eastAsiaTheme="minorEastAsia"/>
                <w:kern w:val="0"/>
                <w:sz w:val="21"/>
                <w:szCs w:val="21"/>
                <w:lang w:val="en-US" w:eastAsia="zh-CN"/>
              </w:rPr>
              <w:t>处3万元以上5万元以下罚款。</w:t>
            </w:r>
          </w:p>
        </w:tc>
      </w:tr>
      <w:tr w14:paraId="23003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restart"/>
            <w:shd w:val="clear" w:color="000000" w:fill="FFFFFF"/>
            <w:noWrap/>
            <w:vAlign w:val="center"/>
          </w:tcPr>
          <w:p w14:paraId="6CBCF159">
            <w:pPr>
              <w:jc w:val="center"/>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rPr>
              <w:t>1</w:t>
            </w:r>
            <w:r>
              <w:rPr>
                <w:rFonts w:hint="default" w:ascii="Times New Roman" w:hAnsi="Times New Roman" w:cs="Times New Roman" w:eastAsiaTheme="minorEastAsia"/>
                <w:kern w:val="0"/>
                <w:sz w:val="21"/>
                <w:szCs w:val="21"/>
                <w:lang w:val="en-US" w:eastAsia="zh-CN"/>
              </w:rPr>
              <w:t>1</w:t>
            </w:r>
          </w:p>
        </w:tc>
        <w:tc>
          <w:tcPr>
            <w:tcW w:w="358" w:type="pct"/>
            <w:vMerge w:val="restart"/>
            <w:shd w:val="clear" w:color="000000" w:fill="FFFFFF"/>
            <w:noWrap w:val="0"/>
            <w:vAlign w:val="center"/>
          </w:tcPr>
          <w:p w14:paraId="3203AE24">
            <w:pPr>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lang w:eastAsia="zh-CN"/>
              </w:rPr>
              <w:t>在杞麓湖生态保护核心区</w:t>
            </w:r>
            <w:r>
              <w:rPr>
                <w:rFonts w:hint="default" w:ascii="Times New Roman" w:hAnsi="Times New Roman" w:cs="Times New Roman" w:eastAsiaTheme="minorEastAsia"/>
                <w:kern w:val="0"/>
                <w:sz w:val="21"/>
                <w:szCs w:val="21"/>
              </w:rPr>
              <w:t>擅自释放或者丢弃外来物种的</w:t>
            </w:r>
          </w:p>
        </w:tc>
        <w:tc>
          <w:tcPr>
            <w:tcW w:w="1454" w:type="pct"/>
            <w:vMerge w:val="restart"/>
            <w:shd w:val="clear" w:color="000000" w:fill="FFFFFF"/>
            <w:noWrap w:val="0"/>
            <w:vAlign w:val="center"/>
          </w:tcPr>
          <w:p w14:paraId="1729FDF4">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《云南省杞麓湖保护条例》（2023年修正）第六十八条违反本条例规定，在杞麓湖流域内有下列行为之一的，由通海县人民政府湖泊管理机构或者有关部门予以处罚：</w:t>
            </w:r>
          </w:p>
          <w:p w14:paraId="6DFA9A39">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（十三）擅自释放或者丢弃外来物种的，由县级以上人民政府有关部门根据职责分工，责令限期捕回、找回，处1万元以上5万元以下罚款。</w:t>
            </w:r>
          </w:p>
        </w:tc>
        <w:tc>
          <w:tcPr>
            <w:tcW w:w="388" w:type="pct"/>
            <w:shd w:val="clear" w:color="000000" w:fill="FFFFFF"/>
            <w:noWrap w:val="0"/>
            <w:vAlign w:val="center"/>
          </w:tcPr>
          <w:p w14:paraId="2A33B2A9">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i w:val="0"/>
                <w:iCs w:val="0"/>
                <w:color w:val="000000"/>
                <w:kern w:val="0"/>
                <w:sz w:val="21"/>
                <w:szCs w:val="21"/>
                <w:u w:val="none"/>
                <w:lang w:val="en-US" w:eastAsia="zh-CN" w:bidi="ar"/>
              </w:rPr>
            </w:pPr>
            <w:r>
              <w:rPr>
                <w:rFonts w:hint="default" w:ascii="Times New Roman" w:hAnsi="Times New Roman" w:cs="Times New Roman" w:eastAsiaTheme="minorEastAsia"/>
                <w:kern w:val="0"/>
                <w:sz w:val="21"/>
                <w:szCs w:val="21"/>
                <w:lang w:eastAsia="zh-CN"/>
              </w:rPr>
              <w:t>不予处罚</w:t>
            </w:r>
          </w:p>
        </w:tc>
        <w:tc>
          <w:tcPr>
            <w:tcW w:w="1761" w:type="pct"/>
            <w:shd w:val="clear" w:color="000000" w:fill="FFFFFF"/>
            <w:noWrap w:val="0"/>
            <w:vAlign w:val="center"/>
          </w:tcPr>
          <w:p w14:paraId="675C831F">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lang w:val="en-US" w:eastAsia="zh-CN"/>
              </w:rPr>
              <w:t>初次违法且危害后果轻微并及时改正，</w:t>
            </w:r>
            <w:r>
              <w:rPr>
                <w:rFonts w:hint="default" w:ascii="Times New Roman" w:hAnsi="Times New Roman" w:cs="Times New Roman" w:eastAsiaTheme="minorEastAsia"/>
                <w:kern w:val="0"/>
                <w:sz w:val="21"/>
                <w:szCs w:val="21"/>
              </w:rPr>
              <w:t>及时捕回、找回释放或者丢弃的外来物种，</w:t>
            </w:r>
            <w:r>
              <w:rPr>
                <w:rFonts w:hint="default" w:ascii="Times New Roman" w:hAnsi="Times New Roman" w:cs="Times New Roman" w:eastAsiaTheme="minorEastAsia"/>
                <w:kern w:val="0"/>
                <w:sz w:val="21"/>
                <w:szCs w:val="21"/>
                <w:lang w:eastAsia="zh-CN"/>
              </w:rPr>
              <w:t>未造成生态环境</w:t>
            </w:r>
            <w:r>
              <w:rPr>
                <w:rFonts w:hint="default" w:ascii="Times New Roman" w:hAnsi="Times New Roman" w:cs="Times New Roman" w:eastAsiaTheme="minorEastAsia"/>
                <w:kern w:val="0"/>
                <w:sz w:val="21"/>
                <w:szCs w:val="21"/>
              </w:rPr>
              <w:t>损害或</w:t>
            </w:r>
            <w:r>
              <w:rPr>
                <w:rFonts w:hint="default" w:ascii="Times New Roman" w:hAnsi="Times New Roman" w:cs="Times New Roman" w:eastAsiaTheme="minorEastAsia"/>
                <w:kern w:val="0"/>
                <w:sz w:val="21"/>
                <w:szCs w:val="21"/>
                <w:lang w:eastAsia="zh-CN"/>
              </w:rPr>
              <w:t>不良</w:t>
            </w:r>
            <w:r>
              <w:rPr>
                <w:rFonts w:hint="default" w:ascii="Times New Roman" w:hAnsi="Times New Roman" w:cs="Times New Roman" w:eastAsiaTheme="minorEastAsia"/>
                <w:kern w:val="0"/>
                <w:sz w:val="21"/>
                <w:szCs w:val="21"/>
              </w:rPr>
              <w:t>影响的。</w:t>
            </w:r>
          </w:p>
        </w:tc>
        <w:tc>
          <w:tcPr>
            <w:tcW w:w="854" w:type="pct"/>
            <w:shd w:val="clear" w:color="000000" w:fill="FFFFFF"/>
            <w:noWrap w:val="0"/>
            <w:vAlign w:val="center"/>
          </w:tcPr>
          <w:p w14:paraId="39B49619">
            <w:pPr>
              <w:keepNext w:val="0"/>
              <w:keepLines w:val="0"/>
              <w:pageBreakBefore w:val="0"/>
              <w:kinsoku/>
              <w:wordWrap/>
              <w:overflowPunct/>
              <w:topLinePunct w:val="0"/>
              <w:autoSpaceDE/>
              <w:autoSpaceDN/>
              <w:bidi w:val="0"/>
              <w:adjustRightInd/>
              <w:snapToGrid/>
              <w:jc w:val="left"/>
              <w:textAlignment w:val="auto"/>
              <w:rPr>
                <w:rFonts w:hint="eastAsia"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rPr>
              <w:t>不予行政处罚</w:t>
            </w:r>
            <w:r>
              <w:rPr>
                <w:rFonts w:hint="eastAsia" w:ascii="Times New Roman" w:hAnsi="Times New Roman" w:cs="Times New Roman" w:eastAsiaTheme="minorEastAsia"/>
                <w:kern w:val="0"/>
                <w:sz w:val="21"/>
                <w:szCs w:val="21"/>
                <w:lang w:eastAsia="zh-CN"/>
              </w:rPr>
              <w:t>。</w:t>
            </w:r>
          </w:p>
        </w:tc>
      </w:tr>
      <w:tr w14:paraId="76D59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continue"/>
            <w:shd w:val="clear" w:color="000000" w:fill="FFFFFF"/>
            <w:noWrap/>
            <w:vAlign w:val="center"/>
          </w:tcPr>
          <w:p w14:paraId="01A7FFAA">
            <w:pPr>
              <w:jc w:val="left"/>
              <w:rPr>
                <w:rFonts w:hint="default" w:ascii="Times New Roman" w:hAnsi="Times New Roman" w:cs="Times New Roman" w:eastAsiaTheme="minorEastAsia"/>
                <w:kern w:val="0"/>
                <w:sz w:val="21"/>
                <w:szCs w:val="21"/>
              </w:rPr>
            </w:pPr>
          </w:p>
        </w:tc>
        <w:tc>
          <w:tcPr>
            <w:tcW w:w="358" w:type="pct"/>
            <w:vMerge w:val="continue"/>
            <w:shd w:val="clear" w:color="000000" w:fill="FFFFFF"/>
            <w:noWrap w:val="0"/>
            <w:vAlign w:val="center"/>
          </w:tcPr>
          <w:p w14:paraId="6AFD78E6">
            <w:pPr>
              <w:rPr>
                <w:rFonts w:hint="default" w:ascii="Times New Roman" w:hAnsi="Times New Roman" w:cs="Times New Roman" w:eastAsiaTheme="minorEastAsia"/>
                <w:kern w:val="0"/>
                <w:sz w:val="21"/>
                <w:szCs w:val="21"/>
              </w:rPr>
            </w:pPr>
          </w:p>
        </w:tc>
        <w:tc>
          <w:tcPr>
            <w:tcW w:w="1454" w:type="pct"/>
            <w:vMerge w:val="continue"/>
            <w:shd w:val="clear" w:color="000000" w:fill="FFFFFF"/>
            <w:noWrap w:val="0"/>
            <w:vAlign w:val="center"/>
          </w:tcPr>
          <w:p w14:paraId="3A91E553">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6CF71DA5">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i w:val="0"/>
                <w:iCs w:val="0"/>
                <w:color w:val="000000"/>
                <w:kern w:val="0"/>
                <w:sz w:val="21"/>
                <w:szCs w:val="21"/>
                <w:u w:val="none"/>
                <w:lang w:val="en-US" w:eastAsia="zh-CN" w:bidi="ar"/>
              </w:rPr>
            </w:pPr>
            <w:r>
              <w:rPr>
                <w:rFonts w:hint="default" w:ascii="Times New Roman" w:hAnsi="Times New Roman" w:cs="Times New Roman" w:eastAsiaTheme="minorEastAsia"/>
                <w:i w:val="0"/>
                <w:iCs w:val="0"/>
                <w:color w:val="000000"/>
                <w:kern w:val="0"/>
                <w:sz w:val="21"/>
                <w:szCs w:val="21"/>
                <w:u w:val="none"/>
                <w:lang w:val="en-US" w:eastAsia="zh-CN" w:bidi="ar"/>
              </w:rPr>
              <w:t>减轻处罚</w:t>
            </w:r>
          </w:p>
        </w:tc>
        <w:tc>
          <w:tcPr>
            <w:tcW w:w="1761" w:type="pct"/>
            <w:shd w:val="clear" w:color="000000" w:fill="FFFFFF"/>
            <w:noWrap w:val="0"/>
            <w:vAlign w:val="center"/>
          </w:tcPr>
          <w:p w14:paraId="5B677BD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rPr>
              <w:t>违法行为轻微并及时</w:t>
            </w:r>
            <w:r>
              <w:rPr>
                <w:rFonts w:hint="default" w:ascii="Times New Roman" w:hAnsi="Times New Roman" w:cs="Times New Roman" w:eastAsiaTheme="minorEastAsia"/>
                <w:kern w:val="0"/>
                <w:sz w:val="21"/>
                <w:szCs w:val="21"/>
                <w:lang w:eastAsia="zh-CN"/>
              </w:rPr>
              <w:t>主动</w:t>
            </w:r>
            <w:r>
              <w:rPr>
                <w:rFonts w:hint="default" w:ascii="Times New Roman" w:hAnsi="Times New Roman" w:cs="Times New Roman" w:eastAsiaTheme="minorEastAsia"/>
                <w:kern w:val="0"/>
                <w:sz w:val="21"/>
                <w:szCs w:val="21"/>
              </w:rPr>
              <w:t>捕回、找回释放或者丢弃的外来物种</w:t>
            </w:r>
            <w:r>
              <w:rPr>
                <w:rFonts w:hint="default" w:ascii="Times New Roman" w:hAnsi="Times New Roman" w:cs="Times New Roman" w:eastAsiaTheme="minorEastAsia"/>
                <w:i w:val="0"/>
                <w:iCs w:val="0"/>
                <w:caps w:val="0"/>
                <w:color w:val="212529"/>
                <w:spacing w:val="0"/>
                <w:kern w:val="0"/>
                <w:sz w:val="21"/>
                <w:szCs w:val="21"/>
                <w:lang w:val="en-US" w:eastAsia="zh-CN" w:bidi="ar"/>
              </w:rPr>
              <w:t>，</w:t>
            </w:r>
            <w:r>
              <w:rPr>
                <w:rFonts w:hint="default" w:ascii="Times New Roman" w:hAnsi="Times New Roman" w:cs="Times New Roman" w:eastAsiaTheme="minorEastAsia"/>
                <w:kern w:val="0"/>
                <w:sz w:val="21"/>
                <w:szCs w:val="21"/>
              </w:rPr>
              <w:t>对</w:t>
            </w:r>
            <w:r>
              <w:rPr>
                <w:rFonts w:hint="default" w:ascii="Times New Roman" w:hAnsi="Times New Roman" w:cs="Times New Roman" w:eastAsiaTheme="minorEastAsia"/>
                <w:kern w:val="0"/>
                <w:sz w:val="21"/>
                <w:szCs w:val="21"/>
                <w:lang w:eastAsia="zh-CN"/>
              </w:rPr>
              <w:t>生态环境</w:t>
            </w:r>
            <w:r>
              <w:rPr>
                <w:rFonts w:hint="default" w:ascii="Times New Roman" w:hAnsi="Times New Roman" w:cs="Times New Roman" w:eastAsiaTheme="minorEastAsia"/>
                <w:kern w:val="0"/>
                <w:sz w:val="21"/>
                <w:szCs w:val="21"/>
              </w:rPr>
              <w:t>造成损害或影响</w:t>
            </w:r>
            <w:r>
              <w:rPr>
                <w:rFonts w:hint="default" w:ascii="Times New Roman" w:hAnsi="Times New Roman" w:cs="Times New Roman" w:eastAsiaTheme="minorEastAsia"/>
                <w:kern w:val="0"/>
                <w:sz w:val="21"/>
                <w:szCs w:val="21"/>
                <w:lang w:eastAsia="zh-CN"/>
              </w:rPr>
              <w:t>，较小</w:t>
            </w:r>
            <w:r>
              <w:rPr>
                <w:rFonts w:hint="default" w:ascii="Times New Roman" w:hAnsi="Times New Roman" w:cs="Times New Roman" w:eastAsiaTheme="minorEastAsia"/>
                <w:kern w:val="0"/>
                <w:sz w:val="21"/>
                <w:szCs w:val="21"/>
              </w:rPr>
              <w:t>。</w:t>
            </w:r>
          </w:p>
        </w:tc>
        <w:tc>
          <w:tcPr>
            <w:tcW w:w="854" w:type="pct"/>
            <w:shd w:val="clear" w:color="000000" w:fill="FFFFFF"/>
            <w:noWrap w:val="0"/>
            <w:vAlign w:val="center"/>
          </w:tcPr>
          <w:p w14:paraId="2F7425E1">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lang w:val="en-US" w:eastAsia="zh-CN"/>
              </w:rPr>
              <w:t>处1万元以下罚款。</w:t>
            </w:r>
          </w:p>
        </w:tc>
      </w:tr>
      <w:tr w14:paraId="2C98A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continue"/>
            <w:shd w:val="clear" w:color="000000" w:fill="FFFFFF"/>
            <w:noWrap/>
            <w:vAlign w:val="center"/>
          </w:tcPr>
          <w:p w14:paraId="76BD0321">
            <w:pPr>
              <w:jc w:val="left"/>
              <w:rPr>
                <w:rFonts w:hint="default" w:ascii="Times New Roman" w:hAnsi="Times New Roman" w:cs="Times New Roman" w:eastAsiaTheme="minorEastAsia"/>
                <w:kern w:val="0"/>
                <w:sz w:val="21"/>
                <w:szCs w:val="21"/>
              </w:rPr>
            </w:pPr>
          </w:p>
        </w:tc>
        <w:tc>
          <w:tcPr>
            <w:tcW w:w="358" w:type="pct"/>
            <w:vMerge w:val="continue"/>
            <w:shd w:val="clear" w:color="000000" w:fill="FFFFFF"/>
            <w:noWrap w:val="0"/>
            <w:vAlign w:val="center"/>
          </w:tcPr>
          <w:p w14:paraId="48E3C5FB">
            <w:pPr>
              <w:rPr>
                <w:rFonts w:hint="default" w:ascii="Times New Roman" w:hAnsi="Times New Roman" w:cs="Times New Roman" w:eastAsiaTheme="minorEastAsia"/>
                <w:kern w:val="0"/>
                <w:sz w:val="21"/>
                <w:szCs w:val="21"/>
              </w:rPr>
            </w:pPr>
          </w:p>
        </w:tc>
        <w:tc>
          <w:tcPr>
            <w:tcW w:w="1454" w:type="pct"/>
            <w:vMerge w:val="continue"/>
            <w:shd w:val="clear" w:color="000000" w:fill="FFFFFF"/>
            <w:noWrap w:val="0"/>
            <w:vAlign w:val="center"/>
          </w:tcPr>
          <w:p w14:paraId="1553EB9F">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7440C6A5">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i w:val="0"/>
                <w:iCs w:val="0"/>
                <w:color w:val="000000"/>
                <w:kern w:val="0"/>
                <w:sz w:val="21"/>
                <w:szCs w:val="21"/>
                <w:u w:val="none"/>
                <w:lang w:val="en-US" w:eastAsia="zh-CN" w:bidi="ar"/>
              </w:rPr>
            </w:pPr>
            <w:r>
              <w:rPr>
                <w:rFonts w:hint="default" w:ascii="Times New Roman" w:hAnsi="Times New Roman" w:cs="Times New Roman" w:eastAsiaTheme="minorEastAsia"/>
                <w:i w:val="0"/>
                <w:iCs w:val="0"/>
                <w:color w:val="000000"/>
                <w:kern w:val="0"/>
                <w:sz w:val="21"/>
                <w:szCs w:val="21"/>
                <w:u w:val="none"/>
                <w:lang w:val="en-US" w:eastAsia="zh-CN" w:bidi="ar"/>
              </w:rPr>
              <w:t>从轻处罚</w:t>
            </w:r>
          </w:p>
        </w:tc>
        <w:tc>
          <w:tcPr>
            <w:tcW w:w="1761" w:type="pct"/>
            <w:shd w:val="clear" w:color="000000" w:fill="FFFFFF"/>
            <w:noWrap w:val="0"/>
            <w:vAlign w:val="center"/>
          </w:tcPr>
          <w:p w14:paraId="78C23EB0">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lang w:val="en-US" w:eastAsia="zh-CN"/>
              </w:rPr>
              <w:t>违法行为较轻，在责令限期内捕回、找回释放或者丢弃的外来物种，对生态环境造成损害或影响较小。</w:t>
            </w:r>
          </w:p>
        </w:tc>
        <w:tc>
          <w:tcPr>
            <w:tcW w:w="854" w:type="pct"/>
            <w:shd w:val="clear" w:color="000000" w:fill="FFFFFF"/>
            <w:noWrap w:val="0"/>
            <w:vAlign w:val="center"/>
          </w:tcPr>
          <w:p w14:paraId="0E59C936">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lang w:val="en-US" w:eastAsia="zh-CN"/>
              </w:rPr>
              <w:t>处1万元以上2万元以下罚款。</w:t>
            </w:r>
          </w:p>
        </w:tc>
      </w:tr>
      <w:tr w14:paraId="746AA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continue"/>
            <w:shd w:val="clear" w:color="000000" w:fill="FFFFFF"/>
            <w:noWrap/>
            <w:vAlign w:val="center"/>
          </w:tcPr>
          <w:p w14:paraId="46864FC4">
            <w:pPr>
              <w:jc w:val="left"/>
              <w:rPr>
                <w:rFonts w:hint="default" w:ascii="Times New Roman" w:hAnsi="Times New Roman" w:cs="Times New Roman" w:eastAsiaTheme="minorEastAsia"/>
                <w:kern w:val="0"/>
                <w:sz w:val="21"/>
                <w:szCs w:val="21"/>
              </w:rPr>
            </w:pPr>
          </w:p>
        </w:tc>
        <w:tc>
          <w:tcPr>
            <w:tcW w:w="358" w:type="pct"/>
            <w:vMerge w:val="continue"/>
            <w:shd w:val="clear" w:color="000000" w:fill="FFFFFF"/>
            <w:noWrap w:val="0"/>
            <w:vAlign w:val="center"/>
          </w:tcPr>
          <w:p w14:paraId="6B0F3F9B">
            <w:pPr>
              <w:rPr>
                <w:rFonts w:hint="default" w:ascii="Times New Roman" w:hAnsi="Times New Roman" w:cs="Times New Roman" w:eastAsiaTheme="minorEastAsia"/>
                <w:kern w:val="0"/>
                <w:sz w:val="21"/>
                <w:szCs w:val="21"/>
              </w:rPr>
            </w:pPr>
          </w:p>
        </w:tc>
        <w:tc>
          <w:tcPr>
            <w:tcW w:w="1454" w:type="pct"/>
            <w:vMerge w:val="continue"/>
            <w:shd w:val="clear" w:color="000000" w:fill="FFFFFF"/>
            <w:noWrap w:val="0"/>
            <w:vAlign w:val="center"/>
          </w:tcPr>
          <w:p w14:paraId="5575BD78">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66A2EC2E">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i w:val="0"/>
                <w:iCs w:val="0"/>
                <w:color w:val="000000"/>
                <w:kern w:val="0"/>
                <w:sz w:val="21"/>
                <w:szCs w:val="21"/>
                <w:u w:val="none"/>
                <w:lang w:val="en-US" w:eastAsia="zh-CN" w:bidi="ar"/>
              </w:rPr>
            </w:pPr>
            <w:r>
              <w:rPr>
                <w:rFonts w:hint="default" w:ascii="Times New Roman" w:hAnsi="Times New Roman" w:cs="Times New Roman" w:eastAsiaTheme="minorEastAsia"/>
                <w:i w:val="0"/>
                <w:iCs w:val="0"/>
                <w:color w:val="000000"/>
                <w:kern w:val="0"/>
                <w:sz w:val="21"/>
                <w:szCs w:val="21"/>
                <w:u w:val="none"/>
                <w:lang w:val="en-US" w:eastAsia="zh-CN" w:bidi="ar"/>
              </w:rPr>
              <w:t>一般处罚</w:t>
            </w:r>
          </w:p>
        </w:tc>
        <w:tc>
          <w:tcPr>
            <w:tcW w:w="1761" w:type="pct"/>
            <w:shd w:val="clear" w:color="000000" w:fill="FFFFFF"/>
            <w:noWrap w:val="0"/>
            <w:vAlign w:val="center"/>
          </w:tcPr>
          <w:p w14:paraId="6836DFB9">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lang w:val="en-US" w:eastAsia="zh-CN"/>
              </w:rPr>
              <w:t>在责令限期内未捕回、找回释放或者丢弃的外来物种，对生态环境造成一定损害或影响的。</w:t>
            </w:r>
          </w:p>
        </w:tc>
        <w:tc>
          <w:tcPr>
            <w:tcW w:w="854" w:type="pct"/>
            <w:shd w:val="clear" w:color="000000" w:fill="FFFFFF"/>
            <w:noWrap w:val="0"/>
            <w:vAlign w:val="center"/>
          </w:tcPr>
          <w:p w14:paraId="163EC4ED">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责令限期捕回、找回释放或者丢弃的外来物种</w:t>
            </w:r>
            <w:r>
              <w:rPr>
                <w:rFonts w:hint="default" w:ascii="Times New Roman" w:hAnsi="Times New Roman" w:cs="Times New Roman" w:eastAsiaTheme="minorEastAsia"/>
                <w:kern w:val="0"/>
                <w:sz w:val="21"/>
                <w:szCs w:val="21"/>
                <w:lang w:eastAsia="zh-CN"/>
              </w:rPr>
              <w:t>，</w:t>
            </w:r>
            <w:r>
              <w:rPr>
                <w:rFonts w:hint="default" w:ascii="Times New Roman" w:hAnsi="Times New Roman" w:cs="Times New Roman" w:eastAsiaTheme="minorEastAsia"/>
                <w:kern w:val="0"/>
                <w:sz w:val="21"/>
                <w:szCs w:val="21"/>
                <w:lang w:val="en-US" w:eastAsia="zh-CN"/>
              </w:rPr>
              <w:t>处2万元以上3万元以下罚款。</w:t>
            </w:r>
          </w:p>
        </w:tc>
      </w:tr>
      <w:tr w14:paraId="61A02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continue"/>
            <w:shd w:val="clear" w:color="000000" w:fill="FFFFFF"/>
            <w:noWrap/>
            <w:vAlign w:val="center"/>
          </w:tcPr>
          <w:p w14:paraId="0191D7DF">
            <w:pPr>
              <w:jc w:val="left"/>
              <w:rPr>
                <w:rFonts w:hint="default" w:ascii="Times New Roman" w:hAnsi="Times New Roman" w:cs="Times New Roman" w:eastAsiaTheme="minorEastAsia"/>
                <w:kern w:val="0"/>
                <w:sz w:val="21"/>
                <w:szCs w:val="21"/>
              </w:rPr>
            </w:pPr>
          </w:p>
        </w:tc>
        <w:tc>
          <w:tcPr>
            <w:tcW w:w="358" w:type="pct"/>
            <w:vMerge w:val="continue"/>
            <w:shd w:val="clear" w:color="000000" w:fill="FFFFFF"/>
            <w:noWrap w:val="0"/>
            <w:vAlign w:val="center"/>
          </w:tcPr>
          <w:p w14:paraId="2F5C3425">
            <w:pPr>
              <w:rPr>
                <w:rFonts w:hint="default" w:ascii="Times New Roman" w:hAnsi="Times New Roman" w:cs="Times New Roman" w:eastAsiaTheme="minorEastAsia"/>
                <w:kern w:val="0"/>
                <w:sz w:val="21"/>
                <w:szCs w:val="21"/>
              </w:rPr>
            </w:pPr>
          </w:p>
        </w:tc>
        <w:tc>
          <w:tcPr>
            <w:tcW w:w="1454" w:type="pct"/>
            <w:vMerge w:val="continue"/>
            <w:shd w:val="clear" w:color="000000" w:fill="FFFFFF"/>
            <w:noWrap w:val="0"/>
            <w:vAlign w:val="center"/>
          </w:tcPr>
          <w:p w14:paraId="7429DC70">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12F0858A">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i w:val="0"/>
                <w:iCs w:val="0"/>
                <w:color w:val="000000"/>
                <w:kern w:val="0"/>
                <w:sz w:val="21"/>
                <w:szCs w:val="21"/>
                <w:u w:val="none"/>
                <w:lang w:val="en-US" w:eastAsia="zh-CN" w:bidi="ar"/>
              </w:rPr>
            </w:pPr>
            <w:r>
              <w:rPr>
                <w:rFonts w:hint="default" w:ascii="Times New Roman" w:hAnsi="Times New Roman" w:cs="Times New Roman" w:eastAsiaTheme="minorEastAsia"/>
                <w:i w:val="0"/>
                <w:iCs w:val="0"/>
                <w:color w:val="000000"/>
                <w:kern w:val="0"/>
                <w:sz w:val="21"/>
                <w:szCs w:val="21"/>
                <w:u w:val="none"/>
                <w:lang w:val="en-US" w:eastAsia="zh-CN" w:bidi="ar"/>
              </w:rPr>
              <w:t>从重处罚</w:t>
            </w:r>
          </w:p>
        </w:tc>
        <w:tc>
          <w:tcPr>
            <w:tcW w:w="1761" w:type="pct"/>
            <w:shd w:val="clear" w:color="000000" w:fill="FFFFFF"/>
            <w:noWrap w:val="0"/>
            <w:vAlign w:val="center"/>
          </w:tcPr>
          <w:p w14:paraId="0FD4DD81">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lang w:val="en-US" w:eastAsia="zh-CN"/>
              </w:rPr>
              <w:t>1年内再次违法，在责令限期内未捕回、找回释放或者丢弃的外来物种，或者拒不限期捕回对生态环境造成损害或影响严重的。</w:t>
            </w:r>
          </w:p>
        </w:tc>
        <w:tc>
          <w:tcPr>
            <w:tcW w:w="854" w:type="pct"/>
            <w:shd w:val="clear" w:color="000000" w:fill="FFFFFF"/>
            <w:noWrap w:val="0"/>
            <w:vAlign w:val="center"/>
          </w:tcPr>
          <w:p w14:paraId="1DC1A813">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责令限期捕回、找回释放或者丢弃的外来物种</w:t>
            </w:r>
            <w:r>
              <w:rPr>
                <w:rFonts w:hint="default" w:ascii="Times New Roman" w:hAnsi="Times New Roman" w:cs="Times New Roman" w:eastAsiaTheme="minorEastAsia"/>
                <w:kern w:val="0"/>
                <w:sz w:val="21"/>
                <w:szCs w:val="21"/>
                <w:lang w:eastAsia="zh-CN"/>
              </w:rPr>
              <w:t>，</w:t>
            </w:r>
            <w:r>
              <w:rPr>
                <w:rFonts w:hint="default" w:ascii="Times New Roman" w:hAnsi="Times New Roman" w:cs="Times New Roman" w:eastAsiaTheme="minorEastAsia"/>
                <w:kern w:val="0"/>
                <w:sz w:val="21"/>
                <w:szCs w:val="21"/>
                <w:lang w:val="en-US" w:eastAsia="zh-CN"/>
              </w:rPr>
              <w:t>处3万元以上5万元以下罚款。</w:t>
            </w:r>
          </w:p>
        </w:tc>
      </w:tr>
      <w:tr w14:paraId="50B40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restart"/>
            <w:shd w:val="clear" w:color="000000" w:fill="FFFFFF"/>
            <w:noWrap/>
            <w:vAlign w:val="center"/>
          </w:tcPr>
          <w:p w14:paraId="053AFCE3">
            <w:pPr>
              <w:jc w:val="center"/>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rPr>
              <w:t>1</w:t>
            </w:r>
            <w:r>
              <w:rPr>
                <w:rFonts w:hint="default" w:ascii="Times New Roman" w:hAnsi="Times New Roman" w:cs="Times New Roman" w:eastAsiaTheme="minorEastAsia"/>
                <w:kern w:val="0"/>
                <w:sz w:val="21"/>
                <w:szCs w:val="21"/>
                <w:lang w:val="en-US" w:eastAsia="zh-CN"/>
              </w:rPr>
              <w:t>2</w:t>
            </w:r>
          </w:p>
        </w:tc>
        <w:tc>
          <w:tcPr>
            <w:tcW w:w="358" w:type="pct"/>
            <w:vMerge w:val="restart"/>
            <w:shd w:val="clear" w:color="000000" w:fill="FFFFFF"/>
            <w:noWrap w:val="0"/>
            <w:vAlign w:val="center"/>
          </w:tcPr>
          <w:p w14:paraId="3FFE0078">
            <w:pPr>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在</w:t>
            </w:r>
            <w:r>
              <w:rPr>
                <w:rFonts w:hint="default" w:ascii="Times New Roman" w:hAnsi="Times New Roman" w:cs="Times New Roman" w:eastAsiaTheme="minorEastAsia"/>
                <w:kern w:val="0"/>
                <w:sz w:val="21"/>
                <w:szCs w:val="21"/>
                <w:lang w:eastAsia="zh-CN"/>
              </w:rPr>
              <w:t>抚仙湖</w:t>
            </w:r>
            <w:r>
              <w:rPr>
                <w:rFonts w:hint="default" w:ascii="Times New Roman" w:hAnsi="Times New Roman" w:cs="Times New Roman" w:eastAsiaTheme="minorEastAsia"/>
                <w:kern w:val="0"/>
                <w:sz w:val="21"/>
                <w:szCs w:val="21"/>
              </w:rPr>
              <w:t>生态保护核心区内填湖、围湖造田造地等侵占水体、缩小水面的</w:t>
            </w:r>
          </w:p>
        </w:tc>
        <w:tc>
          <w:tcPr>
            <w:tcW w:w="1454" w:type="pct"/>
            <w:vMerge w:val="restart"/>
            <w:shd w:val="clear" w:color="000000" w:fill="FFFFFF"/>
            <w:noWrap w:val="0"/>
            <w:vAlign w:val="center"/>
          </w:tcPr>
          <w:p w14:paraId="4C952B17">
            <w:pPr>
              <w:keepNext w:val="0"/>
              <w:keepLines w:val="0"/>
              <w:pageBreakBefore w:val="0"/>
              <w:kinsoku/>
              <w:wordWrap/>
              <w:overflowPunct/>
              <w:topLinePunct w:val="0"/>
              <w:autoSpaceDE/>
              <w:autoSpaceDN/>
              <w:bidi w:val="0"/>
              <w:adjustRightInd/>
              <w:snapToGrid/>
              <w:spacing w:line="0" w:lineRule="atLeas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《云南省抚仙湖保护条例》（2023年修订）第六十六条第一项违反本条例规定，在生态保护核心区有下列行为之一的，由有关县级人民政府湖泊管理机构或者有关部门责令改正，予以处罚：</w:t>
            </w:r>
          </w:p>
          <w:p w14:paraId="2B2AE5EC">
            <w:pPr>
              <w:keepNext w:val="0"/>
              <w:keepLines w:val="0"/>
              <w:pageBreakBefore w:val="0"/>
              <w:kinsoku/>
              <w:wordWrap/>
              <w:overflowPunct/>
              <w:topLinePunct w:val="0"/>
              <w:autoSpaceDE/>
              <w:autoSpaceDN/>
              <w:bidi w:val="0"/>
              <w:adjustRightInd/>
              <w:snapToGrid/>
              <w:spacing w:line="0" w:lineRule="atLeas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（一）填湖、围湖造田造地等侵占水体、缩小水面的，责令停止违法行为、恢复原状或者采取其他补救措施，处2万元以上5万元以下罚款。</w:t>
            </w:r>
          </w:p>
        </w:tc>
        <w:tc>
          <w:tcPr>
            <w:tcW w:w="388" w:type="pct"/>
            <w:shd w:val="clear" w:color="000000" w:fill="FFFFFF"/>
            <w:noWrap w:val="0"/>
            <w:vAlign w:val="center"/>
          </w:tcPr>
          <w:p w14:paraId="7BBEE40D">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lang w:eastAsia="zh-CN"/>
              </w:rPr>
              <w:t>不予处罚</w:t>
            </w:r>
          </w:p>
        </w:tc>
        <w:tc>
          <w:tcPr>
            <w:tcW w:w="1761" w:type="pct"/>
            <w:shd w:val="clear" w:color="000000" w:fill="FFFFFF"/>
            <w:noWrap w:val="0"/>
            <w:vAlign w:val="center"/>
          </w:tcPr>
          <w:p w14:paraId="06A688AA">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i w:val="0"/>
                <w:iCs w:val="0"/>
                <w:color w:val="auto"/>
                <w:kern w:val="0"/>
                <w:sz w:val="21"/>
                <w:szCs w:val="21"/>
                <w:u w:val="none"/>
                <w:lang w:val="en-US" w:eastAsia="zh-CN" w:bidi="ar"/>
              </w:rPr>
              <w:t>违法行为轻微并及时改正，没有造成危害后果，或者当事人有证据证明没有主观过错的；初次违法且危害后果轻微并及时改正的。</w:t>
            </w:r>
          </w:p>
        </w:tc>
        <w:tc>
          <w:tcPr>
            <w:tcW w:w="854" w:type="pct"/>
            <w:shd w:val="clear" w:color="000000" w:fill="FFFFFF"/>
            <w:noWrap w:val="0"/>
            <w:vAlign w:val="center"/>
          </w:tcPr>
          <w:p w14:paraId="4E35CD46">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color w:val="auto"/>
                <w:kern w:val="0"/>
                <w:sz w:val="21"/>
                <w:szCs w:val="21"/>
                <w:lang w:val="en-US"/>
              </w:rPr>
            </w:pPr>
            <w:r>
              <w:rPr>
                <w:rFonts w:hint="default" w:ascii="Times New Roman" w:hAnsi="Times New Roman" w:cs="Times New Roman" w:eastAsiaTheme="minorEastAsia"/>
                <w:i w:val="0"/>
                <w:iCs w:val="0"/>
                <w:color w:val="auto"/>
                <w:kern w:val="0"/>
                <w:sz w:val="21"/>
                <w:szCs w:val="21"/>
                <w:u w:val="none"/>
                <w:lang w:val="en-US" w:eastAsia="zh-CN" w:bidi="ar"/>
              </w:rPr>
              <w:t>不予</w:t>
            </w:r>
            <w:r>
              <w:rPr>
                <w:rFonts w:hint="eastAsia" w:ascii="Times New Roman" w:hAnsi="Times New Roman" w:cs="Times New Roman" w:eastAsiaTheme="minorEastAsia"/>
                <w:i w:val="0"/>
                <w:iCs w:val="0"/>
                <w:color w:val="auto"/>
                <w:kern w:val="0"/>
                <w:sz w:val="21"/>
                <w:szCs w:val="21"/>
                <w:u w:val="none"/>
                <w:lang w:val="en-US" w:eastAsia="zh-CN" w:bidi="ar"/>
              </w:rPr>
              <w:t>行政</w:t>
            </w:r>
            <w:r>
              <w:rPr>
                <w:rFonts w:hint="default" w:ascii="Times New Roman" w:hAnsi="Times New Roman" w:cs="Times New Roman" w:eastAsiaTheme="minorEastAsia"/>
                <w:i w:val="0"/>
                <w:iCs w:val="0"/>
                <w:color w:val="auto"/>
                <w:kern w:val="0"/>
                <w:sz w:val="21"/>
                <w:szCs w:val="21"/>
                <w:u w:val="none"/>
                <w:lang w:val="en-US" w:eastAsia="zh-CN" w:bidi="ar"/>
              </w:rPr>
              <w:t>处罚。</w:t>
            </w:r>
          </w:p>
        </w:tc>
      </w:tr>
      <w:tr w14:paraId="7458B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continue"/>
            <w:shd w:val="clear" w:color="auto" w:fill="auto"/>
            <w:noWrap w:val="0"/>
            <w:vAlign w:val="center"/>
          </w:tcPr>
          <w:p w14:paraId="2A9EE779">
            <w:pPr>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0DF49819">
            <w:pPr>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3FB73CD5">
            <w:pPr>
              <w:keepNext w:val="0"/>
              <w:keepLines w:val="0"/>
              <w:pageBreakBefore w:val="0"/>
              <w:kinsoku/>
              <w:wordWrap/>
              <w:overflowPunct/>
              <w:topLinePunct w:val="0"/>
              <w:autoSpaceDE/>
              <w:autoSpaceDN/>
              <w:bidi w:val="0"/>
              <w:adjustRightInd/>
              <w:snapToGrid/>
              <w:spacing w:line="0" w:lineRule="atLeast"/>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4427618E">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lang w:eastAsia="zh-CN"/>
              </w:rPr>
              <w:t>减轻处罚</w:t>
            </w:r>
          </w:p>
        </w:tc>
        <w:tc>
          <w:tcPr>
            <w:tcW w:w="1761" w:type="pct"/>
            <w:shd w:val="clear" w:color="000000" w:fill="FFFFFF"/>
            <w:noWrap w:val="0"/>
            <w:vAlign w:val="center"/>
          </w:tcPr>
          <w:p w14:paraId="6D3DFB62">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i w:val="0"/>
                <w:iCs w:val="0"/>
                <w:color w:val="auto"/>
                <w:kern w:val="0"/>
                <w:sz w:val="21"/>
                <w:szCs w:val="21"/>
                <w:u w:val="none"/>
                <w:lang w:val="en-US" w:eastAsia="zh-CN" w:bidi="ar"/>
              </w:rPr>
              <w:t>缩小水面面积在100平方米以下，限期内恢复原状或者采取其他补救措施主动消除危害后果的。</w:t>
            </w:r>
          </w:p>
        </w:tc>
        <w:tc>
          <w:tcPr>
            <w:tcW w:w="854" w:type="pct"/>
            <w:shd w:val="clear" w:color="000000" w:fill="FFFFFF"/>
            <w:noWrap w:val="0"/>
            <w:vAlign w:val="center"/>
          </w:tcPr>
          <w:p w14:paraId="657489C8">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i w:val="0"/>
                <w:iCs w:val="0"/>
                <w:color w:val="auto"/>
                <w:kern w:val="0"/>
                <w:sz w:val="21"/>
                <w:szCs w:val="21"/>
                <w:u w:val="none"/>
                <w:lang w:val="en-US" w:eastAsia="zh-CN" w:bidi="ar"/>
              </w:rPr>
              <w:t>处2万元以下罚款。</w:t>
            </w:r>
          </w:p>
        </w:tc>
      </w:tr>
      <w:tr w14:paraId="63B8B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continue"/>
            <w:shd w:val="clear" w:color="auto" w:fill="auto"/>
            <w:noWrap w:val="0"/>
            <w:vAlign w:val="center"/>
          </w:tcPr>
          <w:p w14:paraId="7B90956A">
            <w:pPr>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72930283">
            <w:pPr>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14297591">
            <w:pPr>
              <w:keepNext w:val="0"/>
              <w:keepLines w:val="0"/>
              <w:pageBreakBefore w:val="0"/>
              <w:kinsoku/>
              <w:wordWrap/>
              <w:overflowPunct/>
              <w:topLinePunct w:val="0"/>
              <w:autoSpaceDE/>
              <w:autoSpaceDN/>
              <w:bidi w:val="0"/>
              <w:adjustRightInd/>
              <w:snapToGrid/>
              <w:spacing w:line="0" w:lineRule="atLeast"/>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3A577749">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lang w:eastAsia="zh-CN"/>
              </w:rPr>
              <w:t>从轻处罚</w:t>
            </w:r>
          </w:p>
        </w:tc>
        <w:tc>
          <w:tcPr>
            <w:tcW w:w="1761" w:type="pct"/>
            <w:shd w:val="clear" w:color="000000" w:fill="FFFFFF"/>
            <w:noWrap w:val="0"/>
            <w:vAlign w:val="center"/>
          </w:tcPr>
          <w:p w14:paraId="6D2E5934">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i w:val="0"/>
                <w:iCs w:val="0"/>
                <w:color w:val="auto"/>
                <w:kern w:val="0"/>
                <w:sz w:val="21"/>
                <w:szCs w:val="21"/>
                <w:u w:val="none"/>
                <w:lang w:val="en-US" w:eastAsia="zh-CN" w:bidi="ar"/>
              </w:rPr>
              <w:t>缩小水面面积在100平方米以上400平方米以下，限期内恢复原状或者采取其他补救措施主动消除危害后果的。</w:t>
            </w:r>
          </w:p>
        </w:tc>
        <w:tc>
          <w:tcPr>
            <w:tcW w:w="854" w:type="pct"/>
            <w:shd w:val="clear" w:color="000000" w:fill="FFFFFF"/>
            <w:noWrap w:val="0"/>
            <w:vAlign w:val="center"/>
          </w:tcPr>
          <w:p w14:paraId="36263C33">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i w:val="0"/>
                <w:iCs w:val="0"/>
                <w:color w:val="auto"/>
                <w:kern w:val="0"/>
                <w:sz w:val="21"/>
                <w:szCs w:val="21"/>
                <w:u w:val="none"/>
                <w:lang w:val="en-US" w:eastAsia="zh-CN" w:bidi="ar"/>
              </w:rPr>
              <w:t>处2万元以上3万元以下罚款。</w:t>
            </w:r>
          </w:p>
        </w:tc>
      </w:tr>
      <w:tr w14:paraId="64A12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continue"/>
            <w:shd w:val="clear" w:color="auto" w:fill="auto"/>
            <w:noWrap w:val="0"/>
            <w:vAlign w:val="center"/>
          </w:tcPr>
          <w:p w14:paraId="066DD369">
            <w:pPr>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28BD429D">
            <w:pPr>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28700C3D">
            <w:pPr>
              <w:keepNext w:val="0"/>
              <w:keepLines w:val="0"/>
              <w:pageBreakBefore w:val="0"/>
              <w:kinsoku/>
              <w:wordWrap/>
              <w:overflowPunct/>
              <w:topLinePunct w:val="0"/>
              <w:autoSpaceDE/>
              <w:autoSpaceDN/>
              <w:bidi w:val="0"/>
              <w:adjustRightInd/>
              <w:snapToGrid/>
              <w:spacing w:line="0" w:lineRule="atLeast"/>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252256CD">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lang w:eastAsia="zh-CN"/>
              </w:rPr>
              <w:t>一般处罚</w:t>
            </w:r>
          </w:p>
        </w:tc>
        <w:tc>
          <w:tcPr>
            <w:tcW w:w="1761" w:type="pct"/>
            <w:shd w:val="clear" w:color="000000" w:fill="FFFFFF"/>
            <w:noWrap w:val="0"/>
            <w:vAlign w:val="center"/>
          </w:tcPr>
          <w:p w14:paraId="4908AC61">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i w:val="0"/>
                <w:iCs w:val="0"/>
                <w:color w:val="auto"/>
                <w:kern w:val="0"/>
                <w:sz w:val="21"/>
                <w:szCs w:val="21"/>
                <w:u w:val="none"/>
                <w:lang w:val="en-US" w:eastAsia="zh-CN" w:bidi="ar"/>
              </w:rPr>
              <w:t>缩小水面面积在400平方米以上600平方米以下，限期内恢复原状或者采取其他补救措施主动消除危害后果的。</w:t>
            </w:r>
          </w:p>
        </w:tc>
        <w:tc>
          <w:tcPr>
            <w:tcW w:w="854" w:type="pct"/>
            <w:shd w:val="clear" w:color="000000" w:fill="FFFFFF"/>
            <w:noWrap w:val="0"/>
            <w:vAlign w:val="center"/>
          </w:tcPr>
          <w:p w14:paraId="6705068D">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i w:val="0"/>
                <w:iCs w:val="0"/>
                <w:color w:val="auto"/>
                <w:kern w:val="0"/>
                <w:sz w:val="21"/>
                <w:szCs w:val="21"/>
                <w:u w:val="none"/>
                <w:lang w:val="en-US" w:eastAsia="zh-CN" w:bidi="ar"/>
              </w:rPr>
              <w:t>处3万元以上4万元以下罚款。</w:t>
            </w:r>
          </w:p>
        </w:tc>
      </w:tr>
      <w:tr w14:paraId="7518F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continue"/>
            <w:shd w:val="clear" w:color="auto" w:fill="auto"/>
            <w:noWrap w:val="0"/>
            <w:vAlign w:val="center"/>
          </w:tcPr>
          <w:p w14:paraId="0EF5A3AF">
            <w:pPr>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77F1D829">
            <w:pPr>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1C270C44">
            <w:pPr>
              <w:keepNext w:val="0"/>
              <w:keepLines w:val="0"/>
              <w:pageBreakBefore w:val="0"/>
              <w:kinsoku/>
              <w:wordWrap/>
              <w:overflowPunct/>
              <w:topLinePunct w:val="0"/>
              <w:autoSpaceDE/>
              <w:autoSpaceDN/>
              <w:bidi w:val="0"/>
              <w:adjustRightInd/>
              <w:snapToGrid/>
              <w:spacing w:line="0" w:lineRule="atLeast"/>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15C90BBC">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lang w:eastAsia="zh-CN"/>
              </w:rPr>
              <w:t>从重处罚</w:t>
            </w:r>
          </w:p>
        </w:tc>
        <w:tc>
          <w:tcPr>
            <w:tcW w:w="1761" w:type="pct"/>
            <w:shd w:val="clear" w:color="000000" w:fill="FFFFFF"/>
            <w:noWrap w:val="0"/>
            <w:vAlign w:val="center"/>
          </w:tcPr>
          <w:p w14:paraId="719B3F4A">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i w:val="0"/>
                <w:iCs w:val="0"/>
                <w:color w:val="auto"/>
                <w:kern w:val="0"/>
                <w:sz w:val="21"/>
                <w:szCs w:val="21"/>
                <w:u w:val="none"/>
                <w:lang w:val="en-US" w:eastAsia="zh-CN" w:bidi="ar"/>
              </w:rPr>
              <w:t>缩小水面面积在600平方米以上的，或者在规定的期限内拒不停止违法行为，不恢复原状，不采取其它补救措施的，或者1年内被发现实施3次及以上的。</w:t>
            </w:r>
          </w:p>
        </w:tc>
        <w:tc>
          <w:tcPr>
            <w:tcW w:w="854" w:type="pct"/>
            <w:shd w:val="clear" w:color="000000" w:fill="FFFFFF"/>
            <w:noWrap w:val="0"/>
            <w:vAlign w:val="center"/>
          </w:tcPr>
          <w:p w14:paraId="402FC112">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i w:val="0"/>
                <w:iCs w:val="0"/>
                <w:color w:val="auto"/>
                <w:kern w:val="0"/>
                <w:sz w:val="21"/>
                <w:szCs w:val="21"/>
                <w:u w:val="none"/>
                <w:lang w:val="en-US" w:eastAsia="zh-CN" w:bidi="ar"/>
              </w:rPr>
              <w:t>责令恢复原状或者采取其他补救措施，处4万元以上5万元以下罚款</w:t>
            </w:r>
          </w:p>
        </w:tc>
      </w:tr>
      <w:tr w14:paraId="5154B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20" w:hRule="atLeast"/>
          <w:jc w:val="center"/>
        </w:trPr>
        <w:tc>
          <w:tcPr>
            <w:tcW w:w="182" w:type="pct"/>
            <w:vMerge w:val="restart"/>
            <w:shd w:val="clear" w:color="000000" w:fill="FFFFFF"/>
            <w:noWrap/>
            <w:vAlign w:val="center"/>
          </w:tcPr>
          <w:p w14:paraId="23327E13">
            <w:pPr>
              <w:jc w:val="center"/>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rPr>
              <w:t>1</w:t>
            </w:r>
            <w:r>
              <w:rPr>
                <w:rFonts w:hint="default" w:ascii="Times New Roman" w:hAnsi="Times New Roman" w:cs="Times New Roman" w:eastAsiaTheme="minorEastAsia"/>
                <w:kern w:val="0"/>
                <w:sz w:val="21"/>
                <w:szCs w:val="21"/>
                <w:lang w:val="en-US" w:eastAsia="zh-CN"/>
              </w:rPr>
              <w:t>3</w:t>
            </w:r>
          </w:p>
        </w:tc>
        <w:tc>
          <w:tcPr>
            <w:tcW w:w="358" w:type="pct"/>
            <w:vMerge w:val="restart"/>
            <w:shd w:val="clear" w:color="000000" w:fill="FFFFFF"/>
            <w:noWrap w:val="0"/>
            <w:vAlign w:val="center"/>
          </w:tcPr>
          <w:p w14:paraId="014D6D98">
            <w:pPr>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在抚仙湖生态保护核心区内擅自设立广告牌、宣传牌的</w:t>
            </w:r>
          </w:p>
        </w:tc>
        <w:tc>
          <w:tcPr>
            <w:tcW w:w="1454" w:type="pct"/>
            <w:vMerge w:val="restart"/>
            <w:shd w:val="clear" w:color="000000" w:fill="FFFFFF"/>
            <w:noWrap w:val="0"/>
            <w:vAlign w:val="center"/>
          </w:tcPr>
          <w:p w14:paraId="167E6671">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《云南省抚仙湖保护条例》（2023年修订）第六十六条第十三项违反本条例规定，在生态保护核心区有下列行为之一的，由有关县级人民政府湖泊管理机构或者有关部门责令改正，予以处罚：</w:t>
            </w:r>
          </w:p>
          <w:p w14:paraId="641E81B5">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（十三）擅自设立广告牌、宣传牌的，没收违法所得，并处5万元以上10万元以下罚款。</w:t>
            </w:r>
          </w:p>
        </w:tc>
        <w:tc>
          <w:tcPr>
            <w:tcW w:w="388" w:type="pct"/>
            <w:shd w:val="clear" w:color="000000" w:fill="FFFFFF"/>
            <w:noWrap w:val="0"/>
            <w:vAlign w:val="center"/>
          </w:tcPr>
          <w:p w14:paraId="3426090E">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不予处罚</w:t>
            </w:r>
          </w:p>
        </w:tc>
        <w:tc>
          <w:tcPr>
            <w:tcW w:w="1761" w:type="pct"/>
            <w:shd w:val="clear" w:color="000000" w:fill="FFFFFF"/>
            <w:noWrap w:val="0"/>
            <w:vAlign w:val="center"/>
          </w:tcPr>
          <w:p w14:paraId="20A5B2F0">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违法行为轻微并及时改正，没有造成危害后果，或者当事人有证据证明没有主观过错的；初次违法且危害后果轻微并及时改正的。</w:t>
            </w:r>
          </w:p>
        </w:tc>
        <w:tc>
          <w:tcPr>
            <w:tcW w:w="854" w:type="pct"/>
            <w:shd w:val="clear" w:color="000000" w:fill="FFFFFF"/>
            <w:noWrap w:val="0"/>
            <w:vAlign w:val="center"/>
          </w:tcPr>
          <w:p w14:paraId="0C977811">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不予</w:t>
            </w:r>
            <w:r>
              <w:rPr>
                <w:rFonts w:hint="eastAsia" w:ascii="Times New Roman" w:hAnsi="Times New Roman" w:cs="Times New Roman" w:eastAsiaTheme="minorEastAsia"/>
                <w:i w:val="0"/>
                <w:iCs w:val="0"/>
                <w:color w:val="000000"/>
                <w:kern w:val="0"/>
                <w:sz w:val="21"/>
                <w:szCs w:val="21"/>
                <w:u w:val="none"/>
                <w:lang w:val="en-US" w:eastAsia="zh-CN" w:bidi="ar"/>
              </w:rPr>
              <w:t>行政</w:t>
            </w:r>
            <w:r>
              <w:rPr>
                <w:rFonts w:hint="default" w:ascii="Times New Roman" w:hAnsi="Times New Roman" w:cs="Times New Roman" w:eastAsiaTheme="minorEastAsia"/>
                <w:i w:val="0"/>
                <w:iCs w:val="0"/>
                <w:color w:val="000000"/>
                <w:kern w:val="0"/>
                <w:sz w:val="21"/>
                <w:szCs w:val="21"/>
                <w:u w:val="none"/>
                <w:lang w:val="en-US" w:eastAsia="zh-CN" w:bidi="ar"/>
              </w:rPr>
              <w:t>处罚。</w:t>
            </w:r>
          </w:p>
        </w:tc>
      </w:tr>
      <w:tr w14:paraId="70E8F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20" w:hRule="atLeast"/>
          <w:jc w:val="center"/>
        </w:trPr>
        <w:tc>
          <w:tcPr>
            <w:tcW w:w="182" w:type="pct"/>
            <w:vMerge w:val="continue"/>
            <w:shd w:val="clear" w:color="auto" w:fill="auto"/>
            <w:noWrap w:val="0"/>
            <w:vAlign w:val="center"/>
          </w:tcPr>
          <w:p w14:paraId="41547186">
            <w:pPr>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5BFAA274">
            <w:pPr>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0279D6D8">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081A7711">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减轻处罚</w:t>
            </w:r>
          </w:p>
        </w:tc>
        <w:tc>
          <w:tcPr>
            <w:tcW w:w="1761" w:type="pct"/>
            <w:shd w:val="clear" w:color="000000" w:fill="FFFFFF"/>
            <w:noWrap w:val="0"/>
            <w:vAlign w:val="center"/>
          </w:tcPr>
          <w:p w14:paraId="6539ADC3">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设立面积在5平方米以下，经责令改正，及时改正的。</w:t>
            </w:r>
          </w:p>
        </w:tc>
        <w:tc>
          <w:tcPr>
            <w:tcW w:w="854" w:type="pct"/>
            <w:shd w:val="clear" w:color="000000" w:fill="FFFFFF"/>
            <w:noWrap w:val="0"/>
            <w:vAlign w:val="center"/>
          </w:tcPr>
          <w:p w14:paraId="490FEC48">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没收违法所得，并处5万元以下罚款。</w:t>
            </w:r>
          </w:p>
        </w:tc>
      </w:tr>
      <w:tr w14:paraId="748F2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20" w:hRule="atLeast"/>
          <w:jc w:val="center"/>
        </w:trPr>
        <w:tc>
          <w:tcPr>
            <w:tcW w:w="182" w:type="pct"/>
            <w:vMerge w:val="continue"/>
            <w:shd w:val="clear" w:color="auto" w:fill="auto"/>
            <w:noWrap w:val="0"/>
            <w:vAlign w:val="center"/>
          </w:tcPr>
          <w:p w14:paraId="506D92E2">
            <w:pPr>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0AF00CDC">
            <w:pPr>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70F92A03">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7B0EE61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从轻处罚</w:t>
            </w:r>
          </w:p>
        </w:tc>
        <w:tc>
          <w:tcPr>
            <w:tcW w:w="1761" w:type="pct"/>
            <w:shd w:val="clear" w:color="000000" w:fill="FFFFFF"/>
            <w:noWrap w:val="0"/>
            <w:vAlign w:val="center"/>
          </w:tcPr>
          <w:p w14:paraId="2DCC48B7">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设立面积在5平方米以上10平方米以下，经责令改正，及时改正的。</w:t>
            </w:r>
          </w:p>
        </w:tc>
        <w:tc>
          <w:tcPr>
            <w:tcW w:w="854" w:type="pct"/>
            <w:shd w:val="clear" w:color="000000" w:fill="FFFFFF"/>
            <w:noWrap w:val="0"/>
            <w:vAlign w:val="center"/>
          </w:tcPr>
          <w:p w14:paraId="2130E212">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责令改正，没收违法所得，处5万元以上6万元以下罚款。</w:t>
            </w:r>
          </w:p>
        </w:tc>
      </w:tr>
      <w:tr w14:paraId="09D6B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20" w:hRule="atLeast"/>
          <w:jc w:val="center"/>
        </w:trPr>
        <w:tc>
          <w:tcPr>
            <w:tcW w:w="182" w:type="pct"/>
            <w:vMerge w:val="continue"/>
            <w:shd w:val="clear" w:color="auto" w:fill="auto"/>
            <w:noWrap w:val="0"/>
            <w:vAlign w:val="center"/>
          </w:tcPr>
          <w:p w14:paraId="34729C79">
            <w:pPr>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3352BD76">
            <w:pPr>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7B79AAA6">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73F2581E">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一般处罚</w:t>
            </w:r>
          </w:p>
        </w:tc>
        <w:tc>
          <w:tcPr>
            <w:tcW w:w="1761" w:type="pct"/>
            <w:shd w:val="clear" w:color="000000" w:fill="FFFFFF"/>
            <w:noWrap w:val="0"/>
            <w:vAlign w:val="center"/>
          </w:tcPr>
          <w:p w14:paraId="64E119FF">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设立多块面积在5平方米以上10平方米以下，经责令改正，及时改正的。</w:t>
            </w:r>
          </w:p>
        </w:tc>
        <w:tc>
          <w:tcPr>
            <w:tcW w:w="854" w:type="pct"/>
            <w:shd w:val="clear" w:color="000000" w:fill="FFFFFF"/>
            <w:noWrap w:val="0"/>
            <w:vAlign w:val="center"/>
          </w:tcPr>
          <w:p w14:paraId="22F5542A">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没收违法所得，处6万元以上8万元以下罚款。</w:t>
            </w:r>
          </w:p>
        </w:tc>
      </w:tr>
      <w:tr w14:paraId="78AA4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20" w:hRule="atLeast"/>
          <w:jc w:val="center"/>
        </w:trPr>
        <w:tc>
          <w:tcPr>
            <w:tcW w:w="182" w:type="pct"/>
            <w:vMerge w:val="continue"/>
            <w:shd w:val="clear" w:color="auto" w:fill="auto"/>
            <w:noWrap w:val="0"/>
            <w:vAlign w:val="center"/>
          </w:tcPr>
          <w:p w14:paraId="677A8951">
            <w:pPr>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5ECCBD51">
            <w:pPr>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7C2A7B2D">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700C915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从重处罚</w:t>
            </w:r>
          </w:p>
        </w:tc>
        <w:tc>
          <w:tcPr>
            <w:tcW w:w="1761" w:type="pct"/>
            <w:shd w:val="clear" w:color="000000" w:fill="FFFFFF"/>
            <w:noWrap w:val="0"/>
            <w:vAlign w:val="center"/>
          </w:tcPr>
          <w:p w14:paraId="7FF614E5">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i w:val="0"/>
                <w:iCs w:val="0"/>
                <w:color w:val="000000"/>
                <w:kern w:val="0"/>
                <w:sz w:val="21"/>
                <w:szCs w:val="21"/>
                <w:u w:val="none"/>
                <w:lang w:val="en-US" w:eastAsia="zh-CN" w:bidi="ar"/>
              </w:rPr>
            </w:pPr>
            <w:r>
              <w:rPr>
                <w:rFonts w:hint="default" w:ascii="Times New Roman" w:hAnsi="Times New Roman" w:cs="Times New Roman" w:eastAsiaTheme="minorEastAsia"/>
                <w:i w:val="0"/>
                <w:iCs w:val="0"/>
                <w:color w:val="000000"/>
                <w:kern w:val="0"/>
                <w:sz w:val="21"/>
                <w:szCs w:val="21"/>
                <w:u w:val="none"/>
                <w:lang w:val="en-US" w:eastAsia="zh-CN" w:bidi="ar"/>
              </w:rPr>
              <w:t>设立面积10平方米以上，或经责令改正，拒不改正的。</w:t>
            </w:r>
          </w:p>
        </w:tc>
        <w:tc>
          <w:tcPr>
            <w:tcW w:w="854" w:type="pct"/>
            <w:shd w:val="clear" w:color="000000" w:fill="FFFFFF"/>
            <w:noWrap w:val="0"/>
            <w:vAlign w:val="center"/>
          </w:tcPr>
          <w:p w14:paraId="602E5FCD">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i w:val="0"/>
                <w:iCs w:val="0"/>
                <w:color w:val="000000"/>
                <w:kern w:val="0"/>
                <w:sz w:val="21"/>
                <w:szCs w:val="21"/>
                <w:u w:val="none"/>
                <w:lang w:val="en-US" w:eastAsia="zh-CN" w:bidi="ar"/>
              </w:rPr>
            </w:pPr>
            <w:r>
              <w:rPr>
                <w:rFonts w:hint="default" w:ascii="Times New Roman" w:hAnsi="Times New Roman" w:cs="Times New Roman" w:eastAsiaTheme="minorEastAsia"/>
                <w:i w:val="0"/>
                <w:iCs w:val="0"/>
                <w:color w:val="000000"/>
                <w:kern w:val="0"/>
                <w:sz w:val="21"/>
                <w:szCs w:val="21"/>
                <w:u w:val="none"/>
                <w:lang w:val="en-US" w:eastAsia="zh-CN" w:bidi="ar"/>
              </w:rPr>
              <w:t>没收违法所得，处8万元以上10万元以下罚款。</w:t>
            </w:r>
          </w:p>
        </w:tc>
      </w:tr>
      <w:tr w14:paraId="210B1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1021" w:hRule="atLeast"/>
          <w:jc w:val="center"/>
        </w:trPr>
        <w:tc>
          <w:tcPr>
            <w:tcW w:w="182" w:type="pct"/>
            <w:vMerge w:val="restart"/>
            <w:shd w:val="clear" w:color="000000" w:fill="FFFFFF"/>
            <w:noWrap/>
            <w:vAlign w:val="center"/>
          </w:tcPr>
          <w:p w14:paraId="795671A6">
            <w:pPr>
              <w:spacing w:line="0" w:lineRule="atLeast"/>
              <w:jc w:val="center"/>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rPr>
              <w:t>1</w:t>
            </w:r>
            <w:r>
              <w:rPr>
                <w:rFonts w:hint="default" w:ascii="Times New Roman" w:hAnsi="Times New Roman" w:cs="Times New Roman" w:eastAsiaTheme="minorEastAsia"/>
                <w:kern w:val="0"/>
                <w:sz w:val="21"/>
                <w:szCs w:val="21"/>
                <w:lang w:val="en-US" w:eastAsia="zh-CN"/>
              </w:rPr>
              <w:t>4</w:t>
            </w:r>
          </w:p>
        </w:tc>
        <w:tc>
          <w:tcPr>
            <w:tcW w:w="358" w:type="pct"/>
            <w:vMerge w:val="restart"/>
            <w:shd w:val="clear" w:color="000000" w:fill="FFFFFF"/>
            <w:noWrap w:val="0"/>
            <w:vAlign w:val="center"/>
          </w:tcPr>
          <w:p w14:paraId="3B383356">
            <w:pPr>
              <w:spacing w:line="0" w:lineRule="atLeast"/>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在</w:t>
            </w:r>
            <w:r>
              <w:rPr>
                <w:rFonts w:hint="default" w:ascii="Times New Roman" w:hAnsi="Times New Roman" w:cs="Times New Roman" w:eastAsiaTheme="minorEastAsia"/>
                <w:kern w:val="0"/>
                <w:sz w:val="21"/>
                <w:szCs w:val="21"/>
                <w:lang w:eastAsia="zh-CN"/>
              </w:rPr>
              <w:t>抚仙湖</w:t>
            </w:r>
            <w:r>
              <w:rPr>
                <w:rFonts w:hint="default" w:ascii="Times New Roman" w:hAnsi="Times New Roman" w:cs="Times New Roman" w:eastAsiaTheme="minorEastAsia"/>
                <w:kern w:val="0"/>
                <w:sz w:val="21"/>
                <w:szCs w:val="21"/>
              </w:rPr>
              <w:t>生态保护核心区未经批准使用机动船和水上飞行器或者擅自改变机动船和水上飞行器使用用途的</w:t>
            </w:r>
          </w:p>
        </w:tc>
        <w:tc>
          <w:tcPr>
            <w:tcW w:w="1454" w:type="pct"/>
            <w:vMerge w:val="restart"/>
            <w:shd w:val="clear" w:color="000000" w:fill="FFFFFF"/>
            <w:noWrap w:val="0"/>
            <w:vAlign w:val="center"/>
          </w:tcPr>
          <w:p w14:paraId="4F7896E9">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《云南省抚仙湖保护条例》（2023年修订）第六十六条第十五项违反本条例规定，在生态保护核心区有下列行为之一的，由有关县级人民政府湖泊管理机构或者有关部门责令改正，予以处罚：</w:t>
            </w:r>
          </w:p>
          <w:p w14:paraId="0F35A935">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（十五）未经批准使用机动船和水上飞行器或者擅自改变机动船和水上飞行器使用用途的，处1万元以上5万元以下罚款，有违法所得的，没收违法所得。</w:t>
            </w:r>
          </w:p>
        </w:tc>
        <w:tc>
          <w:tcPr>
            <w:tcW w:w="388" w:type="pct"/>
            <w:shd w:val="clear" w:color="000000" w:fill="FFFFFF"/>
            <w:noWrap w:val="0"/>
            <w:vAlign w:val="center"/>
          </w:tcPr>
          <w:p w14:paraId="717CADAF">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不予处罚</w:t>
            </w:r>
          </w:p>
        </w:tc>
        <w:tc>
          <w:tcPr>
            <w:tcW w:w="1761" w:type="pct"/>
            <w:shd w:val="clear" w:color="000000" w:fill="FFFFFF"/>
            <w:noWrap w:val="0"/>
            <w:vAlign w:val="center"/>
          </w:tcPr>
          <w:p w14:paraId="5762D7F2">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违法行为轻微并及时改正，没有造成危害后果，或者当事人有证据证明没有主观过错的；初次违法且危害后果轻微并及时改正的。</w:t>
            </w:r>
          </w:p>
        </w:tc>
        <w:tc>
          <w:tcPr>
            <w:tcW w:w="854" w:type="pct"/>
            <w:shd w:val="clear" w:color="000000" w:fill="FFFFFF"/>
            <w:noWrap w:val="0"/>
            <w:vAlign w:val="center"/>
          </w:tcPr>
          <w:p w14:paraId="25E20ABB">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不予行政处罚。</w:t>
            </w:r>
          </w:p>
        </w:tc>
      </w:tr>
      <w:tr w14:paraId="2840A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1021" w:hRule="atLeast"/>
          <w:jc w:val="center"/>
        </w:trPr>
        <w:tc>
          <w:tcPr>
            <w:tcW w:w="182" w:type="pct"/>
            <w:vMerge w:val="continue"/>
            <w:shd w:val="clear" w:color="auto" w:fill="auto"/>
            <w:noWrap w:val="0"/>
            <w:vAlign w:val="center"/>
          </w:tcPr>
          <w:p w14:paraId="0A494F72">
            <w:pPr>
              <w:spacing w:line="0" w:lineRule="atLeast"/>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677C51AA">
            <w:pPr>
              <w:spacing w:line="0" w:lineRule="atLeast"/>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4501EE63">
            <w:pPr>
              <w:keepNext w:val="0"/>
              <w:keepLines w:val="0"/>
              <w:pageBreakBefore w:val="0"/>
              <w:kinsoku/>
              <w:wordWrap/>
              <w:overflowPunct/>
              <w:topLinePunct w:val="0"/>
              <w:autoSpaceDE/>
              <w:autoSpaceDN/>
              <w:bidi w:val="0"/>
              <w:adjustRightInd/>
              <w:snapToGrid/>
              <w:spacing w:line="0" w:lineRule="atLeast"/>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039A181B">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减轻处罚</w:t>
            </w:r>
          </w:p>
        </w:tc>
        <w:tc>
          <w:tcPr>
            <w:tcW w:w="1761" w:type="pct"/>
            <w:shd w:val="clear" w:color="000000" w:fill="FFFFFF"/>
            <w:noWrap w:val="0"/>
            <w:vAlign w:val="center"/>
          </w:tcPr>
          <w:p w14:paraId="10747678">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未经批准使用或擅自改变用途涉及机动船数量1条或水上飞行器数量1个，经责令改正，及时改正的。</w:t>
            </w:r>
          </w:p>
        </w:tc>
        <w:tc>
          <w:tcPr>
            <w:tcW w:w="854" w:type="pct"/>
            <w:shd w:val="clear" w:color="000000" w:fill="FFFFFF"/>
            <w:noWrap w:val="0"/>
            <w:vAlign w:val="center"/>
          </w:tcPr>
          <w:p w14:paraId="2BA3BA0C">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没收违法所得，处1万元以下罚款。</w:t>
            </w:r>
          </w:p>
        </w:tc>
      </w:tr>
      <w:tr w14:paraId="052B0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1021" w:hRule="atLeast"/>
          <w:jc w:val="center"/>
        </w:trPr>
        <w:tc>
          <w:tcPr>
            <w:tcW w:w="182" w:type="pct"/>
            <w:vMerge w:val="continue"/>
            <w:shd w:val="clear" w:color="auto" w:fill="auto"/>
            <w:noWrap w:val="0"/>
            <w:vAlign w:val="center"/>
          </w:tcPr>
          <w:p w14:paraId="2CC64E62">
            <w:pPr>
              <w:spacing w:line="0" w:lineRule="atLeast"/>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33CD33BE">
            <w:pPr>
              <w:spacing w:line="0" w:lineRule="atLeast"/>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49552EE4">
            <w:pPr>
              <w:keepNext w:val="0"/>
              <w:keepLines w:val="0"/>
              <w:pageBreakBefore w:val="0"/>
              <w:kinsoku/>
              <w:wordWrap/>
              <w:overflowPunct/>
              <w:topLinePunct w:val="0"/>
              <w:autoSpaceDE/>
              <w:autoSpaceDN/>
              <w:bidi w:val="0"/>
              <w:adjustRightInd/>
              <w:snapToGrid/>
              <w:spacing w:line="0" w:lineRule="atLeast"/>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21CCAE5E">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从轻处罚</w:t>
            </w:r>
          </w:p>
        </w:tc>
        <w:tc>
          <w:tcPr>
            <w:tcW w:w="1761" w:type="pct"/>
            <w:shd w:val="clear" w:color="000000" w:fill="FFFFFF"/>
            <w:noWrap w:val="0"/>
            <w:vAlign w:val="center"/>
          </w:tcPr>
          <w:p w14:paraId="09FFB5E2">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未经批准使用或擅自改变用途涉及机动船数量2条或水上飞行器数量2个，经责令改正，及时改正的。</w:t>
            </w:r>
          </w:p>
        </w:tc>
        <w:tc>
          <w:tcPr>
            <w:tcW w:w="854" w:type="pct"/>
            <w:shd w:val="clear" w:color="000000" w:fill="FFFFFF"/>
            <w:noWrap w:val="0"/>
            <w:vAlign w:val="center"/>
          </w:tcPr>
          <w:p w14:paraId="1626E4D9">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没收违法所得，处1万元以上2万元以下罚款。</w:t>
            </w:r>
          </w:p>
        </w:tc>
      </w:tr>
      <w:tr w14:paraId="44FC4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1021" w:hRule="atLeast"/>
          <w:jc w:val="center"/>
        </w:trPr>
        <w:tc>
          <w:tcPr>
            <w:tcW w:w="182" w:type="pct"/>
            <w:vMerge w:val="continue"/>
            <w:shd w:val="clear" w:color="auto" w:fill="auto"/>
            <w:noWrap w:val="0"/>
            <w:vAlign w:val="center"/>
          </w:tcPr>
          <w:p w14:paraId="61B6C685">
            <w:pPr>
              <w:spacing w:line="0" w:lineRule="atLeast"/>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56C0CB65">
            <w:pPr>
              <w:spacing w:line="0" w:lineRule="atLeast"/>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1077E1E5">
            <w:pPr>
              <w:keepNext w:val="0"/>
              <w:keepLines w:val="0"/>
              <w:pageBreakBefore w:val="0"/>
              <w:kinsoku/>
              <w:wordWrap/>
              <w:overflowPunct/>
              <w:topLinePunct w:val="0"/>
              <w:autoSpaceDE/>
              <w:autoSpaceDN/>
              <w:bidi w:val="0"/>
              <w:adjustRightInd/>
              <w:snapToGrid/>
              <w:spacing w:line="0" w:lineRule="atLeast"/>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47B7723C">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一般处罚</w:t>
            </w:r>
          </w:p>
        </w:tc>
        <w:tc>
          <w:tcPr>
            <w:tcW w:w="1761" w:type="pct"/>
            <w:shd w:val="clear" w:color="000000" w:fill="FFFFFF"/>
            <w:noWrap w:val="0"/>
            <w:vAlign w:val="center"/>
          </w:tcPr>
          <w:p w14:paraId="530C4EE5">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未经批准使用或擅自改变用途涉及机动船数量3条或水上飞行器数量3个，经责令改正，及时改正的。</w:t>
            </w:r>
          </w:p>
        </w:tc>
        <w:tc>
          <w:tcPr>
            <w:tcW w:w="854" w:type="pct"/>
            <w:shd w:val="clear" w:color="000000" w:fill="FFFFFF"/>
            <w:noWrap w:val="0"/>
            <w:vAlign w:val="center"/>
          </w:tcPr>
          <w:p w14:paraId="0B6D4B3D">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highlight w:val="none"/>
              </w:rPr>
            </w:pPr>
            <w:r>
              <w:rPr>
                <w:rFonts w:hint="default" w:ascii="Times New Roman" w:hAnsi="Times New Roman" w:cs="Times New Roman" w:eastAsiaTheme="minorEastAsia"/>
                <w:i w:val="0"/>
                <w:iCs w:val="0"/>
                <w:color w:val="000000"/>
                <w:kern w:val="0"/>
                <w:sz w:val="21"/>
                <w:szCs w:val="21"/>
                <w:highlight w:val="none"/>
                <w:u w:val="none"/>
                <w:lang w:val="en-US" w:eastAsia="zh-CN" w:bidi="ar"/>
              </w:rPr>
              <w:t>没收违法所得，处2万元以上3万元以下罚款。</w:t>
            </w:r>
          </w:p>
        </w:tc>
      </w:tr>
      <w:tr w14:paraId="6FBED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1021" w:hRule="atLeast"/>
          <w:jc w:val="center"/>
        </w:trPr>
        <w:tc>
          <w:tcPr>
            <w:tcW w:w="182" w:type="pct"/>
            <w:vMerge w:val="continue"/>
            <w:shd w:val="clear" w:color="auto" w:fill="auto"/>
            <w:noWrap w:val="0"/>
            <w:vAlign w:val="center"/>
          </w:tcPr>
          <w:p w14:paraId="10586693">
            <w:pPr>
              <w:spacing w:line="0" w:lineRule="atLeast"/>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4A9174A3">
            <w:pPr>
              <w:spacing w:line="0" w:lineRule="atLeast"/>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0A2BE85A">
            <w:pPr>
              <w:keepNext w:val="0"/>
              <w:keepLines w:val="0"/>
              <w:pageBreakBefore w:val="0"/>
              <w:kinsoku/>
              <w:wordWrap/>
              <w:overflowPunct/>
              <w:topLinePunct w:val="0"/>
              <w:autoSpaceDE/>
              <w:autoSpaceDN/>
              <w:bidi w:val="0"/>
              <w:adjustRightInd/>
              <w:snapToGrid/>
              <w:spacing w:line="0" w:lineRule="atLeast"/>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45E5F125">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从重处罚</w:t>
            </w:r>
          </w:p>
        </w:tc>
        <w:tc>
          <w:tcPr>
            <w:tcW w:w="1761" w:type="pct"/>
            <w:shd w:val="clear" w:color="000000" w:fill="FFFFFF"/>
            <w:noWrap w:val="0"/>
            <w:vAlign w:val="center"/>
          </w:tcPr>
          <w:p w14:paraId="38AA763F">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未经批准使用或擅自改变用途涉及机动船数量4条以上或水上飞行器数量4个以上的，或者1年内有多次（3次及以上）违法行为的，或者经责令改正，拒不改正的。</w:t>
            </w:r>
          </w:p>
        </w:tc>
        <w:tc>
          <w:tcPr>
            <w:tcW w:w="854" w:type="pct"/>
            <w:shd w:val="clear" w:color="000000" w:fill="FFFFFF"/>
            <w:noWrap w:val="0"/>
            <w:vAlign w:val="center"/>
          </w:tcPr>
          <w:p w14:paraId="679870C0">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highlight w:val="none"/>
              </w:rPr>
            </w:pPr>
            <w:r>
              <w:rPr>
                <w:rFonts w:hint="default" w:ascii="Times New Roman" w:hAnsi="Times New Roman" w:cs="Times New Roman" w:eastAsiaTheme="minorEastAsia"/>
                <w:i w:val="0"/>
                <w:iCs w:val="0"/>
                <w:color w:val="000000"/>
                <w:kern w:val="0"/>
                <w:sz w:val="21"/>
                <w:szCs w:val="21"/>
                <w:highlight w:val="none"/>
                <w:u w:val="none"/>
                <w:lang w:val="en-US" w:eastAsia="zh-CN" w:bidi="ar"/>
              </w:rPr>
              <w:t>责令改正，没收违法所得，处3万元以上5万元以下罚款。</w:t>
            </w:r>
          </w:p>
        </w:tc>
      </w:tr>
      <w:tr w14:paraId="75CE7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1021" w:hRule="atLeast"/>
          <w:jc w:val="center"/>
        </w:trPr>
        <w:tc>
          <w:tcPr>
            <w:tcW w:w="182" w:type="pct"/>
            <w:vMerge w:val="restart"/>
            <w:shd w:val="clear" w:color="000000" w:fill="FFFFFF"/>
            <w:noWrap/>
            <w:vAlign w:val="center"/>
          </w:tcPr>
          <w:p w14:paraId="0095B656">
            <w:pPr>
              <w:spacing w:line="0" w:lineRule="atLeast"/>
              <w:jc w:val="center"/>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rPr>
              <w:t>1</w:t>
            </w:r>
            <w:r>
              <w:rPr>
                <w:rFonts w:hint="default" w:ascii="Times New Roman" w:hAnsi="Times New Roman" w:cs="Times New Roman" w:eastAsiaTheme="minorEastAsia"/>
                <w:kern w:val="0"/>
                <w:sz w:val="21"/>
                <w:szCs w:val="21"/>
                <w:lang w:val="en-US" w:eastAsia="zh-CN"/>
              </w:rPr>
              <w:t>5</w:t>
            </w:r>
          </w:p>
        </w:tc>
        <w:tc>
          <w:tcPr>
            <w:tcW w:w="358" w:type="pct"/>
            <w:vMerge w:val="restart"/>
            <w:shd w:val="clear" w:color="000000" w:fill="FFFFFF"/>
            <w:noWrap w:val="0"/>
            <w:vAlign w:val="center"/>
          </w:tcPr>
          <w:p w14:paraId="14E529DF">
            <w:pPr>
              <w:spacing w:line="0" w:lineRule="atLeast"/>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在</w:t>
            </w:r>
            <w:r>
              <w:rPr>
                <w:rFonts w:hint="default" w:ascii="Times New Roman" w:hAnsi="Times New Roman" w:cs="Times New Roman" w:eastAsiaTheme="minorEastAsia"/>
                <w:kern w:val="0"/>
                <w:sz w:val="21"/>
                <w:szCs w:val="21"/>
                <w:lang w:eastAsia="zh-CN"/>
              </w:rPr>
              <w:t>抚仙湖</w:t>
            </w:r>
            <w:r>
              <w:rPr>
                <w:rFonts w:hint="default" w:ascii="Times New Roman" w:hAnsi="Times New Roman" w:cs="Times New Roman" w:eastAsiaTheme="minorEastAsia"/>
                <w:kern w:val="0"/>
                <w:sz w:val="21"/>
                <w:szCs w:val="21"/>
              </w:rPr>
              <w:t>生态保护核心区未经批准开展科研、考古等活动的</w:t>
            </w:r>
          </w:p>
        </w:tc>
        <w:tc>
          <w:tcPr>
            <w:tcW w:w="1454" w:type="pct"/>
            <w:vMerge w:val="restart"/>
            <w:shd w:val="clear" w:color="000000" w:fill="FFFFFF"/>
            <w:noWrap w:val="0"/>
            <w:vAlign w:val="center"/>
          </w:tcPr>
          <w:p w14:paraId="1A044713">
            <w:pPr>
              <w:keepNext w:val="0"/>
              <w:keepLines w:val="0"/>
              <w:pageBreakBefore w:val="0"/>
              <w:kinsoku/>
              <w:wordWrap/>
              <w:overflowPunct/>
              <w:topLinePunct w:val="0"/>
              <w:autoSpaceDE/>
              <w:autoSpaceDN/>
              <w:bidi w:val="0"/>
              <w:adjustRightInd/>
              <w:snapToGrid/>
              <w:spacing w:line="0" w:lineRule="atLeas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《云南省抚仙湖保护条例》（2023年修订）第六十六条第十七项违反本条例规定，在生态保护核心区有下列行为之一的，由有关县级人民政府湖泊管理机构或者有关部门责令改正，予以处罚：</w:t>
            </w:r>
          </w:p>
          <w:p w14:paraId="375C5E46">
            <w:pPr>
              <w:keepNext w:val="0"/>
              <w:keepLines w:val="0"/>
              <w:pageBreakBefore w:val="0"/>
              <w:kinsoku/>
              <w:wordWrap/>
              <w:overflowPunct/>
              <w:topLinePunct w:val="0"/>
              <w:autoSpaceDE/>
              <w:autoSpaceDN/>
              <w:bidi w:val="0"/>
              <w:adjustRightInd/>
              <w:snapToGrid/>
              <w:spacing w:line="0" w:lineRule="atLeas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（十七）未经批准开展科研、考古等活动的，处1万元以上5万元以下罚款。</w:t>
            </w:r>
          </w:p>
        </w:tc>
        <w:tc>
          <w:tcPr>
            <w:tcW w:w="388" w:type="pct"/>
            <w:shd w:val="clear" w:color="000000" w:fill="FFFFFF"/>
            <w:noWrap w:val="0"/>
            <w:vAlign w:val="center"/>
          </w:tcPr>
          <w:p w14:paraId="2EC715C9">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不予处罚</w:t>
            </w:r>
          </w:p>
        </w:tc>
        <w:tc>
          <w:tcPr>
            <w:tcW w:w="1761" w:type="pct"/>
            <w:shd w:val="clear" w:color="000000" w:fill="FFFFFF"/>
            <w:noWrap w:val="0"/>
            <w:vAlign w:val="center"/>
          </w:tcPr>
          <w:p w14:paraId="0653A8AF">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违法行为轻微并及时改正，没有造成危害后果，或者当事人有证据证明没有主观过错的；初次违法且危害后果轻微并及时改正的。</w:t>
            </w:r>
          </w:p>
        </w:tc>
        <w:tc>
          <w:tcPr>
            <w:tcW w:w="854" w:type="pct"/>
            <w:shd w:val="clear" w:color="000000" w:fill="FFFFFF"/>
            <w:noWrap w:val="0"/>
            <w:vAlign w:val="center"/>
          </w:tcPr>
          <w:p w14:paraId="4AB756C1">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不予行政处罚。</w:t>
            </w:r>
          </w:p>
        </w:tc>
      </w:tr>
      <w:tr w14:paraId="2A66A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1021" w:hRule="atLeast"/>
          <w:jc w:val="center"/>
        </w:trPr>
        <w:tc>
          <w:tcPr>
            <w:tcW w:w="182" w:type="pct"/>
            <w:vMerge w:val="continue"/>
            <w:shd w:val="clear" w:color="auto" w:fill="auto"/>
            <w:noWrap w:val="0"/>
            <w:vAlign w:val="center"/>
          </w:tcPr>
          <w:p w14:paraId="21401A30">
            <w:pPr>
              <w:spacing w:line="0" w:lineRule="atLeast"/>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483B75F4">
            <w:pPr>
              <w:spacing w:line="0" w:lineRule="atLeast"/>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586DB872">
            <w:pPr>
              <w:keepNext w:val="0"/>
              <w:keepLines w:val="0"/>
              <w:pageBreakBefore w:val="0"/>
              <w:kinsoku/>
              <w:wordWrap/>
              <w:overflowPunct/>
              <w:topLinePunct w:val="0"/>
              <w:autoSpaceDE/>
              <w:autoSpaceDN/>
              <w:bidi w:val="0"/>
              <w:adjustRightInd/>
              <w:snapToGrid/>
              <w:spacing w:line="0" w:lineRule="atLeast"/>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57B321E1">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减轻处罚</w:t>
            </w:r>
          </w:p>
        </w:tc>
        <w:tc>
          <w:tcPr>
            <w:tcW w:w="1761" w:type="pct"/>
            <w:shd w:val="clear" w:color="000000" w:fill="FFFFFF"/>
            <w:noWrap w:val="0"/>
            <w:vAlign w:val="center"/>
          </w:tcPr>
          <w:p w14:paraId="3C816AA7">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情节轻微，经责令改正，及时整改的。</w:t>
            </w:r>
          </w:p>
        </w:tc>
        <w:tc>
          <w:tcPr>
            <w:tcW w:w="854" w:type="pct"/>
            <w:shd w:val="clear" w:color="000000" w:fill="FFFFFF"/>
            <w:noWrap w:val="0"/>
            <w:vAlign w:val="center"/>
          </w:tcPr>
          <w:p w14:paraId="1EE4AAE9">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处1万元以下罚款。</w:t>
            </w:r>
          </w:p>
        </w:tc>
      </w:tr>
      <w:tr w14:paraId="53C41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1021" w:hRule="atLeast"/>
          <w:jc w:val="center"/>
        </w:trPr>
        <w:tc>
          <w:tcPr>
            <w:tcW w:w="182" w:type="pct"/>
            <w:vMerge w:val="continue"/>
            <w:shd w:val="clear" w:color="auto" w:fill="auto"/>
            <w:noWrap w:val="0"/>
            <w:vAlign w:val="center"/>
          </w:tcPr>
          <w:p w14:paraId="455074F5">
            <w:pPr>
              <w:spacing w:line="0" w:lineRule="atLeast"/>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7707B10B">
            <w:pPr>
              <w:spacing w:line="0" w:lineRule="atLeast"/>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7F46D4C0">
            <w:pPr>
              <w:keepNext w:val="0"/>
              <w:keepLines w:val="0"/>
              <w:pageBreakBefore w:val="0"/>
              <w:kinsoku/>
              <w:wordWrap/>
              <w:overflowPunct/>
              <w:topLinePunct w:val="0"/>
              <w:autoSpaceDE/>
              <w:autoSpaceDN/>
              <w:bidi w:val="0"/>
              <w:adjustRightInd/>
              <w:snapToGrid/>
              <w:spacing w:line="0" w:lineRule="atLeast"/>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1861D9F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从轻处罚</w:t>
            </w:r>
          </w:p>
        </w:tc>
        <w:tc>
          <w:tcPr>
            <w:tcW w:w="1761" w:type="pct"/>
            <w:shd w:val="clear" w:color="000000" w:fill="FFFFFF"/>
            <w:noWrap w:val="0"/>
            <w:vAlign w:val="center"/>
          </w:tcPr>
          <w:p w14:paraId="62899661">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情节一般，经责令改正，及时整改的。</w:t>
            </w:r>
          </w:p>
        </w:tc>
        <w:tc>
          <w:tcPr>
            <w:tcW w:w="854" w:type="pct"/>
            <w:shd w:val="clear" w:color="000000" w:fill="FFFFFF"/>
            <w:noWrap w:val="0"/>
            <w:vAlign w:val="center"/>
          </w:tcPr>
          <w:p w14:paraId="12C6B975">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处</w:t>
            </w:r>
            <w:r>
              <w:rPr>
                <w:rFonts w:hint="default" w:ascii="Times New Roman" w:hAnsi="Times New Roman" w:cs="Times New Roman" w:eastAsiaTheme="minorEastAsia"/>
                <w:i w:val="0"/>
                <w:iCs w:val="0"/>
                <w:color w:val="000000"/>
                <w:kern w:val="0"/>
                <w:sz w:val="21"/>
                <w:szCs w:val="21"/>
                <w:highlight w:val="none"/>
                <w:u w:val="none"/>
                <w:lang w:val="en-US" w:eastAsia="zh-CN" w:bidi="ar"/>
              </w:rPr>
              <w:t>1万元以上3万</w:t>
            </w:r>
            <w:r>
              <w:rPr>
                <w:rFonts w:hint="default" w:ascii="Times New Roman" w:hAnsi="Times New Roman" w:cs="Times New Roman" w:eastAsiaTheme="minorEastAsia"/>
                <w:i w:val="0"/>
                <w:iCs w:val="0"/>
                <w:color w:val="000000"/>
                <w:kern w:val="0"/>
                <w:sz w:val="21"/>
                <w:szCs w:val="21"/>
                <w:u w:val="none"/>
                <w:lang w:val="en-US" w:eastAsia="zh-CN" w:bidi="ar"/>
              </w:rPr>
              <w:t>元以下罚款。</w:t>
            </w:r>
          </w:p>
        </w:tc>
      </w:tr>
      <w:tr w14:paraId="5FBDF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1021" w:hRule="atLeast"/>
          <w:jc w:val="center"/>
        </w:trPr>
        <w:tc>
          <w:tcPr>
            <w:tcW w:w="182" w:type="pct"/>
            <w:vMerge w:val="continue"/>
            <w:shd w:val="clear" w:color="auto" w:fill="auto"/>
            <w:noWrap w:val="0"/>
            <w:vAlign w:val="center"/>
          </w:tcPr>
          <w:p w14:paraId="6760BDB4">
            <w:pPr>
              <w:spacing w:line="0" w:lineRule="atLeast"/>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21C6BAD3">
            <w:pPr>
              <w:spacing w:line="0" w:lineRule="atLeast"/>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52800032">
            <w:pPr>
              <w:keepNext w:val="0"/>
              <w:keepLines w:val="0"/>
              <w:pageBreakBefore w:val="0"/>
              <w:kinsoku/>
              <w:wordWrap/>
              <w:overflowPunct/>
              <w:topLinePunct w:val="0"/>
              <w:autoSpaceDE/>
              <w:autoSpaceDN/>
              <w:bidi w:val="0"/>
              <w:adjustRightInd/>
              <w:snapToGrid/>
              <w:spacing w:line="0" w:lineRule="atLeast"/>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1529F85B">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一般处罚</w:t>
            </w:r>
          </w:p>
        </w:tc>
        <w:tc>
          <w:tcPr>
            <w:tcW w:w="1761" w:type="pct"/>
            <w:shd w:val="clear" w:color="000000" w:fill="FFFFFF"/>
            <w:noWrap w:val="0"/>
            <w:vAlign w:val="center"/>
          </w:tcPr>
          <w:p w14:paraId="763A4B38">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情节严重，经责令改正，及时整改的。</w:t>
            </w:r>
          </w:p>
        </w:tc>
        <w:tc>
          <w:tcPr>
            <w:tcW w:w="854" w:type="pct"/>
            <w:shd w:val="clear" w:color="000000" w:fill="FFFFFF"/>
            <w:noWrap w:val="0"/>
            <w:vAlign w:val="center"/>
          </w:tcPr>
          <w:p w14:paraId="494739F8">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处3万元以上4万元以下罚款。</w:t>
            </w:r>
          </w:p>
        </w:tc>
      </w:tr>
      <w:tr w14:paraId="096AC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666" w:hRule="atLeast"/>
          <w:jc w:val="center"/>
        </w:trPr>
        <w:tc>
          <w:tcPr>
            <w:tcW w:w="182" w:type="pct"/>
            <w:vMerge w:val="continue"/>
            <w:shd w:val="clear" w:color="auto" w:fill="auto"/>
            <w:noWrap w:val="0"/>
            <w:vAlign w:val="center"/>
          </w:tcPr>
          <w:p w14:paraId="111EC388">
            <w:pPr>
              <w:spacing w:line="0" w:lineRule="atLeast"/>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28273A24">
            <w:pPr>
              <w:spacing w:line="0" w:lineRule="atLeast"/>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74D9DABA">
            <w:pPr>
              <w:keepNext w:val="0"/>
              <w:keepLines w:val="0"/>
              <w:pageBreakBefore w:val="0"/>
              <w:kinsoku/>
              <w:wordWrap/>
              <w:overflowPunct/>
              <w:topLinePunct w:val="0"/>
              <w:autoSpaceDE/>
              <w:autoSpaceDN/>
              <w:bidi w:val="0"/>
              <w:adjustRightInd/>
              <w:snapToGrid/>
              <w:spacing w:line="0" w:lineRule="atLeast"/>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676F7B9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从重处罚</w:t>
            </w:r>
          </w:p>
        </w:tc>
        <w:tc>
          <w:tcPr>
            <w:tcW w:w="1761" w:type="pct"/>
            <w:shd w:val="clear" w:color="000000" w:fill="FFFFFF"/>
            <w:noWrap w:val="0"/>
            <w:vAlign w:val="center"/>
          </w:tcPr>
          <w:p w14:paraId="2CE3863F">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不听劝阻，拒绝恢复整改的。</w:t>
            </w:r>
          </w:p>
        </w:tc>
        <w:tc>
          <w:tcPr>
            <w:tcW w:w="854" w:type="pct"/>
            <w:shd w:val="clear" w:color="000000" w:fill="FFFFFF"/>
            <w:noWrap w:val="0"/>
            <w:vAlign w:val="center"/>
          </w:tcPr>
          <w:p w14:paraId="667874C8">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处4万元以上5万元以下罚款。</w:t>
            </w:r>
          </w:p>
        </w:tc>
      </w:tr>
      <w:tr w14:paraId="450F9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1089" w:hRule="atLeast"/>
          <w:jc w:val="center"/>
        </w:trPr>
        <w:tc>
          <w:tcPr>
            <w:tcW w:w="182" w:type="pct"/>
            <w:vMerge w:val="restart"/>
            <w:shd w:val="clear" w:color="000000" w:fill="FFFFFF"/>
            <w:noWrap/>
            <w:vAlign w:val="center"/>
          </w:tcPr>
          <w:p w14:paraId="04DE2234">
            <w:pPr>
              <w:spacing w:line="0" w:lineRule="atLeast"/>
              <w:jc w:val="center"/>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rPr>
              <w:t>1</w:t>
            </w:r>
            <w:r>
              <w:rPr>
                <w:rFonts w:hint="default" w:ascii="Times New Roman" w:hAnsi="Times New Roman" w:cs="Times New Roman" w:eastAsiaTheme="minorEastAsia"/>
                <w:kern w:val="0"/>
                <w:sz w:val="21"/>
                <w:szCs w:val="21"/>
                <w:lang w:val="en-US" w:eastAsia="zh-CN"/>
              </w:rPr>
              <w:t>6</w:t>
            </w:r>
          </w:p>
        </w:tc>
        <w:tc>
          <w:tcPr>
            <w:tcW w:w="358" w:type="pct"/>
            <w:vMerge w:val="restart"/>
            <w:shd w:val="clear" w:color="000000" w:fill="FFFFFF"/>
            <w:noWrap w:val="0"/>
            <w:vAlign w:val="center"/>
          </w:tcPr>
          <w:p w14:paraId="37F1B8D3">
            <w:pPr>
              <w:spacing w:line="0" w:lineRule="atLeast"/>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在生态保护核心区未经批准开展影视拍摄和大型水上体育等活动的</w:t>
            </w:r>
          </w:p>
          <w:p w14:paraId="7893642A">
            <w:pPr>
              <w:spacing w:line="0" w:lineRule="atLeast"/>
              <w:rPr>
                <w:rFonts w:hint="default" w:ascii="Times New Roman" w:hAnsi="Times New Roman" w:cs="Times New Roman" w:eastAsiaTheme="minorEastAsia"/>
                <w:kern w:val="0"/>
                <w:sz w:val="21"/>
                <w:szCs w:val="21"/>
              </w:rPr>
            </w:pPr>
          </w:p>
          <w:p w14:paraId="692F9636">
            <w:pPr>
              <w:spacing w:line="0" w:lineRule="atLeast"/>
              <w:rPr>
                <w:rFonts w:hint="default" w:ascii="Times New Roman" w:hAnsi="Times New Roman" w:cs="Times New Roman" w:eastAsiaTheme="minorEastAsia"/>
                <w:kern w:val="0"/>
                <w:sz w:val="21"/>
                <w:szCs w:val="21"/>
              </w:rPr>
            </w:pPr>
          </w:p>
        </w:tc>
        <w:tc>
          <w:tcPr>
            <w:tcW w:w="1454" w:type="pct"/>
            <w:vMerge w:val="restart"/>
            <w:shd w:val="clear" w:color="000000" w:fill="FFFFFF"/>
            <w:noWrap w:val="0"/>
            <w:vAlign w:val="center"/>
          </w:tcPr>
          <w:p w14:paraId="4D11408E">
            <w:pPr>
              <w:keepNext w:val="0"/>
              <w:keepLines w:val="0"/>
              <w:pageBreakBefore w:val="0"/>
              <w:kinsoku/>
              <w:wordWrap/>
              <w:overflowPunct/>
              <w:topLinePunct w:val="0"/>
              <w:autoSpaceDE/>
              <w:autoSpaceDN/>
              <w:bidi w:val="0"/>
              <w:adjustRightInd/>
              <w:snapToGrid/>
              <w:spacing w:line="0" w:lineRule="atLeas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《云南省抚仙湖保护条例》（2023年修订）第六十六条第十八项违反本条例规定，在生态保护核心区有下列行为之一的，由有关县级人民政府湖泊管理机构或者有关部门责令改正，予以处罚：</w:t>
            </w:r>
          </w:p>
          <w:p w14:paraId="5107515F">
            <w:pPr>
              <w:keepNext w:val="0"/>
              <w:keepLines w:val="0"/>
              <w:pageBreakBefore w:val="0"/>
              <w:kinsoku/>
              <w:wordWrap/>
              <w:overflowPunct/>
              <w:topLinePunct w:val="0"/>
              <w:autoSpaceDE/>
              <w:autoSpaceDN/>
              <w:bidi w:val="0"/>
              <w:adjustRightInd/>
              <w:snapToGrid/>
              <w:spacing w:line="0" w:lineRule="atLeas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（十八）未经批准开展影视拍摄和大型水上体育等活动的，处5万元以上10万元以下罚款。</w:t>
            </w:r>
          </w:p>
          <w:p w14:paraId="2370C446">
            <w:pPr>
              <w:keepNext w:val="0"/>
              <w:keepLines w:val="0"/>
              <w:pageBreakBefore w:val="0"/>
              <w:kinsoku/>
              <w:wordWrap/>
              <w:overflowPunct/>
              <w:topLinePunct w:val="0"/>
              <w:autoSpaceDE/>
              <w:autoSpaceDN/>
              <w:bidi w:val="0"/>
              <w:adjustRightInd/>
              <w:snapToGrid/>
              <w:spacing w:line="0" w:lineRule="atLeast"/>
              <w:textAlignment w:val="auto"/>
              <w:rPr>
                <w:rFonts w:hint="default" w:ascii="Times New Roman" w:hAnsi="Times New Roman" w:cs="Times New Roman" w:eastAsiaTheme="minorEastAsia"/>
                <w:kern w:val="0"/>
                <w:sz w:val="21"/>
                <w:szCs w:val="21"/>
              </w:rPr>
            </w:pPr>
          </w:p>
          <w:p w14:paraId="50835DBD">
            <w:pPr>
              <w:keepNext w:val="0"/>
              <w:keepLines w:val="0"/>
              <w:pageBreakBefore w:val="0"/>
              <w:kinsoku/>
              <w:wordWrap/>
              <w:overflowPunct/>
              <w:topLinePunct w:val="0"/>
              <w:autoSpaceDE/>
              <w:autoSpaceDN/>
              <w:bidi w:val="0"/>
              <w:adjustRightInd/>
              <w:snapToGrid/>
              <w:spacing w:line="0" w:lineRule="atLeast"/>
              <w:textAlignment w:val="auto"/>
              <w:rPr>
                <w:rFonts w:hint="default" w:ascii="Times New Roman" w:hAnsi="Times New Roman" w:cs="Times New Roman" w:eastAsiaTheme="minorEastAsia"/>
                <w:kern w:val="0"/>
                <w:sz w:val="21"/>
                <w:szCs w:val="21"/>
              </w:rPr>
            </w:pPr>
          </w:p>
          <w:p w14:paraId="73979173">
            <w:pPr>
              <w:keepNext w:val="0"/>
              <w:keepLines w:val="0"/>
              <w:pageBreakBefore w:val="0"/>
              <w:kinsoku/>
              <w:wordWrap/>
              <w:overflowPunct/>
              <w:topLinePunct w:val="0"/>
              <w:autoSpaceDE/>
              <w:autoSpaceDN/>
              <w:bidi w:val="0"/>
              <w:adjustRightInd/>
              <w:snapToGrid/>
              <w:spacing w:line="0" w:lineRule="atLeast"/>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0BAD791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不予处罚</w:t>
            </w:r>
          </w:p>
        </w:tc>
        <w:tc>
          <w:tcPr>
            <w:tcW w:w="1761" w:type="pct"/>
            <w:shd w:val="clear" w:color="000000" w:fill="FFFFFF"/>
            <w:noWrap w:val="0"/>
            <w:vAlign w:val="center"/>
          </w:tcPr>
          <w:p w14:paraId="65136F30">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违法行为轻微并及时改正，没有造成危害后果，或者当事人有证据证明没有主观过错的；初次违法且危害后果轻微并及时改正的。</w:t>
            </w:r>
          </w:p>
        </w:tc>
        <w:tc>
          <w:tcPr>
            <w:tcW w:w="854" w:type="pct"/>
            <w:shd w:val="clear" w:color="000000" w:fill="FFFFFF"/>
            <w:noWrap w:val="0"/>
            <w:vAlign w:val="center"/>
          </w:tcPr>
          <w:p w14:paraId="20CA4EAC">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不予行政处罚。</w:t>
            </w:r>
          </w:p>
        </w:tc>
      </w:tr>
      <w:tr w14:paraId="16F2C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919" w:hRule="atLeast"/>
          <w:jc w:val="center"/>
        </w:trPr>
        <w:tc>
          <w:tcPr>
            <w:tcW w:w="182" w:type="pct"/>
            <w:vMerge w:val="continue"/>
            <w:shd w:val="clear" w:color="auto" w:fill="auto"/>
            <w:noWrap w:val="0"/>
            <w:vAlign w:val="center"/>
          </w:tcPr>
          <w:p w14:paraId="575E960F">
            <w:pPr>
              <w:spacing w:line="0" w:lineRule="atLeast"/>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617551F9">
            <w:pPr>
              <w:spacing w:line="0" w:lineRule="atLeast"/>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2D3DE7F7">
            <w:pPr>
              <w:keepNext w:val="0"/>
              <w:keepLines w:val="0"/>
              <w:pageBreakBefore w:val="0"/>
              <w:kinsoku/>
              <w:wordWrap/>
              <w:overflowPunct/>
              <w:topLinePunct w:val="0"/>
              <w:autoSpaceDE/>
              <w:autoSpaceDN/>
              <w:bidi w:val="0"/>
              <w:adjustRightInd/>
              <w:snapToGrid/>
              <w:spacing w:line="0" w:lineRule="atLeast"/>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7385E6FD">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减轻处罚</w:t>
            </w:r>
          </w:p>
        </w:tc>
        <w:tc>
          <w:tcPr>
            <w:tcW w:w="1761" w:type="pct"/>
            <w:shd w:val="clear" w:color="000000" w:fill="FFFFFF"/>
            <w:noWrap w:val="0"/>
            <w:vAlign w:val="center"/>
          </w:tcPr>
          <w:p w14:paraId="53C0DBE9">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活动规模在50人次以下，情节轻微，经责令改正，及时停止活动，主动消除影响的。</w:t>
            </w:r>
          </w:p>
        </w:tc>
        <w:tc>
          <w:tcPr>
            <w:tcW w:w="854" w:type="pct"/>
            <w:shd w:val="clear" w:color="000000" w:fill="FFFFFF"/>
            <w:noWrap w:val="0"/>
            <w:vAlign w:val="center"/>
          </w:tcPr>
          <w:p w14:paraId="3EAAD670">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处5万元以下罚款。</w:t>
            </w:r>
          </w:p>
        </w:tc>
      </w:tr>
      <w:tr w14:paraId="7FB78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994" w:hRule="atLeast"/>
          <w:jc w:val="center"/>
        </w:trPr>
        <w:tc>
          <w:tcPr>
            <w:tcW w:w="182" w:type="pct"/>
            <w:vMerge w:val="continue"/>
            <w:shd w:val="clear" w:color="auto" w:fill="auto"/>
            <w:noWrap w:val="0"/>
            <w:vAlign w:val="center"/>
          </w:tcPr>
          <w:p w14:paraId="7226AEC2">
            <w:pPr>
              <w:spacing w:line="0" w:lineRule="atLeast"/>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1C35FCB7">
            <w:pPr>
              <w:spacing w:line="0" w:lineRule="atLeast"/>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1CD9881E">
            <w:pPr>
              <w:keepNext w:val="0"/>
              <w:keepLines w:val="0"/>
              <w:pageBreakBefore w:val="0"/>
              <w:kinsoku/>
              <w:wordWrap/>
              <w:overflowPunct/>
              <w:topLinePunct w:val="0"/>
              <w:autoSpaceDE/>
              <w:autoSpaceDN/>
              <w:bidi w:val="0"/>
              <w:adjustRightInd/>
              <w:snapToGrid/>
              <w:spacing w:line="0" w:lineRule="atLeast"/>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07272FD1">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从轻处罚</w:t>
            </w:r>
          </w:p>
        </w:tc>
        <w:tc>
          <w:tcPr>
            <w:tcW w:w="1761" w:type="pct"/>
            <w:shd w:val="clear" w:color="000000" w:fill="FFFFFF"/>
            <w:noWrap w:val="0"/>
            <w:vAlign w:val="center"/>
          </w:tcPr>
          <w:p w14:paraId="18F7D45A">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活动规模在50人次以上100人次以下，情节轻微，经责令改正，及时停止活动，主动消除影响的。</w:t>
            </w:r>
          </w:p>
        </w:tc>
        <w:tc>
          <w:tcPr>
            <w:tcW w:w="854" w:type="pct"/>
            <w:shd w:val="clear" w:color="000000" w:fill="FFFFFF"/>
            <w:noWrap w:val="0"/>
            <w:vAlign w:val="center"/>
          </w:tcPr>
          <w:p w14:paraId="237FFBBE">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处5万元以上7万元以下罚款。</w:t>
            </w:r>
          </w:p>
        </w:tc>
      </w:tr>
      <w:tr w14:paraId="3E3E0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1009" w:hRule="atLeast"/>
          <w:jc w:val="center"/>
        </w:trPr>
        <w:tc>
          <w:tcPr>
            <w:tcW w:w="182" w:type="pct"/>
            <w:vMerge w:val="continue"/>
            <w:shd w:val="clear" w:color="auto" w:fill="auto"/>
            <w:noWrap w:val="0"/>
            <w:vAlign w:val="center"/>
          </w:tcPr>
          <w:p w14:paraId="0ECA81DB">
            <w:pPr>
              <w:spacing w:line="0" w:lineRule="atLeast"/>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093284EB">
            <w:pPr>
              <w:spacing w:line="0" w:lineRule="atLeast"/>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454C929C">
            <w:pPr>
              <w:keepNext w:val="0"/>
              <w:keepLines w:val="0"/>
              <w:pageBreakBefore w:val="0"/>
              <w:kinsoku/>
              <w:wordWrap/>
              <w:overflowPunct/>
              <w:topLinePunct w:val="0"/>
              <w:autoSpaceDE/>
              <w:autoSpaceDN/>
              <w:bidi w:val="0"/>
              <w:adjustRightInd/>
              <w:snapToGrid/>
              <w:spacing w:line="0" w:lineRule="atLeast"/>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377F092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一般处罚</w:t>
            </w:r>
          </w:p>
        </w:tc>
        <w:tc>
          <w:tcPr>
            <w:tcW w:w="1761" w:type="pct"/>
            <w:shd w:val="clear" w:color="000000" w:fill="FFFFFF"/>
            <w:noWrap w:val="0"/>
            <w:vAlign w:val="center"/>
          </w:tcPr>
          <w:p w14:paraId="6EA64D49">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活动规模在100人次以下，拒绝停止活动的，</w:t>
            </w:r>
            <w:r>
              <w:rPr>
                <w:rFonts w:hint="default" w:ascii="Times New Roman" w:hAnsi="Times New Roman" w:cs="Times New Roman" w:eastAsiaTheme="minorEastAsia"/>
                <w:i w:val="0"/>
                <w:iCs w:val="0"/>
                <w:color w:val="000000"/>
                <w:kern w:val="0"/>
                <w:sz w:val="21"/>
                <w:szCs w:val="21"/>
                <w:u w:val="none"/>
                <w:lang w:val="en-US" w:eastAsia="zh-CN" w:bidi="ar"/>
              </w:rPr>
              <w:br w:type="textWrapping"/>
            </w:r>
            <w:r>
              <w:rPr>
                <w:rFonts w:hint="default" w:ascii="Times New Roman" w:hAnsi="Times New Roman" w:cs="Times New Roman" w:eastAsiaTheme="minorEastAsia"/>
                <w:i w:val="0"/>
                <w:iCs w:val="0"/>
                <w:color w:val="000000"/>
                <w:kern w:val="0"/>
                <w:sz w:val="21"/>
                <w:szCs w:val="21"/>
                <w:u w:val="none"/>
                <w:lang w:val="en-US" w:eastAsia="zh-CN" w:bidi="ar"/>
              </w:rPr>
              <w:t>或者活动规模在100人次以上，经责令改正，及时停止活动的。</w:t>
            </w:r>
          </w:p>
        </w:tc>
        <w:tc>
          <w:tcPr>
            <w:tcW w:w="854" w:type="pct"/>
            <w:shd w:val="clear" w:color="000000" w:fill="FFFFFF"/>
            <w:noWrap w:val="0"/>
            <w:vAlign w:val="center"/>
          </w:tcPr>
          <w:p w14:paraId="25088681">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处7万元以上9万元以下罚款。</w:t>
            </w:r>
          </w:p>
        </w:tc>
      </w:tr>
      <w:tr w14:paraId="0EA89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1084" w:hRule="atLeast"/>
          <w:jc w:val="center"/>
        </w:trPr>
        <w:tc>
          <w:tcPr>
            <w:tcW w:w="182" w:type="pct"/>
            <w:vMerge w:val="continue"/>
            <w:shd w:val="clear" w:color="auto" w:fill="auto"/>
            <w:noWrap w:val="0"/>
            <w:vAlign w:val="center"/>
          </w:tcPr>
          <w:p w14:paraId="483AAD4C">
            <w:pPr>
              <w:spacing w:line="0" w:lineRule="atLeast"/>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5A737B6A">
            <w:pPr>
              <w:spacing w:line="0" w:lineRule="atLeast"/>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465A4A4A">
            <w:pPr>
              <w:keepNext w:val="0"/>
              <w:keepLines w:val="0"/>
              <w:pageBreakBefore w:val="0"/>
              <w:kinsoku/>
              <w:wordWrap/>
              <w:overflowPunct/>
              <w:topLinePunct w:val="0"/>
              <w:autoSpaceDE/>
              <w:autoSpaceDN/>
              <w:bidi w:val="0"/>
              <w:adjustRightInd/>
              <w:snapToGrid/>
              <w:spacing w:line="0" w:lineRule="atLeast"/>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6791DDA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从重处罚</w:t>
            </w:r>
          </w:p>
        </w:tc>
        <w:tc>
          <w:tcPr>
            <w:tcW w:w="1761" w:type="pct"/>
            <w:shd w:val="clear" w:color="000000" w:fill="FFFFFF"/>
            <w:noWrap w:val="0"/>
            <w:vAlign w:val="center"/>
          </w:tcPr>
          <w:p w14:paraId="6E4A5EB6">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活动规模在100人次以上，拒绝停止活动的，或者造成重大后果和社会影响的。</w:t>
            </w:r>
          </w:p>
        </w:tc>
        <w:tc>
          <w:tcPr>
            <w:tcW w:w="854" w:type="pct"/>
            <w:shd w:val="clear" w:color="000000" w:fill="FFFFFF"/>
            <w:noWrap w:val="0"/>
            <w:vAlign w:val="center"/>
          </w:tcPr>
          <w:p w14:paraId="275DEA07">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处9万元以上10万元以下罚款。</w:t>
            </w:r>
          </w:p>
        </w:tc>
      </w:tr>
      <w:tr w14:paraId="47024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jc w:val="center"/>
        </w:trPr>
        <w:tc>
          <w:tcPr>
            <w:tcW w:w="182" w:type="pct"/>
            <w:vMerge w:val="restart"/>
            <w:shd w:val="clear" w:color="000000" w:fill="FFFFFF"/>
            <w:noWrap/>
            <w:vAlign w:val="center"/>
          </w:tcPr>
          <w:p w14:paraId="6524CB19">
            <w:pPr>
              <w:spacing w:line="240" w:lineRule="exact"/>
              <w:jc w:val="center"/>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rPr>
              <w:t>1</w:t>
            </w:r>
            <w:r>
              <w:rPr>
                <w:rFonts w:hint="default" w:ascii="Times New Roman" w:hAnsi="Times New Roman" w:cs="Times New Roman" w:eastAsiaTheme="minorEastAsia"/>
                <w:kern w:val="0"/>
                <w:sz w:val="21"/>
                <w:szCs w:val="21"/>
                <w:lang w:val="en-US" w:eastAsia="zh-CN"/>
              </w:rPr>
              <w:t>7</w:t>
            </w:r>
          </w:p>
        </w:tc>
        <w:tc>
          <w:tcPr>
            <w:tcW w:w="358" w:type="pct"/>
            <w:vMerge w:val="restart"/>
            <w:shd w:val="clear" w:color="000000" w:fill="FFFFFF"/>
            <w:noWrap w:val="0"/>
            <w:vAlign w:val="center"/>
          </w:tcPr>
          <w:p w14:paraId="0C8A825B">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lang w:eastAsia="zh-CN"/>
              </w:rPr>
              <w:t>在</w:t>
            </w:r>
            <w:r>
              <w:rPr>
                <w:rFonts w:hint="default" w:ascii="Times New Roman" w:hAnsi="Times New Roman" w:cs="Times New Roman" w:eastAsiaTheme="minorEastAsia"/>
                <w:kern w:val="0"/>
                <w:sz w:val="21"/>
                <w:szCs w:val="21"/>
              </w:rPr>
              <w:t>抚仙湖生态保护核心区建设项目占用重要湿地，未依法恢复、重建湿地的</w:t>
            </w:r>
          </w:p>
        </w:tc>
        <w:tc>
          <w:tcPr>
            <w:tcW w:w="1454" w:type="pct"/>
            <w:vMerge w:val="restart"/>
            <w:shd w:val="clear" w:color="000000" w:fill="FFFFFF"/>
            <w:noWrap w:val="0"/>
            <w:vAlign w:val="center"/>
          </w:tcPr>
          <w:p w14:paraId="4F6EF824">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中华人民共和国湿地保护法》（2021年公布）第五十三条建设项目占用重要湿地，未依照本法规定恢复、重建湿地的，由县级以上人民政府林业草原主管部门责令限期恢复、重建湿地；逾期未改正的，由县级以上人民政府林业草原主管部门委托他人代为履行，所需费用由违法行为人承担，按照占用湿地的面积，处每平方米五百元以上二千元以下罚款。</w:t>
            </w:r>
          </w:p>
        </w:tc>
        <w:tc>
          <w:tcPr>
            <w:tcW w:w="388" w:type="pct"/>
            <w:shd w:val="clear" w:color="000000" w:fill="FFFFFF"/>
            <w:noWrap w:val="0"/>
            <w:vAlign w:val="center"/>
          </w:tcPr>
          <w:p w14:paraId="520FE6AD">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lang w:eastAsia="zh-CN"/>
              </w:rPr>
              <w:t>不予处罚</w:t>
            </w:r>
          </w:p>
        </w:tc>
        <w:tc>
          <w:tcPr>
            <w:tcW w:w="1761" w:type="pct"/>
            <w:shd w:val="clear" w:color="000000" w:fill="FFFFFF"/>
            <w:noWrap w:val="0"/>
            <w:vAlign w:val="center"/>
          </w:tcPr>
          <w:p w14:paraId="4B68BADA">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违法行为轻微，及时</w:t>
            </w:r>
            <w:r>
              <w:rPr>
                <w:rFonts w:hint="default" w:ascii="Times New Roman" w:hAnsi="Times New Roman" w:cs="Times New Roman" w:eastAsiaTheme="minorEastAsia"/>
                <w:kern w:val="0"/>
                <w:sz w:val="21"/>
                <w:szCs w:val="21"/>
                <w:lang w:eastAsia="zh-CN"/>
              </w:rPr>
              <w:t>主动</w:t>
            </w:r>
            <w:r>
              <w:rPr>
                <w:rFonts w:hint="default" w:ascii="Times New Roman" w:hAnsi="Times New Roman" w:cs="Times New Roman" w:eastAsiaTheme="minorEastAsia"/>
                <w:kern w:val="0"/>
                <w:sz w:val="21"/>
                <w:szCs w:val="21"/>
              </w:rPr>
              <w:t>完成湿地恢复、重建，未造成生态损害后果。</w:t>
            </w:r>
          </w:p>
        </w:tc>
        <w:tc>
          <w:tcPr>
            <w:tcW w:w="854" w:type="pct"/>
            <w:shd w:val="clear" w:color="000000" w:fill="FFFFFF"/>
            <w:noWrap w:val="0"/>
            <w:vAlign w:val="center"/>
          </w:tcPr>
          <w:p w14:paraId="14F3CEB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不予行政处罚。</w:t>
            </w:r>
          </w:p>
        </w:tc>
      </w:tr>
      <w:tr w14:paraId="135F4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jc w:val="center"/>
        </w:trPr>
        <w:tc>
          <w:tcPr>
            <w:tcW w:w="182" w:type="pct"/>
            <w:vMerge w:val="continue"/>
            <w:shd w:val="clear" w:color="auto" w:fill="auto"/>
            <w:noWrap w:val="0"/>
            <w:vAlign w:val="center"/>
          </w:tcPr>
          <w:p w14:paraId="09DC618B">
            <w:pPr>
              <w:spacing w:line="240" w:lineRule="exact"/>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06D7F2E1">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33552969">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16B890D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减轻处罚</w:t>
            </w:r>
          </w:p>
        </w:tc>
        <w:tc>
          <w:tcPr>
            <w:tcW w:w="1761" w:type="pct"/>
            <w:shd w:val="clear" w:color="000000" w:fill="FFFFFF"/>
            <w:noWrap w:val="0"/>
            <w:vAlign w:val="center"/>
          </w:tcPr>
          <w:p w14:paraId="4C32A324">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占用重要湿地面积不足</w:t>
            </w:r>
            <w:r>
              <w:rPr>
                <w:rFonts w:hint="default" w:ascii="Times New Roman" w:hAnsi="Times New Roman" w:cs="Times New Roman" w:eastAsiaTheme="minorEastAsia"/>
                <w:kern w:val="0"/>
                <w:sz w:val="21"/>
                <w:szCs w:val="21"/>
                <w:lang w:val="en-US" w:eastAsia="zh-CN"/>
              </w:rPr>
              <w:t>5</w:t>
            </w:r>
            <w:r>
              <w:rPr>
                <w:rFonts w:hint="default" w:ascii="Times New Roman" w:hAnsi="Times New Roman" w:cs="Times New Roman" w:eastAsiaTheme="minorEastAsia"/>
                <w:kern w:val="0"/>
                <w:sz w:val="21"/>
                <w:szCs w:val="21"/>
              </w:rPr>
              <w:t>0平方米，</w:t>
            </w:r>
            <w:r>
              <w:rPr>
                <w:rFonts w:hint="default" w:ascii="Times New Roman" w:hAnsi="Times New Roman" w:cs="Times New Roman" w:eastAsiaTheme="minorEastAsia"/>
                <w:kern w:val="0"/>
                <w:sz w:val="21"/>
                <w:szCs w:val="21"/>
                <w:lang w:eastAsia="zh-CN"/>
              </w:rPr>
              <w:t>在责令期限内</w:t>
            </w:r>
            <w:r>
              <w:rPr>
                <w:rFonts w:hint="default" w:ascii="Times New Roman" w:hAnsi="Times New Roman" w:cs="Times New Roman" w:eastAsiaTheme="minorEastAsia"/>
                <w:kern w:val="0"/>
                <w:sz w:val="21"/>
                <w:szCs w:val="21"/>
              </w:rPr>
              <w:t>完成湿地恢复、重建</w:t>
            </w:r>
            <w:r>
              <w:rPr>
                <w:rFonts w:hint="default" w:ascii="Times New Roman" w:hAnsi="Times New Roman" w:cs="Times New Roman" w:eastAsiaTheme="minorEastAsia"/>
                <w:kern w:val="0"/>
                <w:sz w:val="21"/>
                <w:szCs w:val="21"/>
                <w:lang w:eastAsia="zh-CN"/>
              </w:rPr>
              <w:t>，造成生态损害后果较小</w:t>
            </w:r>
            <w:r>
              <w:rPr>
                <w:rFonts w:hint="default" w:ascii="Times New Roman" w:hAnsi="Times New Roman" w:cs="Times New Roman" w:eastAsiaTheme="minorEastAsia"/>
                <w:kern w:val="0"/>
                <w:sz w:val="21"/>
                <w:szCs w:val="21"/>
              </w:rPr>
              <w:t>。</w:t>
            </w:r>
          </w:p>
        </w:tc>
        <w:tc>
          <w:tcPr>
            <w:tcW w:w="854" w:type="pct"/>
            <w:shd w:val="clear" w:color="000000" w:fill="FFFFFF"/>
            <w:noWrap w:val="0"/>
            <w:vAlign w:val="center"/>
          </w:tcPr>
          <w:p w14:paraId="79A9A22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责令限期恢复、重建湿地；逾期未改正的，委托他人代为履行，所需费用由违法行为人承担，处每平方米500元以下罚款。</w:t>
            </w:r>
          </w:p>
        </w:tc>
      </w:tr>
      <w:tr w14:paraId="51D34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jc w:val="center"/>
        </w:trPr>
        <w:tc>
          <w:tcPr>
            <w:tcW w:w="182" w:type="pct"/>
            <w:vMerge w:val="continue"/>
            <w:shd w:val="clear" w:color="auto" w:fill="auto"/>
            <w:noWrap w:val="0"/>
            <w:vAlign w:val="center"/>
          </w:tcPr>
          <w:p w14:paraId="1BFEE59D">
            <w:pPr>
              <w:spacing w:line="240" w:lineRule="exact"/>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6ACF3E25">
            <w:pPr>
              <w:spacing w:line="240" w:lineRule="exact"/>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3FC279C5">
            <w:pPr>
              <w:keepNext w:val="0"/>
              <w:keepLines w:val="0"/>
              <w:pageBreakBefore w:val="0"/>
              <w:kinsoku/>
              <w:wordWrap/>
              <w:overflowPunct/>
              <w:topLinePunct w:val="0"/>
              <w:autoSpaceDE/>
              <w:autoSpaceDN/>
              <w:bidi w:val="0"/>
              <w:adjustRightInd/>
              <w:snapToGrid/>
              <w:spacing w:line="240" w:lineRule="exact"/>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1F1F5FD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从轻处罚</w:t>
            </w:r>
          </w:p>
        </w:tc>
        <w:tc>
          <w:tcPr>
            <w:tcW w:w="1761" w:type="pct"/>
            <w:shd w:val="clear" w:color="000000" w:fill="FFFFFF"/>
            <w:noWrap w:val="0"/>
            <w:vAlign w:val="center"/>
          </w:tcPr>
          <w:p w14:paraId="327DE70B">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占用重要湿地面积不足</w:t>
            </w:r>
            <w:r>
              <w:rPr>
                <w:rFonts w:hint="default" w:ascii="Times New Roman" w:hAnsi="Times New Roman" w:cs="Times New Roman" w:eastAsiaTheme="minorEastAsia"/>
                <w:kern w:val="0"/>
                <w:sz w:val="21"/>
                <w:szCs w:val="21"/>
                <w:lang w:val="en-US" w:eastAsia="zh-CN"/>
              </w:rPr>
              <w:t>10</w:t>
            </w:r>
            <w:r>
              <w:rPr>
                <w:rFonts w:hint="default" w:ascii="Times New Roman" w:hAnsi="Times New Roman" w:cs="Times New Roman" w:eastAsiaTheme="minorEastAsia"/>
                <w:kern w:val="0"/>
                <w:sz w:val="21"/>
                <w:szCs w:val="21"/>
              </w:rPr>
              <w:t>0平方米，</w:t>
            </w:r>
            <w:r>
              <w:rPr>
                <w:rFonts w:hint="default" w:ascii="Times New Roman" w:hAnsi="Times New Roman" w:cs="Times New Roman" w:eastAsiaTheme="minorEastAsia"/>
                <w:kern w:val="0"/>
                <w:sz w:val="21"/>
                <w:szCs w:val="21"/>
                <w:lang w:eastAsia="zh-CN"/>
              </w:rPr>
              <w:t>在责令期限内</w:t>
            </w:r>
            <w:r>
              <w:rPr>
                <w:rFonts w:hint="default" w:ascii="Times New Roman" w:hAnsi="Times New Roman" w:cs="Times New Roman" w:eastAsiaTheme="minorEastAsia"/>
                <w:kern w:val="0"/>
                <w:sz w:val="21"/>
                <w:szCs w:val="21"/>
              </w:rPr>
              <w:t>完成湿地恢复、重建</w:t>
            </w:r>
            <w:r>
              <w:rPr>
                <w:rFonts w:hint="default" w:ascii="Times New Roman" w:hAnsi="Times New Roman" w:cs="Times New Roman" w:eastAsiaTheme="minorEastAsia"/>
                <w:kern w:val="0"/>
                <w:sz w:val="21"/>
                <w:szCs w:val="21"/>
                <w:lang w:eastAsia="zh-CN"/>
              </w:rPr>
              <w:t>，造成生态损害后果较小</w:t>
            </w:r>
            <w:r>
              <w:rPr>
                <w:rFonts w:hint="default" w:ascii="Times New Roman" w:hAnsi="Times New Roman" w:cs="Times New Roman" w:eastAsiaTheme="minorEastAsia"/>
                <w:kern w:val="0"/>
                <w:sz w:val="21"/>
                <w:szCs w:val="21"/>
              </w:rPr>
              <w:t>。</w:t>
            </w:r>
          </w:p>
        </w:tc>
        <w:tc>
          <w:tcPr>
            <w:tcW w:w="854" w:type="pct"/>
            <w:shd w:val="clear" w:color="000000" w:fill="FFFFFF"/>
            <w:noWrap w:val="0"/>
            <w:vAlign w:val="center"/>
          </w:tcPr>
          <w:p w14:paraId="71F92CC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color w:val="auto"/>
                <w:kern w:val="0"/>
                <w:sz w:val="21"/>
                <w:szCs w:val="21"/>
              </w:rPr>
              <w:t>责令限期恢复、重建湿地；逾期未改正的，委托他人代为履行，所需费用由违法行为人承担，处每平方米 500元以上1000元以下罚款。</w:t>
            </w:r>
          </w:p>
        </w:tc>
      </w:tr>
      <w:tr w14:paraId="74AB3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922" w:hRule="atLeast"/>
          <w:jc w:val="center"/>
        </w:trPr>
        <w:tc>
          <w:tcPr>
            <w:tcW w:w="182" w:type="pct"/>
            <w:vMerge w:val="continue"/>
            <w:shd w:val="clear" w:color="auto" w:fill="auto"/>
            <w:noWrap w:val="0"/>
            <w:vAlign w:val="center"/>
          </w:tcPr>
          <w:p w14:paraId="084BC995">
            <w:pPr>
              <w:spacing w:line="240" w:lineRule="exact"/>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4839EFC5">
            <w:pPr>
              <w:spacing w:line="240" w:lineRule="exact"/>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1305A702">
            <w:pPr>
              <w:keepNext w:val="0"/>
              <w:keepLines w:val="0"/>
              <w:pageBreakBefore w:val="0"/>
              <w:kinsoku/>
              <w:wordWrap/>
              <w:overflowPunct/>
              <w:topLinePunct w:val="0"/>
              <w:autoSpaceDE/>
              <w:autoSpaceDN/>
              <w:bidi w:val="0"/>
              <w:adjustRightInd/>
              <w:snapToGrid/>
              <w:spacing w:line="240" w:lineRule="exact"/>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48204C7E">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strike/>
                <w:dstrike w:val="0"/>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一般处罚</w:t>
            </w:r>
          </w:p>
        </w:tc>
        <w:tc>
          <w:tcPr>
            <w:tcW w:w="1761" w:type="pct"/>
            <w:shd w:val="clear" w:color="000000" w:fill="FFFFFF"/>
            <w:noWrap w:val="0"/>
            <w:vAlign w:val="center"/>
          </w:tcPr>
          <w:p w14:paraId="5C0831A4">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strike/>
                <w:dstrike w:val="0"/>
                <w:kern w:val="0"/>
                <w:sz w:val="21"/>
                <w:szCs w:val="21"/>
              </w:rPr>
            </w:pPr>
            <w:r>
              <w:rPr>
                <w:rFonts w:hint="default" w:ascii="Times New Roman" w:hAnsi="Times New Roman" w:cs="Times New Roman" w:eastAsiaTheme="minorEastAsia"/>
                <w:kern w:val="0"/>
                <w:sz w:val="21"/>
                <w:szCs w:val="21"/>
              </w:rPr>
              <w:t>占用重要湿地面积</w:t>
            </w:r>
            <w:r>
              <w:rPr>
                <w:rFonts w:hint="default" w:ascii="Times New Roman" w:hAnsi="Times New Roman" w:cs="Times New Roman" w:eastAsiaTheme="minorEastAsia"/>
                <w:kern w:val="0"/>
                <w:sz w:val="21"/>
                <w:szCs w:val="21"/>
                <w:lang w:eastAsia="zh-CN"/>
              </w:rPr>
              <w:t>不足</w:t>
            </w:r>
            <w:r>
              <w:rPr>
                <w:rFonts w:hint="default" w:ascii="Times New Roman" w:hAnsi="Times New Roman" w:cs="Times New Roman" w:eastAsiaTheme="minorEastAsia"/>
                <w:kern w:val="0"/>
                <w:sz w:val="21"/>
                <w:szCs w:val="21"/>
                <w:lang w:val="en-US" w:eastAsia="zh-CN"/>
              </w:rPr>
              <w:t>20</w:t>
            </w:r>
            <w:r>
              <w:rPr>
                <w:rFonts w:hint="default" w:ascii="Times New Roman" w:hAnsi="Times New Roman" w:cs="Times New Roman" w:eastAsiaTheme="minorEastAsia"/>
                <w:kern w:val="0"/>
                <w:sz w:val="21"/>
                <w:szCs w:val="21"/>
              </w:rPr>
              <w:t>0平方米，</w:t>
            </w:r>
            <w:r>
              <w:rPr>
                <w:rFonts w:hint="default" w:ascii="Times New Roman" w:hAnsi="Times New Roman" w:cs="Times New Roman" w:eastAsiaTheme="minorEastAsia"/>
                <w:kern w:val="0"/>
                <w:sz w:val="21"/>
                <w:szCs w:val="21"/>
                <w:lang w:eastAsia="zh-CN"/>
              </w:rPr>
              <w:t>在责令期限内</w:t>
            </w:r>
            <w:r>
              <w:rPr>
                <w:rFonts w:hint="default" w:ascii="Times New Roman" w:hAnsi="Times New Roman" w:cs="Times New Roman" w:eastAsiaTheme="minorEastAsia"/>
                <w:kern w:val="0"/>
                <w:sz w:val="21"/>
                <w:szCs w:val="21"/>
              </w:rPr>
              <w:t>完成湿地恢复、重建</w:t>
            </w:r>
            <w:r>
              <w:rPr>
                <w:rFonts w:hint="default" w:ascii="Times New Roman" w:hAnsi="Times New Roman" w:cs="Times New Roman" w:eastAsiaTheme="minorEastAsia"/>
                <w:kern w:val="0"/>
                <w:sz w:val="21"/>
                <w:szCs w:val="21"/>
                <w:lang w:eastAsia="zh-CN"/>
              </w:rPr>
              <w:t>，造成一定生态损害后果的</w:t>
            </w:r>
            <w:r>
              <w:rPr>
                <w:rFonts w:hint="default" w:ascii="Times New Roman" w:hAnsi="Times New Roman" w:cs="Times New Roman" w:eastAsiaTheme="minorEastAsia"/>
                <w:kern w:val="0"/>
                <w:sz w:val="21"/>
                <w:szCs w:val="21"/>
              </w:rPr>
              <w:t>。</w:t>
            </w:r>
          </w:p>
        </w:tc>
        <w:tc>
          <w:tcPr>
            <w:tcW w:w="854" w:type="pct"/>
            <w:shd w:val="clear" w:color="000000" w:fill="FFFFFF"/>
            <w:noWrap w:val="0"/>
            <w:vAlign w:val="center"/>
          </w:tcPr>
          <w:p w14:paraId="2ABFB75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eastAsiaTheme="minorEastAsia"/>
                <w:strike/>
                <w:dstrike w:val="0"/>
                <w:kern w:val="0"/>
                <w:sz w:val="21"/>
                <w:szCs w:val="21"/>
              </w:rPr>
            </w:pPr>
            <w:r>
              <w:rPr>
                <w:rFonts w:hint="default" w:ascii="Times New Roman" w:hAnsi="Times New Roman" w:cs="Times New Roman" w:eastAsiaTheme="minorEastAsia"/>
                <w:strike w:val="0"/>
                <w:dstrike w:val="0"/>
                <w:kern w:val="0"/>
                <w:sz w:val="21"/>
                <w:szCs w:val="21"/>
              </w:rPr>
              <w:t>责令限期恢复、重建湿地；逾期未改正的，委托他人代为履行，所需费用由违法行为人承担，处每平方米1000元以上1500元以下罚款。</w:t>
            </w:r>
          </w:p>
        </w:tc>
      </w:tr>
      <w:tr w14:paraId="12F76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39" w:hRule="atLeast"/>
          <w:jc w:val="center"/>
        </w:trPr>
        <w:tc>
          <w:tcPr>
            <w:tcW w:w="182" w:type="pct"/>
            <w:vMerge w:val="continue"/>
            <w:shd w:val="clear" w:color="auto" w:fill="auto"/>
            <w:noWrap w:val="0"/>
            <w:vAlign w:val="center"/>
          </w:tcPr>
          <w:p w14:paraId="3DE4E472">
            <w:pPr>
              <w:spacing w:line="240" w:lineRule="exact"/>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612FE4DC">
            <w:pPr>
              <w:spacing w:line="240" w:lineRule="exact"/>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10899C33">
            <w:pPr>
              <w:keepNext w:val="0"/>
              <w:keepLines w:val="0"/>
              <w:pageBreakBefore w:val="0"/>
              <w:kinsoku/>
              <w:wordWrap/>
              <w:overflowPunct/>
              <w:topLinePunct w:val="0"/>
              <w:autoSpaceDE/>
              <w:autoSpaceDN/>
              <w:bidi w:val="0"/>
              <w:adjustRightInd/>
              <w:snapToGrid/>
              <w:spacing w:line="240" w:lineRule="exact"/>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64CE5937">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strike/>
                <w:dstrike w:val="0"/>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从重处罚</w:t>
            </w:r>
          </w:p>
        </w:tc>
        <w:tc>
          <w:tcPr>
            <w:tcW w:w="1761" w:type="pct"/>
            <w:shd w:val="clear" w:color="000000" w:fill="FFFFFF"/>
            <w:noWrap w:val="0"/>
            <w:vAlign w:val="center"/>
          </w:tcPr>
          <w:p w14:paraId="0A614E5B">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lang w:val="en-US" w:eastAsia="zh-CN"/>
              </w:rPr>
              <w:t>1.占用重要湿地</w:t>
            </w:r>
            <w:r>
              <w:rPr>
                <w:rFonts w:hint="default" w:ascii="Times New Roman" w:hAnsi="Times New Roman" w:cs="Times New Roman" w:eastAsiaTheme="minorEastAsia"/>
                <w:kern w:val="0"/>
                <w:sz w:val="21"/>
                <w:szCs w:val="21"/>
              </w:rPr>
              <w:t>面积</w:t>
            </w:r>
            <w:r>
              <w:rPr>
                <w:rFonts w:hint="default" w:ascii="Times New Roman" w:hAnsi="Times New Roman" w:cs="Times New Roman" w:eastAsiaTheme="minorEastAsia"/>
                <w:kern w:val="0"/>
                <w:sz w:val="21"/>
                <w:szCs w:val="21"/>
                <w:lang w:eastAsia="zh-CN"/>
              </w:rPr>
              <w:t>不足</w:t>
            </w:r>
            <w:r>
              <w:rPr>
                <w:rFonts w:hint="default" w:ascii="Times New Roman" w:hAnsi="Times New Roman" w:cs="Times New Roman" w:eastAsiaTheme="minorEastAsia"/>
                <w:kern w:val="0"/>
                <w:sz w:val="21"/>
                <w:szCs w:val="21"/>
                <w:lang w:val="en-US" w:eastAsia="zh-CN"/>
              </w:rPr>
              <w:t>20</w:t>
            </w:r>
            <w:r>
              <w:rPr>
                <w:rFonts w:hint="default" w:ascii="Times New Roman" w:hAnsi="Times New Roman" w:cs="Times New Roman" w:eastAsiaTheme="minorEastAsia"/>
                <w:kern w:val="0"/>
                <w:sz w:val="21"/>
                <w:szCs w:val="21"/>
              </w:rPr>
              <w:t>0</w:t>
            </w:r>
            <w:r>
              <w:rPr>
                <w:rFonts w:hint="default" w:ascii="Times New Roman" w:hAnsi="Times New Roman" w:cs="Times New Roman" w:eastAsiaTheme="minorEastAsia"/>
                <w:kern w:val="0"/>
                <w:sz w:val="21"/>
                <w:szCs w:val="21"/>
                <w:lang w:val="en-US" w:eastAsia="zh-CN"/>
              </w:rPr>
              <w:t>平方米，逾期拒不开展恢复、重建的；</w:t>
            </w:r>
          </w:p>
          <w:p w14:paraId="66B84A9F">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lang w:val="en-US" w:eastAsia="zh-CN"/>
              </w:rPr>
              <w:t>2.</w:t>
            </w:r>
            <w:r>
              <w:rPr>
                <w:rFonts w:hint="default" w:ascii="Times New Roman" w:hAnsi="Times New Roman" w:cs="Times New Roman" w:eastAsiaTheme="minorEastAsia"/>
                <w:kern w:val="0"/>
                <w:sz w:val="21"/>
                <w:szCs w:val="21"/>
              </w:rPr>
              <w:t>占用重要湿地面积</w:t>
            </w:r>
            <w:r>
              <w:rPr>
                <w:rFonts w:hint="default" w:ascii="Times New Roman" w:hAnsi="Times New Roman" w:cs="Times New Roman" w:eastAsiaTheme="minorEastAsia"/>
                <w:kern w:val="0"/>
                <w:sz w:val="21"/>
                <w:szCs w:val="21"/>
                <w:lang w:eastAsia="zh-CN"/>
              </w:rPr>
              <w:t>超过</w:t>
            </w:r>
            <w:r>
              <w:rPr>
                <w:rFonts w:hint="default" w:ascii="Times New Roman" w:hAnsi="Times New Roman" w:cs="Times New Roman" w:eastAsiaTheme="minorEastAsia"/>
                <w:kern w:val="0"/>
                <w:sz w:val="21"/>
                <w:szCs w:val="21"/>
                <w:lang w:val="en-US" w:eastAsia="zh-CN"/>
              </w:rPr>
              <w:t>20</w:t>
            </w:r>
            <w:r>
              <w:rPr>
                <w:rFonts w:hint="default" w:ascii="Times New Roman" w:hAnsi="Times New Roman" w:cs="Times New Roman" w:eastAsiaTheme="minorEastAsia"/>
                <w:kern w:val="0"/>
                <w:sz w:val="21"/>
                <w:szCs w:val="21"/>
              </w:rPr>
              <w:t>0平方米，</w:t>
            </w:r>
            <w:r>
              <w:rPr>
                <w:rFonts w:hint="default" w:ascii="Times New Roman" w:hAnsi="Times New Roman" w:cs="Times New Roman" w:eastAsiaTheme="minorEastAsia"/>
                <w:kern w:val="0"/>
                <w:sz w:val="21"/>
                <w:szCs w:val="21"/>
                <w:lang w:eastAsia="zh-CN"/>
              </w:rPr>
              <w:t>在责令期限内</w:t>
            </w:r>
            <w:r>
              <w:rPr>
                <w:rFonts w:hint="default" w:ascii="Times New Roman" w:hAnsi="Times New Roman" w:cs="Times New Roman" w:eastAsiaTheme="minorEastAsia"/>
                <w:kern w:val="0"/>
                <w:sz w:val="21"/>
                <w:szCs w:val="21"/>
              </w:rPr>
              <w:t>完成湿地恢复、重建</w:t>
            </w:r>
            <w:r>
              <w:rPr>
                <w:rFonts w:hint="default" w:ascii="Times New Roman" w:hAnsi="Times New Roman" w:cs="Times New Roman" w:eastAsiaTheme="minorEastAsia"/>
                <w:kern w:val="0"/>
                <w:sz w:val="21"/>
                <w:szCs w:val="21"/>
                <w:lang w:eastAsia="zh-CN"/>
              </w:rPr>
              <w:t>，造成生态损害后果较大；</w:t>
            </w:r>
          </w:p>
          <w:p w14:paraId="7298264A">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lang w:val="en-US" w:eastAsia="zh-CN"/>
              </w:rPr>
              <w:t>3.1年内再次发生同类湿地违法行为。</w:t>
            </w:r>
          </w:p>
        </w:tc>
        <w:tc>
          <w:tcPr>
            <w:tcW w:w="854" w:type="pct"/>
            <w:shd w:val="clear" w:color="000000" w:fill="FFFFFF"/>
            <w:noWrap w:val="0"/>
            <w:vAlign w:val="center"/>
          </w:tcPr>
          <w:p w14:paraId="3BD48D3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eastAsiaTheme="minorEastAsia"/>
                <w:strike/>
                <w:dstrike w:val="0"/>
                <w:kern w:val="0"/>
                <w:sz w:val="21"/>
                <w:szCs w:val="21"/>
              </w:rPr>
            </w:pPr>
            <w:r>
              <w:rPr>
                <w:rFonts w:hint="default" w:ascii="Times New Roman" w:hAnsi="Times New Roman" w:cs="Times New Roman" w:eastAsiaTheme="minorEastAsia"/>
                <w:strike w:val="0"/>
                <w:dstrike w:val="0"/>
                <w:kern w:val="0"/>
                <w:sz w:val="21"/>
                <w:szCs w:val="21"/>
              </w:rPr>
              <w:t>责令限期恢复、重建湿地；逾期未改正的，委托他人代为履行，所需费用由违法行为人承担，处每平方米1500元以上2000元以下罚款。</w:t>
            </w:r>
          </w:p>
        </w:tc>
      </w:tr>
      <w:tr w14:paraId="1BC79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993" w:hRule="atLeast"/>
          <w:jc w:val="center"/>
        </w:trPr>
        <w:tc>
          <w:tcPr>
            <w:tcW w:w="182" w:type="pct"/>
            <w:vMerge w:val="restart"/>
            <w:shd w:val="clear" w:color="000000" w:fill="FFFFFF"/>
            <w:noWrap/>
            <w:vAlign w:val="center"/>
          </w:tcPr>
          <w:p w14:paraId="0C84396E">
            <w:pPr>
              <w:jc w:val="center"/>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lang w:val="en-US" w:eastAsia="zh-CN"/>
              </w:rPr>
              <w:t>18</w:t>
            </w:r>
          </w:p>
        </w:tc>
        <w:tc>
          <w:tcPr>
            <w:tcW w:w="358" w:type="pct"/>
            <w:vMerge w:val="restart"/>
            <w:shd w:val="clear" w:color="000000" w:fill="FFFFFF"/>
            <w:noWrap w:val="0"/>
            <w:vAlign w:val="center"/>
          </w:tcPr>
          <w:p w14:paraId="25419709">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lang w:eastAsia="zh-CN"/>
              </w:rPr>
              <w:t>在抚仙湖、星云湖、杞麓湖生态保护核心区</w:t>
            </w:r>
            <w:r>
              <w:rPr>
                <w:rFonts w:hint="default" w:ascii="Times New Roman" w:hAnsi="Times New Roman" w:cs="Times New Roman" w:eastAsiaTheme="minorEastAsia"/>
                <w:kern w:val="0"/>
                <w:sz w:val="21"/>
                <w:szCs w:val="21"/>
              </w:rPr>
              <w:t>向水体倾倒船舶垃圾或者排放船舶的残油、废油行为的</w:t>
            </w:r>
          </w:p>
        </w:tc>
        <w:tc>
          <w:tcPr>
            <w:tcW w:w="1454" w:type="pct"/>
            <w:vMerge w:val="restart"/>
            <w:shd w:val="clear" w:color="000000" w:fill="FFFFFF"/>
            <w:noWrap w:val="0"/>
            <w:vAlign w:val="center"/>
          </w:tcPr>
          <w:p w14:paraId="529A931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eastAsiaTheme="minorEastAsia"/>
                <w:kern w:val="0"/>
                <w:sz w:val="21"/>
                <w:szCs w:val="21"/>
              </w:rPr>
            </w:pPr>
          </w:p>
          <w:p w14:paraId="37E3E857">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《中华人民共和国生态环境法典》第</w:t>
            </w:r>
            <w:r>
              <w:rPr>
                <w:rFonts w:hint="default" w:ascii="Times New Roman" w:hAnsi="Times New Roman" w:cs="Times New Roman" w:eastAsiaTheme="minorEastAsia"/>
                <w:color w:val="auto"/>
                <w:kern w:val="0"/>
                <w:sz w:val="21"/>
                <w:szCs w:val="21"/>
                <w:lang w:eastAsia="zh-CN"/>
              </w:rPr>
              <w:t>一千一百四十三条</w:t>
            </w:r>
            <w:r>
              <w:rPr>
                <w:rFonts w:hint="default" w:ascii="Times New Roman" w:hAnsi="Times New Roman" w:cs="Times New Roman" w:eastAsiaTheme="minorEastAsia"/>
                <w:color w:val="auto"/>
                <w:kern w:val="0"/>
                <w:sz w:val="21"/>
                <w:szCs w:val="21"/>
              </w:rPr>
              <w:t>第</w:t>
            </w:r>
            <w:r>
              <w:rPr>
                <w:rFonts w:hint="default" w:ascii="Times New Roman" w:hAnsi="Times New Roman" w:cs="Times New Roman" w:eastAsiaTheme="minorEastAsia"/>
                <w:color w:val="auto"/>
                <w:kern w:val="0"/>
                <w:sz w:val="21"/>
                <w:szCs w:val="21"/>
                <w:lang w:val="en-US" w:eastAsia="zh-CN"/>
              </w:rPr>
              <w:t>一</w:t>
            </w:r>
            <w:r>
              <w:rPr>
                <w:rFonts w:hint="default" w:ascii="Times New Roman" w:hAnsi="Times New Roman" w:cs="Times New Roman" w:eastAsiaTheme="minorEastAsia"/>
                <w:color w:val="auto"/>
                <w:kern w:val="0"/>
                <w:sz w:val="21"/>
                <w:szCs w:val="21"/>
              </w:rPr>
              <w:t>款第</w:t>
            </w:r>
            <w:r>
              <w:rPr>
                <w:rFonts w:hint="default" w:ascii="Times New Roman" w:hAnsi="Times New Roman" w:cs="Times New Roman" w:eastAsiaTheme="minorEastAsia"/>
                <w:color w:val="auto"/>
                <w:kern w:val="0"/>
                <w:sz w:val="21"/>
                <w:szCs w:val="21"/>
                <w:lang w:val="en-US" w:eastAsia="zh-CN"/>
              </w:rPr>
              <w:t>一</w:t>
            </w:r>
            <w:r>
              <w:rPr>
                <w:rFonts w:hint="default" w:ascii="Times New Roman" w:hAnsi="Times New Roman" w:cs="Times New Roman" w:eastAsiaTheme="minorEastAsia"/>
                <w:color w:val="auto"/>
                <w:kern w:val="0"/>
                <w:sz w:val="21"/>
                <w:szCs w:val="21"/>
              </w:rPr>
              <w:t>项 违反本法规定，有下列情形之一的，由海事管理机构、渔业渔政主管部门按照职责分工责令停止违法行为，处一万元以上十万元以下的罚款；造成水污染的，责令限期采取治理措施消除污染，处二万元以上二十万元以下的罚款；逾期不采取治理措施的，指定有治理能力的单位代为治理，所需费用由船舶承担：</w:t>
            </w:r>
          </w:p>
          <w:p w14:paraId="190D6B3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color w:val="auto"/>
                <w:kern w:val="0"/>
                <w:sz w:val="21"/>
                <w:szCs w:val="21"/>
              </w:rPr>
              <w:t>　（一）船舶向水体倾倒垃圾或者排放船舶的残油、废油、含油污水、生活污水；</w:t>
            </w:r>
          </w:p>
        </w:tc>
        <w:tc>
          <w:tcPr>
            <w:tcW w:w="388" w:type="pct"/>
            <w:shd w:val="clear" w:color="000000" w:fill="FFFFFF"/>
            <w:noWrap w:val="0"/>
            <w:vAlign w:val="center"/>
          </w:tcPr>
          <w:p w14:paraId="431C2C97">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lang w:eastAsia="zh-CN"/>
              </w:rPr>
              <w:t>不予处罚</w:t>
            </w:r>
          </w:p>
        </w:tc>
        <w:tc>
          <w:tcPr>
            <w:tcW w:w="1761" w:type="pct"/>
            <w:shd w:val="clear" w:color="000000" w:fill="FFFFFF"/>
            <w:noWrap w:val="0"/>
            <w:vAlign w:val="center"/>
          </w:tcPr>
          <w:p w14:paraId="3B939636">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未造成水污染事故，立即停止违法行为，限期整改完毕，未造成社会影响的。</w:t>
            </w:r>
          </w:p>
        </w:tc>
        <w:tc>
          <w:tcPr>
            <w:tcW w:w="854" w:type="pct"/>
            <w:shd w:val="clear" w:color="000000" w:fill="FFFFFF"/>
            <w:noWrap w:val="0"/>
            <w:vAlign w:val="center"/>
          </w:tcPr>
          <w:p w14:paraId="2DB3514E">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不予行政处罚。</w:t>
            </w:r>
          </w:p>
        </w:tc>
      </w:tr>
      <w:tr w14:paraId="5F026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785" w:hRule="atLeast"/>
          <w:jc w:val="center"/>
        </w:trPr>
        <w:tc>
          <w:tcPr>
            <w:tcW w:w="182" w:type="pct"/>
            <w:vMerge w:val="continue"/>
            <w:shd w:val="clear" w:color="auto" w:fill="auto"/>
            <w:noWrap w:val="0"/>
            <w:vAlign w:val="center"/>
          </w:tcPr>
          <w:p w14:paraId="27B4384D">
            <w:pPr>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5CBA34A2">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237E2D96">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65F0D92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减轻处罚</w:t>
            </w:r>
          </w:p>
        </w:tc>
        <w:tc>
          <w:tcPr>
            <w:tcW w:w="1761" w:type="pct"/>
            <w:shd w:val="clear" w:color="000000" w:fill="FFFFFF"/>
            <w:noWrap w:val="0"/>
            <w:vAlign w:val="center"/>
          </w:tcPr>
          <w:p w14:paraId="7A5FE53A">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未造成水污染事故，立即停止违法行为，限期整改完毕的，造成社会影响</w:t>
            </w:r>
            <w:r>
              <w:rPr>
                <w:rFonts w:hint="default" w:ascii="Times New Roman" w:hAnsi="Times New Roman" w:cs="Times New Roman" w:eastAsiaTheme="minorEastAsia"/>
                <w:kern w:val="0"/>
                <w:sz w:val="21"/>
                <w:szCs w:val="21"/>
                <w:lang w:eastAsia="zh-CN"/>
              </w:rPr>
              <w:t>较小</w:t>
            </w:r>
            <w:r>
              <w:rPr>
                <w:rFonts w:hint="default" w:ascii="Times New Roman" w:hAnsi="Times New Roman" w:cs="Times New Roman" w:eastAsiaTheme="minorEastAsia"/>
                <w:kern w:val="0"/>
                <w:sz w:val="21"/>
                <w:szCs w:val="21"/>
              </w:rPr>
              <w:t>的。</w:t>
            </w:r>
          </w:p>
        </w:tc>
        <w:tc>
          <w:tcPr>
            <w:tcW w:w="854" w:type="pct"/>
            <w:shd w:val="clear" w:color="000000" w:fill="FFFFFF"/>
            <w:noWrap w:val="0"/>
            <w:vAlign w:val="center"/>
          </w:tcPr>
          <w:p w14:paraId="2F67F16C">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rPr>
              <w:t>责令停止违法行为，处以1万元以下罚款</w:t>
            </w:r>
            <w:r>
              <w:rPr>
                <w:rFonts w:hint="default" w:ascii="Times New Roman" w:hAnsi="Times New Roman" w:cs="Times New Roman" w:eastAsiaTheme="minorEastAsia"/>
                <w:kern w:val="0"/>
                <w:sz w:val="21"/>
                <w:szCs w:val="21"/>
                <w:lang w:eastAsia="zh-CN"/>
              </w:rPr>
              <w:t>。</w:t>
            </w:r>
          </w:p>
        </w:tc>
      </w:tr>
      <w:tr w14:paraId="3A1E2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1188" w:hRule="atLeast"/>
          <w:jc w:val="center"/>
        </w:trPr>
        <w:tc>
          <w:tcPr>
            <w:tcW w:w="182" w:type="pct"/>
            <w:vMerge w:val="continue"/>
            <w:shd w:val="clear" w:color="auto" w:fill="auto"/>
            <w:noWrap w:val="0"/>
            <w:vAlign w:val="center"/>
          </w:tcPr>
          <w:p w14:paraId="2B70018D">
            <w:pPr>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0FD3DD3D">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4A24977F">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141895E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从轻处罚</w:t>
            </w:r>
          </w:p>
        </w:tc>
        <w:tc>
          <w:tcPr>
            <w:tcW w:w="1761" w:type="pct"/>
            <w:shd w:val="clear" w:color="000000" w:fill="FFFFFF"/>
            <w:noWrap w:val="0"/>
            <w:vAlign w:val="center"/>
          </w:tcPr>
          <w:p w14:paraId="1A99538A">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未造成水污染事故，立即停止违法行为，限期未整改完毕的，造成社会影响的。</w:t>
            </w:r>
          </w:p>
        </w:tc>
        <w:tc>
          <w:tcPr>
            <w:tcW w:w="854" w:type="pct"/>
            <w:shd w:val="clear" w:color="000000" w:fill="FFFFFF"/>
            <w:noWrap w:val="0"/>
            <w:vAlign w:val="center"/>
          </w:tcPr>
          <w:p w14:paraId="5B431EB6">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rPr>
              <w:t>责令停止违法行为，处以</w:t>
            </w:r>
            <w:r>
              <w:rPr>
                <w:rFonts w:hint="default" w:ascii="Times New Roman" w:hAnsi="Times New Roman" w:cs="Times New Roman" w:eastAsiaTheme="minorEastAsia"/>
                <w:kern w:val="0"/>
                <w:sz w:val="21"/>
                <w:szCs w:val="21"/>
                <w:lang w:val="en-US" w:eastAsia="zh-CN"/>
              </w:rPr>
              <w:t>1</w:t>
            </w:r>
            <w:r>
              <w:rPr>
                <w:rFonts w:hint="default" w:ascii="Times New Roman" w:hAnsi="Times New Roman" w:cs="Times New Roman" w:eastAsiaTheme="minorEastAsia"/>
                <w:kern w:val="0"/>
                <w:sz w:val="21"/>
                <w:szCs w:val="21"/>
              </w:rPr>
              <w:t>万元以上10万元以下罚款；</w:t>
            </w:r>
            <w:r>
              <w:rPr>
                <w:rFonts w:hint="default" w:ascii="Times New Roman" w:hAnsi="Times New Roman" w:cs="Times New Roman" w:eastAsiaTheme="minorEastAsia"/>
                <w:color w:val="auto"/>
                <w:kern w:val="0"/>
                <w:sz w:val="21"/>
                <w:szCs w:val="21"/>
              </w:rPr>
              <w:t>逾期不采取治理措施的，指定有治理能力的单位代为治理，所需费用由船舶承担</w:t>
            </w:r>
            <w:r>
              <w:rPr>
                <w:rFonts w:hint="default" w:ascii="Times New Roman" w:hAnsi="Times New Roman" w:cs="Times New Roman" w:eastAsiaTheme="minorEastAsia"/>
                <w:color w:val="auto"/>
                <w:kern w:val="0"/>
                <w:sz w:val="21"/>
                <w:szCs w:val="21"/>
                <w:lang w:eastAsia="zh-CN"/>
              </w:rPr>
              <w:t>。</w:t>
            </w:r>
          </w:p>
        </w:tc>
      </w:tr>
      <w:tr w14:paraId="0559E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1418" w:hRule="atLeast"/>
          <w:jc w:val="center"/>
        </w:trPr>
        <w:tc>
          <w:tcPr>
            <w:tcW w:w="182" w:type="pct"/>
            <w:vMerge w:val="continue"/>
            <w:shd w:val="clear" w:color="auto" w:fill="auto"/>
            <w:noWrap w:val="0"/>
            <w:vAlign w:val="center"/>
          </w:tcPr>
          <w:p w14:paraId="7AC077EF">
            <w:pPr>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6433F5D0">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3D352751">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67179ED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一般处罚</w:t>
            </w:r>
          </w:p>
        </w:tc>
        <w:tc>
          <w:tcPr>
            <w:tcW w:w="1761" w:type="pct"/>
            <w:shd w:val="clear" w:color="000000" w:fill="FFFFFF"/>
            <w:noWrap w:val="0"/>
            <w:vAlign w:val="center"/>
          </w:tcPr>
          <w:p w14:paraId="54673DC3">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1.造成水域环境污染一般事故的；</w:t>
            </w:r>
          </w:p>
          <w:p w14:paraId="58C520DC">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2.造成水域环境污染，且造成一般社会影响的。</w:t>
            </w:r>
          </w:p>
        </w:tc>
        <w:tc>
          <w:tcPr>
            <w:tcW w:w="854" w:type="pct"/>
            <w:shd w:val="clear" w:color="000000" w:fill="FFFFFF"/>
            <w:noWrap w:val="0"/>
            <w:vAlign w:val="center"/>
          </w:tcPr>
          <w:p w14:paraId="145ACF9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rPr>
              <w:t>责令限期采取治理措施，消除污染</w:t>
            </w:r>
            <w:r>
              <w:rPr>
                <w:rFonts w:hint="default" w:ascii="Times New Roman" w:hAnsi="Times New Roman" w:cs="Times New Roman" w:eastAsiaTheme="minorEastAsia"/>
                <w:kern w:val="0"/>
                <w:sz w:val="21"/>
                <w:szCs w:val="21"/>
                <w:lang w:eastAsia="zh-CN"/>
              </w:rPr>
              <w:t>，</w:t>
            </w:r>
            <w:r>
              <w:rPr>
                <w:rFonts w:hint="default" w:ascii="Times New Roman" w:hAnsi="Times New Roman" w:cs="Times New Roman" w:eastAsiaTheme="minorEastAsia"/>
                <w:kern w:val="0"/>
                <w:sz w:val="21"/>
                <w:szCs w:val="21"/>
              </w:rPr>
              <w:t>处以2万元以上</w:t>
            </w:r>
            <w:r>
              <w:rPr>
                <w:rFonts w:hint="default" w:ascii="Times New Roman" w:hAnsi="Times New Roman" w:cs="Times New Roman" w:eastAsiaTheme="minorEastAsia"/>
                <w:kern w:val="0"/>
                <w:sz w:val="21"/>
                <w:szCs w:val="21"/>
                <w:lang w:val="en-US" w:eastAsia="zh-CN"/>
              </w:rPr>
              <w:t>10</w:t>
            </w:r>
            <w:r>
              <w:rPr>
                <w:rFonts w:hint="default" w:ascii="Times New Roman" w:hAnsi="Times New Roman" w:cs="Times New Roman" w:eastAsiaTheme="minorEastAsia"/>
                <w:kern w:val="0"/>
                <w:sz w:val="21"/>
                <w:szCs w:val="21"/>
              </w:rPr>
              <w:t>万元以下罚款；</w:t>
            </w:r>
            <w:r>
              <w:rPr>
                <w:rFonts w:hint="default" w:ascii="Times New Roman" w:hAnsi="Times New Roman" w:cs="Times New Roman" w:eastAsiaTheme="minorEastAsia"/>
                <w:color w:val="auto"/>
                <w:kern w:val="0"/>
                <w:sz w:val="21"/>
                <w:szCs w:val="21"/>
              </w:rPr>
              <w:t>逾期不采取治理措施的，指定有治理能力的单位代为治理，所需费用由船舶承担</w:t>
            </w:r>
            <w:r>
              <w:rPr>
                <w:rFonts w:hint="default" w:ascii="Times New Roman" w:hAnsi="Times New Roman" w:cs="Times New Roman" w:eastAsiaTheme="minorEastAsia"/>
                <w:color w:val="auto"/>
                <w:kern w:val="0"/>
                <w:sz w:val="21"/>
                <w:szCs w:val="21"/>
                <w:lang w:eastAsia="zh-CN"/>
              </w:rPr>
              <w:t>。</w:t>
            </w:r>
          </w:p>
        </w:tc>
      </w:tr>
      <w:tr w14:paraId="37441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1418" w:hRule="atLeast"/>
          <w:jc w:val="center"/>
        </w:trPr>
        <w:tc>
          <w:tcPr>
            <w:tcW w:w="182" w:type="pct"/>
            <w:vMerge w:val="continue"/>
            <w:shd w:val="clear" w:color="auto" w:fill="auto"/>
            <w:noWrap w:val="0"/>
            <w:vAlign w:val="center"/>
          </w:tcPr>
          <w:p w14:paraId="1A48C706">
            <w:pPr>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70FEED35">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5420491C">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31678D6A">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lang w:val="en-US" w:eastAsia="zh-CN"/>
              </w:rPr>
              <w:t>从重处罚</w:t>
            </w:r>
          </w:p>
        </w:tc>
        <w:tc>
          <w:tcPr>
            <w:tcW w:w="1761" w:type="pct"/>
            <w:shd w:val="clear" w:color="000000" w:fill="FFFFFF"/>
            <w:noWrap w:val="0"/>
            <w:vAlign w:val="center"/>
          </w:tcPr>
          <w:p w14:paraId="709B4A0B">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1.造成水域环境污染较大事故的；</w:t>
            </w:r>
          </w:p>
          <w:p w14:paraId="42938E92">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2.造成水域环境污染，且造成较大社会影响的。</w:t>
            </w:r>
          </w:p>
        </w:tc>
        <w:tc>
          <w:tcPr>
            <w:tcW w:w="854" w:type="pct"/>
            <w:shd w:val="clear" w:color="000000" w:fill="FFFFFF"/>
            <w:noWrap w:val="0"/>
            <w:vAlign w:val="center"/>
          </w:tcPr>
          <w:p w14:paraId="43C5098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rPr>
              <w:t>责令限期采取治理措施，消除污染,处以</w:t>
            </w:r>
            <w:r>
              <w:rPr>
                <w:rFonts w:hint="default" w:ascii="Times New Roman" w:hAnsi="Times New Roman" w:cs="Times New Roman" w:eastAsiaTheme="minorEastAsia"/>
                <w:kern w:val="0"/>
                <w:sz w:val="21"/>
                <w:szCs w:val="21"/>
                <w:lang w:val="en-US" w:eastAsia="zh-CN"/>
              </w:rPr>
              <w:t>10</w:t>
            </w:r>
            <w:r>
              <w:rPr>
                <w:rFonts w:hint="default" w:ascii="Times New Roman" w:hAnsi="Times New Roman" w:cs="Times New Roman" w:eastAsiaTheme="minorEastAsia"/>
                <w:kern w:val="0"/>
                <w:sz w:val="21"/>
                <w:szCs w:val="21"/>
              </w:rPr>
              <w:t>万元以上</w:t>
            </w:r>
            <w:r>
              <w:rPr>
                <w:rFonts w:hint="default" w:ascii="Times New Roman" w:hAnsi="Times New Roman" w:cs="Times New Roman" w:eastAsiaTheme="minorEastAsia"/>
                <w:kern w:val="0"/>
                <w:sz w:val="21"/>
                <w:szCs w:val="21"/>
                <w:lang w:val="en-US" w:eastAsia="zh-CN"/>
              </w:rPr>
              <w:t>2</w:t>
            </w:r>
            <w:r>
              <w:rPr>
                <w:rFonts w:hint="default" w:ascii="Times New Roman" w:hAnsi="Times New Roman" w:cs="Times New Roman" w:eastAsiaTheme="minorEastAsia"/>
                <w:kern w:val="0"/>
                <w:sz w:val="21"/>
                <w:szCs w:val="21"/>
              </w:rPr>
              <w:t>0万元以下罚款；</w:t>
            </w:r>
            <w:r>
              <w:rPr>
                <w:rFonts w:hint="default" w:ascii="Times New Roman" w:hAnsi="Times New Roman" w:cs="Times New Roman" w:eastAsiaTheme="minorEastAsia"/>
                <w:color w:val="auto"/>
                <w:kern w:val="0"/>
                <w:sz w:val="21"/>
                <w:szCs w:val="21"/>
              </w:rPr>
              <w:t>逾期不采取治理措施的，指定有治理能力的单位代为治理，所需费用由船舶承担</w:t>
            </w:r>
            <w:r>
              <w:rPr>
                <w:rFonts w:hint="default" w:ascii="Times New Roman" w:hAnsi="Times New Roman" w:cs="Times New Roman" w:eastAsiaTheme="minorEastAsia"/>
                <w:color w:val="auto"/>
                <w:kern w:val="0"/>
                <w:sz w:val="21"/>
                <w:szCs w:val="21"/>
                <w:lang w:eastAsia="zh-CN"/>
              </w:rPr>
              <w:t>。</w:t>
            </w:r>
          </w:p>
        </w:tc>
      </w:tr>
      <w:tr w14:paraId="41D20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restart"/>
            <w:shd w:val="clear" w:color="000000" w:fill="FFFFFF"/>
            <w:noWrap/>
            <w:vAlign w:val="center"/>
          </w:tcPr>
          <w:p w14:paraId="2575EB3B">
            <w:pPr>
              <w:jc w:val="center"/>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lang w:val="en-US" w:eastAsia="zh-CN"/>
              </w:rPr>
              <w:t>19</w:t>
            </w:r>
          </w:p>
        </w:tc>
        <w:tc>
          <w:tcPr>
            <w:tcW w:w="358" w:type="pct"/>
            <w:vMerge w:val="restart"/>
            <w:shd w:val="clear" w:color="000000" w:fill="FFFFFF"/>
            <w:noWrap w:val="0"/>
            <w:vAlign w:val="center"/>
          </w:tcPr>
          <w:p w14:paraId="19F9F5C2">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lang w:eastAsia="zh-CN"/>
              </w:rPr>
              <w:t>在抚仙湖、星云湖、杞麓湖生态保护核心区</w:t>
            </w:r>
            <w:r>
              <w:rPr>
                <w:rFonts w:hint="default" w:ascii="Times New Roman" w:hAnsi="Times New Roman" w:cs="Times New Roman" w:eastAsiaTheme="minorEastAsia"/>
                <w:kern w:val="0"/>
                <w:sz w:val="21"/>
                <w:szCs w:val="21"/>
              </w:rPr>
              <w:t>船舶及有关作业单位从事有污染风险的作业活动，未按照规定采取污染防治措施的行政处罚</w:t>
            </w:r>
          </w:p>
        </w:tc>
        <w:tc>
          <w:tcPr>
            <w:tcW w:w="1454" w:type="pct"/>
            <w:vMerge w:val="restart"/>
            <w:shd w:val="clear" w:color="000000" w:fill="FFFFFF"/>
            <w:noWrap w:val="0"/>
            <w:vAlign w:val="center"/>
          </w:tcPr>
          <w:p w14:paraId="79388FA1">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p>
          <w:p w14:paraId="47B40354">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p>
          <w:p w14:paraId="0A61A1A2">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《中华人民共和国生态环境法典》第</w:t>
            </w:r>
            <w:r>
              <w:rPr>
                <w:rFonts w:hint="default" w:ascii="Times New Roman" w:hAnsi="Times New Roman" w:cs="Times New Roman" w:eastAsiaTheme="minorEastAsia"/>
                <w:color w:val="auto"/>
                <w:kern w:val="0"/>
                <w:sz w:val="21"/>
                <w:szCs w:val="21"/>
                <w:lang w:eastAsia="zh-CN"/>
              </w:rPr>
              <w:t>一千一百四十三</w:t>
            </w:r>
            <w:r>
              <w:rPr>
                <w:rFonts w:hint="default" w:ascii="Times New Roman" w:hAnsi="Times New Roman" w:cs="Times New Roman" w:eastAsiaTheme="minorEastAsia"/>
                <w:color w:val="auto"/>
                <w:kern w:val="0"/>
                <w:sz w:val="21"/>
                <w:szCs w:val="21"/>
              </w:rPr>
              <w:t>条第</w:t>
            </w:r>
            <w:r>
              <w:rPr>
                <w:rFonts w:hint="default" w:ascii="Times New Roman" w:hAnsi="Times New Roman" w:cs="Times New Roman" w:eastAsiaTheme="minorEastAsia"/>
                <w:color w:val="auto"/>
                <w:kern w:val="0"/>
                <w:sz w:val="21"/>
                <w:szCs w:val="21"/>
                <w:lang w:val="en-US" w:eastAsia="zh-CN"/>
              </w:rPr>
              <w:t>一</w:t>
            </w:r>
            <w:r>
              <w:rPr>
                <w:rFonts w:hint="default" w:ascii="Times New Roman" w:hAnsi="Times New Roman" w:cs="Times New Roman" w:eastAsiaTheme="minorEastAsia"/>
                <w:color w:val="auto"/>
                <w:kern w:val="0"/>
                <w:sz w:val="21"/>
                <w:szCs w:val="21"/>
              </w:rPr>
              <w:t>款第</w:t>
            </w:r>
            <w:r>
              <w:rPr>
                <w:rFonts w:hint="default" w:ascii="Times New Roman" w:hAnsi="Times New Roman" w:cs="Times New Roman" w:eastAsiaTheme="minorEastAsia"/>
                <w:color w:val="auto"/>
                <w:kern w:val="0"/>
                <w:sz w:val="21"/>
                <w:szCs w:val="21"/>
                <w:lang w:val="en-US" w:eastAsia="zh-CN"/>
              </w:rPr>
              <w:t>三</w:t>
            </w:r>
            <w:r>
              <w:rPr>
                <w:rFonts w:hint="default" w:ascii="Times New Roman" w:hAnsi="Times New Roman" w:cs="Times New Roman" w:eastAsiaTheme="minorEastAsia"/>
                <w:color w:val="auto"/>
                <w:kern w:val="0"/>
                <w:sz w:val="21"/>
                <w:szCs w:val="21"/>
              </w:rPr>
              <w:t>项违反本法规定，有下列情形之一的，由海事管理机构、渔业渔政主管部门按照职责分工责令停止违法行为，处一万元以上十万元以下的罚款；造成水污染的，责令限期采取治理措施消除污染，处二万元以上二十万元以下的罚款；逾期不采取治理措施的，指定有治理能力的单位代为治理，所需费用由船舶承担：</w:t>
            </w:r>
          </w:p>
          <w:p w14:paraId="5F4A3EC3">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color w:val="auto"/>
                <w:kern w:val="0"/>
                <w:sz w:val="21"/>
                <w:szCs w:val="21"/>
              </w:rPr>
              <w:t>（三）船舶及有关作业单位从事有污染风险的作业活动，未采取污染防治措施；</w:t>
            </w:r>
          </w:p>
        </w:tc>
        <w:tc>
          <w:tcPr>
            <w:tcW w:w="388" w:type="pct"/>
            <w:shd w:val="clear" w:color="000000" w:fill="FFFFFF"/>
            <w:noWrap w:val="0"/>
            <w:vAlign w:val="center"/>
          </w:tcPr>
          <w:p w14:paraId="0D26BF07">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lang w:eastAsia="zh-CN"/>
              </w:rPr>
              <w:t>不予处罚</w:t>
            </w:r>
          </w:p>
        </w:tc>
        <w:tc>
          <w:tcPr>
            <w:tcW w:w="1761" w:type="pct"/>
            <w:shd w:val="clear" w:color="000000" w:fill="FFFFFF"/>
            <w:noWrap w:val="0"/>
            <w:vAlign w:val="center"/>
          </w:tcPr>
          <w:p w14:paraId="27C0081C">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未造成水污染事故，立即停止违法行为，限期整改完毕，未造成社会影响的。</w:t>
            </w:r>
          </w:p>
        </w:tc>
        <w:tc>
          <w:tcPr>
            <w:tcW w:w="854" w:type="pct"/>
            <w:shd w:val="clear" w:color="000000" w:fill="FFFFFF"/>
            <w:noWrap w:val="0"/>
            <w:vAlign w:val="center"/>
          </w:tcPr>
          <w:p w14:paraId="038B371A">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不予行政处罚。</w:t>
            </w:r>
          </w:p>
        </w:tc>
      </w:tr>
      <w:tr w14:paraId="31110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1134" w:hRule="atLeast"/>
          <w:jc w:val="center"/>
        </w:trPr>
        <w:tc>
          <w:tcPr>
            <w:tcW w:w="182" w:type="pct"/>
            <w:vMerge w:val="continue"/>
            <w:shd w:val="clear" w:color="auto" w:fill="auto"/>
            <w:noWrap w:val="0"/>
            <w:vAlign w:val="center"/>
          </w:tcPr>
          <w:p w14:paraId="6C40990F">
            <w:pPr>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6FEB07EB">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0E36D801">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6C2B52A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减轻处罚</w:t>
            </w:r>
          </w:p>
        </w:tc>
        <w:tc>
          <w:tcPr>
            <w:tcW w:w="1761" w:type="pct"/>
            <w:shd w:val="clear" w:color="000000" w:fill="FFFFFF"/>
            <w:noWrap w:val="0"/>
            <w:vAlign w:val="center"/>
          </w:tcPr>
          <w:p w14:paraId="5441AF4F">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未造成水污染事故，立即停止违法行为，限期整改完毕的，造成社会影响</w:t>
            </w:r>
            <w:r>
              <w:rPr>
                <w:rFonts w:hint="default" w:ascii="Times New Roman" w:hAnsi="Times New Roman" w:cs="Times New Roman" w:eastAsiaTheme="minorEastAsia"/>
                <w:kern w:val="0"/>
                <w:sz w:val="21"/>
                <w:szCs w:val="21"/>
                <w:lang w:eastAsia="zh-CN"/>
              </w:rPr>
              <w:t>较小</w:t>
            </w:r>
            <w:r>
              <w:rPr>
                <w:rFonts w:hint="default" w:ascii="Times New Roman" w:hAnsi="Times New Roman" w:cs="Times New Roman" w:eastAsiaTheme="minorEastAsia"/>
                <w:kern w:val="0"/>
                <w:sz w:val="21"/>
                <w:szCs w:val="21"/>
              </w:rPr>
              <w:t>的。</w:t>
            </w:r>
          </w:p>
        </w:tc>
        <w:tc>
          <w:tcPr>
            <w:tcW w:w="854" w:type="pct"/>
            <w:shd w:val="clear" w:color="000000" w:fill="FFFFFF"/>
            <w:noWrap w:val="0"/>
            <w:vAlign w:val="center"/>
          </w:tcPr>
          <w:p w14:paraId="210A133D">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责令停止违法行为，处以1万元以下罚款</w:t>
            </w:r>
            <w:r>
              <w:rPr>
                <w:rFonts w:hint="default" w:ascii="Times New Roman" w:hAnsi="Times New Roman" w:cs="Times New Roman" w:eastAsiaTheme="minorEastAsia"/>
                <w:kern w:val="0"/>
                <w:sz w:val="21"/>
                <w:szCs w:val="21"/>
                <w:lang w:eastAsia="zh-CN"/>
              </w:rPr>
              <w:t>。</w:t>
            </w:r>
          </w:p>
        </w:tc>
      </w:tr>
      <w:tr w14:paraId="2F0D7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1134" w:hRule="atLeast"/>
          <w:jc w:val="center"/>
        </w:trPr>
        <w:tc>
          <w:tcPr>
            <w:tcW w:w="182" w:type="pct"/>
            <w:vMerge w:val="continue"/>
            <w:shd w:val="clear" w:color="auto" w:fill="auto"/>
            <w:noWrap w:val="0"/>
            <w:vAlign w:val="center"/>
          </w:tcPr>
          <w:p w14:paraId="69A95866">
            <w:pPr>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0B4E9D03">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65857C27">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2DEC50D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从轻处罚</w:t>
            </w:r>
          </w:p>
        </w:tc>
        <w:tc>
          <w:tcPr>
            <w:tcW w:w="1761" w:type="pct"/>
            <w:shd w:val="clear" w:color="000000" w:fill="FFFFFF"/>
            <w:noWrap w:val="0"/>
            <w:vAlign w:val="center"/>
          </w:tcPr>
          <w:p w14:paraId="7AADD724">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未造成水污染事故，立即停止违法行为，限期未整改完毕的，造成社会影响的。</w:t>
            </w:r>
          </w:p>
        </w:tc>
        <w:tc>
          <w:tcPr>
            <w:tcW w:w="854" w:type="pct"/>
            <w:shd w:val="clear" w:color="000000" w:fill="FFFFFF"/>
            <w:noWrap w:val="0"/>
            <w:vAlign w:val="center"/>
          </w:tcPr>
          <w:p w14:paraId="7737EBC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rPr>
              <w:t>责令停止违法行为，处以</w:t>
            </w:r>
            <w:r>
              <w:rPr>
                <w:rFonts w:hint="default" w:ascii="Times New Roman" w:hAnsi="Times New Roman" w:cs="Times New Roman" w:eastAsiaTheme="minorEastAsia"/>
                <w:kern w:val="0"/>
                <w:sz w:val="21"/>
                <w:szCs w:val="21"/>
                <w:lang w:val="en-US" w:eastAsia="zh-CN"/>
              </w:rPr>
              <w:t>1</w:t>
            </w:r>
            <w:r>
              <w:rPr>
                <w:rFonts w:hint="default" w:ascii="Times New Roman" w:hAnsi="Times New Roman" w:cs="Times New Roman" w:eastAsiaTheme="minorEastAsia"/>
                <w:kern w:val="0"/>
                <w:sz w:val="21"/>
                <w:szCs w:val="21"/>
              </w:rPr>
              <w:t>万元以上10万元以下罚款；</w:t>
            </w:r>
            <w:r>
              <w:rPr>
                <w:rFonts w:hint="default" w:ascii="Times New Roman" w:hAnsi="Times New Roman" w:cs="Times New Roman" w:eastAsiaTheme="minorEastAsia"/>
                <w:color w:val="auto"/>
                <w:kern w:val="0"/>
                <w:sz w:val="21"/>
                <w:szCs w:val="21"/>
              </w:rPr>
              <w:t>逾期不采取治理措施的，指定有治理能力的单位代为治理，所需费用由船舶承担</w:t>
            </w:r>
            <w:r>
              <w:rPr>
                <w:rFonts w:hint="default" w:ascii="Times New Roman" w:hAnsi="Times New Roman" w:cs="Times New Roman" w:eastAsiaTheme="minorEastAsia"/>
                <w:color w:val="auto"/>
                <w:kern w:val="0"/>
                <w:sz w:val="21"/>
                <w:szCs w:val="21"/>
                <w:lang w:eastAsia="zh-CN"/>
              </w:rPr>
              <w:t>。</w:t>
            </w:r>
          </w:p>
        </w:tc>
      </w:tr>
      <w:tr w14:paraId="70E35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1134" w:hRule="atLeast"/>
          <w:jc w:val="center"/>
        </w:trPr>
        <w:tc>
          <w:tcPr>
            <w:tcW w:w="182" w:type="pct"/>
            <w:vMerge w:val="continue"/>
            <w:shd w:val="clear" w:color="auto" w:fill="auto"/>
            <w:noWrap w:val="0"/>
            <w:vAlign w:val="center"/>
          </w:tcPr>
          <w:p w14:paraId="6942F473">
            <w:pPr>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26B12C34">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447E99AF">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6163759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一般处罚</w:t>
            </w:r>
          </w:p>
        </w:tc>
        <w:tc>
          <w:tcPr>
            <w:tcW w:w="1761" w:type="pct"/>
            <w:shd w:val="clear" w:color="000000" w:fill="FFFFFF"/>
            <w:noWrap w:val="0"/>
            <w:vAlign w:val="center"/>
          </w:tcPr>
          <w:p w14:paraId="5AC2E565">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1.造成水域环境污染一般事故的；</w:t>
            </w:r>
          </w:p>
          <w:p w14:paraId="001E0E59">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2.造成水域环境污染，且造成一般社会影响的。</w:t>
            </w:r>
          </w:p>
        </w:tc>
        <w:tc>
          <w:tcPr>
            <w:tcW w:w="854" w:type="pct"/>
            <w:shd w:val="clear" w:color="000000" w:fill="FFFFFF"/>
            <w:noWrap w:val="0"/>
            <w:vAlign w:val="center"/>
          </w:tcPr>
          <w:p w14:paraId="7E71F6D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rPr>
              <w:t>责令限期采取治理措施，消除污染</w:t>
            </w:r>
            <w:r>
              <w:rPr>
                <w:rFonts w:hint="default" w:ascii="Times New Roman" w:hAnsi="Times New Roman" w:cs="Times New Roman" w:eastAsiaTheme="minorEastAsia"/>
                <w:kern w:val="0"/>
                <w:sz w:val="21"/>
                <w:szCs w:val="21"/>
                <w:lang w:eastAsia="zh-CN"/>
              </w:rPr>
              <w:t>，</w:t>
            </w:r>
            <w:r>
              <w:rPr>
                <w:rFonts w:hint="default" w:ascii="Times New Roman" w:hAnsi="Times New Roman" w:cs="Times New Roman" w:eastAsiaTheme="minorEastAsia"/>
                <w:kern w:val="0"/>
                <w:sz w:val="21"/>
                <w:szCs w:val="21"/>
              </w:rPr>
              <w:t>处以2万元以上</w:t>
            </w:r>
            <w:r>
              <w:rPr>
                <w:rFonts w:hint="default" w:ascii="Times New Roman" w:hAnsi="Times New Roman" w:cs="Times New Roman" w:eastAsiaTheme="minorEastAsia"/>
                <w:kern w:val="0"/>
                <w:sz w:val="21"/>
                <w:szCs w:val="21"/>
                <w:lang w:val="en-US" w:eastAsia="zh-CN"/>
              </w:rPr>
              <w:t>10</w:t>
            </w:r>
            <w:r>
              <w:rPr>
                <w:rFonts w:hint="default" w:ascii="Times New Roman" w:hAnsi="Times New Roman" w:cs="Times New Roman" w:eastAsiaTheme="minorEastAsia"/>
                <w:kern w:val="0"/>
                <w:sz w:val="21"/>
                <w:szCs w:val="21"/>
              </w:rPr>
              <w:t>万元以下罚款；</w:t>
            </w:r>
            <w:r>
              <w:rPr>
                <w:rFonts w:hint="default" w:ascii="Times New Roman" w:hAnsi="Times New Roman" w:cs="Times New Roman" w:eastAsiaTheme="minorEastAsia"/>
                <w:color w:val="auto"/>
                <w:kern w:val="0"/>
                <w:sz w:val="21"/>
                <w:szCs w:val="21"/>
              </w:rPr>
              <w:t>逾期不采取治理措施的，指定有治理能力的单位代为治理，所需费用由船舶承担</w:t>
            </w:r>
            <w:r>
              <w:rPr>
                <w:rFonts w:hint="default" w:ascii="Times New Roman" w:hAnsi="Times New Roman" w:cs="Times New Roman" w:eastAsiaTheme="minorEastAsia"/>
                <w:color w:val="auto"/>
                <w:kern w:val="0"/>
                <w:sz w:val="21"/>
                <w:szCs w:val="21"/>
                <w:lang w:eastAsia="zh-CN"/>
              </w:rPr>
              <w:t>。</w:t>
            </w:r>
          </w:p>
        </w:tc>
      </w:tr>
      <w:tr w14:paraId="2A7E3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1134" w:hRule="atLeast"/>
          <w:jc w:val="center"/>
        </w:trPr>
        <w:tc>
          <w:tcPr>
            <w:tcW w:w="182" w:type="pct"/>
            <w:vMerge w:val="continue"/>
            <w:shd w:val="clear" w:color="auto" w:fill="auto"/>
            <w:noWrap w:val="0"/>
            <w:vAlign w:val="center"/>
          </w:tcPr>
          <w:p w14:paraId="72A84AE7">
            <w:pPr>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7DEDE477">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3F99E03A">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603BE34A">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lang w:val="en-US" w:eastAsia="zh-CN"/>
              </w:rPr>
              <w:t>从重处罚</w:t>
            </w:r>
          </w:p>
        </w:tc>
        <w:tc>
          <w:tcPr>
            <w:tcW w:w="1761" w:type="pct"/>
            <w:shd w:val="clear" w:color="000000" w:fill="FFFFFF"/>
            <w:noWrap w:val="0"/>
            <w:vAlign w:val="center"/>
          </w:tcPr>
          <w:p w14:paraId="2CDEAEF8">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1.造成水域环境污染较大事故的；</w:t>
            </w:r>
          </w:p>
          <w:p w14:paraId="55198F29">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2.造成水域环境污染，且造成较大社会影响的。</w:t>
            </w:r>
          </w:p>
        </w:tc>
        <w:tc>
          <w:tcPr>
            <w:tcW w:w="854" w:type="pct"/>
            <w:shd w:val="clear" w:color="000000" w:fill="FFFFFF"/>
            <w:noWrap w:val="0"/>
            <w:vAlign w:val="center"/>
          </w:tcPr>
          <w:p w14:paraId="56078E3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rPr>
              <w:t>责令限期采取治理措施，消除污染</w:t>
            </w:r>
            <w:r>
              <w:rPr>
                <w:rFonts w:hint="default" w:ascii="Times New Roman" w:hAnsi="Times New Roman" w:cs="Times New Roman" w:eastAsiaTheme="minorEastAsia"/>
                <w:kern w:val="0"/>
                <w:sz w:val="21"/>
                <w:szCs w:val="21"/>
                <w:lang w:eastAsia="zh-CN"/>
              </w:rPr>
              <w:t>，</w:t>
            </w:r>
            <w:r>
              <w:rPr>
                <w:rFonts w:hint="default" w:ascii="Times New Roman" w:hAnsi="Times New Roman" w:cs="Times New Roman" w:eastAsiaTheme="minorEastAsia"/>
                <w:kern w:val="0"/>
                <w:sz w:val="21"/>
                <w:szCs w:val="21"/>
              </w:rPr>
              <w:t>处以</w:t>
            </w:r>
            <w:r>
              <w:rPr>
                <w:rFonts w:hint="default" w:ascii="Times New Roman" w:hAnsi="Times New Roman" w:cs="Times New Roman" w:eastAsiaTheme="minorEastAsia"/>
                <w:kern w:val="0"/>
                <w:sz w:val="21"/>
                <w:szCs w:val="21"/>
                <w:lang w:val="en-US" w:eastAsia="zh-CN"/>
              </w:rPr>
              <w:t>10</w:t>
            </w:r>
            <w:r>
              <w:rPr>
                <w:rFonts w:hint="default" w:ascii="Times New Roman" w:hAnsi="Times New Roman" w:cs="Times New Roman" w:eastAsiaTheme="minorEastAsia"/>
                <w:kern w:val="0"/>
                <w:sz w:val="21"/>
                <w:szCs w:val="21"/>
              </w:rPr>
              <w:t>万元以上</w:t>
            </w:r>
            <w:r>
              <w:rPr>
                <w:rFonts w:hint="default" w:ascii="Times New Roman" w:hAnsi="Times New Roman" w:cs="Times New Roman" w:eastAsiaTheme="minorEastAsia"/>
                <w:kern w:val="0"/>
                <w:sz w:val="21"/>
                <w:szCs w:val="21"/>
                <w:lang w:val="en-US" w:eastAsia="zh-CN"/>
              </w:rPr>
              <w:t>2</w:t>
            </w:r>
            <w:r>
              <w:rPr>
                <w:rFonts w:hint="default" w:ascii="Times New Roman" w:hAnsi="Times New Roman" w:cs="Times New Roman" w:eastAsiaTheme="minorEastAsia"/>
                <w:kern w:val="0"/>
                <w:sz w:val="21"/>
                <w:szCs w:val="21"/>
              </w:rPr>
              <w:t>0万元以下罚款；</w:t>
            </w:r>
            <w:r>
              <w:rPr>
                <w:rFonts w:hint="default" w:ascii="Times New Roman" w:hAnsi="Times New Roman" w:cs="Times New Roman" w:eastAsiaTheme="minorEastAsia"/>
                <w:color w:val="auto"/>
                <w:kern w:val="0"/>
                <w:sz w:val="21"/>
                <w:szCs w:val="21"/>
              </w:rPr>
              <w:t>逾期不采取治理措施的，指定有治理能力的单位代为治理，所需费用由船舶承担</w:t>
            </w:r>
            <w:r>
              <w:rPr>
                <w:rFonts w:hint="default" w:ascii="Times New Roman" w:hAnsi="Times New Roman" w:cs="Times New Roman" w:eastAsiaTheme="minorEastAsia"/>
                <w:color w:val="auto"/>
                <w:kern w:val="0"/>
                <w:sz w:val="21"/>
                <w:szCs w:val="21"/>
                <w:lang w:eastAsia="zh-CN"/>
              </w:rPr>
              <w:t>。</w:t>
            </w:r>
          </w:p>
        </w:tc>
      </w:tr>
      <w:tr w14:paraId="7393E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jc w:val="center"/>
        </w:trPr>
        <w:tc>
          <w:tcPr>
            <w:tcW w:w="182" w:type="pct"/>
            <w:vMerge w:val="restart"/>
            <w:shd w:val="clear" w:color="000000" w:fill="FFFFFF"/>
            <w:noWrap/>
            <w:vAlign w:val="center"/>
          </w:tcPr>
          <w:p w14:paraId="55596076">
            <w:pPr>
              <w:spacing w:line="240" w:lineRule="exact"/>
              <w:jc w:val="center"/>
              <w:rPr>
                <w:rFonts w:hint="default" w:ascii="Times New Roman" w:hAnsi="Times New Roman" w:cs="Times New Roman" w:eastAsiaTheme="minorEastAsia"/>
                <w:spacing w:val="-6"/>
                <w:kern w:val="0"/>
                <w:sz w:val="21"/>
                <w:szCs w:val="21"/>
                <w:lang w:val="en-US" w:eastAsia="zh-CN"/>
              </w:rPr>
            </w:pPr>
            <w:r>
              <w:rPr>
                <w:rFonts w:hint="default" w:ascii="Times New Roman" w:hAnsi="Times New Roman" w:cs="Times New Roman" w:eastAsiaTheme="minorEastAsia"/>
                <w:spacing w:val="-6"/>
                <w:kern w:val="0"/>
                <w:sz w:val="21"/>
                <w:szCs w:val="21"/>
                <w:lang w:val="en-US" w:eastAsia="zh-CN"/>
              </w:rPr>
              <w:t>20</w:t>
            </w:r>
          </w:p>
        </w:tc>
        <w:tc>
          <w:tcPr>
            <w:tcW w:w="358" w:type="pct"/>
            <w:vMerge w:val="restart"/>
            <w:shd w:val="clear" w:color="000000" w:fill="FFFFFF"/>
            <w:noWrap w:val="0"/>
            <w:vAlign w:val="center"/>
          </w:tcPr>
          <w:p w14:paraId="6DDBC093">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spacing w:val="-6"/>
                <w:kern w:val="0"/>
                <w:sz w:val="21"/>
                <w:szCs w:val="21"/>
              </w:rPr>
            </w:pPr>
            <w:r>
              <w:rPr>
                <w:rFonts w:hint="default" w:ascii="Times New Roman" w:hAnsi="Times New Roman" w:cs="Times New Roman" w:eastAsiaTheme="minorEastAsia"/>
                <w:spacing w:val="-6"/>
                <w:kern w:val="0"/>
                <w:sz w:val="21"/>
                <w:szCs w:val="21"/>
                <w:lang w:eastAsia="zh-CN"/>
              </w:rPr>
              <w:t>在</w:t>
            </w:r>
            <w:r>
              <w:rPr>
                <w:rFonts w:hint="default" w:ascii="Times New Roman" w:hAnsi="Times New Roman" w:cs="Times New Roman" w:eastAsiaTheme="minorEastAsia"/>
                <w:spacing w:val="-6"/>
                <w:kern w:val="0"/>
                <w:sz w:val="21"/>
                <w:szCs w:val="21"/>
              </w:rPr>
              <w:t>抚仙湖、星云湖、杞麓湖生态保护核心区以冲滩方式进行船舶拆解的</w:t>
            </w:r>
          </w:p>
        </w:tc>
        <w:tc>
          <w:tcPr>
            <w:tcW w:w="1454" w:type="pct"/>
            <w:vMerge w:val="restart"/>
            <w:shd w:val="clear" w:color="000000" w:fill="FFFFFF"/>
            <w:noWrap w:val="0"/>
            <w:vAlign w:val="center"/>
          </w:tcPr>
          <w:p w14:paraId="76D5F0DC">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spacing w:val="-6"/>
                <w:kern w:val="0"/>
                <w:sz w:val="21"/>
                <w:szCs w:val="21"/>
              </w:rPr>
            </w:pPr>
          </w:p>
          <w:p w14:paraId="7B2CACA5">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spacing w:val="-6"/>
                <w:kern w:val="0"/>
                <w:sz w:val="21"/>
                <w:szCs w:val="21"/>
              </w:rPr>
            </w:pPr>
          </w:p>
          <w:p w14:paraId="30F1E77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kern w:val="0"/>
                <w:sz w:val="21"/>
                <w:szCs w:val="21"/>
              </w:rPr>
            </w:pPr>
          </w:p>
          <w:p w14:paraId="1CE7E7CF">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spacing w:val="-6"/>
                <w:kern w:val="0"/>
                <w:sz w:val="21"/>
                <w:szCs w:val="21"/>
              </w:rPr>
            </w:pPr>
            <w:r>
              <w:rPr>
                <w:rFonts w:hint="default" w:ascii="Times New Roman" w:hAnsi="Times New Roman" w:cs="Times New Roman" w:eastAsiaTheme="minorEastAsia"/>
                <w:color w:val="auto"/>
                <w:kern w:val="0"/>
                <w:sz w:val="21"/>
                <w:szCs w:val="21"/>
              </w:rPr>
              <w:t>《中华人民共和国生态环境法典》第</w:t>
            </w:r>
            <w:r>
              <w:rPr>
                <w:rFonts w:hint="default" w:ascii="Times New Roman" w:hAnsi="Times New Roman" w:cs="Times New Roman" w:eastAsiaTheme="minorEastAsia"/>
                <w:color w:val="auto"/>
                <w:kern w:val="0"/>
                <w:sz w:val="21"/>
                <w:szCs w:val="21"/>
                <w:lang w:eastAsia="zh-CN"/>
              </w:rPr>
              <w:t>一千一百四十三</w:t>
            </w:r>
            <w:r>
              <w:rPr>
                <w:rFonts w:hint="default" w:ascii="Times New Roman" w:hAnsi="Times New Roman" w:cs="Times New Roman" w:eastAsiaTheme="minorEastAsia"/>
                <w:color w:val="auto"/>
                <w:kern w:val="0"/>
                <w:sz w:val="21"/>
                <w:szCs w:val="21"/>
              </w:rPr>
              <w:t>条第</w:t>
            </w:r>
            <w:r>
              <w:rPr>
                <w:rFonts w:hint="default" w:ascii="Times New Roman" w:hAnsi="Times New Roman" w:cs="Times New Roman" w:eastAsiaTheme="minorEastAsia"/>
                <w:color w:val="auto"/>
                <w:kern w:val="0"/>
                <w:sz w:val="21"/>
                <w:szCs w:val="21"/>
                <w:lang w:val="en-US" w:eastAsia="zh-CN"/>
              </w:rPr>
              <w:t>二</w:t>
            </w:r>
            <w:r>
              <w:rPr>
                <w:rFonts w:hint="default" w:ascii="Times New Roman" w:hAnsi="Times New Roman" w:cs="Times New Roman" w:eastAsiaTheme="minorEastAsia"/>
                <w:color w:val="auto"/>
                <w:kern w:val="0"/>
                <w:sz w:val="21"/>
                <w:szCs w:val="21"/>
              </w:rPr>
              <w:t>款违反本法规定，采取冲滩方式进行船舶拆解作业的，由海事管理机构、渔业渔政主管部门按照职责分工责令停止违法行为，处十万元以上一百万元以下的罚款。</w:t>
            </w:r>
          </w:p>
        </w:tc>
        <w:tc>
          <w:tcPr>
            <w:tcW w:w="388" w:type="pct"/>
            <w:shd w:val="clear" w:color="000000" w:fill="FFFFFF"/>
            <w:noWrap w:val="0"/>
            <w:vAlign w:val="center"/>
          </w:tcPr>
          <w:p w14:paraId="334AA1B1">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spacing w:val="-6"/>
                <w:kern w:val="0"/>
                <w:sz w:val="21"/>
                <w:szCs w:val="21"/>
                <w:lang w:eastAsia="zh-CN"/>
              </w:rPr>
            </w:pPr>
            <w:r>
              <w:rPr>
                <w:rFonts w:hint="default" w:ascii="Times New Roman" w:hAnsi="Times New Roman" w:cs="Times New Roman" w:eastAsiaTheme="minorEastAsia"/>
                <w:kern w:val="0"/>
                <w:sz w:val="21"/>
                <w:szCs w:val="21"/>
                <w:lang w:eastAsia="zh-CN"/>
              </w:rPr>
              <w:t>不予处罚</w:t>
            </w:r>
          </w:p>
        </w:tc>
        <w:tc>
          <w:tcPr>
            <w:tcW w:w="1761" w:type="pct"/>
            <w:shd w:val="clear" w:color="000000" w:fill="FFFFFF"/>
            <w:noWrap w:val="0"/>
            <w:vAlign w:val="center"/>
          </w:tcPr>
          <w:p w14:paraId="54C70CFB">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lang w:val="en-US" w:eastAsia="zh-CN"/>
              </w:rPr>
              <w:t>初次违法，未造成水污染事故，立即停止违法行为，及时完成整改，未造成社会影响的。</w:t>
            </w:r>
          </w:p>
          <w:p w14:paraId="114370DB">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p>
        </w:tc>
        <w:tc>
          <w:tcPr>
            <w:tcW w:w="854" w:type="pct"/>
            <w:shd w:val="clear" w:color="000000" w:fill="FFFFFF"/>
            <w:noWrap w:val="0"/>
            <w:vAlign w:val="center"/>
          </w:tcPr>
          <w:p w14:paraId="7567D24B">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spacing w:val="-6"/>
                <w:kern w:val="0"/>
                <w:sz w:val="21"/>
                <w:szCs w:val="21"/>
              </w:rPr>
            </w:pPr>
            <w:r>
              <w:rPr>
                <w:rFonts w:hint="default" w:ascii="Times New Roman" w:hAnsi="Times New Roman" w:cs="Times New Roman" w:eastAsiaTheme="minorEastAsia"/>
                <w:kern w:val="0"/>
                <w:sz w:val="21"/>
                <w:szCs w:val="21"/>
              </w:rPr>
              <w:t>不予行政处罚。</w:t>
            </w:r>
          </w:p>
        </w:tc>
      </w:tr>
      <w:tr w14:paraId="0F4B2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jc w:val="center"/>
        </w:trPr>
        <w:tc>
          <w:tcPr>
            <w:tcW w:w="182" w:type="pct"/>
            <w:vMerge w:val="continue"/>
            <w:shd w:val="clear" w:color="auto" w:fill="auto"/>
            <w:noWrap w:val="0"/>
            <w:vAlign w:val="center"/>
          </w:tcPr>
          <w:p w14:paraId="5526E206">
            <w:pPr>
              <w:spacing w:line="240" w:lineRule="exact"/>
              <w:jc w:val="left"/>
              <w:rPr>
                <w:rFonts w:hint="default" w:ascii="Times New Roman" w:hAnsi="Times New Roman" w:cs="Times New Roman" w:eastAsiaTheme="minorEastAsia"/>
                <w:spacing w:val="-6"/>
                <w:kern w:val="0"/>
                <w:sz w:val="21"/>
                <w:szCs w:val="21"/>
              </w:rPr>
            </w:pPr>
          </w:p>
        </w:tc>
        <w:tc>
          <w:tcPr>
            <w:tcW w:w="358" w:type="pct"/>
            <w:vMerge w:val="continue"/>
            <w:shd w:val="clear" w:color="auto" w:fill="auto"/>
            <w:noWrap w:val="0"/>
            <w:vAlign w:val="center"/>
          </w:tcPr>
          <w:p w14:paraId="44887340">
            <w:pPr>
              <w:spacing w:line="240" w:lineRule="exact"/>
              <w:rPr>
                <w:rFonts w:hint="default" w:ascii="Times New Roman" w:hAnsi="Times New Roman" w:cs="Times New Roman" w:eastAsiaTheme="minorEastAsia"/>
                <w:spacing w:val="-6"/>
                <w:kern w:val="0"/>
                <w:sz w:val="21"/>
                <w:szCs w:val="21"/>
              </w:rPr>
            </w:pPr>
          </w:p>
        </w:tc>
        <w:tc>
          <w:tcPr>
            <w:tcW w:w="1454" w:type="pct"/>
            <w:vMerge w:val="continue"/>
            <w:shd w:val="clear" w:color="auto" w:fill="auto"/>
            <w:noWrap w:val="0"/>
            <w:vAlign w:val="center"/>
          </w:tcPr>
          <w:p w14:paraId="5A02E7DD">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spacing w:val="-6"/>
                <w:kern w:val="0"/>
                <w:sz w:val="21"/>
                <w:szCs w:val="21"/>
              </w:rPr>
            </w:pPr>
          </w:p>
        </w:tc>
        <w:tc>
          <w:tcPr>
            <w:tcW w:w="388" w:type="pct"/>
            <w:shd w:val="clear" w:color="000000" w:fill="FFFFFF"/>
            <w:noWrap w:val="0"/>
            <w:vAlign w:val="center"/>
          </w:tcPr>
          <w:p w14:paraId="779F9AF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spacing w:val="-6"/>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减轻处罚</w:t>
            </w:r>
          </w:p>
        </w:tc>
        <w:tc>
          <w:tcPr>
            <w:tcW w:w="1761" w:type="pct"/>
            <w:shd w:val="clear" w:color="000000" w:fill="FFFFFF"/>
            <w:noWrap w:val="0"/>
            <w:vAlign w:val="center"/>
          </w:tcPr>
          <w:p w14:paraId="77C62EB1">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未造成水污染事故，立即停止违法行为，限期整改完毕的，造成社会影响</w:t>
            </w:r>
            <w:r>
              <w:rPr>
                <w:rFonts w:hint="default" w:ascii="Times New Roman" w:hAnsi="Times New Roman" w:cs="Times New Roman" w:eastAsiaTheme="minorEastAsia"/>
                <w:kern w:val="0"/>
                <w:sz w:val="21"/>
                <w:szCs w:val="21"/>
                <w:lang w:eastAsia="zh-CN"/>
              </w:rPr>
              <w:t>较小</w:t>
            </w:r>
            <w:r>
              <w:rPr>
                <w:rFonts w:hint="default" w:ascii="Times New Roman" w:hAnsi="Times New Roman" w:cs="Times New Roman" w:eastAsiaTheme="minorEastAsia"/>
                <w:kern w:val="0"/>
                <w:sz w:val="21"/>
                <w:szCs w:val="21"/>
              </w:rPr>
              <w:t>的。</w:t>
            </w:r>
          </w:p>
        </w:tc>
        <w:tc>
          <w:tcPr>
            <w:tcW w:w="854" w:type="pct"/>
            <w:shd w:val="clear" w:color="000000" w:fill="FFFFFF"/>
            <w:noWrap w:val="0"/>
            <w:vAlign w:val="center"/>
          </w:tcPr>
          <w:p w14:paraId="5A6F2AB1">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FF0000"/>
                <w:spacing w:val="-6"/>
                <w:kern w:val="0"/>
                <w:sz w:val="21"/>
                <w:szCs w:val="21"/>
              </w:rPr>
            </w:pPr>
            <w:r>
              <w:rPr>
                <w:rFonts w:hint="default" w:ascii="Times New Roman" w:hAnsi="Times New Roman" w:cs="Times New Roman" w:eastAsiaTheme="minorEastAsia"/>
                <w:kern w:val="0"/>
                <w:sz w:val="21"/>
                <w:szCs w:val="21"/>
              </w:rPr>
              <w:t>责令停止违法行为，处以1</w:t>
            </w:r>
            <w:r>
              <w:rPr>
                <w:rFonts w:hint="default" w:ascii="Times New Roman" w:hAnsi="Times New Roman" w:cs="Times New Roman" w:eastAsiaTheme="minorEastAsia"/>
                <w:kern w:val="0"/>
                <w:sz w:val="21"/>
                <w:szCs w:val="21"/>
                <w:lang w:val="en-US" w:eastAsia="zh-CN"/>
              </w:rPr>
              <w:t>0</w:t>
            </w:r>
            <w:r>
              <w:rPr>
                <w:rFonts w:hint="default" w:ascii="Times New Roman" w:hAnsi="Times New Roman" w:cs="Times New Roman" w:eastAsiaTheme="minorEastAsia"/>
                <w:kern w:val="0"/>
                <w:sz w:val="21"/>
                <w:szCs w:val="21"/>
              </w:rPr>
              <w:t>万元以下罚款</w:t>
            </w:r>
            <w:r>
              <w:rPr>
                <w:rFonts w:hint="default" w:ascii="Times New Roman" w:hAnsi="Times New Roman" w:cs="Times New Roman" w:eastAsiaTheme="minorEastAsia"/>
                <w:kern w:val="0"/>
                <w:sz w:val="21"/>
                <w:szCs w:val="21"/>
                <w:lang w:eastAsia="zh-CN"/>
              </w:rPr>
              <w:t>。</w:t>
            </w:r>
          </w:p>
        </w:tc>
      </w:tr>
      <w:tr w14:paraId="34950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jc w:val="center"/>
        </w:trPr>
        <w:tc>
          <w:tcPr>
            <w:tcW w:w="182" w:type="pct"/>
            <w:vMerge w:val="continue"/>
            <w:shd w:val="clear" w:color="auto" w:fill="auto"/>
            <w:noWrap w:val="0"/>
            <w:vAlign w:val="center"/>
          </w:tcPr>
          <w:p w14:paraId="1E009C00">
            <w:pPr>
              <w:spacing w:line="240" w:lineRule="exact"/>
              <w:jc w:val="left"/>
              <w:rPr>
                <w:rFonts w:hint="default" w:ascii="Times New Roman" w:hAnsi="Times New Roman" w:cs="Times New Roman" w:eastAsiaTheme="minorEastAsia"/>
                <w:spacing w:val="-6"/>
                <w:kern w:val="0"/>
                <w:sz w:val="21"/>
                <w:szCs w:val="21"/>
              </w:rPr>
            </w:pPr>
          </w:p>
        </w:tc>
        <w:tc>
          <w:tcPr>
            <w:tcW w:w="358" w:type="pct"/>
            <w:vMerge w:val="continue"/>
            <w:shd w:val="clear" w:color="auto" w:fill="auto"/>
            <w:noWrap w:val="0"/>
            <w:vAlign w:val="center"/>
          </w:tcPr>
          <w:p w14:paraId="72684A30">
            <w:pPr>
              <w:spacing w:line="240" w:lineRule="exact"/>
              <w:rPr>
                <w:rFonts w:hint="default" w:ascii="Times New Roman" w:hAnsi="Times New Roman" w:cs="Times New Roman" w:eastAsiaTheme="minorEastAsia"/>
                <w:spacing w:val="-6"/>
                <w:kern w:val="0"/>
                <w:sz w:val="21"/>
                <w:szCs w:val="21"/>
              </w:rPr>
            </w:pPr>
          </w:p>
        </w:tc>
        <w:tc>
          <w:tcPr>
            <w:tcW w:w="1454" w:type="pct"/>
            <w:vMerge w:val="continue"/>
            <w:shd w:val="clear" w:color="auto" w:fill="auto"/>
            <w:noWrap w:val="0"/>
            <w:vAlign w:val="center"/>
          </w:tcPr>
          <w:p w14:paraId="6D3404F2">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spacing w:val="-6"/>
                <w:kern w:val="0"/>
                <w:sz w:val="21"/>
                <w:szCs w:val="21"/>
              </w:rPr>
            </w:pPr>
          </w:p>
        </w:tc>
        <w:tc>
          <w:tcPr>
            <w:tcW w:w="388" w:type="pct"/>
            <w:shd w:val="clear" w:color="000000" w:fill="FFFFFF"/>
            <w:noWrap w:val="0"/>
            <w:vAlign w:val="center"/>
          </w:tcPr>
          <w:p w14:paraId="0B94E31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spacing w:val="-6"/>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从轻处罚</w:t>
            </w:r>
          </w:p>
        </w:tc>
        <w:tc>
          <w:tcPr>
            <w:tcW w:w="1761" w:type="pct"/>
            <w:shd w:val="clear" w:color="000000" w:fill="FFFFFF"/>
            <w:noWrap w:val="0"/>
            <w:vAlign w:val="center"/>
          </w:tcPr>
          <w:p w14:paraId="59B4719A">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spacing w:val="-6"/>
                <w:kern w:val="0"/>
                <w:sz w:val="21"/>
                <w:szCs w:val="21"/>
              </w:rPr>
            </w:pPr>
            <w:r>
              <w:rPr>
                <w:rFonts w:hint="default" w:ascii="Times New Roman" w:hAnsi="Times New Roman" w:cs="Times New Roman" w:eastAsiaTheme="minorEastAsia"/>
                <w:kern w:val="0"/>
                <w:sz w:val="21"/>
                <w:szCs w:val="21"/>
              </w:rPr>
              <w:t>未造成水污染事故，立即停止违法行为，限期整改完毕的，造成</w:t>
            </w:r>
            <w:r>
              <w:rPr>
                <w:rFonts w:hint="default" w:ascii="Times New Roman" w:hAnsi="Times New Roman" w:cs="Times New Roman" w:eastAsiaTheme="minorEastAsia"/>
                <w:kern w:val="0"/>
                <w:sz w:val="21"/>
                <w:szCs w:val="21"/>
                <w:lang w:eastAsia="zh-CN"/>
              </w:rPr>
              <w:t>一定</w:t>
            </w:r>
            <w:r>
              <w:rPr>
                <w:rFonts w:hint="default" w:ascii="Times New Roman" w:hAnsi="Times New Roman" w:cs="Times New Roman" w:eastAsiaTheme="minorEastAsia"/>
                <w:kern w:val="0"/>
                <w:sz w:val="21"/>
                <w:szCs w:val="21"/>
              </w:rPr>
              <w:t>社会影响的。</w:t>
            </w:r>
          </w:p>
        </w:tc>
        <w:tc>
          <w:tcPr>
            <w:tcW w:w="854" w:type="pct"/>
            <w:shd w:val="clear" w:color="000000" w:fill="FFFFFF"/>
            <w:noWrap w:val="0"/>
            <w:vAlign w:val="center"/>
          </w:tcPr>
          <w:p w14:paraId="500AC0C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eastAsiaTheme="minorEastAsia"/>
                <w:color w:val="FF0000"/>
                <w:spacing w:val="-6"/>
                <w:kern w:val="0"/>
                <w:sz w:val="21"/>
                <w:szCs w:val="21"/>
                <w:lang w:eastAsia="zh-CN"/>
              </w:rPr>
            </w:pPr>
            <w:r>
              <w:rPr>
                <w:rFonts w:hint="default" w:ascii="Times New Roman" w:hAnsi="Times New Roman" w:cs="Times New Roman" w:eastAsiaTheme="minorEastAsia"/>
                <w:kern w:val="0"/>
                <w:sz w:val="21"/>
                <w:szCs w:val="21"/>
              </w:rPr>
              <w:t>责令停止违法行为，处以</w:t>
            </w:r>
            <w:r>
              <w:rPr>
                <w:rFonts w:hint="default" w:ascii="Times New Roman" w:hAnsi="Times New Roman" w:cs="Times New Roman" w:eastAsiaTheme="minorEastAsia"/>
                <w:kern w:val="0"/>
                <w:sz w:val="21"/>
                <w:szCs w:val="21"/>
                <w:lang w:val="en-US" w:eastAsia="zh-CN"/>
              </w:rPr>
              <w:t>10</w:t>
            </w:r>
            <w:r>
              <w:rPr>
                <w:rFonts w:hint="default" w:ascii="Times New Roman" w:hAnsi="Times New Roman" w:cs="Times New Roman" w:eastAsiaTheme="minorEastAsia"/>
                <w:kern w:val="0"/>
                <w:sz w:val="21"/>
                <w:szCs w:val="21"/>
              </w:rPr>
              <w:t>万元以上</w:t>
            </w:r>
            <w:r>
              <w:rPr>
                <w:rFonts w:hint="default" w:ascii="Times New Roman" w:hAnsi="Times New Roman" w:cs="Times New Roman" w:eastAsiaTheme="minorEastAsia"/>
                <w:kern w:val="0"/>
                <w:sz w:val="21"/>
                <w:szCs w:val="21"/>
                <w:lang w:val="en-US" w:eastAsia="zh-CN"/>
              </w:rPr>
              <w:t>40</w:t>
            </w:r>
            <w:r>
              <w:rPr>
                <w:rFonts w:hint="default" w:ascii="Times New Roman" w:hAnsi="Times New Roman" w:cs="Times New Roman" w:eastAsiaTheme="minorEastAsia"/>
                <w:kern w:val="0"/>
                <w:sz w:val="21"/>
                <w:szCs w:val="21"/>
              </w:rPr>
              <w:t>万元以下罚款；</w:t>
            </w:r>
            <w:r>
              <w:rPr>
                <w:rFonts w:hint="default" w:ascii="Times New Roman" w:hAnsi="Times New Roman" w:cs="Times New Roman" w:eastAsiaTheme="minorEastAsia"/>
                <w:color w:val="auto"/>
                <w:kern w:val="0"/>
                <w:sz w:val="21"/>
                <w:szCs w:val="21"/>
              </w:rPr>
              <w:t>逾期不采取治理措施的，指定有治理能力的单位代为治理，所需费用由船舶承担</w:t>
            </w:r>
            <w:r>
              <w:rPr>
                <w:rFonts w:hint="default" w:ascii="Times New Roman" w:hAnsi="Times New Roman" w:cs="Times New Roman" w:eastAsiaTheme="minorEastAsia"/>
                <w:color w:val="auto"/>
                <w:kern w:val="0"/>
                <w:sz w:val="21"/>
                <w:szCs w:val="21"/>
                <w:lang w:eastAsia="zh-CN"/>
              </w:rPr>
              <w:t>。</w:t>
            </w:r>
          </w:p>
        </w:tc>
      </w:tr>
      <w:tr w14:paraId="1A3F1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jc w:val="center"/>
        </w:trPr>
        <w:tc>
          <w:tcPr>
            <w:tcW w:w="182" w:type="pct"/>
            <w:vMerge w:val="continue"/>
            <w:shd w:val="clear" w:color="auto" w:fill="auto"/>
            <w:noWrap w:val="0"/>
            <w:vAlign w:val="center"/>
          </w:tcPr>
          <w:p w14:paraId="6FE557FB">
            <w:pPr>
              <w:spacing w:line="240" w:lineRule="exact"/>
              <w:jc w:val="left"/>
              <w:rPr>
                <w:rFonts w:hint="default" w:ascii="Times New Roman" w:hAnsi="Times New Roman" w:cs="Times New Roman" w:eastAsiaTheme="minorEastAsia"/>
                <w:spacing w:val="-6"/>
                <w:kern w:val="0"/>
                <w:sz w:val="21"/>
                <w:szCs w:val="21"/>
              </w:rPr>
            </w:pPr>
          </w:p>
        </w:tc>
        <w:tc>
          <w:tcPr>
            <w:tcW w:w="358" w:type="pct"/>
            <w:vMerge w:val="continue"/>
            <w:shd w:val="clear" w:color="auto" w:fill="auto"/>
            <w:noWrap w:val="0"/>
            <w:vAlign w:val="center"/>
          </w:tcPr>
          <w:p w14:paraId="3785FCDD">
            <w:pPr>
              <w:spacing w:line="240" w:lineRule="exact"/>
              <w:rPr>
                <w:rFonts w:hint="default" w:ascii="Times New Roman" w:hAnsi="Times New Roman" w:cs="Times New Roman" w:eastAsiaTheme="minorEastAsia"/>
                <w:spacing w:val="-6"/>
                <w:kern w:val="0"/>
                <w:sz w:val="21"/>
                <w:szCs w:val="21"/>
              </w:rPr>
            </w:pPr>
          </w:p>
        </w:tc>
        <w:tc>
          <w:tcPr>
            <w:tcW w:w="1454" w:type="pct"/>
            <w:vMerge w:val="continue"/>
            <w:shd w:val="clear" w:color="auto" w:fill="auto"/>
            <w:noWrap w:val="0"/>
            <w:vAlign w:val="center"/>
          </w:tcPr>
          <w:p w14:paraId="7EC76EB9">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spacing w:val="-6"/>
                <w:kern w:val="0"/>
                <w:sz w:val="21"/>
                <w:szCs w:val="21"/>
              </w:rPr>
            </w:pPr>
          </w:p>
        </w:tc>
        <w:tc>
          <w:tcPr>
            <w:tcW w:w="388" w:type="pct"/>
            <w:shd w:val="clear" w:color="000000" w:fill="FFFFFF"/>
            <w:noWrap w:val="0"/>
            <w:vAlign w:val="center"/>
          </w:tcPr>
          <w:p w14:paraId="171E8C6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spacing w:val="-6"/>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一般处罚</w:t>
            </w:r>
          </w:p>
        </w:tc>
        <w:tc>
          <w:tcPr>
            <w:tcW w:w="1761" w:type="pct"/>
            <w:shd w:val="clear" w:color="000000" w:fill="FFFFFF"/>
            <w:noWrap w:val="0"/>
            <w:vAlign w:val="center"/>
          </w:tcPr>
          <w:p w14:paraId="18F98460">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1.造成水域环境污染一般事故的；</w:t>
            </w:r>
          </w:p>
          <w:p w14:paraId="0329B1C6">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spacing w:val="-10"/>
                <w:kern w:val="0"/>
                <w:sz w:val="21"/>
                <w:szCs w:val="21"/>
              </w:rPr>
            </w:pPr>
            <w:r>
              <w:rPr>
                <w:rFonts w:hint="default" w:ascii="Times New Roman" w:hAnsi="Times New Roman" w:cs="Times New Roman" w:eastAsiaTheme="minorEastAsia"/>
                <w:kern w:val="0"/>
                <w:sz w:val="21"/>
                <w:szCs w:val="21"/>
              </w:rPr>
              <w:t>2.造成水域环境污染，且造成</w:t>
            </w:r>
            <w:r>
              <w:rPr>
                <w:rFonts w:hint="default" w:ascii="Times New Roman" w:hAnsi="Times New Roman" w:cs="Times New Roman" w:eastAsiaTheme="minorEastAsia"/>
                <w:kern w:val="0"/>
                <w:sz w:val="21"/>
                <w:szCs w:val="21"/>
                <w:lang w:eastAsia="zh-CN"/>
              </w:rPr>
              <w:t>一定</w:t>
            </w:r>
            <w:r>
              <w:rPr>
                <w:rFonts w:hint="default" w:ascii="Times New Roman" w:hAnsi="Times New Roman" w:cs="Times New Roman" w:eastAsiaTheme="minorEastAsia"/>
                <w:kern w:val="0"/>
                <w:sz w:val="21"/>
                <w:szCs w:val="21"/>
              </w:rPr>
              <w:t>社会影响的。</w:t>
            </w:r>
          </w:p>
        </w:tc>
        <w:tc>
          <w:tcPr>
            <w:tcW w:w="854" w:type="pct"/>
            <w:shd w:val="clear" w:color="000000" w:fill="FFFFFF"/>
            <w:noWrap w:val="0"/>
            <w:vAlign w:val="center"/>
          </w:tcPr>
          <w:p w14:paraId="3C3D2B4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eastAsiaTheme="minorEastAsia"/>
                <w:color w:val="FF0000"/>
                <w:spacing w:val="-6"/>
                <w:kern w:val="0"/>
                <w:sz w:val="21"/>
                <w:szCs w:val="21"/>
                <w:lang w:eastAsia="zh-CN"/>
              </w:rPr>
            </w:pPr>
            <w:r>
              <w:rPr>
                <w:rFonts w:hint="default" w:ascii="Times New Roman" w:hAnsi="Times New Roman" w:cs="Times New Roman" w:eastAsiaTheme="minorEastAsia"/>
                <w:kern w:val="0"/>
                <w:sz w:val="21"/>
                <w:szCs w:val="21"/>
              </w:rPr>
              <w:t>责令限期采取治理措施，消除污染</w:t>
            </w:r>
            <w:r>
              <w:rPr>
                <w:rFonts w:hint="default" w:ascii="Times New Roman" w:hAnsi="Times New Roman" w:cs="Times New Roman" w:eastAsiaTheme="minorEastAsia"/>
                <w:kern w:val="0"/>
                <w:sz w:val="21"/>
                <w:szCs w:val="21"/>
                <w:lang w:eastAsia="zh-CN"/>
              </w:rPr>
              <w:t>，</w:t>
            </w:r>
            <w:r>
              <w:rPr>
                <w:rFonts w:hint="default" w:ascii="Times New Roman" w:hAnsi="Times New Roman" w:cs="Times New Roman" w:eastAsiaTheme="minorEastAsia"/>
                <w:kern w:val="0"/>
                <w:sz w:val="21"/>
                <w:szCs w:val="21"/>
              </w:rPr>
              <w:t>处以</w:t>
            </w:r>
            <w:r>
              <w:rPr>
                <w:rFonts w:hint="default" w:ascii="Times New Roman" w:hAnsi="Times New Roman" w:cs="Times New Roman" w:eastAsiaTheme="minorEastAsia"/>
                <w:kern w:val="0"/>
                <w:sz w:val="21"/>
                <w:szCs w:val="21"/>
                <w:lang w:val="en-US" w:eastAsia="zh-CN"/>
              </w:rPr>
              <w:t>40</w:t>
            </w:r>
            <w:r>
              <w:rPr>
                <w:rFonts w:hint="default" w:ascii="Times New Roman" w:hAnsi="Times New Roman" w:cs="Times New Roman" w:eastAsiaTheme="minorEastAsia"/>
                <w:kern w:val="0"/>
                <w:sz w:val="21"/>
                <w:szCs w:val="21"/>
              </w:rPr>
              <w:t>万元以上</w:t>
            </w:r>
            <w:r>
              <w:rPr>
                <w:rFonts w:hint="default" w:ascii="Times New Roman" w:hAnsi="Times New Roman" w:cs="Times New Roman" w:eastAsiaTheme="minorEastAsia"/>
                <w:kern w:val="0"/>
                <w:sz w:val="21"/>
                <w:szCs w:val="21"/>
                <w:lang w:val="en-US" w:eastAsia="zh-CN"/>
              </w:rPr>
              <w:t>60</w:t>
            </w:r>
            <w:r>
              <w:rPr>
                <w:rFonts w:hint="default" w:ascii="Times New Roman" w:hAnsi="Times New Roman" w:cs="Times New Roman" w:eastAsiaTheme="minorEastAsia"/>
                <w:kern w:val="0"/>
                <w:sz w:val="21"/>
                <w:szCs w:val="21"/>
              </w:rPr>
              <w:t>万元以下罚款；</w:t>
            </w:r>
            <w:r>
              <w:rPr>
                <w:rFonts w:hint="default" w:ascii="Times New Roman" w:hAnsi="Times New Roman" w:cs="Times New Roman" w:eastAsiaTheme="minorEastAsia"/>
                <w:color w:val="auto"/>
                <w:kern w:val="0"/>
                <w:sz w:val="21"/>
                <w:szCs w:val="21"/>
              </w:rPr>
              <w:t>逾期不采取治理措施的，指定有治理能力的单位代为治理，所需费用由船舶承担</w:t>
            </w:r>
            <w:r>
              <w:rPr>
                <w:rFonts w:hint="default" w:ascii="Times New Roman" w:hAnsi="Times New Roman" w:cs="Times New Roman" w:eastAsiaTheme="minorEastAsia"/>
                <w:color w:val="auto"/>
                <w:kern w:val="0"/>
                <w:sz w:val="21"/>
                <w:szCs w:val="21"/>
                <w:lang w:eastAsia="zh-CN"/>
              </w:rPr>
              <w:t>。</w:t>
            </w:r>
          </w:p>
        </w:tc>
      </w:tr>
      <w:tr w14:paraId="405B4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jc w:val="center"/>
        </w:trPr>
        <w:tc>
          <w:tcPr>
            <w:tcW w:w="182" w:type="pct"/>
            <w:vMerge w:val="continue"/>
            <w:shd w:val="clear" w:color="auto" w:fill="auto"/>
            <w:noWrap w:val="0"/>
            <w:vAlign w:val="center"/>
          </w:tcPr>
          <w:p w14:paraId="10C6ACDB">
            <w:pPr>
              <w:spacing w:line="240" w:lineRule="exact"/>
              <w:jc w:val="left"/>
              <w:rPr>
                <w:rFonts w:hint="default" w:ascii="Times New Roman" w:hAnsi="Times New Roman" w:cs="Times New Roman" w:eastAsiaTheme="minorEastAsia"/>
                <w:spacing w:val="-6"/>
                <w:kern w:val="0"/>
                <w:sz w:val="21"/>
                <w:szCs w:val="21"/>
              </w:rPr>
            </w:pPr>
          </w:p>
        </w:tc>
        <w:tc>
          <w:tcPr>
            <w:tcW w:w="358" w:type="pct"/>
            <w:vMerge w:val="continue"/>
            <w:shd w:val="clear" w:color="auto" w:fill="auto"/>
            <w:noWrap w:val="0"/>
            <w:vAlign w:val="center"/>
          </w:tcPr>
          <w:p w14:paraId="706493A2">
            <w:pPr>
              <w:spacing w:line="240" w:lineRule="exact"/>
              <w:rPr>
                <w:rFonts w:hint="default" w:ascii="Times New Roman" w:hAnsi="Times New Roman" w:cs="Times New Roman" w:eastAsiaTheme="minorEastAsia"/>
                <w:spacing w:val="-6"/>
                <w:kern w:val="0"/>
                <w:sz w:val="21"/>
                <w:szCs w:val="21"/>
              </w:rPr>
            </w:pPr>
          </w:p>
        </w:tc>
        <w:tc>
          <w:tcPr>
            <w:tcW w:w="1454" w:type="pct"/>
            <w:vMerge w:val="continue"/>
            <w:shd w:val="clear" w:color="auto" w:fill="auto"/>
            <w:noWrap w:val="0"/>
            <w:vAlign w:val="center"/>
          </w:tcPr>
          <w:p w14:paraId="684D2E34">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spacing w:val="-6"/>
                <w:kern w:val="0"/>
                <w:sz w:val="21"/>
                <w:szCs w:val="21"/>
              </w:rPr>
            </w:pPr>
          </w:p>
        </w:tc>
        <w:tc>
          <w:tcPr>
            <w:tcW w:w="388" w:type="pct"/>
            <w:shd w:val="clear" w:color="000000" w:fill="FFFFFF"/>
            <w:noWrap w:val="0"/>
            <w:vAlign w:val="center"/>
          </w:tcPr>
          <w:p w14:paraId="6E9D1B4A">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spacing w:val="-10"/>
                <w:kern w:val="0"/>
                <w:sz w:val="21"/>
                <w:szCs w:val="21"/>
              </w:rPr>
            </w:pPr>
            <w:r>
              <w:rPr>
                <w:rFonts w:hint="default" w:ascii="Times New Roman" w:hAnsi="Times New Roman" w:cs="Times New Roman" w:eastAsiaTheme="minorEastAsia"/>
                <w:kern w:val="0"/>
                <w:sz w:val="21"/>
                <w:szCs w:val="21"/>
                <w:lang w:val="en-US" w:eastAsia="zh-CN"/>
              </w:rPr>
              <w:t>从重处罚</w:t>
            </w:r>
          </w:p>
        </w:tc>
        <w:tc>
          <w:tcPr>
            <w:tcW w:w="1761" w:type="pct"/>
            <w:shd w:val="clear" w:color="000000" w:fill="FFFFFF"/>
            <w:noWrap w:val="0"/>
            <w:vAlign w:val="center"/>
          </w:tcPr>
          <w:p w14:paraId="78389722">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1.造成水域环境污染较大事故的；</w:t>
            </w:r>
          </w:p>
          <w:p w14:paraId="0EE44EE4">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rPr>
              <w:t>2.造成水域环境污染，且造成较大社会影响的</w:t>
            </w:r>
            <w:r>
              <w:rPr>
                <w:rFonts w:hint="default" w:ascii="Times New Roman" w:hAnsi="Times New Roman" w:cs="Times New Roman" w:eastAsiaTheme="minorEastAsia"/>
                <w:kern w:val="0"/>
                <w:sz w:val="21"/>
                <w:szCs w:val="21"/>
                <w:lang w:eastAsia="zh-CN"/>
              </w:rPr>
              <w:t>；</w:t>
            </w:r>
          </w:p>
          <w:p w14:paraId="09E681E8">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lang w:val="en-US" w:eastAsia="zh-CN"/>
              </w:rPr>
              <w:t>3.拒不停止违法行为，或者1年内再次实施同类违法行为的。</w:t>
            </w:r>
          </w:p>
        </w:tc>
        <w:tc>
          <w:tcPr>
            <w:tcW w:w="854" w:type="pct"/>
            <w:shd w:val="clear" w:color="000000" w:fill="FFFFFF"/>
            <w:noWrap w:val="0"/>
            <w:vAlign w:val="center"/>
          </w:tcPr>
          <w:p w14:paraId="3C301B9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eastAsiaTheme="minorEastAsia"/>
                <w:color w:val="FF0000"/>
                <w:spacing w:val="-6"/>
                <w:kern w:val="0"/>
                <w:sz w:val="21"/>
                <w:szCs w:val="21"/>
                <w:lang w:eastAsia="zh-CN"/>
              </w:rPr>
            </w:pPr>
            <w:r>
              <w:rPr>
                <w:rFonts w:hint="default" w:ascii="Times New Roman" w:hAnsi="Times New Roman" w:cs="Times New Roman" w:eastAsiaTheme="minorEastAsia"/>
                <w:kern w:val="0"/>
                <w:sz w:val="21"/>
                <w:szCs w:val="21"/>
              </w:rPr>
              <w:t>责令限期采取治理措施，消除污染,处以</w:t>
            </w:r>
            <w:r>
              <w:rPr>
                <w:rFonts w:hint="default" w:ascii="Times New Roman" w:hAnsi="Times New Roman" w:cs="Times New Roman" w:eastAsiaTheme="minorEastAsia"/>
                <w:kern w:val="0"/>
                <w:sz w:val="21"/>
                <w:szCs w:val="21"/>
                <w:lang w:val="en-US" w:eastAsia="zh-CN"/>
              </w:rPr>
              <w:t>60</w:t>
            </w:r>
            <w:r>
              <w:rPr>
                <w:rFonts w:hint="default" w:ascii="Times New Roman" w:hAnsi="Times New Roman" w:cs="Times New Roman" w:eastAsiaTheme="minorEastAsia"/>
                <w:kern w:val="0"/>
                <w:sz w:val="21"/>
                <w:szCs w:val="21"/>
              </w:rPr>
              <w:t>万元以上</w:t>
            </w:r>
            <w:r>
              <w:rPr>
                <w:rFonts w:hint="default" w:ascii="Times New Roman" w:hAnsi="Times New Roman" w:cs="Times New Roman" w:eastAsiaTheme="minorEastAsia"/>
                <w:kern w:val="0"/>
                <w:sz w:val="21"/>
                <w:szCs w:val="21"/>
                <w:lang w:val="en-US" w:eastAsia="zh-CN"/>
              </w:rPr>
              <w:t>10</w:t>
            </w:r>
            <w:r>
              <w:rPr>
                <w:rFonts w:hint="default" w:ascii="Times New Roman" w:hAnsi="Times New Roman" w:cs="Times New Roman" w:eastAsiaTheme="minorEastAsia"/>
                <w:kern w:val="0"/>
                <w:sz w:val="21"/>
                <w:szCs w:val="21"/>
              </w:rPr>
              <w:t>0万元以下罚款；</w:t>
            </w:r>
            <w:r>
              <w:rPr>
                <w:rFonts w:hint="default" w:ascii="Times New Roman" w:hAnsi="Times New Roman" w:cs="Times New Roman" w:eastAsiaTheme="minorEastAsia"/>
                <w:color w:val="auto"/>
                <w:kern w:val="0"/>
                <w:sz w:val="21"/>
                <w:szCs w:val="21"/>
              </w:rPr>
              <w:t>逾期不采取治理措施的，指定有治理能力的单位代为治理，所需费用由船舶承担</w:t>
            </w:r>
            <w:r>
              <w:rPr>
                <w:rFonts w:hint="default" w:ascii="Times New Roman" w:hAnsi="Times New Roman" w:cs="Times New Roman" w:eastAsiaTheme="minorEastAsia"/>
                <w:color w:val="auto"/>
                <w:kern w:val="0"/>
                <w:sz w:val="21"/>
                <w:szCs w:val="21"/>
                <w:lang w:eastAsia="zh-CN"/>
              </w:rPr>
              <w:t>。</w:t>
            </w:r>
          </w:p>
        </w:tc>
      </w:tr>
      <w:tr w14:paraId="4F632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1393" w:hRule="atLeast"/>
          <w:jc w:val="center"/>
        </w:trPr>
        <w:tc>
          <w:tcPr>
            <w:tcW w:w="182" w:type="pct"/>
            <w:vMerge w:val="restart"/>
            <w:shd w:val="clear" w:color="000000" w:fill="FFFFFF"/>
            <w:noWrap/>
            <w:vAlign w:val="center"/>
          </w:tcPr>
          <w:p w14:paraId="1858CF96">
            <w:pPr>
              <w:jc w:val="center"/>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rPr>
              <w:t>2</w:t>
            </w:r>
            <w:r>
              <w:rPr>
                <w:rFonts w:hint="default" w:ascii="Times New Roman" w:hAnsi="Times New Roman" w:cs="Times New Roman" w:eastAsiaTheme="minorEastAsia"/>
                <w:kern w:val="0"/>
                <w:sz w:val="21"/>
                <w:szCs w:val="21"/>
                <w:lang w:val="en-US" w:eastAsia="zh-CN"/>
              </w:rPr>
              <w:t>1</w:t>
            </w:r>
          </w:p>
        </w:tc>
        <w:tc>
          <w:tcPr>
            <w:tcW w:w="358" w:type="pct"/>
            <w:vMerge w:val="restart"/>
            <w:shd w:val="clear" w:color="000000" w:fill="FFFFFF"/>
            <w:noWrap w:val="0"/>
            <w:vAlign w:val="center"/>
          </w:tcPr>
          <w:p w14:paraId="02B821FA">
            <w:pPr>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lang w:eastAsia="zh-CN"/>
              </w:rPr>
              <w:t>在抚仙湖、星云湖、杞麓湖生态保护核心区</w:t>
            </w:r>
            <w:r>
              <w:rPr>
                <w:rFonts w:hint="default" w:ascii="Times New Roman" w:hAnsi="Times New Roman" w:cs="Times New Roman" w:eastAsiaTheme="minorEastAsia"/>
                <w:kern w:val="0"/>
                <w:sz w:val="21"/>
                <w:szCs w:val="21"/>
              </w:rPr>
              <w:t>使用炸鱼、毒鱼、电鱼等破坏渔业资源方法进行捕捞的</w:t>
            </w:r>
          </w:p>
        </w:tc>
        <w:tc>
          <w:tcPr>
            <w:tcW w:w="1454" w:type="pct"/>
            <w:vMerge w:val="restart"/>
            <w:shd w:val="clear" w:color="000000" w:fill="FFFFFF"/>
            <w:noWrap w:val="0"/>
            <w:vAlign w:val="center"/>
          </w:tcPr>
          <w:p w14:paraId="634D40FA">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《中华人民共和国渔业法》（2025修订）</w:t>
            </w:r>
          </w:p>
          <w:p w14:paraId="3A11B479">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第七十七条</w:t>
            </w:r>
            <w:r>
              <w:rPr>
                <w:rFonts w:hint="default" w:ascii="Times New Roman" w:hAnsi="Times New Roman" w:cs="Times New Roman" w:eastAsiaTheme="minorEastAsia"/>
                <w:kern w:val="0"/>
                <w:sz w:val="21"/>
                <w:szCs w:val="21"/>
                <w:lang w:val="en-US" w:eastAsia="zh-CN"/>
              </w:rPr>
              <w:t>第一款</w:t>
            </w:r>
            <w:r>
              <w:rPr>
                <w:rFonts w:hint="default" w:ascii="Times New Roman" w:hAnsi="Times New Roman" w:cs="Times New Roman" w:eastAsiaTheme="minorEastAsia"/>
                <w:kern w:val="0"/>
                <w:sz w:val="21"/>
                <w:szCs w:val="21"/>
              </w:rPr>
              <w:t>使用炸鱼、毒鱼、电鱼等破坏渔业资源和渔业水域生态环境的方法进行捕捞的，没收装置、器具、有毒物质、渔获物和违法所得，并处二十万元以下的罚款；情节严重的，并处二十万元以上二百万元以下的罚款，吊销捕捞许可证，可以没收船舶。</w:t>
            </w:r>
          </w:p>
          <w:p w14:paraId="3A0DC4D2">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FF0000"/>
                <w:kern w:val="0"/>
                <w:sz w:val="21"/>
                <w:szCs w:val="21"/>
              </w:rPr>
            </w:pPr>
          </w:p>
          <w:p w14:paraId="22855AD9">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7B8E5CD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lang w:val="en-US" w:eastAsia="zh-CN"/>
              </w:rPr>
              <w:t>不予处罚</w:t>
            </w:r>
          </w:p>
        </w:tc>
        <w:tc>
          <w:tcPr>
            <w:tcW w:w="1761" w:type="pct"/>
            <w:shd w:val="clear" w:color="000000" w:fill="FFFFFF"/>
            <w:noWrap w:val="0"/>
            <w:vAlign w:val="center"/>
          </w:tcPr>
          <w:p w14:paraId="508C6471">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违法行为轻微并及时改正，没有造成危害后果，或者当事人有证据证明没有主观过错的；初次违法且危害后果轻微并及时改正的。</w:t>
            </w:r>
          </w:p>
        </w:tc>
        <w:tc>
          <w:tcPr>
            <w:tcW w:w="854" w:type="pct"/>
            <w:shd w:val="clear" w:color="000000" w:fill="FFFFFF"/>
            <w:noWrap w:val="0"/>
            <w:vAlign w:val="center"/>
          </w:tcPr>
          <w:p w14:paraId="5F68F219">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lang w:val="en-US" w:eastAsia="zh-CN"/>
              </w:rPr>
              <w:t>不予行政处罚。</w:t>
            </w:r>
          </w:p>
          <w:p w14:paraId="63604F6D">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eastAsiaTheme="minorEastAsia"/>
                <w:kern w:val="0"/>
                <w:sz w:val="21"/>
                <w:szCs w:val="21"/>
              </w:rPr>
            </w:pPr>
          </w:p>
        </w:tc>
      </w:tr>
      <w:tr w14:paraId="441D5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1134" w:hRule="atLeast"/>
          <w:jc w:val="center"/>
        </w:trPr>
        <w:tc>
          <w:tcPr>
            <w:tcW w:w="182" w:type="pct"/>
            <w:vMerge w:val="continue"/>
            <w:shd w:val="clear" w:color="auto" w:fill="auto"/>
            <w:noWrap w:val="0"/>
            <w:vAlign w:val="center"/>
          </w:tcPr>
          <w:p w14:paraId="41DCB90F">
            <w:pPr>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7CACB988">
            <w:pPr>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6C22BCE5">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18A2EEEE">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减轻处罚</w:t>
            </w:r>
          </w:p>
        </w:tc>
        <w:tc>
          <w:tcPr>
            <w:tcW w:w="1761" w:type="pct"/>
            <w:shd w:val="clear" w:color="000000" w:fill="FFFFFF"/>
            <w:noWrap w:val="0"/>
            <w:vAlign w:val="center"/>
          </w:tcPr>
          <w:p w14:paraId="4D1674E3">
            <w:pPr>
              <w:keepNext w:val="0"/>
              <w:keepLines w:val="0"/>
              <w:pageBreakBefore w:val="0"/>
              <w:kinsoku/>
              <w:wordWrap/>
              <w:overflowPunct/>
              <w:topLinePunct w:val="0"/>
              <w:autoSpaceDE/>
              <w:autoSpaceDN/>
              <w:bidi w:val="0"/>
              <w:adjustRightInd/>
              <w:snapToGrid/>
              <w:spacing w:line="0" w:lineRule="atLeast"/>
              <w:textAlignment w:val="auto"/>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lang w:val="en-US" w:eastAsia="zh-CN"/>
              </w:rPr>
              <w:t>主动配合行政机关查处违法行为，及时补救恢复渔业资源损失，没有造成危害后果。</w:t>
            </w:r>
          </w:p>
          <w:p w14:paraId="360E5CA2">
            <w:pPr>
              <w:keepNext w:val="0"/>
              <w:keepLines w:val="0"/>
              <w:pageBreakBefore w:val="0"/>
              <w:kinsoku/>
              <w:wordWrap/>
              <w:overflowPunct/>
              <w:topLinePunct w:val="0"/>
              <w:autoSpaceDE/>
              <w:autoSpaceDN/>
              <w:bidi w:val="0"/>
              <w:adjustRightInd/>
              <w:snapToGrid/>
              <w:spacing w:line="0" w:lineRule="atLeast"/>
              <w:textAlignment w:val="auto"/>
              <w:rPr>
                <w:rFonts w:hint="default" w:ascii="Times New Roman" w:hAnsi="Times New Roman" w:cs="Times New Roman" w:eastAsiaTheme="minorEastAsia"/>
                <w:kern w:val="0"/>
                <w:sz w:val="21"/>
                <w:szCs w:val="21"/>
              </w:rPr>
            </w:pPr>
          </w:p>
        </w:tc>
        <w:tc>
          <w:tcPr>
            <w:tcW w:w="854" w:type="pct"/>
            <w:shd w:val="clear" w:color="000000" w:fill="FFFFFF"/>
            <w:noWrap w:val="0"/>
            <w:vAlign w:val="center"/>
          </w:tcPr>
          <w:p w14:paraId="22FBCB0C">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rPr>
              <w:t>没收装置、器具、有毒物质、渔获物和违法所得，并处10万元以下罚款</w:t>
            </w:r>
            <w:r>
              <w:rPr>
                <w:rFonts w:hint="default" w:ascii="Times New Roman" w:hAnsi="Times New Roman" w:cs="Times New Roman" w:eastAsiaTheme="minorEastAsia"/>
                <w:kern w:val="0"/>
                <w:sz w:val="21"/>
                <w:szCs w:val="21"/>
                <w:lang w:eastAsia="zh-CN"/>
              </w:rPr>
              <w:t>。</w:t>
            </w:r>
          </w:p>
        </w:tc>
      </w:tr>
      <w:tr w14:paraId="4BD44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1134" w:hRule="atLeast"/>
          <w:jc w:val="center"/>
        </w:trPr>
        <w:tc>
          <w:tcPr>
            <w:tcW w:w="182" w:type="pct"/>
            <w:vMerge w:val="continue"/>
            <w:shd w:val="clear" w:color="auto" w:fill="auto"/>
            <w:noWrap w:val="0"/>
            <w:vAlign w:val="center"/>
          </w:tcPr>
          <w:p w14:paraId="00330AB1">
            <w:pPr>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679BBBD5">
            <w:pPr>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36A08B0E">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4930768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从轻处罚</w:t>
            </w:r>
          </w:p>
        </w:tc>
        <w:tc>
          <w:tcPr>
            <w:tcW w:w="1761" w:type="pct"/>
            <w:shd w:val="clear" w:color="000000" w:fill="FFFFFF"/>
            <w:noWrap w:val="0"/>
            <w:vAlign w:val="center"/>
          </w:tcPr>
          <w:p w14:paraId="7761E89D">
            <w:pPr>
              <w:keepNext w:val="0"/>
              <w:keepLines w:val="0"/>
              <w:pageBreakBefore w:val="0"/>
              <w:kinsoku/>
              <w:wordWrap/>
              <w:overflowPunct/>
              <w:topLinePunct w:val="0"/>
              <w:autoSpaceDE/>
              <w:autoSpaceDN/>
              <w:bidi w:val="0"/>
              <w:adjustRightInd/>
              <w:snapToGrid/>
              <w:spacing w:line="0" w:lineRule="atLeast"/>
              <w:textAlignment w:val="auto"/>
              <w:rPr>
                <w:rFonts w:hint="default" w:ascii="Times New Roman" w:hAnsi="Times New Roman" w:cs="Times New Roman" w:eastAsiaTheme="minorEastAsia"/>
                <w:kern w:val="0"/>
                <w:sz w:val="21"/>
                <w:szCs w:val="21"/>
              </w:rPr>
            </w:pPr>
          </w:p>
          <w:p w14:paraId="2D799950">
            <w:pPr>
              <w:keepNext w:val="0"/>
              <w:keepLines w:val="0"/>
              <w:pageBreakBefore w:val="0"/>
              <w:kinsoku/>
              <w:wordWrap/>
              <w:overflowPunct/>
              <w:topLinePunct w:val="0"/>
              <w:autoSpaceDE/>
              <w:autoSpaceDN/>
              <w:bidi w:val="0"/>
              <w:adjustRightInd/>
              <w:snapToGrid/>
              <w:spacing w:line="0" w:lineRule="atLeast"/>
              <w:textAlignment w:val="auto"/>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lang w:val="en-US" w:eastAsia="zh-CN"/>
              </w:rPr>
              <w:t>主动配合行政机关查处违法行为，及时补救恢复渔业资源损失，造成危害后果较小。</w:t>
            </w:r>
          </w:p>
          <w:p w14:paraId="206DF3F5">
            <w:pPr>
              <w:keepNext w:val="0"/>
              <w:keepLines w:val="0"/>
              <w:pageBreakBefore w:val="0"/>
              <w:kinsoku/>
              <w:wordWrap/>
              <w:overflowPunct/>
              <w:topLinePunct w:val="0"/>
              <w:autoSpaceDE/>
              <w:autoSpaceDN/>
              <w:bidi w:val="0"/>
              <w:adjustRightInd/>
              <w:snapToGrid/>
              <w:spacing w:line="0" w:lineRule="atLeast"/>
              <w:textAlignment w:val="auto"/>
              <w:rPr>
                <w:rFonts w:hint="default" w:ascii="Times New Roman" w:hAnsi="Times New Roman" w:cs="Times New Roman" w:eastAsiaTheme="minorEastAsia"/>
                <w:kern w:val="0"/>
                <w:sz w:val="21"/>
                <w:szCs w:val="21"/>
              </w:rPr>
            </w:pPr>
          </w:p>
        </w:tc>
        <w:tc>
          <w:tcPr>
            <w:tcW w:w="854" w:type="pct"/>
            <w:shd w:val="clear" w:color="000000" w:fill="FFFFFF"/>
            <w:noWrap w:val="0"/>
            <w:vAlign w:val="center"/>
          </w:tcPr>
          <w:p w14:paraId="1AD31386">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没收装置、器具、有毒物质、渔获物和违法所得，并处</w:t>
            </w:r>
            <w:r>
              <w:rPr>
                <w:rFonts w:hint="default" w:ascii="Times New Roman" w:hAnsi="Times New Roman" w:cs="Times New Roman" w:eastAsiaTheme="minorEastAsia"/>
                <w:kern w:val="0"/>
                <w:sz w:val="21"/>
                <w:szCs w:val="21"/>
                <w:lang w:val="en-US" w:eastAsia="zh-CN"/>
              </w:rPr>
              <w:t>10</w:t>
            </w:r>
            <w:r>
              <w:rPr>
                <w:rFonts w:hint="default" w:ascii="Times New Roman" w:hAnsi="Times New Roman" w:cs="Times New Roman" w:eastAsiaTheme="minorEastAsia"/>
                <w:kern w:val="0"/>
                <w:sz w:val="21"/>
                <w:szCs w:val="21"/>
              </w:rPr>
              <w:t>万元以上</w:t>
            </w:r>
            <w:r>
              <w:rPr>
                <w:rFonts w:hint="default" w:ascii="Times New Roman" w:hAnsi="Times New Roman" w:cs="Times New Roman" w:eastAsiaTheme="minorEastAsia"/>
                <w:kern w:val="0"/>
                <w:sz w:val="21"/>
                <w:szCs w:val="21"/>
                <w:lang w:val="en-US" w:eastAsia="zh-CN"/>
              </w:rPr>
              <w:t>2</w:t>
            </w:r>
            <w:r>
              <w:rPr>
                <w:rFonts w:hint="default" w:ascii="Times New Roman" w:hAnsi="Times New Roman" w:cs="Times New Roman" w:eastAsiaTheme="minorEastAsia"/>
                <w:kern w:val="0"/>
                <w:sz w:val="21"/>
                <w:szCs w:val="21"/>
              </w:rPr>
              <w:t>0万元以下罚款。</w:t>
            </w:r>
          </w:p>
        </w:tc>
      </w:tr>
      <w:tr w14:paraId="65161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1827" w:hRule="atLeast"/>
          <w:jc w:val="center"/>
        </w:trPr>
        <w:tc>
          <w:tcPr>
            <w:tcW w:w="182" w:type="pct"/>
            <w:vMerge w:val="continue"/>
            <w:shd w:val="clear" w:color="auto" w:fill="auto"/>
            <w:noWrap w:val="0"/>
            <w:vAlign w:val="center"/>
          </w:tcPr>
          <w:p w14:paraId="0B5C969A">
            <w:pPr>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12106BCB">
            <w:pPr>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739B0CBA">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2E6386BD">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一般处罚</w:t>
            </w:r>
          </w:p>
        </w:tc>
        <w:tc>
          <w:tcPr>
            <w:tcW w:w="1761" w:type="pct"/>
            <w:shd w:val="clear" w:color="000000" w:fill="FFFFFF"/>
            <w:noWrap w:val="0"/>
            <w:vAlign w:val="center"/>
          </w:tcPr>
          <w:p w14:paraId="4F36F1B3">
            <w:pPr>
              <w:keepNext w:val="0"/>
              <w:keepLines w:val="0"/>
              <w:pageBreakBefore w:val="0"/>
              <w:numPr>
                <w:ilvl w:val="0"/>
                <w:numId w:val="0"/>
              </w:numPr>
              <w:kinsoku/>
              <w:wordWrap/>
              <w:overflowPunct/>
              <w:topLinePunct w:val="0"/>
              <w:autoSpaceDE/>
              <w:autoSpaceDN/>
              <w:bidi w:val="0"/>
              <w:adjustRightInd/>
              <w:snapToGrid/>
              <w:spacing w:line="0" w:lineRule="atLeas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lang w:val="en-US" w:eastAsia="zh-CN"/>
              </w:rPr>
              <w:t>1.</w:t>
            </w:r>
            <w:r>
              <w:rPr>
                <w:rFonts w:hint="default" w:ascii="Times New Roman" w:hAnsi="Times New Roman" w:cs="Times New Roman" w:eastAsiaTheme="minorEastAsia"/>
                <w:kern w:val="0"/>
                <w:sz w:val="21"/>
                <w:szCs w:val="21"/>
              </w:rPr>
              <w:t>对渔业资源造成</w:t>
            </w:r>
            <w:r>
              <w:rPr>
                <w:rFonts w:hint="default" w:ascii="Times New Roman" w:hAnsi="Times New Roman" w:cs="Times New Roman" w:eastAsiaTheme="minorEastAsia"/>
                <w:kern w:val="0"/>
                <w:sz w:val="21"/>
                <w:szCs w:val="21"/>
                <w:lang w:eastAsia="zh-CN"/>
              </w:rPr>
              <w:t>一定</w:t>
            </w:r>
            <w:r>
              <w:rPr>
                <w:rFonts w:hint="default" w:ascii="Times New Roman" w:hAnsi="Times New Roman" w:cs="Times New Roman" w:eastAsiaTheme="minorEastAsia"/>
                <w:kern w:val="0"/>
                <w:sz w:val="21"/>
                <w:szCs w:val="21"/>
              </w:rPr>
              <w:t>破坏的；</w:t>
            </w:r>
          </w:p>
          <w:p w14:paraId="434E96D5">
            <w:pPr>
              <w:keepNext w:val="0"/>
              <w:keepLines w:val="0"/>
              <w:pageBreakBefore w:val="0"/>
              <w:numPr>
                <w:ilvl w:val="0"/>
                <w:numId w:val="0"/>
              </w:numPr>
              <w:kinsoku/>
              <w:wordWrap/>
              <w:overflowPunct/>
              <w:topLinePunct w:val="0"/>
              <w:autoSpaceDE/>
              <w:autoSpaceDN/>
              <w:bidi w:val="0"/>
              <w:adjustRightInd/>
              <w:snapToGrid/>
              <w:spacing w:line="0" w:lineRule="atLeas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lang w:val="en-US" w:eastAsia="zh-CN"/>
              </w:rPr>
              <w:t>2.</w:t>
            </w:r>
            <w:r>
              <w:rPr>
                <w:rFonts w:hint="default" w:ascii="Times New Roman" w:hAnsi="Times New Roman" w:cs="Times New Roman" w:eastAsiaTheme="minorEastAsia"/>
                <w:kern w:val="0"/>
                <w:sz w:val="21"/>
                <w:szCs w:val="21"/>
              </w:rPr>
              <w:t>2人以上共同违法的；</w:t>
            </w:r>
          </w:p>
          <w:p w14:paraId="4D4CAB8D">
            <w:pPr>
              <w:keepNext w:val="0"/>
              <w:keepLines w:val="0"/>
              <w:pageBreakBefore w:val="0"/>
              <w:kinsoku/>
              <w:wordWrap/>
              <w:overflowPunct/>
              <w:topLinePunct w:val="0"/>
              <w:autoSpaceDE/>
              <w:autoSpaceDN/>
              <w:bidi w:val="0"/>
              <w:adjustRightInd/>
              <w:snapToGrid/>
              <w:spacing w:line="0" w:lineRule="atLeas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lang w:val="en-US" w:eastAsia="zh-CN"/>
              </w:rPr>
              <w:t>3.</w:t>
            </w:r>
            <w:r>
              <w:rPr>
                <w:rFonts w:hint="default" w:ascii="Times New Roman" w:hAnsi="Times New Roman" w:cs="Times New Roman" w:eastAsiaTheme="minorEastAsia"/>
                <w:kern w:val="0"/>
                <w:sz w:val="21"/>
                <w:szCs w:val="21"/>
              </w:rPr>
              <w:t>造成水域明显污染或破坏的。</w:t>
            </w:r>
          </w:p>
        </w:tc>
        <w:tc>
          <w:tcPr>
            <w:tcW w:w="854" w:type="pct"/>
            <w:shd w:val="clear" w:color="000000" w:fill="FFFFFF"/>
            <w:noWrap w:val="0"/>
            <w:vAlign w:val="center"/>
          </w:tcPr>
          <w:p w14:paraId="28FDC5C1">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没收装置、器具、有毒物质、渔获物和违法所得，并处</w:t>
            </w:r>
            <w:r>
              <w:rPr>
                <w:rFonts w:hint="default" w:ascii="Times New Roman" w:hAnsi="Times New Roman" w:cs="Times New Roman" w:eastAsiaTheme="minorEastAsia"/>
                <w:kern w:val="0"/>
                <w:sz w:val="21"/>
                <w:szCs w:val="21"/>
                <w:lang w:val="en-US" w:eastAsia="zh-CN"/>
              </w:rPr>
              <w:t>20</w:t>
            </w:r>
            <w:r>
              <w:rPr>
                <w:rFonts w:hint="default" w:ascii="Times New Roman" w:hAnsi="Times New Roman" w:cs="Times New Roman" w:eastAsiaTheme="minorEastAsia"/>
                <w:kern w:val="0"/>
                <w:sz w:val="21"/>
                <w:szCs w:val="21"/>
              </w:rPr>
              <w:t>万元以上1</w:t>
            </w:r>
            <w:r>
              <w:rPr>
                <w:rFonts w:hint="default" w:ascii="Times New Roman" w:hAnsi="Times New Roman" w:cs="Times New Roman" w:eastAsiaTheme="minorEastAsia"/>
                <w:kern w:val="0"/>
                <w:sz w:val="21"/>
                <w:szCs w:val="21"/>
                <w:lang w:val="en-US" w:eastAsia="zh-CN"/>
              </w:rPr>
              <w:t>0</w:t>
            </w:r>
            <w:r>
              <w:rPr>
                <w:rFonts w:hint="default" w:ascii="Times New Roman" w:hAnsi="Times New Roman" w:cs="Times New Roman" w:eastAsiaTheme="minorEastAsia"/>
                <w:kern w:val="0"/>
                <w:sz w:val="21"/>
                <w:szCs w:val="21"/>
              </w:rPr>
              <w:t>0万元以下罚款，吊销捕捞许可证，没收船舶。</w:t>
            </w:r>
          </w:p>
        </w:tc>
      </w:tr>
      <w:tr w14:paraId="603A9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1134" w:hRule="atLeast"/>
          <w:jc w:val="center"/>
        </w:trPr>
        <w:tc>
          <w:tcPr>
            <w:tcW w:w="182" w:type="pct"/>
            <w:vMerge w:val="continue"/>
            <w:shd w:val="clear" w:color="auto" w:fill="auto"/>
            <w:noWrap w:val="0"/>
            <w:vAlign w:val="center"/>
          </w:tcPr>
          <w:p w14:paraId="7A318490">
            <w:pPr>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64D37862">
            <w:pPr>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2E7E9620">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762E72E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从重处罚</w:t>
            </w:r>
          </w:p>
        </w:tc>
        <w:tc>
          <w:tcPr>
            <w:tcW w:w="1761" w:type="pct"/>
            <w:shd w:val="clear" w:color="000000" w:fill="FFFFFF"/>
            <w:noWrap w:val="0"/>
            <w:vAlign w:val="center"/>
          </w:tcPr>
          <w:p w14:paraId="34E77281">
            <w:pPr>
              <w:keepNext w:val="0"/>
              <w:keepLines w:val="0"/>
              <w:pageBreakBefore w:val="0"/>
              <w:kinsoku/>
              <w:wordWrap/>
              <w:overflowPunct/>
              <w:topLinePunct w:val="0"/>
              <w:autoSpaceDE/>
              <w:autoSpaceDN/>
              <w:bidi w:val="0"/>
              <w:adjustRightInd/>
              <w:snapToGrid/>
              <w:spacing w:line="0" w:lineRule="atLeas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lang w:val="en-US" w:eastAsia="zh-CN"/>
              </w:rPr>
              <w:t>1</w:t>
            </w:r>
            <w:r>
              <w:rPr>
                <w:rFonts w:hint="default" w:ascii="Times New Roman" w:hAnsi="Times New Roman" w:cs="Times New Roman" w:eastAsiaTheme="minorEastAsia"/>
                <w:kern w:val="0"/>
                <w:sz w:val="21"/>
                <w:szCs w:val="21"/>
              </w:rPr>
              <w:t>.不配合执法检查的；</w:t>
            </w:r>
          </w:p>
          <w:p w14:paraId="1CC7F650">
            <w:pPr>
              <w:keepNext w:val="0"/>
              <w:keepLines w:val="0"/>
              <w:pageBreakBefore w:val="0"/>
              <w:kinsoku/>
              <w:wordWrap/>
              <w:overflowPunct/>
              <w:topLinePunct w:val="0"/>
              <w:autoSpaceDE/>
              <w:autoSpaceDN/>
              <w:bidi w:val="0"/>
              <w:adjustRightInd/>
              <w:snapToGrid/>
              <w:spacing w:line="0" w:lineRule="atLeas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lang w:val="en-US" w:eastAsia="zh-CN"/>
              </w:rPr>
              <w:t>2</w:t>
            </w:r>
            <w:r>
              <w:rPr>
                <w:rFonts w:hint="default" w:ascii="Times New Roman" w:hAnsi="Times New Roman" w:cs="Times New Roman" w:eastAsiaTheme="minorEastAsia"/>
                <w:kern w:val="0"/>
                <w:sz w:val="21"/>
                <w:szCs w:val="21"/>
              </w:rPr>
              <w:t>.造成水域大面积污染或破坏的；</w:t>
            </w:r>
          </w:p>
          <w:p w14:paraId="38067D9E">
            <w:pPr>
              <w:keepNext w:val="0"/>
              <w:keepLines w:val="0"/>
              <w:pageBreakBefore w:val="0"/>
              <w:kinsoku/>
              <w:wordWrap/>
              <w:overflowPunct/>
              <w:topLinePunct w:val="0"/>
              <w:autoSpaceDE/>
              <w:autoSpaceDN/>
              <w:bidi w:val="0"/>
              <w:adjustRightInd/>
              <w:snapToGrid/>
              <w:spacing w:line="0" w:lineRule="atLeas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3.在种质资源保护区捕捞，造成保护物种损害严重的。</w:t>
            </w:r>
          </w:p>
        </w:tc>
        <w:tc>
          <w:tcPr>
            <w:tcW w:w="854" w:type="pct"/>
            <w:shd w:val="clear" w:color="000000" w:fill="FFFFFF"/>
            <w:noWrap w:val="0"/>
            <w:vAlign w:val="center"/>
          </w:tcPr>
          <w:p w14:paraId="3F09EA4A">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没收装置、器具、有毒物质、渔获物和违法所得，并处1</w:t>
            </w:r>
            <w:r>
              <w:rPr>
                <w:rFonts w:hint="default" w:ascii="Times New Roman" w:hAnsi="Times New Roman" w:cs="Times New Roman" w:eastAsiaTheme="minorEastAsia"/>
                <w:kern w:val="0"/>
                <w:sz w:val="21"/>
                <w:szCs w:val="21"/>
                <w:lang w:val="en-US" w:eastAsia="zh-CN"/>
              </w:rPr>
              <w:t>0</w:t>
            </w:r>
            <w:r>
              <w:rPr>
                <w:rFonts w:hint="default" w:ascii="Times New Roman" w:hAnsi="Times New Roman" w:cs="Times New Roman" w:eastAsiaTheme="minorEastAsia"/>
                <w:kern w:val="0"/>
                <w:sz w:val="21"/>
                <w:szCs w:val="21"/>
              </w:rPr>
              <w:t>0万元以上200万元以下罚款，吊销捕捞许可证，没收船舶。</w:t>
            </w:r>
          </w:p>
        </w:tc>
      </w:tr>
      <w:tr w14:paraId="570C6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383" w:hRule="atLeast"/>
          <w:jc w:val="center"/>
        </w:trPr>
        <w:tc>
          <w:tcPr>
            <w:tcW w:w="182" w:type="pct"/>
            <w:vMerge w:val="restart"/>
            <w:shd w:val="clear" w:color="000000" w:fill="FFFFFF"/>
            <w:noWrap/>
            <w:vAlign w:val="center"/>
          </w:tcPr>
          <w:p w14:paraId="48C8B027">
            <w:pPr>
              <w:jc w:val="center"/>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rPr>
              <w:t>2</w:t>
            </w:r>
            <w:r>
              <w:rPr>
                <w:rFonts w:hint="default" w:ascii="Times New Roman" w:hAnsi="Times New Roman" w:cs="Times New Roman" w:eastAsiaTheme="minorEastAsia"/>
                <w:kern w:val="0"/>
                <w:sz w:val="21"/>
                <w:szCs w:val="21"/>
                <w:lang w:val="en-US" w:eastAsia="zh-CN"/>
              </w:rPr>
              <w:t>2</w:t>
            </w:r>
          </w:p>
        </w:tc>
        <w:tc>
          <w:tcPr>
            <w:tcW w:w="358" w:type="pct"/>
            <w:vMerge w:val="restart"/>
            <w:shd w:val="clear" w:color="000000" w:fill="FFFFFF"/>
            <w:noWrap w:val="0"/>
            <w:vAlign w:val="center"/>
          </w:tcPr>
          <w:p w14:paraId="50DCEA80">
            <w:pPr>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lang w:eastAsia="zh-CN"/>
              </w:rPr>
              <w:t>在抚仙湖生态保护核心区</w:t>
            </w:r>
            <w:r>
              <w:rPr>
                <w:rFonts w:hint="default" w:ascii="Times New Roman" w:hAnsi="Times New Roman" w:cs="Times New Roman" w:eastAsiaTheme="minorEastAsia"/>
                <w:kern w:val="0"/>
                <w:sz w:val="21"/>
                <w:szCs w:val="21"/>
              </w:rPr>
              <w:t>擅自释放或者丢弃外来物种的</w:t>
            </w:r>
          </w:p>
        </w:tc>
        <w:tc>
          <w:tcPr>
            <w:tcW w:w="1454" w:type="pct"/>
            <w:vMerge w:val="restart"/>
            <w:shd w:val="clear" w:color="000000" w:fill="FFFFFF"/>
            <w:noWrap w:val="0"/>
            <w:vAlign w:val="center"/>
          </w:tcPr>
          <w:p w14:paraId="33D55005">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中华人民共和国生物安全法》（2024年修正）第八十一条第二款违反本法规定，未经批准，擅自释放或者丢弃外来物种的，由县级以上人民政府有关部门根据职责分工，责令限期捕回、找回释放或者丢弃的外来物种，处一万元以上五万元以下的罚款。</w:t>
            </w:r>
          </w:p>
        </w:tc>
        <w:tc>
          <w:tcPr>
            <w:tcW w:w="388" w:type="pct"/>
            <w:shd w:val="clear" w:color="000000" w:fill="FFFFFF"/>
            <w:noWrap w:val="0"/>
            <w:vAlign w:val="center"/>
          </w:tcPr>
          <w:p w14:paraId="1AB5C33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lang w:eastAsia="zh-CN"/>
              </w:rPr>
              <w:t>不予处罚</w:t>
            </w:r>
          </w:p>
        </w:tc>
        <w:tc>
          <w:tcPr>
            <w:tcW w:w="1761" w:type="pct"/>
            <w:shd w:val="clear" w:color="000000" w:fill="FFFFFF"/>
            <w:noWrap w:val="0"/>
            <w:vAlign w:val="center"/>
          </w:tcPr>
          <w:p w14:paraId="00785D7B">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lang w:val="en-US" w:eastAsia="zh-CN"/>
              </w:rPr>
              <w:t>初次违法且危害后果轻微并及时改正，</w:t>
            </w:r>
            <w:r>
              <w:rPr>
                <w:rFonts w:hint="default" w:ascii="Times New Roman" w:hAnsi="Times New Roman" w:cs="Times New Roman" w:eastAsiaTheme="minorEastAsia"/>
                <w:kern w:val="0"/>
                <w:sz w:val="21"/>
                <w:szCs w:val="21"/>
              </w:rPr>
              <w:t>及时捕回、找回释放或者丢弃的外来物种，</w:t>
            </w:r>
            <w:r>
              <w:rPr>
                <w:rFonts w:hint="default" w:ascii="Times New Roman" w:hAnsi="Times New Roman" w:cs="Times New Roman" w:eastAsiaTheme="minorEastAsia"/>
                <w:kern w:val="0"/>
                <w:sz w:val="21"/>
                <w:szCs w:val="21"/>
                <w:lang w:eastAsia="zh-CN"/>
              </w:rPr>
              <w:t>未造成生态环境</w:t>
            </w:r>
            <w:r>
              <w:rPr>
                <w:rFonts w:hint="default" w:ascii="Times New Roman" w:hAnsi="Times New Roman" w:cs="Times New Roman" w:eastAsiaTheme="minorEastAsia"/>
                <w:kern w:val="0"/>
                <w:sz w:val="21"/>
                <w:szCs w:val="21"/>
              </w:rPr>
              <w:t>损害或</w:t>
            </w:r>
            <w:r>
              <w:rPr>
                <w:rFonts w:hint="default" w:ascii="Times New Roman" w:hAnsi="Times New Roman" w:cs="Times New Roman" w:eastAsiaTheme="minorEastAsia"/>
                <w:kern w:val="0"/>
                <w:sz w:val="21"/>
                <w:szCs w:val="21"/>
                <w:lang w:eastAsia="zh-CN"/>
              </w:rPr>
              <w:t>不良</w:t>
            </w:r>
            <w:r>
              <w:rPr>
                <w:rFonts w:hint="default" w:ascii="Times New Roman" w:hAnsi="Times New Roman" w:cs="Times New Roman" w:eastAsiaTheme="minorEastAsia"/>
                <w:kern w:val="0"/>
                <w:sz w:val="21"/>
                <w:szCs w:val="21"/>
              </w:rPr>
              <w:t>影响的。</w:t>
            </w:r>
          </w:p>
        </w:tc>
        <w:tc>
          <w:tcPr>
            <w:tcW w:w="854" w:type="pct"/>
            <w:shd w:val="clear" w:color="000000" w:fill="FFFFFF"/>
            <w:noWrap w:val="0"/>
            <w:vAlign w:val="center"/>
          </w:tcPr>
          <w:p w14:paraId="4624E1B4">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eastAsiaTheme="minorEastAsia"/>
                <w:kern w:val="0"/>
                <w:sz w:val="21"/>
                <w:szCs w:val="21"/>
                <w:lang w:eastAsia="zh-CN"/>
              </w:rPr>
            </w:pPr>
            <w:r>
              <w:rPr>
                <w:rFonts w:hint="default" w:ascii="Times New Roman" w:hAnsi="Times New Roman" w:cs="Times New Roman" w:eastAsiaTheme="minorEastAsia"/>
                <w:kern w:val="0"/>
                <w:sz w:val="21"/>
                <w:szCs w:val="21"/>
              </w:rPr>
              <w:t>不予行政处罚</w:t>
            </w:r>
            <w:r>
              <w:rPr>
                <w:rFonts w:hint="default" w:ascii="Times New Roman" w:hAnsi="Times New Roman" w:cs="Times New Roman" w:eastAsiaTheme="minorEastAsia"/>
                <w:kern w:val="0"/>
                <w:sz w:val="21"/>
                <w:szCs w:val="21"/>
                <w:lang w:eastAsia="zh-CN"/>
              </w:rPr>
              <w:t>。</w:t>
            </w:r>
          </w:p>
        </w:tc>
      </w:tr>
      <w:tr w14:paraId="2FDF6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69" w:hRule="atLeast"/>
          <w:jc w:val="center"/>
        </w:trPr>
        <w:tc>
          <w:tcPr>
            <w:tcW w:w="182" w:type="pct"/>
            <w:vMerge w:val="continue"/>
            <w:shd w:val="clear" w:color="auto" w:fill="auto"/>
            <w:noWrap w:val="0"/>
            <w:vAlign w:val="center"/>
          </w:tcPr>
          <w:p w14:paraId="4192F880">
            <w:pPr>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4FDB4A4F">
            <w:pPr>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5B0E7F52">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4BCD040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减轻处罚</w:t>
            </w:r>
          </w:p>
        </w:tc>
        <w:tc>
          <w:tcPr>
            <w:tcW w:w="1761" w:type="pct"/>
            <w:shd w:val="clear" w:color="000000" w:fill="FFFFFF"/>
            <w:noWrap w:val="0"/>
            <w:vAlign w:val="center"/>
          </w:tcPr>
          <w:p w14:paraId="4162C2C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lang w:val="en-US" w:eastAsia="zh-CN"/>
              </w:rPr>
              <w:t>违法行为轻微并及时主动捕回、找回释放或者丢弃的外来物种，对生态环境造成损害或影响，较小。</w:t>
            </w:r>
          </w:p>
        </w:tc>
        <w:tc>
          <w:tcPr>
            <w:tcW w:w="854" w:type="pct"/>
            <w:shd w:val="clear" w:color="000000" w:fill="FFFFFF"/>
            <w:noWrap w:val="0"/>
            <w:vAlign w:val="center"/>
          </w:tcPr>
          <w:p w14:paraId="7CE8C466">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lang w:val="en-US" w:eastAsia="zh-CN"/>
              </w:rPr>
              <w:t>处1万元以下罚款。</w:t>
            </w:r>
          </w:p>
        </w:tc>
      </w:tr>
      <w:tr w14:paraId="264D7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1013" w:hRule="atLeast"/>
          <w:jc w:val="center"/>
        </w:trPr>
        <w:tc>
          <w:tcPr>
            <w:tcW w:w="182" w:type="pct"/>
            <w:vMerge w:val="continue"/>
            <w:shd w:val="clear" w:color="auto" w:fill="auto"/>
            <w:noWrap w:val="0"/>
            <w:vAlign w:val="center"/>
          </w:tcPr>
          <w:p w14:paraId="0B0BDF8B">
            <w:pPr>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7FCCC62B">
            <w:pPr>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70908C74">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4DE2718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从轻处罚</w:t>
            </w:r>
          </w:p>
        </w:tc>
        <w:tc>
          <w:tcPr>
            <w:tcW w:w="1761" w:type="pct"/>
            <w:shd w:val="clear" w:color="000000" w:fill="FFFFFF"/>
            <w:noWrap w:val="0"/>
            <w:vAlign w:val="center"/>
          </w:tcPr>
          <w:p w14:paraId="6E30A339">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lang w:val="en-US" w:eastAsia="zh-CN"/>
              </w:rPr>
              <w:t>违法行为较轻，在责令限期内捕回、找回释放或者丢弃的外来物种，对生态环境造成损害或影响较小。</w:t>
            </w:r>
          </w:p>
        </w:tc>
        <w:tc>
          <w:tcPr>
            <w:tcW w:w="854" w:type="pct"/>
            <w:shd w:val="clear" w:color="000000" w:fill="FFFFFF"/>
            <w:noWrap w:val="0"/>
            <w:vAlign w:val="center"/>
          </w:tcPr>
          <w:p w14:paraId="5E72750E">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lang w:val="en-US" w:eastAsia="zh-CN"/>
              </w:rPr>
              <w:t>处1万元以上2万元以下罚款。</w:t>
            </w:r>
          </w:p>
        </w:tc>
      </w:tr>
      <w:tr w14:paraId="65418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1110" w:hRule="atLeast"/>
          <w:jc w:val="center"/>
        </w:trPr>
        <w:tc>
          <w:tcPr>
            <w:tcW w:w="182" w:type="pct"/>
            <w:vMerge w:val="continue"/>
            <w:shd w:val="clear" w:color="auto" w:fill="auto"/>
            <w:noWrap w:val="0"/>
            <w:vAlign w:val="center"/>
          </w:tcPr>
          <w:p w14:paraId="629A85BC">
            <w:pPr>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6A537AAF">
            <w:pPr>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77417846">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111A4B9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一般处罚</w:t>
            </w:r>
          </w:p>
        </w:tc>
        <w:tc>
          <w:tcPr>
            <w:tcW w:w="1761" w:type="pct"/>
            <w:shd w:val="clear" w:color="000000" w:fill="FFFFFF"/>
            <w:noWrap w:val="0"/>
            <w:vAlign w:val="center"/>
          </w:tcPr>
          <w:p w14:paraId="0734A481">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lang w:val="en-US" w:eastAsia="zh-CN"/>
              </w:rPr>
              <w:t>在责令限期内未捕回、找回释放或者丢弃的外来物种，对生态环境造成一定损害或影响的。</w:t>
            </w:r>
          </w:p>
        </w:tc>
        <w:tc>
          <w:tcPr>
            <w:tcW w:w="854" w:type="pct"/>
            <w:shd w:val="clear" w:color="000000" w:fill="FFFFFF"/>
            <w:noWrap w:val="0"/>
            <w:vAlign w:val="center"/>
          </w:tcPr>
          <w:p w14:paraId="354DD83F">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rPr>
              <w:t>责令限期捕回、找回释放或者丢弃的外来物种</w:t>
            </w:r>
            <w:r>
              <w:rPr>
                <w:rFonts w:hint="default" w:ascii="Times New Roman" w:hAnsi="Times New Roman" w:cs="Times New Roman" w:eastAsiaTheme="minorEastAsia"/>
                <w:kern w:val="0"/>
                <w:sz w:val="21"/>
                <w:szCs w:val="21"/>
                <w:lang w:eastAsia="zh-CN"/>
              </w:rPr>
              <w:t>，</w:t>
            </w:r>
            <w:r>
              <w:rPr>
                <w:rFonts w:hint="default" w:ascii="Times New Roman" w:hAnsi="Times New Roman" w:cs="Times New Roman" w:eastAsiaTheme="minorEastAsia"/>
                <w:kern w:val="0"/>
                <w:sz w:val="21"/>
                <w:szCs w:val="21"/>
                <w:lang w:val="en-US" w:eastAsia="zh-CN"/>
              </w:rPr>
              <w:t>处2万元以上3万元以下罚款。</w:t>
            </w:r>
          </w:p>
        </w:tc>
      </w:tr>
      <w:tr w14:paraId="572F0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cantSplit/>
          <w:trHeight w:val="851" w:hRule="atLeast"/>
          <w:jc w:val="center"/>
        </w:trPr>
        <w:tc>
          <w:tcPr>
            <w:tcW w:w="182" w:type="pct"/>
            <w:vMerge w:val="continue"/>
            <w:shd w:val="clear" w:color="auto" w:fill="auto"/>
            <w:noWrap w:val="0"/>
            <w:vAlign w:val="center"/>
          </w:tcPr>
          <w:p w14:paraId="085F3840">
            <w:pPr>
              <w:jc w:val="left"/>
              <w:rPr>
                <w:rFonts w:hint="default" w:ascii="Times New Roman" w:hAnsi="Times New Roman" w:cs="Times New Roman" w:eastAsiaTheme="minorEastAsia"/>
                <w:kern w:val="0"/>
                <w:sz w:val="21"/>
                <w:szCs w:val="21"/>
              </w:rPr>
            </w:pPr>
          </w:p>
        </w:tc>
        <w:tc>
          <w:tcPr>
            <w:tcW w:w="358" w:type="pct"/>
            <w:vMerge w:val="continue"/>
            <w:shd w:val="clear" w:color="auto" w:fill="auto"/>
            <w:noWrap w:val="0"/>
            <w:vAlign w:val="center"/>
          </w:tcPr>
          <w:p w14:paraId="46C1A27B">
            <w:pPr>
              <w:rPr>
                <w:rFonts w:hint="default" w:ascii="Times New Roman" w:hAnsi="Times New Roman" w:cs="Times New Roman" w:eastAsiaTheme="minorEastAsia"/>
                <w:kern w:val="0"/>
                <w:sz w:val="21"/>
                <w:szCs w:val="21"/>
              </w:rPr>
            </w:pPr>
          </w:p>
        </w:tc>
        <w:tc>
          <w:tcPr>
            <w:tcW w:w="1454" w:type="pct"/>
            <w:vMerge w:val="continue"/>
            <w:shd w:val="clear" w:color="auto" w:fill="auto"/>
            <w:noWrap w:val="0"/>
            <w:vAlign w:val="center"/>
          </w:tcPr>
          <w:p w14:paraId="256B9339">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eastAsiaTheme="minorEastAsia"/>
                <w:kern w:val="0"/>
                <w:sz w:val="21"/>
                <w:szCs w:val="21"/>
              </w:rPr>
            </w:pPr>
          </w:p>
        </w:tc>
        <w:tc>
          <w:tcPr>
            <w:tcW w:w="388" w:type="pct"/>
            <w:shd w:val="clear" w:color="000000" w:fill="FFFFFF"/>
            <w:noWrap w:val="0"/>
            <w:vAlign w:val="center"/>
          </w:tcPr>
          <w:p w14:paraId="25F95F2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i w:val="0"/>
                <w:iCs w:val="0"/>
                <w:color w:val="000000"/>
                <w:kern w:val="0"/>
                <w:sz w:val="21"/>
                <w:szCs w:val="21"/>
                <w:u w:val="none"/>
                <w:lang w:val="en-US" w:eastAsia="zh-CN" w:bidi="ar"/>
              </w:rPr>
              <w:t>从重处罚</w:t>
            </w:r>
          </w:p>
        </w:tc>
        <w:tc>
          <w:tcPr>
            <w:tcW w:w="1761" w:type="pct"/>
            <w:shd w:val="clear" w:color="000000" w:fill="FFFFFF"/>
            <w:noWrap w:val="0"/>
            <w:vAlign w:val="center"/>
          </w:tcPr>
          <w:p w14:paraId="6D7E17FA">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lang w:val="en-US" w:eastAsia="zh-CN"/>
              </w:rPr>
              <w:t>1年内再次违法，在责令限期内未捕回、找回释放或者丢弃的外来物种，或者拒不限期捕回对生态环境造成损害或影响严重的。</w:t>
            </w:r>
          </w:p>
        </w:tc>
        <w:tc>
          <w:tcPr>
            <w:tcW w:w="854" w:type="pct"/>
            <w:shd w:val="clear" w:color="000000" w:fill="FFFFFF"/>
            <w:noWrap w:val="0"/>
            <w:vAlign w:val="center"/>
          </w:tcPr>
          <w:p w14:paraId="336BC6D4">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rPr>
              <w:t>责令限期捕回、找回释放或者丢弃的外来物种</w:t>
            </w:r>
            <w:r>
              <w:rPr>
                <w:rFonts w:hint="default" w:ascii="Times New Roman" w:hAnsi="Times New Roman" w:cs="Times New Roman" w:eastAsiaTheme="minorEastAsia"/>
                <w:kern w:val="0"/>
                <w:sz w:val="21"/>
                <w:szCs w:val="21"/>
                <w:lang w:eastAsia="zh-CN"/>
              </w:rPr>
              <w:t>，</w:t>
            </w:r>
            <w:r>
              <w:rPr>
                <w:rFonts w:hint="default" w:ascii="Times New Roman" w:hAnsi="Times New Roman" w:cs="Times New Roman" w:eastAsiaTheme="minorEastAsia"/>
                <w:kern w:val="0"/>
                <w:sz w:val="21"/>
                <w:szCs w:val="21"/>
                <w:lang w:val="en-US" w:eastAsia="zh-CN"/>
              </w:rPr>
              <w:t>处3万元以上5万元以下罚款。</w:t>
            </w:r>
          </w:p>
        </w:tc>
      </w:tr>
    </w:tbl>
    <w:p w14:paraId="5AA2D9BA">
      <w:pPr>
        <w:spacing w:line="560" w:lineRule="exact"/>
        <w:ind w:right="-103" w:rightChars="-47"/>
        <w:jc w:val="left"/>
        <w:rPr>
          <w:rFonts w:hint="default" w:ascii="Times New Roman" w:hAnsi="Times New Roman" w:cs="Times New Roman" w:eastAsiaTheme="minorEastAsia"/>
          <w:b/>
          <w:kern w:val="0"/>
          <w:sz w:val="21"/>
          <w:szCs w:val="21"/>
        </w:rPr>
      </w:pPr>
    </w:p>
    <w:p w14:paraId="75517119">
      <w:pPr>
        <w:rPr>
          <w:rFonts w:hint="default" w:ascii="Times New Roman" w:hAnsi="Times New Roman" w:cs="Times New Roman" w:eastAsiaTheme="minorEastAsia"/>
          <w:spacing w:val="-1"/>
          <w:sz w:val="21"/>
          <w:szCs w:val="21"/>
        </w:rPr>
      </w:pPr>
    </w:p>
    <w:sectPr>
      <w:pgSz w:w="16840" w:h="11910" w:orient="landscape"/>
      <w:pgMar w:top="1134" w:right="1134" w:bottom="1134" w:left="1134" w:header="1417" w:footer="1361" w:gutter="0"/>
      <w:pgNumType w:fmt="decimal"/>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书宋简体">
    <w:altName w:val="方正书宋_GBK"/>
    <w:panose1 w:val="03000509000000000000"/>
    <w:charset w:val="86"/>
    <w:family w:val="script"/>
    <w:pitch w:val="default"/>
    <w:sig w:usb0="00000000" w:usb1="0000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D6C1F">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1B2978">
                          <w:pPr>
                            <w:pStyle w:val="4"/>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eastAsiaTheme="minorEastAsia" w:cstheme="minorEastAsia"/>
                              <w:color w:val="000000" w:themeColor="text1"/>
                              <w:sz w:val="28"/>
                              <w:szCs w:val="28"/>
                              <w14:textFill>
                                <w14:solidFill>
                                  <w14:schemeClr w14:val="tx1"/>
                                </w14:solidFill>
                              </w14:textFill>
                            </w:rPr>
                            <w:fldChar w:fldCharType="begin"/>
                          </w:r>
                          <w:r>
                            <w:rPr>
                              <w:rFonts w:hint="eastAsia" w:asciiTheme="minorEastAsia" w:hAnsiTheme="minorEastAsia" w:eastAsiaTheme="minorEastAsia" w:cstheme="minorEastAsia"/>
                              <w:color w:val="000000" w:themeColor="text1"/>
                              <w:sz w:val="28"/>
                              <w:szCs w:val="28"/>
                              <w14:textFill>
                                <w14:solidFill>
                                  <w14:schemeClr w14:val="tx1"/>
                                </w14:solidFill>
                              </w14:textFill>
                            </w:rPr>
                            <w:instrText xml:space="preserve"> PAGE  \* MERGEFORMAT </w:instrText>
                          </w:r>
                          <w:r>
                            <w:rPr>
                              <w:rFonts w:hint="eastAsia" w:asciiTheme="minorEastAsia" w:hAnsiTheme="minorEastAsia" w:eastAsiaTheme="minorEastAsia" w:cstheme="minorEastAsia"/>
                              <w:color w:val="000000" w:themeColor="text1"/>
                              <w:sz w:val="28"/>
                              <w:szCs w:val="28"/>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 w:val="28"/>
                              <w:szCs w:val="28"/>
                              <w14:textFill>
                                <w14:solidFill>
                                  <w14:schemeClr w14:val="tx1"/>
                                </w14:solidFill>
                              </w14:textFill>
                            </w:rPr>
                            <w:t>1</w:t>
                          </w:r>
                          <w:r>
                            <w:rPr>
                              <w:rFonts w:hint="eastAsia" w:asciiTheme="minorEastAsia" w:hAnsiTheme="minorEastAsia" w:eastAsiaTheme="minorEastAsia" w:cstheme="minorEastAsia"/>
                              <w:color w:val="000000" w:themeColor="text1"/>
                              <w:sz w:val="28"/>
                              <w:szCs w:val="28"/>
                              <w14:textFill>
                                <w14:solidFill>
                                  <w14:schemeClr w14:val="tx1"/>
                                </w14:solidFill>
                              </w14:textFill>
                            </w:rPr>
                            <w:fldChar w:fldCharType="end"/>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501B2978">
                    <w:pPr>
                      <w:pStyle w:val="4"/>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eastAsiaTheme="minorEastAsia" w:cstheme="minorEastAsia"/>
                        <w:color w:val="000000" w:themeColor="text1"/>
                        <w:sz w:val="28"/>
                        <w:szCs w:val="28"/>
                        <w14:textFill>
                          <w14:solidFill>
                            <w14:schemeClr w14:val="tx1"/>
                          </w14:solidFill>
                        </w14:textFill>
                      </w:rPr>
                      <w:fldChar w:fldCharType="begin"/>
                    </w:r>
                    <w:r>
                      <w:rPr>
                        <w:rFonts w:hint="eastAsia" w:asciiTheme="minorEastAsia" w:hAnsiTheme="minorEastAsia" w:eastAsiaTheme="minorEastAsia" w:cstheme="minorEastAsia"/>
                        <w:color w:val="000000" w:themeColor="text1"/>
                        <w:sz w:val="28"/>
                        <w:szCs w:val="28"/>
                        <w14:textFill>
                          <w14:solidFill>
                            <w14:schemeClr w14:val="tx1"/>
                          </w14:solidFill>
                        </w14:textFill>
                      </w:rPr>
                      <w:instrText xml:space="preserve"> PAGE  \* MERGEFORMAT </w:instrText>
                    </w:r>
                    <w:r>
                      <w:rPr>
                        <w:rFonts w:hint="eastAsia" w:asciiTheme="minorEastAsia" w:hAnsiTheme="minorEastAsia" w:eastAsiaTheme="minorEastAsia" w:cstheme="minorEastAsia"/>
                        <w:color w:val="000000" w:themeColor="text1"/>
                        <w:sz w:val="28"/>
                        <w:szCs w:val="28"/>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 w:val="28"/>
                        <w:szCs w:val="28"/>
                        <w14:textFill>
                          <w14:solidFill>
                            <w14:schemeClr w14:val="tx1"/>
                          </w14:solidFill>
                        </w14:textFill>
                      </w:rPr>
                      <w:t>1</w:t>
                    </w:r>
                    <w:r>
                      <w:rPr>
                        <w:rFonts w:hint="eastAsia" w:asciiTheme="minorEastAsia" w:hAnsiTheme="minorEastAsia" w:eastAsiaTheme="minorEastAsia" w:cstheme="minorEastAsia"/>
                        <w:color w:val="000000" w:themeColor="text1"/>
                        <w:sz w:val="28"/>
                        <w:szCs w:val="28"/>
                        <w14:textFill>
                          <w14:solidFill>
                            <w14:schemeClr w14:val="tx1"/>
                          </w14:solidFill>
                        </w14:textFill>
                      </w:rPr>
                      <w:fldChar w:fldCharType="end"/>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F60237"/>
    <w:multiLevelType w:val="singleLevel"/>
    <w:tmpl w:val="A5F60237"/>
    <w:lvl w:ilvl="0" w:tentative="0">
      <w:start w:val="1"/>
      <w:numFmt w:val="decimal"/>
      <w:suff w:val="space"/>
      <w:lvlText w:val="%1."/>
      <w:lvlJc w:val="left"/>
    </w:lvl>
  </w:abstractNum>
  <w:abstractNum w:abstractNumId="1">
    <w:nsid w:val="F5769D11"/>
    <w:multiLevelType w:val="singleLevel"/>
    <w:tmpl w:val="F5769D11"/>
    <w:lvl w:ilvl="0" w:tentative="0">
      <w:start w:val="1"/>
      <w:numFmt w:val="decimal"/>
      <w:suff w:val="space"/>
      <w:lvlText w:val="%1."/>
      <w:lvlJc w:val="left"/>
    </w:lvl>
  </w:abstractNum>
  <w:abstractNum w:abstractNumId="2">
    <w:nsid w:val="F5BE2F8B"/>
    <w:multiLevelType w:val="singleLevel"/>
    <w:tmpl w:val="F5BE2F8B"/>
    <w:lvl w:ilvl="0" w:tentative="0">
      <w:start w:val="1"/>
      <w:numFmt w:val="decimal"/>
      <w:suff w:val="space"/>
      <w:lvlText w:val="%1."/>
      <w:lvlJc w:val="left"/>
    </w:lvl>
  </w:abstractNum>
  <w:abstractNum w:abstractNumId="3">
    <w:nsid w:val="F7D76907"/>
    <w:multiLevelType w:val="singleLevel"/>
    <w:tmpl w:val="F7D76907"/>
    <w:lvl w:ilvl="0" w:tentative="0">
      <w:start w:val="1"/>
      <w:numFmt w:val="decimal"/>
      <w:suff w:val="space"/>
      <w:lvlText w:val="%1."/>
      <w:lvlJc w:val="left"/>
    </w:lvl>
  </w:abstractNum>
  <w:abstractNum w:abstractNumId="4">
    <w:nsid w:val="F7FE4EE0"/>
    <w:multiLevelType w:val="singleLevel"/>
    <w:tmpl w:val="F7FE4EE0"/>
    <w:lvl w:ilvl="0" w:tentative="0">
      <w:start w:val="1"/>
      <w:numFmt w:val="decimal"/>
      <w:suff w:val="space"/>
      <w:lvlText w:val="%1."/>
      <w:lvlJc w:val="left"/>
    </w:lvl>
  </w:abstractNum>
  <w:abstractNum w:abstractNumId="5">
    <w:nsid w:val="FDC692BF"/>
    <w:multiLevelType w:val="singleLevel"/>
    <w:tmpl w:val="FDC692BF"/>
    <w:lvl w:ilvl="0" w:tentative="0">
      <w:start w:val="1"/>
      <w:numFmt w:val="decimal"/>
      <w:suff w:val="space"/>
      <w:lvlText w:val="%1."/>
      <w:lvlJc w:val="left"/>
    </w:lvl>
  </w:abstractNum>
  <w:abstractNum w:abstractNumId="6">
    <w:nsid w:val="FF7F71AD"/>
    <w:multiLevelType w:val="singleLevel"/>
    <w:tmpl w:val="FF7F71AD"/>
    <w:lvl w:ilvl="0" w:tentative="0">
      <w:start w:val="1"/>
      <w:numFmt w:val="decimal"/>
      <w:suff w:val="space"/>
      <w:lvlText w:val="%1."/>
      <w:lvlJc w:val="left"/>
    </w:lvl>
  </w:abstractNum>
  <w:abstractNum w:abstractNumId="7">
    <w:nsid w:val="FFF95F04"/>
    <w:multiLevelType w:val="singleLevel"/>
    <w:tmpl w:val="FFF95F04"/>
    <w:lvl w:ilvl="0" w:tentative="0">
      <w:start w:val="1"/>
      <w:numFmt w:val="decimal"/>
      <w:suff w:val="space"/>
      <w:lvlText w:val="%1."/>
      <w:lvlJc w:val="left"/>
    </w:lvl>
  </w:abstractNum>
  <w:abstractNum w:abstractNumId="8">
    <w:nsid w:val="55F7CDAB"/>
    <w:multiLevelType w:val="singleLevel"/>
    <w:tmpl w:val="55F7CDAB"/>
    <w:lvl w:ilvl="0" w:tentative="0">
      <w:start w:val="1"/>
      <w:numFmt w:val="decimal"/>
      <w:suff w:val="space"/>
      <w:lvlText w:val="%1."/>
      <w:lvlJc w:val="left"/>
    </w:lvl>
  </w:abstractNum>
  <w:abstractNum w:abstractNumId="9">
    <w:nsid w:val="79F7A5CF"/>
    <w:multiLevelType w:val="singleLevel"/>
    <w:tmpl w:val="79F7A5CF"/>
    <w:lvl w:ilvl="0" w:tentative="0">
      <w:start w:val="1"/>
      <w:numFmt w:val="decimal"/>
      <w:suff w:val="space"/>
      <w:lvlText w:val="%1."/>
      <w:lvlJc w:val="left"/>
    </w:lvl>
  </w:abstractNum>
  <w:abstractNum w:abstractNumId="10">
    <w:nsid w:val="7FBCAC0C"/>
    <w:multiLevelType w:val="singleLevel"/>
    <w:tmpl w:val="7FBCAC0C"/>
    <w:lvl w:ilvl="0" w:tentative="0">
      <w:start w:val="1"/>
      <w:numFmt w:val="decimal"/>
      <w:suff w:val="space"/>
      <w:lvlText w:val="%1."/>
      <w:lvlJc w:val="left"/>
    </w:lvl>
  </w:abstractNum>
  <w:abstractNum w:abstractNumId="11">
    <w:nsid w:val="7FEE7E7F"/>
    <w:multiLevelType w:val="singleLevel"/>
    <w:tmpl w:val="7FEE7E7F"/>
    <w:lvl w:ilvl="0" w:tentative="0">
      <w:start w:val="1"/>
      <w:numFmt w:val="decimal"/>
      <w:suff w:val="space"/>
      <w:lvlText w:val="%1."/>
      <w:lvlJc w:val="left"/>
    </w:lvl>
  </w:abstractNum>
  <w:num w:numId="1">
    <w:abstractNumId w:val="9"/>
  </w:num>
  <w:num w:numId="2">
    <w:abstractNumId w:val="6"/>
  </w:num>
  <w:num w:numId="3">
    <w:abstractNumId w:val="11"/>
  </w:num>
  <w:num w:numId="4">
    <w:abstractNumId w:val="3"/>
  </w:num>
  <w:num w:numId="5">
    <w:abstractNumId w:val="1"/>
  </w:num>
  <w:num w:numId="6">
    <w:abstractNumId w:val="10"/>
  </w:num>
  <w:num w:numId="7">
    <w:abstractNumId w:val="7"/>
  </w:num>
  <w:num w:numId="8">
    <w:abstractNumId w:val="2"/>
  </w:num>
  <w:num w:numId="9">
    <w:abstractNumId w:val="4"/>
  </w:num>
  <w:num w:numId="10">
    <w:abstractNumId w:val="5"/>
  </w:num>
  <w:num w:numId="11">
    <w:abstractNumId w:val="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ulTrailSpace/>
    <w:doNotExpandShiftReturn/>
    <w:doNotWrapTextWithPunct/>
    <w:doNotUseEastAsianBreakRules/>
    <w:useFELayout/>
    <w:compatSetting w:name="compatibilityMode" w:uri="http://schemas.microsoft.com/office/word" w:val="14"/>
  </w:compat>
  <w:rsids>
    <w:rsidRoot w:val="00000000"/>
    <w:rsid w:val="1B7E5C9F"/>
    <w:rsid w:val="2FFA262F"/>
    <w:rsid w:val="373FB02A"/>
    <w:rsid w:val="37E569E3"/>
    <w:rsid w:val="3E5266F8"/>
    <w:rsid w:val="46CC4418"/>
    <w:rsid w:val="48DDAD25"/>
    <w:rsid w:val="4C5C7081"/>
    <w:rsid w:val="5F7F9948"/>
    <w:rsid w:val="5FDB317F"/>
    <w:rsid w:val="6BFF9AD2"/>
    <w:rsid w:val="7C2A13BB"/>
    <w:rsid w:val="7DF34280"/>
    <w:rsid w:val="7E0761D1"/>
    <w:rsid w:val="7EFF47AE"/>
    <w:rsid w:val="7FAF5710"/>
    <w:rsid w:val="7FFDE08D"/>
    <w:rsid w:val="A5BF9F92"/>
    <w:rsid w:val="ADFF489F"/>
    <w:rsid w:val="BB7750F4"/>
    <w:rsid w:val="DB8DB472"/>
    <w:rsid w:val="DD356795"/>
    <w:rsid w:val="E5DFD541"/>
    <w:rsid w:val="EF7D7997"/>
    <w:rsid w:val="FCFE2E9E"/>
    <w:rsid w:val="FDBF1AC2"/>
    <w:rsid w:val="FDD7023D"/>
    <w:rsid w:val="FF794E8A"/>
    <w:rsid w:val="FF7ABE42"/>
    <w:rsid w:val="FFFF4EF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方正仿宋_GBK" w:hAnsi="方正仿宋_GBK" w:eastAsia="方正仿宋_GBK" w:cs="方正仿宋_GBK"/>
      <w:sz w:val="22"/>
      <w:szCs w:val="22"/>
      <w:lang w:val="en-US" w:eastAsia="zh-CN" w:bidi="ar-SA"/>
    </w:rPr>
  </w:style>
  <w:style w:type="paragraph" w:styleId="2">
    <w:name w:val="heading 1"/>
    <w:basedOn w:val="1"/>
    <w:qFormat/>
    <w:uiPriority w:val="1"/>
    <w:pPr>
      <w:ind w:left="668"/>
      <w:outlineLvl w:val="1"/>
    </w:pPr>
    <w:rPr>
      <w:rFonts w:ascii="方正仿宋_GBK" w:hAnsi="方正仿宋_GBK" w:eastAsia="方正仿宋_GBK" w:cs="方正仿宋_GBK"/>
      <w:b/>
      <w:bCs/>
      <w:sz w:val="32"/>
      <w:szCs w:val="32"/>
      <w:lang w:val="en-US" w:eastAsia="zh-CN" w:bidi="ar-SA"/>
    </w:rPr>
  </w:style>
  <w:style w:type="character" w:default="1" w:styleId="8">
    <w:name w:val="Default Paragraph Font"/>
    <w:semiHidden/>
    <w:unhideWhenUsed/>
    <w:qFormat/>
    <w:uiPriority w:val="1"/>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pPr>
      <w:spacing w:before="122"/>
      <w:ind w:left="27"/>
    </w:pPr>
    <w:rPr>
      <w:rFonts w:ascii="方正仿宋_GBK" w:hAnsi="方正仿宋_GBK" w:eastAsia="方正仿宋_GBK" w:cs="方正仿宋_GBK"/>
      <w:sz w:val="32"/>
      <w:szCs w:val="32"/>
      <w:lang w:val="en-US" w:eastAsia="zh-CN"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itle"/>
    <w:basedOn w:val="1"/>
    <w:qFormat/>
    <w:uiPriority w:val="1"/>
    <w:pPr>
      <w:spacing w:before="1248"/>
      <w:ind w:left="10" w:right="313"/>
      <w:jc w:val="center"/>
    </w:pPr>
    <w:rPr>
      <w:rFonts w:ascii="方正小标宋_GBK" w:hAnsi="方正小标宋_GBK" w:eastAsia="方正小标宋_GBK" w:cs="方正小标宋_GBK"/>
      <w:sz w:val="132"/>
      <w:szCs w:val="132"/>
      <w:lang w:val="en-US" w:eastAsia="zh-CN" w:bidi="ar-SA"/>
    </w:rPr>
  </w:style>
  <w:style w:type="paragraph" w:customStyle="1" w:styleId="9">
    <w:name w:val="无间隔1"/>
    <w:next w:val="1"/>
    <w:qFormat/>
    <w:uiPriority w:val="99"/>
    <w:pPr>
      <w:widowControl w:val="0"/>
      <w:jc w:val="both"/>
    </w:pPr>
    <w:rPr>
      <w:rFonts w:ascii="Times New Roman" w:hAnsi="Times New Roman" w:eastAsia="宋体" w:cs="Times New Roman"/>
      <w:kern w:val="2"/>
      <w:sz w:val="21"/>
      <w:szCs w:val="22"/>
      <w:lang w:val="en-US" w:eastAsia="zh-CN" w:bidi="ar-SA"/>
    </w:rPr>
  </w:style>
  <w:style w:type="table" w:customStyle="1" w:styleId="10">
    <w:name w:val="Table Normal"/>
    <w:semiHidden/>
    <w:unhideWhenUsed/>
    <w:qFormat/>
    <w:uiPriority w:val="2"/>
    <w:tblPr>
      <w:tblCellMar>
        <w:top w:w="0" w:type="dxa"/>
        <w:left w:w="0" w:type="dxa"/>
        <w:bottom w:w="0" w:type="dxa"/>
        <w:right w:w="0" w:type="dxa"/>
      </w:tblCellMar>
    </w:tblPr>
  </w:style>
  <w:style w:type="paragraph" w:styleId="11">
    <w:name w:val="List Paragraph"/>
    <w:basedOn w:val="1"/>
    <w:qFormat/>
    <w:uiPriority w:val="1"/>
    <w:rPr>
      <w:lang w:val="en-US" w:eastAsia="zh-CN" w:bidi="ar-SA"/>
    </w:rPr>
  </w:style>
  <w:style w:type="paragraph" w:customStyle="1" w:styleId="12">
    <w:name w:val="Table Paragraph"/>
    <w:basedOn w:val="1"/>
    <w:qFormat/>
    <w:uiPriority w:val="1"/>
    <w:rPr>
      <w:lang w:val="en-US" w:eastAsia="zh-CN" w:bidi="ar-SA"/>
    </w:rPr>
  </w:style>
  <w:style w:type="paragraph" w:customStyle="1" w:styleId="13">
    <w:name w:val="一级标题（二号小标宋）"/>
    <w:basedOn w:val="1"/>
    <w:qFormat/>
    <w:uiPriority w:val="0"/>
    <w:pPr>
      <w:widowControl/>
      <w:jc w:val="center"/>
    </w:pPr>
    <w:rPr>
      <w:rFonts w:ascii="方正书宋简体" w:hAnsi="方正书宋简体" w:eastAsia="方正小标宋_GBK"/>
      <w:color w:val="000000"/>
      <w:kern w:val="0"/>
      <w:sz w:val="42"/>
      <w:szCs w:val="4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27</Pages>
  <Words>2421</Words>
  <Characters>2436</Characters>
  <TotalTime>6</TotalTime>
  <ScaleCrop>false</ScaleCrop>
  <LinksUpToDate>false</LinksUpToDate>
  <CharactersWithSpaces>2440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2026-05-18T23:14:00Z</dcterms:created>
  <dc:creator>Administrator</dc:creator>
  <cp:lastModifiedBy>user</cp:lastModifiedBy>
  <dcterms:modified xsi:type="dcterms:W3CDTF">2026-09-11T08:36:13Z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2020-12-18T00:00:00Z</vt:filetime>
  </property>
  <property fmtid="{D5CDD505-2E9C-101B-9397-08002B2CF9AE}" pid="3" name="Creator">
    <vt:lpwstr>WPS Office</vt:lpwstr>
  </property>
  <property fmtid="{D5CDD505-2E9C-101B-9397-08002B2CF9AE}" pid="4" name="LastSaved">
    <vt:filetime>2026-05-15T00:00:00Z</vt:filetime>
  </property>
  <property fmtid="{D5CDD505-2E9C-101B-9397-08002B2CF9AE}" pid="5" name="SourceModified">
    <vt:lpwstr>D:20201218085542+00'55'</vt:lpwstr>
  </property>
  <property fmtid="{D5CDD505-2E9C-101B-9397-08002B2CF9AE}" pid="6" name="KSOTemplateDocerSaveRecord">
    <vt:lpwstr>eyJoZGlkIjoiMWYzMTIyMjM4NzIyMzhlZDlmMjhmZGY1Yjk5ZDIwNDIiLCJ1c2VySWQiOiI2MjAyNzcyOTcifQ==</vt:lpwstr>
  </property>
  <property fmtid="{D5CDD505-2E9C-101B-9397-08002B2CF9AE}" pid="7" name="KSOProductBuildVer">
    <vt:lpwstr>2052-12.1.2.25882</vt:lpwstr>
  </property>
  <property fmtid="{D5CDD505-2E9C-101B-9397-08002B2CF9AE}" pid="8" name="ICV">
    <vt:lpwstr>40A043EECFFA43A586F389AB586D9170_12</vt:lpwstr>
  </property>
</Properties>
</file>