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400" w:lineRule="exact"/>
        <w:ind w:firstLine="640" w:firstLineChars="200"/>
        <w:rPr>
          <w:rFonts w:hint="eastAsia" w:ascii="宋体" w:hAnsi="宋体"/>
          <w:color w:val="000000"/>
          <w:sz w:val="32"/>
        </w:rPr>
      </w:pPr>
      <w:bookmarkStart w:id="0" w:name="_Toc371002660"/>
      <w:r>
        <w:rPr>
          <w:rFonts w:hint="eastAsia" w:ascii="宋体" w:hAnsi="宋体"/>
          <w:color w:val="000000"/>
          <w:sz w:val="32"/>
        </w:rPr>
        <w:pict>
          <v:shape id="艺术字 2" o:spid="_x0000_s1027" o:spt="136" type="#_x0000_t136" style="position:absolute;left:0pt;margin-left:0pt;margin-top:0pt;height:52.8pt;width:105.3pt;z-index:251660288;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pPr>
        <w:rPr>
          <w:rFonts w:hint="eastAsia"/>
        </w:rPr>
      </w:pPr>
    </w:p>
    <w:p>
      <w:pPr>
        <w:ind w:firstLine="6400" w:firstLineChars="2000"/>
        <w:rPr>
          <w:rFonts w:hint="eastAsia" w:ascii="黑体" w:hAnsi="黑体" w:eastAsia="黑体" w:cs="黑体"/>
          <w:sz w:val="32"/>
          <w:szCs w:val="32"/>
        </w:rPr>
      </w:pPr>
      <w:r>
        <w:rPr>
          <w:rFonts w:hint="eastAsia" w:ascii="黑体" w:hAnsi="黑体" w:eastAsia="黑体" w:cs="黑体"/>
          <w:sz w:val="32"/>
          <w:szCs w:val="32"/>
        </w:rPr>
        <w:t>BSZN-1100496003</w:t>
      </w: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rPr>
          <w:rFonts w:hint="eastAsia"/>
        </w:rPr>
      </w:pPr>
    </w:p>
    <w:p>
      <w:pPr>
        <w:tabs>
          <w:tab w:val="left" w:pos="3744"/>
        </w:tabs>
        <w:spacing w:line="800" w:lineRule="exact"/>
        <w:jc w:val="center"/>
        <w:rPr>
          <w:rFonts w:hint="eastAsia" w:ascii="方正小标宋_GBK" w:eastAsia="方正小标宋_GBK"/>
          <w:bCs/>
          <w:color w:val="000000"/>
          <w:sz w:val="60"/>
          <w:szCs w:val="60"/>
        </w:rPr>
      </w:pPr>
      <w:r>
        <w:rPr>
          <w:rFonts w:hint="eastAsia" w:ascii="方正小标宋_GBK" w:eastAsia="方正小标宋_GBK"/>
          <w:bCs/>
          <w:color w:val="000000"/>
          <w:sz w:val="60"/>
          <w:szCs w:val="60"/>
          <w:lang w:eastAsia="zh-CN"/>
        </w:rPr>
        <w:t>公司</w:t>
      </w:r>
      <w:r>
        <w:rPr>
          <w:rFonts w:hint="eastAsia" w:ascii="方正小标宋_GBK" w:eastAsia="方正小标宋_GBK"/>
          <w:bCs/>
          <w:color w:val="000000"/>
          <w:sz w:val="60"/>
          <w:szCs w:val="60"/>
        </w:rPr>
        <w:t>注销登记</w:t>
      </w:r>
    </w:p>
    <w:p>
      <w:pPr>
        <w:tabs>
          <w:tab w:val="left" w:pos="3744"/>
        </w:tabs>
        <w:spacing w:line="800" w:lineRule="exact"/>
        <w:jc w:val="center"/>
        <w:rPr>
          <w:rFonts w:hint="eastAsia" w:ascii="方正小标宋_GBK" w:eastAsia="方正小标宋_GBK"/>
          <w:bCs/>
          <w:color w:val="000000"/>
          <w:sz w:val="60"/>
          <w:szCs w:val="60"/>
        </w:rPr>
      </w:pPr>
      <w:r>
        <w:rPr>
          <w:rFonts w:hint="eastAsia" w:ascii="方正小标宋_GBK" w:eastAsia="方正小标宋_GBK"/>
          <w:bCs/>
          <w:color w:val="000000"/>
          <w:sz w:val="60"/>
          <w:szCs w:val="60"/>
        </w:rPr>
        <w:t>办事指南(简版)</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tabs>
          <w:tab w:val="left" w:pos="3744"/>
        </w:tabs>
        <w:ind w:firstLine="2880" w:firstLineChars="900"/>
        <w:jc w:val="both"/>
        <w:rPr>
          <w:rFonts w:hint="eastAsia" w:ascii="黑体" w:hAnsi="黑体" w:eastAsia="黑体"/>
          <w:color w:val="000000"/>
          <w:sz w:val="32"/>
          <w:lang w:eastAsia="zh-CN"/>
        </w:rPr>
      </w:pPr>
      <w:r>
        <w:rPr>
          <w:rFonts w:hint="eastAsia" w:ascii="黑体" w:hAnsi="黑体" w:eastAsia="黑体"/>
          <w:color w:val="000000"/>
          <w:sz w:val="32"/>
          <w:lang w:eastAsia="zh-CN"/>
        </w:rPr>
        <w:t>玉溪市市场监督管理局</w:t>
      </w:r>
    </w:p>
    <w:p>
      <w:pPr>
        <w:tabs>
          <w:tab w:val="left" w:pos="3744"/>
        </w:tabs>
        <w:spacing w:line="600" w:lineRule="exact"/>
        <w:jc w:val="center"/>
        <w:rPr>
          <w:rFonts w:hint="eastAsia"/>
          <w:sz w:val="32"/>
        </w:rPr>
        <w:sectPr>
          <w:footerReference r:id="rId3" w:type="default"/>
          <w:footerReference r:id="rId4" w:type="even"/>
          <w:pgSz w:w="11906" w:h="16838"/>
          <w:pgMar w:top="2098" w:right="1474" w:bottom="1985" w:left="1588" w:header="851" w:footer="992" w:gutter="0"/>
          <w:cols w:space="720" w:num="1"/>
          <w:docGrid w:type="lines" w:linePitch="312" w:charSpace="0"/>
        </w:sectPr>
      </w:pPr>
      <w:r>
        <w:rPr>
          <w:rFonts w:hint="eastAsia" w:ascii="黑体" w:hAnsi="黑体" w:eastAsia="黑体"/>
          <w:color w:val="000000"/>
          <w:sz w:val="32"/>
          <w:lang w:eastAsia="zh-CN"/>
        </w:rPr>
        <w:t>20</w:t>
      </w:r>
      <w:r>
        <w:rPr>
          <w:rFonts w:hint="eastAsia" w:ascii="黑体" w:hAnsi="黑体" w:eastAsia="黑体"/>
          <w:color w:val="000000"/>
          <w:sz w:val="32"/>
          <w:lang w:val="en-US" w:eastAsia="zh-CN"/>
        </w:rPr>
        <w:t>24</w:t>
      </w:r>
      <w:r>
        <w:rPr>
          <w:rFonts w:hint="eastAsia" w:ascii="黑体" w:hAnsi="黑体" w:eastAsia="黑体"/>
          <w:color w:val="000000"/>
          <w:sz w:val="32"/>
          <w:lang w:eastAsia="zh-CN"/>
        </w:rPr>
        <w:t>年</w:t>
      </w:r>
      <w:r>
        <w:rPr>
          <w:rFonts w:hint="eastAsia" w:ascii="黑体" w:hAnsi="黑体" w:eastAsia="黑体"/>
          <w:color w:val="000000"/>
          <w:sz w:val="32"/>
          <w:lang w:val="en-US" w:eastAsia="zh-CN"/>
        </w:rPr>
        <w:t>2</w:t>
      </w:r>
      <w:r>
        <w:rPr>
          <w:rFonts w:hint="eastAsia" w:ascii="黑体" w:hAnsi="黑体" w:eastAsia="黑体"/>
          <w:color w:val="000000"/>
          <w:sz w:val="32"/>
          <w:lang w:eastAsia="zh-CN"/>
        </w:rPr>
        <w:t>月发布</w:t>
      </w:r>
      <w:r>
        <w:rPr>
          <w:rFonts w:hint="eastAsia"/>
          <w:sz w:val="32"/>
        </w:rPr>
        <w:t xml:space="preserve">       </w:t>
      </w:r>
    </w:p>
    <w:p>
      <w:pPr>
        <w:tabs>
          <w:tab w:val="left" w:pos="3744"/>
        </w:tabs>
        <w:jc w:val="center"/>
        <w:rPr>
          <w:rFonts w:hint="eastAsia"/>
          <w:color w:val="000000"/>
          <w:sz w:val="32"/>
        </w:rPr>
      </w:pPr>
      <w:bookmarkStart w:id="4" w:name="_GoBack"/>
      <w:r>
        <w:rPr>
          <w:rFonts w:hint="eastAsia" w:ascii="黑体" w:hAnsi="黑体" w:eastAsia="黑体"/>
          <w:color w:val="000000"/>
          <w:sz w:val="36"/>
          <w:szCs w:val="36"/>
        </w:rPr>
        <w:t>公司</w:t>
      </w:r>
      <w:r>
        <w:rPr>
          <w:rFonts w:hint="eastAsia" w:ascii="黑体" w:hAnsi="黑体" w:eastAsia="黑体"/>
          <w:color w:val="000000"/>
          <w:sz w:val="36"/>
          <w:szCs w:val="36"/>
          <w:lang w:eastAsia="zh-CN"/>
        </w:rPr>
        <w:t>注销</w:t>
      </w:r>
      <w:r>
        <w:rPr>
          <w:rFonts w:hint="eastAsia" w:ascii="黑体" w:hAnsi="黑体" w:eastAsia="黑体"/>
          <w:color w:val="000000"/>
          <w:sz w:val="36"/>
          <w:szCs w:val="36"/>
        </w:rPr>
        <w:t>登记办事指南(</w:t>
      </w:r>
      <w:r>
        <w:rPr>
          <w:rFonts w:hint="eastAsia" w:ascii="黑体" w:hAnsi="黑体" w:eastAsia="黑体"/>
          <w:color w:val="000000"/>
          <w:sz w:val="36"/>
          <w:szCs w:val="36"/>
          <w:lang w:eastAsia="zh-CN"/>
        </w:rPr>
        <w:t>简</w:t>
      </w:r>
      <w:r>
        <w:rPr>
          <w:rFonts w:hint="eastAsia" w:ascii="黑体" w:hAnsi="黑体" w:eastAsia="黑体"/>
          <w:color w:val="000000"/>
          <w:sz w:val="36"/>
          <w:szCs w:val="36"/>
        </w:rPr>
        <w:t>版)</w:t>
      </w:r>
    </w:p>
    <w:bookmarkEnd w:id="4"/>
    <w:p>
      <w:pPr>
        <w:spacing w:line="260" w:lineRule="exact"/>
        <w:ind w:firstLine="480" w:firstLineChars="200"/>
        <w:rPr>
          <w:rFonts w:hint="eastAsia" w:ascii="黑体" w:hAnsi="黑体" w:eastAsia="黑体"/>
          <w:szCs w:val="21"/>
        </w:rPr>
      </w:pPr>
      <w:r>
        <w:rPr>
          <w:rFonts w:hint="eastAsia" w:ascii="黑体" w:hAnsi="黑体" w:eastAsia="黑体"/>
          <w:sz w:val="24"/>
          <w:szCs w:val="24"/>
        </w:rPr>
        <w:t>一、受理范围</w:t>
      </w:r>
    </w:p>
    <w:p>
      <w:pPr>
        <w:spacing w:line="260" w:lineRule="exact"/>
        <w:ind w:firstLine="480" w:firstLineChars="200"/>
        <w:rPr>
          <w:rFonts w:hint="eastAsia" w:ascii="宋体" w:hAnsi="宋体" w:cs="仿宋_GB2312"/>
          <w:sz w:val="24"/>
          <w:szCs w:val="24"/>
        </w:rPr>
      </w:pPr>
      <w:r>
        <w:rPr>
          <w:rFonts w:hint="eastAsia" w:ascii="宋体" w:hAnsi="宋体" w:cs="仿宋_GB2312"/>
          <w:sz w:val="24"/>
          <w:szCs w:val="24"/>
          <w:lang w:eastAsia="zh-CN"/>
        </w:rPr>
        <w:t>玉溪市</w:t>
      </w:r>
      <w:r>
        <w:rPr>
          <w:rFonts w:hint="eastAsia" w:ascii="宋体" w:hAnsi="宋体" w:cs="仿宋_GB2312"/>
          <w:sz w:val="24"/>
          <w:szCs w:val="24"/>
        </w:rPr>
        <w:t>行政区域内符合</w:t>
      </w:r>
      <w:r>
        <w:rPr>
          <w:rFonts w:hint="eastAsia" w:ascii="宋体" w:hAnsi="宋体" w:cs="仿宋_GB2312"/>
          <w:szCs w:val="24"/>
          <w:lang w:eastAsia="zh-CN"/>
        </w:rPr>
        <w:t>《中华人民共和国公司法》、</w:t>
      </w:r>
      <w:r>
        <w:rPr>
          <w:rFonts w:hint="eastAsia" w:ascii="宋体" w:hAnsi="宋体"/>
          <w:lang w:eastAsia="zh-CN"/>
        </w:rPr>
        <w:t>《中华人民共和国外商投资法》、</w:t>
      </w:r>
      <w:r>
        <w:rPr>
          <w:rFonts w:hint="eastAsia" w:ascii="宋体" w:hAnsi="宋体" w:cs="仿宋_GB2312"/>
          <w:szCs w:val="24"/>
          <w:lang w:eastAsia="zh-CN"/>
        </w:rPr>
        <w:t>《中华人民共和国市场主体登记管理条例》</w:t>
      </w:r>
      <w:r>
        <w:rPr>
          <w:rFonts w:hint="eastAsia" w:ascii="宋体" w:hAnsi="宋体" w:cs="仿宋_GB2312"/>
          <w:sz w:val="24"/>
          <w:szCs w:val="24"/>
        </w:rPr>
        <w:t>规定已取得营业执照的有限责任公司、股份有限公司注销登记。</w:t>
      </w:r>
    </w:p>
    <w:bookmarkEnd w:id="0"/>
    <w:p>
      <w:pPr>
        <w:spacing w:line="260" w:lineRule="exact"/>
        <w:ind w:firstLine="480" w:firstLineChars="200"/>
        <w:rPr>
          <w:rFonts w:hint="eastAsia" w:ascii="黑体" w:hAnsi="黑体" w:eastAsia="黑体"/>
          <w:sz w:val="24"/>
          <w:szCs w:val="24"/>
        </w:rPr>
      </w:pPr>
      <w:bookmarkStart w:id="1" w:name="_Toc371002663"/>
      <w:r>
        <w:rPr>
          <w:rFonts w:hint="eastAsia" w:ascii="黑体" w:hAnsi="黑体" w:eastAsia="黑体"/>
          <w:sz w:val="24"/>
          <w:szCs w:val="24"/>
        </w:rPr>
        <w:t>二、许可条件</w:t>
      </w:r>
      <w:bookmarkEnd w:id="1"/>
    </w:p>
    <w:p>
      <w:pPr>
        <w:spacing w:line="260" w:lineRule="exact"/>
        <w:rPr>
          <w:rFonts w:hint="eastAsia" w:ascii="宋体" w:hAnsi="宋体" w:eastAsia="宋体" w:cs="仿宋_GB2312"/>
          <w:b/>
          <w:kern w:val="2"/>
          <w:sz w:val="24"/>
          <w:szCs w:val="24"/>
          <w:lang w:val="en-US" w:eastAsia="zh-CN" w:bidi="ar-SA"/>
        </w:rPr>
      </w:pPr>
      <w:r>
        <w:rPr>
          <w:rFonts w:hint="eastAsia" w:ascii="宋体" w:hAnsi="宋体"/>
          <w:b/>
          <w:color w:val="000000"/>
          <w:sz w:val="24"/>
        </w:rPr>
        <w:t xml:space="preserve">   </w:t>
      </w:r>
      <w:r>
        <w:rPr>
          <w:rFonts w:hint="eastAsia" w:ascii="宋体" w:hAnsi="宋体" w:eastAsia="宋体" w:cs="仿宋_GB2312"/>
          <w:b/>
          <w:kern w:val="2"/>
          <w:sz w:val="24"/>
          <w:szCs w:val="24"/>
          <w:lang w:val="en-US" w:eastAsia="zh-CN" w:bidi="ar-SA"/>
        </w:rPr>
        <w:t>（一）予以许可的条件</w:t>
      </w:r>
    </w:p>
    <w:p>
      <w:pPr>
        <w:spacing w:line="260" w:lineRule="exact"/>
        <w:ind w:firstLine="480" w:firstLineChars="200"/>
        <w:rPr>
          <w:rFonts w:hint="eastAsia" w:ascii="宋体" w:hAnsi="宋体" w:cs="仿宋_GB2312"/>
          <w:sz w:val="24"/>
          <w:szCs w:val="24"/>
        </w:rPr>
      </w:pPr>
      <w:r>
        <w:rPr>
          <w:rFonts w:hint="eastAsia" w:ascii="宋体" w:hAnsi="宋体" w:cs="仿宋_GB2312"/>
          <w:sz w:val="24"/>
          <w:szCs w:val="24"/>
        </w:rPr>
        <w:t>1．公司清算组负责人签署的注销登记申请书；</w:t>
      </w:r>
    </w:p>
    <w:p>
      <w:pPr>
        <w:spacing w:line="260" w:lineRule="exact"/>
        <w:ind w:firstLine="480" w:firstLineChars="200"/>
        <w:rPr>
          <w:rFonts w:hint="eastAsia" w:ascii="宋体" w:hAnsi="宋体" w:cs="仿宋_GB2312"/>
          <w:sz w:val="24"/>
          <w:szCs w:val="24"/>
        </w:rPr>
      </w:pPr>
      <w:r>
        <w:rPr>
          <w:rFonts w:hint="eastAsia" w:ascii="宋体" w:hAnsi="宋体" w:cs="仿宋_GB2312"/>
          <w:sz w:val="24"/>
          <w:szCs w:val="24"/>
        </w:rPr>
        <w:t>2．人民法院的破产裁定、解散裁判文书，公司依照</w:t>
      </w:r>
      <w:r>
        <w:rPr>
          <w:rFonts w:hint="eastAsia" w:ascii="宋体" w:hAnsi="宋体" w:cs="仿宋_GB2312"/>
          <w:sz w:val="24"/>
          <w:szCs w:val="24"/>
          <w:lang w:eastAsia="zh-CN"/>
        </w:rPr>
        <w:t>《中华人民共和国公司法》</w:t>
      </w:r>
      <w:r>
        <w:rPr>
          <w:rFonts w:hint="eastAsia" w:ascii="宋体" w:hAnsi="宋体" w:cs="仿宋_GB2312"/>
          <w:sz w:val="24"/>
          <w:szCs w:val="24"/>
        </w:rPr>
        <w:t>作出的决议或者决定，行政机关责令关闭或者公司被撤销的文件；</w:t>
      </w:r>
    </w:p>
    <w:p>
      <w:pPr>
        <w:spacing w:line="260" w:lineRule="exact"/>
        <w:ind w:firstLine="480" w:firstLineChars="200"/>
        <w:rPr>
          <w:rFonts w:hint="eastAsia" w:ascii="宋体" w:hAnsi="宋体" w:cs="仿宋_GB2312"/>
          <w:sz w:val="24"/>
          <w:szCs w:val="24"/>
        </w:rPr>
      </w:pPr>
      <w:r>
        <w:rPr>
          <w:rFonts w:hint="eastAsia" w:ascii="宋体" w:hAnsi="宋体" w:cs="仿宋_GB2312"/>
          <w:sz w:val="24"/>
          <w:szCs w:val="24"/>
        </w:rPr>
        <w:t>3．股东会、股东大会、一人有限责任公司的股东、外商投资的公司董事会或者人民法院、公司批准机关备案、确认的清算报告；</w:t>
      </w:r>
    </w:p>
    <w:p>
      <w:pPr>
        <w:spacing w:line="260" w:lineRule="exact"/>
        <w:ind w:firstLine="480" w:firstLineChars="200"/>
        <w:rPr>
          <w:rFonts w:hint="eastAsia" w:ascii="宋体" w:hAnsi="宋体" w:cs="仿宋_GB2312"/>
          <w:sz w:val="24"/>
          <w:szCs w:val="24"/>
        </w:rPr>
      </w:pPr>
      <w:r>
        <w:rPr>
          <w:rFonts w:hint="eastAsia" w:ascii="宋体" w:hAnsi="宋体" w:cs="仿宋_GB2312"/>
          <w:sz w:val="24"/>
          <w:szCs w:val="24"/>
        </w:rPr>
        <w:t>4．《营业执照》；</w:t>
      </w:r>
    </w:p>
    <w:p>
      <w:pPr>
        <w:spacing w:line="260" w:lineRule="exact"/>
        <w:ind w:firstLine="480" w:firstLineChars="200"/>
        <w:rPr>
          <w:rFonts w:hint="eastAsia" w:ascii="宋体" w:hAnsi="宋体" w:cs="仿宋_GB2312"/>
          <w:sz w:val="24"/>
          <w:szCs w:val="24"/>
        </w:rPr>
      </w:pPr>
      <w:r>
        <w:rPr>
          <w:rFonts w:hint="eastAsia" w:ascii="宋体" w:hAnsi="宋体" w:cs="仿宋_GB2312"/>
          <w:sz w:val="24"/>
          <w:szCs w:val="24"/>
        </w:rPr>
        <w:t>5．法律、行政法规规定应当提交的其他文件。</w:t>
      </w:r>
    </w:p>
    <w:p>
      <w:pPr>
        <w:spacing w:line="260" w:lineRule="exact"/>
        <w:ind w:firstLine="480" w:firstLineChars="200"/>
        <w:rPr>
          <w:rFonts w:hint="eastAsia" w:ascii="宋体" w:hAnsi="宋体" w:cs="仿宋_GB2312"/>
          <w:sz w:val="24"/>
          <w:szCs w:val="24"/>
        </w:rPr>
      </w:pPr>
      <w:r>
        <w:rPr>
          <w:rFonts w:hint="eastAsia" w:ascii="宋体" w:hAnsi="宋体" w:cs="仿宋_GB2312"/>
          <w:sz w:val="24"/>
          <w:szCs w:val="24"/>
        </w:rPr>
        <w:t>国有独资公司申请注销登记，还应当提交国有资产监督管理机构的决定，其中，国务院确定的重要的国有独资公司，还应当提交本级人民政府的批准文件。</w:t>
      </w:r>
    </w:p>
    <w:p>
      <w:pPr>
        <w:spacing w:line="260" w:lineRule="exact"/>
        <w:ind w:firstLine="480" w:firstLineChars="200"/>
        <w:rPr>
          <w:rFonts w:hint="eastAsia" w:ascii="宋体" w:hAnsi="宋体"/>
          <w:b/>
          <w:color w:val="000000"/>
          <w:sz w:val="24"/>
        </w:rPr>
      </w:pPr>
      <w:r>
        <w:rPr>
          <w:rFonts w:hint="eastAsia" w:ascii="宋体" w:hAnsi="宋体" w:cs="仿宋_GB2312"/>
          <w:sz w:val="24"/>
          <w:szCs w:val="24"/>
        </w:rPr>
        <w:t xml:space="preserve">有分公司的公司申请注销登记，还应当提交分公司的注销登记证明。   </w:t>
      </w:r>
      <w:r>
        <w:rPr>
          <w:rFonts w:hint="eastAsia" w:ascii="宋体" w:hAnsi="宋体"/>
          <w:b/>
          <w:color w:val="000000"/>
          <w:sz w:val="24"/>
        </w:rPr>
        <w:t xml:space="preserve">  </w:t>
      </w:r>
    </w:p>
    <w:p>
      <w:pPr>
        <w:spacing w:line="260" w:lineRule="exact"/>
        <w:ind w:firstLine="481" w:firstLineChars="200"/>
        <w:rPr>
          <w:rFonts w:hint="eastAsia" w:ascii="宋体" w:hAnsi="宋体" w:eastAsia="宋体" w:cs="仿宋_GB2312"/>
          <w:b/>
          <w:kern w:val="2"/>
          <w:sz w:val="24"/>
          <w:szCs w:val="24"/>
          <w:lang w:val="en-US" w:eastAsia="zh-CN" w:bidi="ar-SA"/>
        </w:rPr>
      </w:pPr>
      <w:r>
        <w:rPr>
          <w:rFonts w:hint="eastAsia" w:ascii="宋体" w:hAnsi="宋体" w:eastAsia="宋体" w:cs="仿宋_GB2312"/>
          <w:b/>
          <w:kern w:val="2"/>
          <w:sz w:val="24"/>
          <w:szCs w:val="24"/>
          <w:lang w:val="en-US" w:eastAsia="zh-CN" w:bidi="ar-SA"/>
        </w:rPr>
        <w:t>（二）不予许可的情形</w:t>
      </w:r>
    </w:p>
    <w:p>
      <w:pPr>
        <w:spacing w:line="260" w:lineRule="exact"/>
        <w:ind w:firstLine="480" w:firstLineChars="200"/>
        <w:rPr>
          <w:rFonts w:hint="eastAsia" w:ascii="宋体" w:hAnsi="宋体" w:cs="仿宋_GB2312"/>
          <w:sz w:val="24"/>
          <w:szCs w:val="24"/>
        </w:rPr>
      </w:pPr>
      <w:r>
        <w:rPr>
          <w:rFonts w:hint="eastAsia" w:ascii="宋体" w:hAnsi="宋体" w:cs="仿宋_GB2312"/>
          <w:sz w:val="24"/>
          <w:szCs w:val="24"/>
        </w:rPr>
        <w:t>不符合法定条件、标准的。</w:t>
      </w:r>
    </w:p>
    <w:p>
      <w:pPr>
        <w:spacing w:line="260" w:lineRule="exact"/>
        <w:ind w:firstLine="480" w:firstLineChars="200"/>
        <w:rPr>
          <w:rFonts w:hint="eastAsia" w:ascii="黑体" w:hAnsi="黑体" w:eastAsia="黑体"/>
          <w:sz w:val="24"/>
          <w:szCs w:val="24"/>
        </w:rPr>
      </w:pPr>
      <w:r>
        <w:rPr>
          <w:rFonts w:hint="eastAsia" w:ascii="黑体" w:hAnsi="黑体" w:eastAsia="黑体"/>
          <w:sz w:val="24"/>
          <w:szCs w:val="24"/>
        </w:rPr>
        <w:t>三、受理形式</w:t>
      </w:r>
    </w:p>
    <w:p>
      <w:pPr>
        <w:spacing w:line="260" w:lineRule="exact"/>
        <w:ind w:firstLine="481" w:firstLineChars="200"/>
        <w:rPr>
          <w:rFonts w:hint="eastAsia" w:ascii="宋体" w:hAnsi="宋体" w:eastAsia="宋体" w:cs="仿宋_GB2312"/>
          <w:b/>
          <w:kern w:val="2"/>
          <w:sz w:val="24"/>
          <w:szCs w:val="24"/>
          <w:lang w:val="en-US" w:eastAsia="zh-CN" w:bidi="ar-SA"/>
        </w:rPr>
      </w:pPr>
      <w:r>
        <w:rPr>
          <w:rFonts w:hint="eastAsia" w:ascii="宋体" w:hAnsi="宋体" w:eastAsia="宋体" w:cs="仿宋_GB2312"/>
          <w:b/>
          <w:kern w:val="2"/>
          <w:sz w:val="24"/>
          <w:szCs w:val="24"/>
          <w:lang w:val="en-US" w:eastAsia="zh-CN" w:bidi="ar-SA"/>
        </w:rPr>
        <w:t>（一）窗口收件</w:t>
      </w:r>
    </w:p>
    <w:p>
      <w:pPr>
        <w:spacing w:line="260" w:lineRule="exact"/>
        <w:ind w:firstLine="480" w:firstLineChars="200"/>
        <w:rPr>
          <w:rFonts w:hint="eastAsia" w:ascii="宋体" w:hAnsi="宋体" w:cs="仿宋_GB2312"/>
          <w:sz w:val="24"/>
          <w:szCs w:val="24"/>
        </w:rPr>
      </w:pPr>
      <w:r>
        <w:rPr>
          <w:rFonts w:hint="eastAsia" w:ascii="宋体" w:hAnsi="宋体" w:cs="仿宋_GB2312"/>
          <w:sz w:val="24"/>
          <w:szCs w:val="24"/>
        </w:rPr>
        <w:t>受理地址：</w:t>
      </w:r>
      <w:r>
        <w:rPr>
          <w:rFonts w:ascii="宋体" w:hAnsi="宋体" w:eastAsia="宋体" w:cs="宋体"/>
          <w:sz w:val="24"/>
          <w:szCs w:val="24"/>
        </w:rPr>
        <w:t>玉溪市红塔区太极路102号市政务服务大厅</w:t>
      </w:r>
      <w:r>
        <w:rPr>
          <w:rFonts w:hint="eastAsia" w:ascii="宋体" w:hAnsi="宋体" w:cs="仿宋_GB2312"/>
          <w:sz w:val="24"/>
          <w:szCs w:val="24"/>
        </w:rPr>
        <w:t>。</w:t>
      </w:r>
    </w:p>
    <w:p>
      <w:pPr>
        <w:spacing w:line="260" w:lineRule="exact"/>
        <w:ind w:firstLine="480" w:firstLineChars="200"/>
        <w:rPr>
          <w:rFonts w:hint="eastAsia" w:ascii="宋体" w:hAnsi="宋体" w:cs="仿宋_GB2312"/>
          <w:sz w:val="24"/>
          <w:szCs w:val="24"/>
        </w:rPr>
      </w:pPr>
      <w:r>
        <w:rPr>
          <w:rFonts w:hint="eastAsia" w:ascii="宋体" w:hAnsi="宋体" w:cs="仿宋_GB2312"/>
          <w:sz w:val="24"/>
          <w:szCs w:val="24"/>
        </w:rPr>
        <w:t>受理时间：</w:t>
      </w:r>
      <w:r>
        <w:rPr>
          <w:rFonts w:hint="eastAsia" w:ascii="宋体" w:hAnsi="宋体" w:cs="仿宋_GB2312"/>
          <w:color w:val="000000"/>
          <w:sz w:val="24"/>
          <w:szCs w:val="32"/>
        </w:rPr>
        <w:t>星期一至星期五</w:t>
      </w:r>
      <w:r>
        <w:rPr>
          <w:rFonts w:hint="eastAsia" w:ascii="宋体" w:hAnsi="宋体" w:cs="仿宋_GB2312"/>
          <w:color w:val="000000"/>
          <w:sz w:val="24"/>
          <w:szCs w:val="32"/>
          <w:lang w:eastAsia="zh-CN"/>
        </w:rPr>
        <w:t>上午</w:t>
      </w:r>
      <w:r>
        <w:rPr>
          <w:rFonts w:hint="eastAsia" w:ascii="宋体" w:hAnsi="宋体" w:cs="仿宋_GB2312"/>
          <w:color w:val="000000"/>
          <w:sz w:val="24"/>
          <w:szCs w:val="32"/>
          <w:lang w:val="en-US" w:eastAsia="zh-CN"/>
        </w:rPr>
        <w:t>9</w:t>
      </w:r>
      <w:r>
        <w:rPr>
          <w:rFonts w:hint="eastAsia" w:ascii="宋体" w:hAnsi="宋体" w:cs="仿宋_GB2312"/>
          <w:color w:val="000000"/>
          <w:sz w:val="24"/>
          <w:szCs w:val="32"/>
        </w:rPr>
        <w:t>:</w:t>
      </w:r>
      <w:r>
        <w:rPr>
          <w:rFonts w:hint="eastAsia" w:ascii="宋体" w:hAnsi="宋体" w:cs="仿宋_GB2312"/>
          <w:color w:val="000000"/>
          <w:sz w:val="24"/>
          <w:szCs w:val="32"/>
          <w:lang w:val="en-US" w:eastAsia="zh-CN"/>
        </w:rPr>
        <w:t>0</w:t>
      </w:r>
      <w:r>
        <w:rPr>
          <w:rFonts w:hint="eastAsia" w:ascii="宋体" w:hAnsi="宋体" w:cs="仿宋_GB2312"/>
          <w:color w:val="000000"/>
          <w:sz w:val="24"/>
          <w:szCs w:val="32"/>
        </w:rPr>
        <w:t>0—</w:t>
      </w:r>
      <w:r>
        <w:rPr>
          <w:rFonts w:hint="eastAsia" w:ascii="宋体" w:hAnsi="宋体" w:cs="仿宋_GB2312"/>
          <w:color w:val="000000"/>
          <w:sz w:val="24"/>
          <w:szCs w:val="32"/>
          <w:lang w:val="en-US" w:eastAsia="zh-CN"/>
        </w:rPr>
        <w:t>12</w:t>
      </w:r>
      <w:r>
        <w:rPr>
          <w:rFonts w:hint="eastAsia" w:ascii="宋体" w:hAnsi="宋体" w:cs="仿宋_GB2312"/>
          <w:color w:val="000000"/>
          <w:sz w:val="24"/>
          <w:szCs w:val="32"/>
        </w:rPr>
        <w:t>:</w:t>
      </w:r>
      <w:r>
        <w:rPr>
          <w:rFonts w:hint="eastAsia" w:ascii="宋体" w:hAnsi="宋体" w:cs="仿宋_GB2312"/>
          <w:color w:val="000000"/>
          <w:sz w:val="24"/>
          <w:szCs w:val="32"/>
          <w:lang w:val="en-US" w:eastAsia="zh-CN"/>
        </w:rPr>
        <w:t>0</w:t>
      </w:r>
      <w:r>
        <w:rPr>
          <w:rFonts w:hint="eastAsia" w:ascii="宋体" w:hAnsi="宋体" w:cs="仿宋_GB2312"/>
          <w:color w:val="000000"/>
          <w:sz w:val="24"/>
          <w:szCs w:val="32"/>
        </w:rPr>
        <w:t>0，下午1:00—</w:t>
      </w:r>
      <w:r>
        <w:rPr>
          <w:rFonts w:hint="eastAsia" w:ascii="宋体" w:hAnsi="宋体" w:cs="仿宋_GB2312"/>
          <w:color w:val="000000"/>
          <w:sz w:val="24"/>
          <w:szCs w:val="32"/>
          <w:lang w:val="en-US" w:eastAsia="zh-CN"/>
        </w:rPr>
        <w:t>5</w:t>
      </w:r>
      <w:r>
        <w:rPr>
          <w:rFonts w:hint="eastAsia" w:ascii="宋体" w:hAnsi="宋体" w:cs="仿宋_GB2312"/>
          <w:color w:val="000000"/>
          <w:sz w:val="24"/>
          <w:szCs w:val="32"/>
        </w:rPr>
        <w:t>:</w:t>
      </w:r>
      <w:r>
        <w:rPr>
          <w:rFonts w:hint="eastAsia" w:ascii="宋体" w:hAnsi="宋体" w:cs="仿宋_GB2312"/>
          <w:color w:val="000000"/>
          <w:sz w:val="24"/>
          <w:szCs w:val="32"/>
          <w:lang w:val="en-US" w:eastAsia="zh-CN"/>
        </w:rPr>
        <w:t>0</w:t>
      </w:r>
      <w:r>
        <w:rPr>
          <w:rFonts w:hint="eastAsia" w:ascii="宋体" w:hAnsi="宋体" w:cs="仿宋_GB2312"/>
          <w:color w:val="000000"/>
          <w:sz w:val="24"/>
          <w:szCs w:val="32"/>
        </w:rPr>
        <w:t>0</w:t>
      </w:r>
      <w:r>
        <w:rPr>
          <w:rFonts w:hint="eastAsia" w:ascii="宋体" w:hAnsi="宋体" w:cs="仿宋_GB2312"/>
          <w:sz w:val="24"/>
          <w:szCs w:val="24"/>
        </w:rPr>
        <w:t>。</w:t>
      </w:r>
    </w:p>
    <w:p>
      <w:pPr>
        <w:spacing w:line="260" w:lineRule="exact"/>
        <w:ind w:firstLine="481" w:firstLineChars="200"/>
        <w:rPr>
          <w:rFonts w:hint="eastAsia" w:ascii="宋体" w:hAnsi="宋体" w:eastAsia="宋体" w:cs="仿宋_GB2312"/>
          <w:b/>
          <w:kern w:val="2"/>
          <w:sz w:val="24"/>
          <w:szCs w:val="24"/>
          <w:lang w:val="en-US" w:eastAsia="zh-CN" w:bidi="ar-SA"/>
        </w:rPr>
      </w:pPr>
      <w:r>
        <w:rPr>
          <w:rFonts w:hint="eastAsia" w:ascii="宋体" w:hAnsi="宋体" w:eastAsia="宋体" w:cs="仿宋_GB2312"/>
          <w:b/>
          <w:kern w:val="2"/>
          <w:sz w:val="24"/>
          <w:szCs w:val="24"/>
          <w:lang w:val="en-US" w:eastAsia="zh-CN" w:bidi="ar-SA"/>
        </w:rPr>
        <w:t>（二）网络收件</w:t>
      </w:r>
    </w:p>
    <w:p>
      <w:pPr>
        <w:spacing w:line="260" w:lineRule="exact"/>
        <w:ind w:firstLine="480" w:firstLineChars="200"/>
        <w:rPr>
          <w:rFonts w:hint="eastAsia" w:ascii="宋体" w:hAnsi="宋体" w:cs="仿宋_GB2312"/>
          <w:sz w:val="24"/>
          <w:szCs w:val="24"/>
        </w:rPr>
      </w:pPr>
      <w:r>
        <w:rPr>
          <w:rFonts w:hint="eastAsia" w:ascii="宋体" w:hAnsi="宋体" w:cs="仿宋_GB2312"/>
          <w:sz w:val="24"/>
          <w:szCs w:val="24"/>
        </w:rPr>
        <w:t>网址：</w:t>
      </w:r>
      <w:r>
        <w:rPr>
          <w:rFonts w:hint="eastAsia" w:ascii="宋体" w:hAnsi="宋体" w:cs="仿宋_GB2312"/>
          <w:sz w:val="24"/>
        </w:rPr>
        <w:t>云南省企业注销网上服务专区（http://gsxt.ynaic.gov.cn/repeal_yct_portal/）</w:t>
      </w:r>
      <w:r>
        <w:rPr>
          <w:rFonts w:hint="eastAsia" w:ascii="宋体" w:hAnsi="宋体" w:cs="仿宋_GB2312"/>
          <w:sz w:val="24"/>
          <w:szCs w:val="24"/>
        </w:rPr>
        <w:t xml:space="preserve">。  </w:t>
      </w:r>
    </w:p>
    <w:p>
      <w:pPr>
        <w:spacing w:line="260" w:lineRule="exact"/>
        <w:ind w:firstLine="480" w:firstLineChars="200"/>
        <w:rPr>
          <w:rFonts w:hint="eastAsia" w:ascii="宋体" w:hAnsi="宋体" w:cs="仿宋_GB2312"/>
          <w:sz w:val="24"/>
          <w:szCs w:val="24"/>
        </w:rPr>
      </w:pPr>
      <w:r>
        <w:rPr>
          <w:rFonts w:hint="eastAsia" w:ascii="宋体" w:hAnsi="宋体" w:cs="仿宋_GB2312"/>
          <w:sz w:val="24"/>
          <w:szCs w:val="24"/>
        </w:rPr>
        <w:t>受理时间：全天受理。</w:t>
      </w:r>
    </w:p>
    <w:p>
      <w:pPr>
        <w:spacing w:line="260" w:lineRule="exact"/>
        <w:ind w:firstLine="480" w:firstLineChars="200"/>
        <w:rPr>
          <w:rFonts w:hint="eastAsia" w:ascii="黑体" w:hAnsi="黑体" w:eastAsia="黑体"/>
          <w:sz w:val="24"/>
          <w:szCs w:val="24"/>
        </w:rPr>
      </w:pPr>
      <w:r>
        <w:rPr>
          <w:rFonts w:hint="eastAsia" w:ascii="黑体" w:hAnsi="黑体" w:eastAsia="黑体"/>
          <w:sz w:val="24"/>
          <w:szCs w:val="24"/>
        </w:rPr>
        <w:t>四、申请材料</w:t>
      </w:r>
    </w:p>
    <w:p>
      <w:pPr>
        <w:pStyle w:val="30"/>
        <w:spacing w:line="260" w:lineRule="exact"/>
        <w:ind w:firstLine="420" w:firstLineChars="200"/>
        <w:jc w:val="center"/>
        <w:rPr>
          <w:rFonts w:ascii="黑体" w:hAnsi="黑体" w:eastAsia="黑体"/>
          <w:color w:val="FF0000"/>
          <w:szCs w:val="21"/>
        </w:rPr>
      </w:pPr>
      <w:r>
        <w:rPr>
          <w:rFonts w:hint="eastAsia" w:ascii="黑体" w:hAnsi="黑体" w:eastAsia="黑体"/>
          <w:color w:val="000000"/>
          <w:szCs w:val="21"/>
        </w:rPr>
        <w:t xml:space="preserve"> </w:t>
      </w:r>
      <w:r>
        <w:rPr>
          <w:rFonts w:hint="eastAsia" w:ascii="黑体" w:hAnsi="黑体" w:eastAsia="黑体"/>
          <w:color w:val="FF0000"/>
          <w:szCs w:val="21"/>
        </w:rPr>
        <w:t xml:space="preserve"> </w:t>
      </w:r>
      <w:r>
        <w:rPr>
          <w:rFonts w:hint="eastAsia" w:ascii="黑体" w:hAnsi="黑体" w:eastAsia="黑体"/>
          <w:color w:val="000000"/>
          <w:szCs w:val="21"/>
          <w:lang w:eastAsia="zh-CN"/>
        </w:rPr>
        <w:t>公司</w:t>
      </w:r>
      <w:r>
        <w:rPr>
          <w:rFonts w:hint="eastAsia" w:ascii="黑体" w:hAnsi="黑体" w:eastAsia="黑体"/>
          <w:color w:val="000000"/>
          <w:szCs w:val="21"/>
        </w:rPr>
        <w:t>注销登记申请材料目录</w:t>
      </w:r>
    </w:p>
    <w:tbl>
      <w:tblPr>
        <w:tblStyle w:val="8"/>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85"/>
        <w:gridCol w:w="1727"/>
        <w:gridCol w:w="1187"/>
        <w:gridCol w:w="1005"/>
        <w:gridCol w:w="1048"/>
        <w:gridCol w:w="330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0" w:hRule="atLeast"/>
          <w:tblHeader/>
          <w:jc w:val="center"/>
        </w:trPr>
        <w:tc>
          <w:tcPr>
            <w:tcW w:w="585" w:type="dxa"/>
            <w:noWrap w:val="0"/>
            <w:vAlign w:val="center"/>
          </w:tcPr>
          <w:p>
            <w:pPr>
              <w:pStyle w:val="19"/>
              <w:spacing w:line="280" w:lineRule="exact"/>
              <w:ind w:firstLine="0" w:firstLineChars="0"/>
              <w:jc w:val="center"/>
              <w:rPr>
                <w:rFonts w:hint="eastAsia" w:hAnsi="宋体"/>
                <w:color w:val="000000"/>
                <w:sz w:val="18"/>
                <w:szCs w:val="18"/>
              </w:rPr>
            </w:pPr>
            <w:r>
              <w:rPr>
                <w:rFonts w:hint="eastAsia" w:hAnsi="宋体"/>
                <w:color w:val="000000"/>
                <w:sz w:val="18"/>
                <w:szCs w:val="18"/>
              </w:rPr>
              <w:t>序号</w:t>
            </w:r>
          </w:p>
        </w:tc>
        <w:tc>
          <w:tcPr>
            <w:tcW w:w="1727" w:type="dxa"/>
            <w:noWrap w:val="0"/>
            <w:vAlign w:val="center"/>
          </w:tcPr>
          <w:p>
            <w:pPr>
              <w:pStyle w:val="19"/>
              <w:spacing w:line="280" w:lineRule="exact"/>
              <w:ind w:firstLine="0" w:firstLineChars="0"/>
              <w:jc w:val="center"/>
              <w:rPr>
                <w:rFonts w:hint="eastAsia" w:hAnsi="宋体"/>
                <w:color w:val="000000"/>
                <w:sz w:val="18"/>
                <w:szCs w:val="18"/>
              </w:rPr>
            </w:pPr>
            <w:r>
              <w:rPr>
                <w:rFonts w:hint="eastAsia" w:hAnsi="宋体"/>
                <w:color w:val="000000"/>
                <w:sz w:val="18"/>
                <w:szCs w:val="18"/>
              </w:rPr>
              <w:t>材料名称</w:t>
            </w:r>
          </w:p>
        </w:tc>
        <w:tc>
          <w:tcPr>
            <w:tcW w:w="1187" w:type="dxa"/>
            <w:noWrap w:val="0"/>
            <w:vAlign w:val="center"/>
          </w:tcPr>
          <w:p>
            <w:pPr>
              <w:pStyle w:val="19"/>
              <w:spacing w:line="280" w:lineRule="exact"/>
              <w:ind w:firstLine="0" w:firstLineChars="0"/>
              <w:jc w:val="center"/>
              <w:rPr>
                <w:rFonts w:hint="eastAsia" w:hAnsi="宋体"/>
                <w:color w:val="000000"/>
                <w:sz w:val="18"/>
                <w:szCs w:val="18"/>
              </w:rPr>
            </w:pPr>
            <w:r>
              <w:rPr>
                <w:rFonts w:hint="eastAsia" w:hAnsi="宋体"/>
                <w:color w:val="000000"/>
                <w:sz w:val="18"/>
                <w:szCs w:val="18"/>
              </w:rPr>
              <w:t>材料形式</w:t>
            </w:r>
          </w:p>
        </w:tc>
        <w:tc>
          <w:tcPr>
            <w:tcW w:w="1005" w:type="dxa"/>
            <w:noWrap w:val="0"/>
            <w:vAlign w:val="center"/>
          </w:tcPr>
          <w:p>
            <w:pPr>
              <w:pStyle w:val="19"/>
              <w:spacing w:line="280" w:lineRule="exact"/>
              <w:ind w:firstLine="0" w:firstLineChars="0"/>
              <w:jc w:val="center"/>
              <w:rPr>
                <w:rFonts w:hint="eastAsia" w:hAnsi="宋体"/>
                <w:color w:val="000000"/>
                <w:sz w:val="18"/>
                <w:szCs w:val="18"/>
              </w:rPr>
            </w:pPr>
            <w:r>
              <w:rPr>
                <w:rFonts w:hint="eastAsia" w:hAnsi="宋体"/>
                <w:color w:val="000000"/>
                <w:sz w:val="18"/>
                <w:szCs w:val="18"/>
              </w:rPr>
              <w:t>数量要求</w:t>
            </w:r>
          </w:p>
        </w:tc>
        <w:tc>
          <w:tcPr>
            <w:tcW w:w="1048" w:type="dxa"/>
            <w:noWrap w:val="0"/>
            <w:vAlign w:val="center"/>
          </w:tcPr>
          <w:p>
            <w:pPr>
              <w:pStyle w:val="19"/>
              <w:spacing w:line="280" w:lineRule="exact"/>
              <w:ind w:firstLine="0" w:firstLineChars="0"/>
              <w:jc w:val="center"/>
              <w:rPr>
                <w:rFonts w:hint="eastAsia" w:hAnsi="宋体"/>
                <w:color w:val="000000"/>
                <w:sz w:val="18"/>
                <w:szCs w:val="18"/>
              </w:rPr>
            </w:pPr>
            <w:r>
              <w:rPr>
                <w:rFonts w:hint="eastAsia" w:hAnsi="宋体"/>
                <w:color w:val="000000"/>
                <w:sz w:val="18"/>
                <w:szCs w:val="18"/>
              </w:rPr>
              <w:t>材料来源</w:t>
            </w:r>
          </w:p>
        </w:tc>
        <w:tc>
          <w:tcPr>
            <w:tcW w:w="3301" w:type="dxa"/>
            <w:noWrap w:val="0"/>
            <w:vAlign w:val="center"/>
          </w:tcPr>
          <w:p>
            <w:pPr>
              <w:pStyle w:val="19"/>
              <w:spacing w:line="280" w:lineRule="exact"/>
              <w:ind w:firstLine="0" w:firstLineChars="0"/>
              <w:jc w:val="center"/>
              <w:rPr>
                <w:rFonts w:hint="eastAsia" w:hAnsi="宋体"/>
                <w:color w:val="000000"/>
                <w:sz w:val="18"/>
                <w:szCs w:val="18"/>
              </w:rPr>
            </w:pPr>
            <w:r>
              <w:rPr>
                <w:rFonts w:hint="eastAsia" w:hAnsi="宋体"/>
                <w:color w:val="000000"/>
                <w:sz w:val="18"/>
                <w:szCs w:val="18"/>
              </w:rPr>
              <w:t>其他要求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0" w:hRule="atLeast"/>
          <w:jc w:val="center"/>
        </w:trPr>
        <w:tc>
          <w:tcPr>
            <w:tcW w:w="585" w:type="dxa"/>
            <w:noWrap w:val="0"/>
            <w:vAlign w:val="center"/>
          </w:tcPr>
          <w:p>
            <w:pPr>
              <w:pStyle w:val="19"/>
              <w:spacing w:line="280" w:lineRule="exact"/>
              <w:ind w:left="-113" w:leftChars="-54" w:right="-105" w:rightChars="-50" w:firstLine="0" w:firstLineChars="0"/>
              <w:jc w:val="center"/>
              <w:rPr>
                <w:rFonts w:hint="eastAsia" w:hAnsi="宋体"/>
                <w:color w:val="000000"/>
                <w:sz w:val="18"/>
                <w:szCs w:val="18"/>
              </w:rPr>
            </w:pPr>
            <w:r>
              <w:rPr>
                <w:rFonts w:hint="eastAsia" w:hAnsi="宋体"/>
                <w:color w:val="000000"/>
                <w:sz w:val="18"/>
                <w:szCs w:val="18"/>
              </w:rPr>
              <w:t>1</w:t>
            </w:r>
          </w:p>
        </w:tc>
        <w:tc>
          <w:tcPr>
            <w:tcW w:w="1727" w:type="dxa"/>
            <w:noWrap w:val="0"/>
            <w:vAlign w:val="center"/>
          </w:tcPr>
          <w:p>
            <w:pPr>
              <w:pStyle w:val="19"/>
              <w:spacing w:line="280" w:lineRule="exact"/>
              <w:ind w:firstLine="0" w:firstLineChars="0"/>
              <w:rPr>
                <w:rFonts w:hint="eastAsia" w:hAnsi="宋体"/>
                <w:color w:val="000000"/>
                <w:sz w:val="18"/>
                <w:szCs w:val="18"/>
              </w:rPr>
            </w:pPr>
            <w:r>
              <w:rPr>
                <w:rFonts w:hint="eastAsia" w:hAnsi="宋体"/>
                <w:color w:val="000000"/>
                <w:sz w:val="18"/>
                <w:szCs w:val="18"/>
              </w:rPr>
              <w:t>《企业注销登记申请书》</w:t>
            </w:r>
          </w:p>
        </w:tc>
        <w:tc>
          <w:tcPr>
            <w:tcW w:w="1187" w:type="dxa"/>
            <w:noWrap w:val="0"/>
            <w:vAlign w:val="center"/>
          </w:tcPr>
          <w:p>
            <w:pPr>
              <w:pStyle w:val="19"/>
              <w:spacing w:line="280" w:lineRule="exact"/>
              <w:ind w:firstLine="0" w:firstLineChars="0"/>
              <w:rPr>
                <w:rFonts w:hint="eastAsia" w:hAnsi="宋体"/>
                <w:color w:val="000000"/>
                <w:sz w:val="18"/>
                <w:szCs w:val="18"/>
              </w:rPr>
            </w:pPr>
            <w:r>
              <w:rPr>
                <w:rFonts w:hint="eastAsia" w:hAnsi="宋体"/>
                <w:color w:val="000000"/>
                <w:sz w:val="18"/>
                <w:szCs w:val="18"/>
              </w:rPr>
              <w:t>■原件</w:t>
            </w:r>
          </w:p>
          <w:p>
            <w:pPr>
              <w:pStyle w:val="19"/>
              <w:spacing w:line="280" w:lineRule="exact"/>
              <w:ind w:firstLine="0" w:firstLineChars="0"/>
              <w:rPr>
                <w:rFonts w:hint="eastAsia" w:hAnsi="宋体"/>
                <w:color w:val="000000"/>
                <w:sz w:val="18"/>
                <w:szCs w:val="18"/>
              </w:rPr>
            </w:pPr>
            <w:r>
              <w:rPr>
                <w:rFonts w:hint="eastAsia" w:hAnsi="宋体"/>
                <w:color w:val="000000"/>
                <w:sz w:val="18"/>
                <w:szCs w:val="18"/>
              </w:rPr>
              <w:t>□复印件</w:t>
            </w:r>
          </w:p>
        </w:tc>
        <w:tc>
          <w:tcPr>
            <w:tcW w:w="1005" w:type="dxa"/>
            <w:noWrap w:val="0"/>
            <w:vAlign w:val="center"/>
          </w:tcPr>
          <w:p>
            <w:pPr>
              <w:pStyle w:val="19"/>
              <w:spacing w:line="280" w:lineRule="exact"/>
              <w:ind w:firstLine="0" w:firstLineChars="0"/>
              <w:jc w:val="center"/>
              <w:rPr>
                <w:rFonts w:hint="eastAsia" w:hAnsi="宋体"/>
                <w:color w:val="000000"/>
                <w:sz w:val="18"/>
                <w:szCs w:val="18"/>
              </w:rPr>
            </w:pPr>
            <w:r>
              <w:rPr>
                <w:rFonts w:hint="eastAsia" w:hAnsi="宋体"/>
                <w:color w:val="000000"/>
                <w:sz w:val="18"/>
                <w:szCs w:val="18"/>
              </w:rPr>
              <w:t>1份</w:t>
            </w:r>
          </w:p>
        </w:tc>
        <w:tc>
          <w:tcPr>
            <w:tcW w:w="1048" w:type="dxa"/>
            <w:vMerge w:val="restart"/>
            <w:noWrap w:val="0"/>
            <w:vAlign w:val="center"/>
          </w:tcPr>
          <w:p>
            <w:pPr>
              <w:pStyle w:val="19"/>
              <w:spacing w:line="280" w:lineRule="exact"/>
              <w:ind w:firstLine="0" w:firstLineChars="0"/>
              <w:jc w:val="left"/>
              <w:rPr>
                <w:rFonts w:hint="eastAsia" w:hAnsi="宋体"/>
                <w:color w:val="000000"/>
                <w:sz w:val="18"/>
                <w:szCs w:val="18"/>
              </w:rPr>
            </w:pPr>
            <w:r>
              <w:rPr>
                <w:rFonts w:hint="eastAsia" w:hAnsi="宋体"/>
                <w:color w:val="000000"/>
                <w:sz w:val="18"/>
                <w:szCs w:val="18"/>
              </w:rPr>
              <w:t>申请人自备</w:t>
            </w:r>
          </w:p>
          <w:p>
            <w:pPr>
              <w:pStyle w:val="19"/>
              <w:spacing w:line="280" w:lineRule="exact"/>
              <w:ind w:firstLine="0" w:firstLineChars="0"/>
              <w:jc w:val="left"/>
              <w:rPr>
                <w:rFonts w:hint="eastAsia" w:hAnsi="宋体"/>
                <w:color w:val="000000"/>
                <w:sz w:val="18"/>
                <w:szCs w:val="18"/>
              </w:rPr>
            </w:pPr>
          </w:p>
          <w:p>
            <w:pPr>
              <w:pStyle w:val="19"/>
              <w:spacing w:line="280" w:lineRule="exact"/>
              <w:ind w:firstLine="0" w:firstLineChars="0"/>
              <w:jc w:val="left"/>
              <w:rPr>
                <w:rFonts w:hint="eastAsia" w:hAnsi="宋体"/>
                <w:color w:val="000000"/>
                <w:sz w:val="18"/>
                <w:szCs w:val="18"/>
              </w:rPr>
            </w:pPr>
          </w:p>
          <w:p>
            <w:pPr>
              <w:pStyle w:val="19"/>
              <w:spacing w:line="280" w:lineRule="exact"/>
              <w:ind w:firstLine="0" w:firstLineChars="0"/>
              <w:jc w:val="left"/>
              <w:rPr>
                <w:rFonts w:hint="eastAsia" w:hAnsi="宋体"/>
                <w:color w:val="000000"/>
                <w:sz w:val="18"/>
                <w:szCs w:val="18"/>
              </w:rPr>
            </w:pPr>
          </w:p>
          <w:p>
            <w:pPr>
              <w:pStyle w:val="19"/>
              <w:spacing w:line="280" w:lineRule="exact"/>
              <w:ind w:firstLine="0" w:firstLineChars="0"/>
              <w:jc w:val="left"/>
              <w:rPr>
                <w:rFonts w:hint="eastAsia" w:hAnsi="宋体"/>
                <w:color w:val="000000"/>
                <w:sz w:val="18"/>
                <w:szCs w:val="18"/>
              </w:rPr>
            </w:pPr>
          </w:p>
        </w:tc>
        <w:tc>
          <w:tcPr>
            <w:tcW w:w="3301" w:type="dxa"/>
            <w:noWrap w:val="0"/>
            <w:vAlign w:val="center"/>
          </w:tcPr>
          <w:p>
            <w:pPr>
              <w:pStyle w:val="19"/>
              <w:spacing w:line="280" w:lineRule="exact"/>
              <w:ind w:firstLine="0" w:firstLineChars="0"/>
              <w:rPr>
                <w:rFonts w:hint="eastAsia" w:hAnsi="宋体"/>
                <w:color w:val="000000"/>
                <w:sz w:val="18"/>
                <w:szCs w:val="1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85" w:type="dxa"/>
            <w:noWrap w:val="0"/>
            <w:vAlign w:val="center"/>
          </w:tcPr>
          <w:p>
            <w:pPr>
              <w:pStyle w:val="19"/>
              <w:spacing w:line="220" w:lineRule="exact"/>
              <w:ind w:left="-113" w:leftChars="-54" w:right="-105" w:rightChars="-50" w:firstLine="0" w:firstLineChars="0"/>
              <w:jc w:val="center"/>
              <w:rPr>
                <w:rFonts w:hint="eastAsia" w:hAnsi="宋体"/>
                <w:color w:val="000000"/>
                <w:sz w:val="18"/>
                <w:szCs w:val="18"/>
              </w:rPr>
            </w:pPr>
            <w:r>
              <w:rPr>
                <w:rFonts w:hint="eastAsia" w:hAnsi="宋体"/>
                <w:color w:val="000000"/>
                <w:sz w:val="18"/>
                <w:szCs w:val="18"/>
              </w:rPr>
              <w:t>2</w:t>
            </w:r>
          </w:p>
        </w:tc>
        <w:tc>
          <w:tcPr>
            <w:tcW w:w="1727"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公司依照</w:t>
            </w:r>
            <w:r>
              <w:rPr>
                <w:rFonts w:hint="eastAsia" w:hAnsi="宋体"/>
                <w:color w:val="000000"/>
                <w:sz w:val="18"/>
                <w:szCs w:val="18"/>
                <w:lang w:eastAsia="zh-CN"/>
              </w:rPr>
              <w:t>《中华人民共和国公司法》</w:t>
            </w:r>
            <w:r>
              <w:rPr>
                <w:rFonts w:hint="eastAsia" w:hAnsi="宋体"/>
                <w:color w:val="000000"/>
                <w:sz w:val="18"/>
                <w:szCs w:val="18"/>
              </w:rPr>
              <w:t>作出解散的决议或者决定，人民法院的破产裁定、解散裁判文书，行政机关责令关闭或者公司被撤销的文件</w:t>
            </w:r>
          </w:p>
        </w:tc>
        <w:tc>
          <w:tcPr>
            <w:tcW w:w="1187"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19"/>
              <w:spacing w:line="220" w:lineRule="exact"/>
              <w:ind w:firstLine="0" w:firstLineChars="0"/>
              <w:rPr>
                <w:rFonts w:hint="eastAsia" w:hAnsi="宋体"/>
                <w:color w:val="000000"/>
                <w:sz w:val="18"/>
                <w:szCs w:val="18"/>
              </w:rPr>
            </w:pPr>
            <w:r>
              <w:rPr>
                <w:rFonts w:hint="eastAsia" w:hAnsi="宋体"/>
                <w:color w:val="000000"/>
                <w:sz w:val="18"/>
                <w:szCs w:val="18"/>
              </w:rPr>
              <w:t>□复印件</w:t>
            </w:r>
          </w:p>
        </w:tc>
        <w:tc>
          <w:tcPr>
            <w:tcW w:w="1005" w:type="dxa"/>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1份</w:t>
            </w:r>
          </w:p>
        </w:tc>
        <w:tc>
          <w:tcPr>
            <w:tcW w:w="1048" w:type="dxa"/>
            <w:vMerge w:val="continue"/>
            <w:noWrap w:val="0"/>
            <w:vAlign w:val="center"/>
          </w:tcPr>
          <w:p>
            <w:pPr>
              <w:pStyle w:val="19"/>
              <w:spacing w:line="220" w:lineRule="exact"/>
              <w:ind w:firstLine="0" w:firstLineChars="0"/>
              <w:rPr>
                <w:rFonts w:hint="eastAsia" w:hAnsi="宋体"/>
                <w:color w:val="000000"/>
                <w:sz w:val="18"/>
                <w:szCs w:val="18"/>
              </w:rPr>
            </w:pPr>
          </w:p>
        </w:tc>
        <w:tc>
          <w:tcPr>
            <w:tcW w:w="3301" w:type="dxa"/>
            <w:noWrap w:val="0"/>
            <w:vAlign w:val="center"/>
          </w:tcPr>
          <w:p>
            <w:pPr>
              <w:pStyle w:val="19"/>
              <w:spacing w:line="220" w:lineRule="exact"/>
              <w:ind w:firstLine="0" w:firstLineChars="0"/>
              <w:rPr>
                <w:rFonts w:hint="eastAsia" w:hAnsi="宋体"/>
                <w:color w:val="000000"/>
                <w:sz w:val="18"/>
                <w:szCs w:val="1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85" w:type="dxa"/>
            <w:noWrap w:val="0"/>
            <w:vAlign w:val="center"/>
          </w:tcPr>
          <w:p>
            <w:pPr>
              <w:pStyle w:val="19"/>
              <w:spacing w:line="220" w:lineRule="exact"/>
              <w:ind w:left="-113" w:leftChars="-54" w:right="-105" w:rightChars="-50" w:firstLine="0" w:firstLineChars="0"/>
              <w:jc w:val="center"/>
              <w:rPr>
                <w:rFonts w:hint="eastAsia" w:hAnsi="宋体"/>
                <w:color w:val="000000"/>
                <w:sz w:val="18"/>
                <w:szCs w:val="18"/>
              </w:rPr>
            </w:pPr>
            <w:r>
              <w:rPr>
                <w:rFonts w:hint="eastAsia" w:hAnsi="宋体"/>
                <w:color w:val="000000"/>
                <w:sz w:val="18"/>
                <w:szCs w:val="18"/>
              </w:rPr>
              <w:t>3</w:t>
            </w:r>
          </w:p>
        </w:tc>
        <w:tc>
          <w:tcPr>
            <w:tcW w:w="1727"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股东会、股东大会、一人有限责任公司的股东或者人民法院、公司批准机关确认的清算报告</w:t>
            </w:r>
          </w:p>
        </w:tc>
        <w:tc>
          <w:tcPr>
            <w:tcW w:w="1187"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19"/>
              <w:spacing w:line="220" w:lineRule="exact"/>
              <w:ind w:firstLine="0" w:firstLineChars="0"/>
              <w:rPr>
                <w:rFonts w:hint="eastAsia" w:hAnsi="宋体"/>
                <w:color w:val="000000"/>
                <w:sz w:val="18"/>
                <w:szCs w:val="18"/>
              </w:rPr>
            </w:pPr>
            <w:r>
              <w:rPr>
                <w:rFonts w:hint="eastAsia" w:hAnsi="宋体"/>
                <w:color w:val="000000"/>
                <w:sz w:val="18"/>
                <w:szCs w:val="18"/>
              </w:rPr>
              <w:t>□复印件</w:t>
            </w:r>
          </w:p>
        </w:tc>
        <w:tc>
          <w:tcPr>
            <w:tcW w:w="1005" w:type="dxa"/>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1份</w:t>
            </w:r>
          </w:p>
        </w:tc>
        <w:tc>
          <w:tcPr>
            <w:tcW w:w="1048" w:type="dxa"/>
            <w:vMerge w:val="continue"/>
            <w:noWrap w:val="0"/>
            <w:vAlign w:val="center"/>
          </w:tcPr>
          <w:p>
            <w:pPr>
              <w:pStyle w:val="19"/>
              <w:spacing w:line="220" w:lineRule="exact"/>
              <w:ind w:firstLine="0" w:firstLineChars="0"/>
              <w:rPr>
                <w:rFonts w:hint="eastAsia" w:hAnsi="宋体"/>
                <w:color w:val="000000"/>
                <w:sz w:val="18"/>
                <w:szCs w:val="18"/>
              </w:rPr>
            </w:pPr>
          </w:p>
        </w:tc>
        <w:tc>
          <w:tcPr>
            <w:tcW w:w="3301" w:type="dxa"/>
            <w:noWrap w:val="0"/>
            <w:vAlign w:val="center"/>
          </w:tcPr>
          <w:p>
            <w:pPr>
              <w:pStyle w:val="16"/>
              <w:widowControl/>
              <w:adjustRightInd w:val="0"/>
              <w:snapToGrid w:val="0"/>
              <w:spacing w:line="220" w:lineRule="exact"/>
              <w:jc w:val="left"/>
              <w:rPr>
                <w:rFonts w:hint="eastAsia" w:ascii="宋体" w:hAnsi="宋体"/>
                <w:color w:val="000000"/>
                <w:kern w:val="0"/>
                <w:sz w:val="18"/>
                <w:szCs w:val="18"/>
              </w:rPr>
            </w:pPr>
            <w:r>
              <w:rPr>
                <w:rFonts w:hint="eastAsia" w:ascii="宋体" w:hAnsi="宋体"/>
                <w:color w:val="000000"/>
                <w:kern w:val="0"/>
                <w:sz w:val="18"/>
                <w:szCs w:val="18"/>
              </w:rPr>
              <w:t>◆有限责任公司由代表三分之二以上表决权的股东签署确认；一人有限责任公司由股东签署确认；股份有限公司由股东大会会议主持人及出席会议的董事签字确认。</w:t>
            </w:r>
          </w:p>
          <w:p>
            <w:pPr>
              <w:widowControl/>
              <w:adjustRightInd w:val="0"/>
              <w:snapToGrid w:val="0"/>
              <w:spacing w:line="220" w:lineRule="exact"/>
              <w:jc w:val="left"/>
              <w:rPr>
                <w:rFonts w:hint="eastAsia" w:ascii="宋体" w:hAnsi="宋体"/>
                <w:color w:val="000000"/>
                <w:kern w:val="0"/>
                <w:sz w:val="18"/>
                <w:szCs w:val="18"/>
              </w:rPr>
            </w:pPr>
            <w:r>
              <w:rPr>
                <w:rFonts w:hint="eastAsia" w:ascii="宋体" w:hAnsi="宋体" w:cs="Times New Roman"/>
                <w:color w:val="000000"/>
                <w:kern w:val="0"/>
                <w:sz w:val="18"/>
                <w:szCs w:val="18"/>
              </w:rPr>
              <w:t>◆</w:t>
            </w:r>
            <w:r>
              <w:rPr>
                <w:rFonts w:hint="eastAsia" w:ascii="宋体" w:hAnsi="宋体"/>
                <w:color w:val="000000"/>
                <w:kern w:val="0"/>
                <w:sz w:val="18"/>
                <w:szCs w:val="18"/>
              </w:rPr>
              <w:t>国有独资公司由国务院、地方人民政府或者其授权的本级人民政府国有资产监督管理机构签署确认。</w:t>
            </w:r>
          </w:p>
          <w:p>
            <w:pPr>
              <w:pStyle w:val="33"/>
              <w:spacing w:line="220" w:lineRule="exact"/>
              <w:ind w:firstLine="0" w:firstLineChars="0"/>
              <w:jc w:val="both"/>
              <w:rPr>
                <w:rFonts w:hint="eastAsia" w:hAnsi="宋体"/>
                <w:color w:val="00000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47" w:hRule="atLeast"/>
          <w:jc w:val="center"/>
        </w:trPr>
        <w:tc>
          <w:tcPr>
            <w:tcW w:w="585" w:type="dxa"/>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4</w:t>
            </w:r>
          </w:p>
        </w:tc>
        <w:tc>
          <w:tcPr>
            <w:tcW w:w="1727" w:type="dxa"/>
            <w:noWrap w:val="0"/>
            <w:vAlign w:val="center"/>
          </w:tcPr>
          <w:p>
            <w:pPr>
              <w:pStyle w:val="6"/>
              <w:spacing w:line="220" w:lineRule="exact"/>
              <w:ind w:firstLine="0" w:firstLineChars="0"/>
              <w:jc w:val="both"/>
              <w:rPr>
                <w:rFonts w:hAnsi="宋体"/>
                <w:color w:val="000000"/>
                <w:sz w:val="18"/>
                <w:szCs w:val="18"/>
              </w:rPr>
            </w:pPr>
            <w:r>
              <w:rPr>
                <w:rFonts w:hint="eastAsia" w:hAnsi="宋体"/>
                <w:color w:val="000000"/>
                <w:sz w:val="18"/>
                <w:szCs w:val="18"/>
              </w:rPr>
              <w:t>国有独资公司申请注销登记，还应当提交国有资产监督管理机构的决定。其中，国务院确定的重要的国有独资公司，还应当提交本级人民政府的批准文件复印件</w:t>
            </w:r>
          </w:p>
        </w:tc>
        <w:tc>
          <w:tcPr>
            <w:tcW w:w="1187" w:type="dxa"/>
            <w:noWrap w:val="0"/>
            <w:vAlign w:val="center"/>
          </w:tcPr>
          <w:p>
            <w:pPr>
              <w:pStyle w:val="6"/>
              <w:rPr>
                <w:rFonts w:hint="eastAsia" w:hAnsi="宋体"/>
                <w:color w:val="000000"/>
                <w:sz w:val="18"/>
                <w:szCs w:val="18"/>
              </w:rPr>
            </w:pPr>
            <w:r>
              <w:rPr>
                <w:rFonts w:hint="eastAsia" w:hAnsi="宋体"/>
                <w:color w:val="000000"/>
                <w:sz w:val="18"/>
                <w:szCs w:val="18"/>
              </w:rPr>
              <w:t>□原件</w:t>
            </w:r>
          </w:p>
          <w:p>
            <w:pPr>
              <w:pStyle w:val="6"/>
              <w:rPr>
                <w:rFonts w:hint="eastAsia" w:hAnsi="宋体"/>
                <w:color w:val="000000"/>
                <w:sz w:val="18"/>
                <w:szCs w:val="18"/>
              </w:rPr>
            </w:pPr>
            <w:r>
              <w:rPr>
                <w:rFonts w:hint="eastAsia" w:hAnsi="宋体"/>
                <w:color w:val="000000"/>
                <w:sz w:val="18"/>
                <w:szCs w:val="18"/>
              </w:rPr>
              <w:t>■复印件</w:t>
            </w:r>
          </w:p>
        </w:tc>
        <w:tc>
          <w:tcPr>
            <w:tcW w:w="1005" w:type="dxa"/>
            <w:noWrap w:val="0"/>
            <w:vAlign w:val="center"/>
          </w:tcPr>
          <w:p>
            <w:pPr>
              <w:pStyle w:val="6"/>
              <w:jc w:val="both"/>
              <w:rPr>
                <w:rFonts w:hint="eastAsia" w:hAnsi="宋体"/>
                <w:color w:val="000000"/>
                <w:sz w:val="18"/>
                <w:szCs w:val="18"/>
              </w:rPr>
            </w:pPr>
            <w:r>
              <w:rPr>
                <w:rFonts w:hint="eastAsia" w:hAnsi="宋体"/>
                <w:color w:val="000000"/>
                <w:sz w:val="18"/>
                <w:szCs w:val="18"/>
              </w:rPr>
              <w:t>1份</w:t>
            </w:r>
          </w:p>
        </w:tc>
        <w:tc>
          <w:tcPr>
            <w:tcW w:w="1048" w:type="dxa"/>
            <w:noWrap w:val="0"/>
            <w:vAlign w:val="center"/>
          </w:tcPr>
          <w:p>
            <w:pPr>
              <w:pStyle w:val="6"/>
              <w:rPr>
                <w:rFonts w:hint="eastAsia" w:hAnsi="宋体"/>
                <w:color w:val="000000"/>
                <w:sz w:val="18"/>
                <w:szCs w:val="18"/>
              </w:rPr>
            </w:pPr>
          </w:p>
        </w:tc>
        <w:tc>
          <w:tcPr>
            <w:tcW w:w="3301" w:type="dxa"/>
            <w:noWrap w:val="0"/>
            <w:vAlign w:val="center"/>
          </w:tcPr>
          <w:p>
            <w:pPr>
              <w:pStyle w:val="6"/>
              <w:rPr>
                <w:rFonts w:hint="eastAsia" w:hAnsi="宋体"/>
                <w:color w:val="000000"/>
                <w:sz w:val="18"/>
                <w:szCs w:val="1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23" w:hRule="atLeast"/>
          <w:jc w:val="center"/>
        </w:trPr>
        <w:tc>
          <w:tcPr>
            <w:tcW w:w="585" w:type="dxa"/>
            <w:noWrap w:val="0"/>
            <w:vAlign w:val="center"/>
          </w:tcPr>
          <w:p>
            <w:pPr>
              <w:pStyle w:val="19"/>
              <w:spacing w:line="220" w:lineRule="exact"/>
              <w:ind w:firstLine="0" w:firstLineChars="0"/>
              <w:jc w:val="center"/>
              <w:rPr>
                <w:rFonts w:hint="eastAsia" w:hAnsi="宋体"/>
                <w:color w:val="000000"/>
                <w:sz w:val="18"/>
                <w:szCs w:val="18"/>
              </w:rPr>
            </w:pPr>
            <w:r>
              <w:rPr>
                <w:rFonts w:hint="default" w:hAnsi="宋体"/>
                <w:color w:val="000000"/>
                <w:sz w:val="18"/>
                <w:szCs w:val="18"/>
                <w:lang w:val="en"/>
              </w:rPr>
              <w:t>5</w:t>
            </w:r>
          </w:p>
        </w:tc>
        <w:tc>
          <w:tcPr>
            <w:tcW w:w="1727" w:type="dxa"/>
            <w:noWrap w:val="0"/>
            <w:vAlign w:val="center"/>
          </w:tcPr>
          <w:p>
            <w:pPr>
              <w:pStyle w:val="6"/>
              <w:spacing w:line="220" w:lineRule="exact"/>
              <w:ind w:firstLine="0" w:firstLineChars="0"/>
              <w:jc w:val="both"/>
              <w:rPr>
                <w:rFonts w:hint="eastAsia" w:hAnsi="宋体"/>
                <w:color w:val="000000"/>
                <w:sz w:val="18"/>
                <w:szCs w:val="18"/>
              </w:rPr>
            </w:pPr>
            <w:r>
              <w:rPr>
                <w:rFonts w:hint="eastAsia" w:ascii="宋体" w:hAnsi="宋体" w:cs="Times New Roman"/>
                <w:color w:val="000000"/>
                <w:sz w:val="18"/>
                <w:szCs w:val="18"/>
              </w:rPr>
              <w:t>清税证明材料</w:t>
            </w:r>
          </w:p>
        </w:tc>
        <w:tc>
          <w:tcPr>
            <w:tcW w:w="1187" w:type="dxa"/>
            <w:noWrap w:val="0"/>
            <w:vAlign w:val="center"/>
          </w:tcPr>
          <w:p>
            <w:pPr>
              <w:pStyle w:val="6"/>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6"/>
              <w:ind w:left="0" w:leftChars="0" w:firstLine="0" w:firstLineChars="0"/>
              <w:rPr>
                <w:rFonts w:hint="eastAsia" w:hAnsi="宋体"/>
                <w:color w:val="000000"/>
                <w:sz w:val="18"/>
                <w:szCs w:val="18"/>
              </w:rPr>
            </w:pPr>
            <w:r>
              <w:rPr>
                <w:rFonts w:hint="eastAsia" w:hAnsi="宋体"/>
                <w:color w:val="000000"/>
                <w:sz w:val="18"/>
                <w:szCs w:val="18"/>
              </w:rPr>
              <w:t>■复印件</w:t>
            </w:r>
          </w:p>
        </w:tc>
        <w:tc>
          <w:tcPr>
            <w:tcW w:w="1005" w:type="dxa"/>
            <w:noWrap w:val="0"/>
            <w:vAlign w:val="center"/>
          </w:tcPr>
          <w:p>
            <w:pPr>
              <w:pStyle w:val="6"/>
              <w:jc w:val="both"/>
              <w:rPr>
                <w:rFonts w:hint="eastAsia" w:hAnsi="宋体"/>
                <w:color w:val="000000"/>
                <w:sz w:val="18"/>
                <w:szCs w:val="18"/>
              </w:rPr>
            </w:pPr>
            <w:r>
              <w:rPr>
                <w:rFonts w:hint="eastAsia" w:hAnsi="宋体"/>
                <w:color w:val="000000"/>
                <w:sz w:val="18"/>
                <w:szCs w:val="18"/>
              </w:rPr>
              <w:t>1份</w:t>
            </w:r>
          </w:p>
        </w:tc>
        <w:tc>
          <w:tcPr>
            <w:tcW w:w="1048" w:type="dxa"/>
            <w:noWrap w:val="0"/>
            <w:vAlign w:val="center"/>
          </w:tcPr>
          <w:p>
            <w:pPr>
              <w:pStyle w:val="6"/>
              <w:jc w:val="both"/>
              <w:rPr>
                <w:rFonts w:hint="eastAsia" w:hAnsi="宋体"/>
                <w:color w:val="000000"/>
                <w:sz w:val="18"/>
                <w:szCs w:val="18"/>
              </w:rPr>
            </w:pPr>
          </w:p>
        </w:tc>
        <w:tc>
          <w:tcPr>
            <w:tcW w:w="3301" w:type="dxa"/>
            <w:noWrap w:val="0"/>
            <w:vAlign w:val="center"/>
          </w:tcPr>
          <w:p>
            <w:pPr>
              <w:pStyle w:val="6"/>
              <w:rPr>
                <w:rFonts w:hint="eastAsia" w:hAnsi="宋体"/>
                <w:color w:val="000000"/>
                <w:sz w:val="18"/>
                <w:szCs w:val="18"/>
              </w:rPr>
            </w:pPr>
            <w:r>
              <w:rPr>
                <w:rFonts w:hint="eastAsia" w:ascii="宋体" w:hAnsi="宋体" w:cs="Times New Roman"/>
                <w:color w:val="000000"/>
                <w:sz w:val="18"/>
                <w:szCs w:val="18"/>
              </w:rPr>
              <w:t>登记机关和税务部门已共享清税信息的，无需提交纸质清税证明材料</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23" w:hRule="atLeast"/>
          <w:jc w:val="center"/>
        </w:trPr>
        <w:tc>
          <w:tcPr>
            <w:tcW w:w="585" w:type="dxa"/>
            <w:noWrap w:val="0"/>
            <w:vAlign w:val="center"/>
          </w:tcPr>
          <w:p>
            <w:pPr>
              <w:pStyle w:val="19"/>
              <w:spacing w:line="220" w:lineRule="exact"/>
              <w:ind w:firstLine="0" w:firstLineChars="0"/>
              <w:jc w:val="center"/>
              <w:rPr>
                <w:rFonts w:hint="default" w:hAnsi="宋体"/>
                <w:color w:val="000000"/>
                <w:sz w:val="18"/>
                <w:szCs w:val="18"/>
                <w:lang w:val="en"/>
              </w:rPr>
            </w:pPr>
            <w:r>
              <w:rPr>
                <w:rFonts w:hint="default" w:hAnsi="宋体"/>
                <w:color w:val="000000"/>
                <w:sz w:val="18"/>
                <w:szCs w:val="18"/>
                <w:lang w:val="en"/>
              </w:rPr>
              <w:t>6</w:t>
            </w:r>
          </w:p>
        </w:tc>
        <w:tc>
          <w:tcPr>
            <w:tcW w:w="1727" w:type="dxa"/>
            <w:noWrap w:val="0"/>
            <w:vAlign w:val="center"/>
          </w:tcPr>
          <w:p>
            <w:pPr>
              <w:pStyle w:val="6"/>
              <w:spacing w:line="220" w:lineRule="exact"/>
              <w:ind w:firstLine="0" w:firstLineChars="0"/>
              <w:jc w:val="both"/>
              <w:rPr>
                <w:rFonts w:hint="eastAsia" w:hAnsi="宋体"/>
                <w:color w:val="000000"/>
                <w:sz w:val="18"/>
                <w:szCs w:val="18"/>
              </w:rPr>
            </w:pPr>
            <w:r>
              <w:rPr>
                <w:rFonts w:hint="eastAsia" w:ascii="宋体" w:hAnsi="宋体" w:cs="Times New Roman"/>
                <w:color w:val="000000"/>
                <w:sz w:val="18"/>
                <w:szCs w:val="18"/>
              </w:rPr>
              <w:t>仅通过报纸发布债权人公告的，需要提交依法刊登公告的报纸样张</w:t>
            </w:r>
          </w:p>
        </w:tc>
        <w:tc>
          <w:tcPr>
            <w:tcW w:w="1187" w:type="dxa"/>
            <w:noWrap w:val="0"/>
            <w:vAlign w:val="center"/>
          </w:tcPr>
          <w:p>
            <w:pPr>
              <w:pStyle w:val="6"/>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6"/>
              <w:ind w:left="0" w:leftChars="0" w:firstLine="0" w:firstLineChars="0"/>
              <w:rPr>
                <w:rFonts w:hint="eastAsia" w:hAnsi="宋体"/>
                <w:color w:val="000000"/>
                <w:sz w:val="18"/>
                <w:szCs w:val="18"/>
              </w:rPr>
            </w:pPr>
            <w:r>
              <w:rPr>
                <w:rFonts w:hint="eastAsia" w:hAnsi="宋体"/>
                <w:color w:val="000000"/>
                <w:sz w:val="18"/>
                <w:szCs w:val="18"/>
              </w:rPr>
              <w:t>■复印件</w:t>
            </w:r>
          </w:p>
        </w:tc>
        <w:tc>
          <w:tcPr>
            <w:tcW w:w="1005" w:type="dxa"/>
            <w:noWrap w:val="0"/>
            <w:vAlign w:val="center"/>
          </w:tcPr>
          <w:p>
            <w:pPr>
              <w:pStyle w:val="6"/>
              <w:jc w:val="both"/>
              <w:rPr>
                <w:rFonts w:hint="eastAsia" w:hAnsi="宋体"/>
                <w:color w:val="000000"/>
                <w:sz w:val="18"/>
                <w:szCs w:val="18"/>
              </w:rPr>
            </w:pPr>
            <w:r>
              <w:rPr>
                <w:rFonts w:hint="eastAsia" w:hAnsi="宋体"/>
                <w:color w:val="000000"/>
                <w:sz w:val="18"/>
                <w:szCs w:val="18"/>
              </w:rPr>
              <w:t>1份</w:t>
            </w:r>
          </w:p>
        </w:tc>
        <w:tc>
          <w:tcPr>
            <w:tcW w:w="1048" w:type="dxa"/>
            <w:noWrap w:val="0"/>
            <w:vAlign w:val="center"/>
          </w:tcPr>
          <w:p>
            <w:pPr>
              <w:pStyle w:val="6"/>
              <w:jc w:val="both"/>
              <w:rPr>
                <w:rFonts w:hint="eastAsia" w:hAnsi="宋体"/>
                <w:color w:val="000000"/>
                <w:sz w:val="18"/>
                <w:szCs w:val="18"/>
              </w:rPr>
            </w:pPr>
          </w:p>
        </w:tc>
        <w:tc>
          <w:tcPr>
            <w:tcW w:w="3301" w:type="dxa"/>
            <w:noWrap w:val="0"/>
            <w:vAlign w:val="center"/>
          </w:tcPr>
          <w:p>
            <w:pPr>
              <w:pStyle w:val="6"/>
              <w:rPr>
                <w:rFonts w:hint="eastAsia" w:hAnsi="宋体"/>
                <w:color w:val="000000"/>
                <w:sz w:val="18"/>
                <w:szCs w:val="1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23" w:hRule="atLeast"/>
          <w:jc w:val="center"/>
        </w:trPr>
        <w:tc>
          <w:tcPr>
            <w:tcW w:w="585" w:type="dxa"/>
            <w:noWrap w:val="0"/>
            <w:vAlign w:val="center"/>
          </w:tcPr>
          <w:p>
            <w:pPr>
              <w:pStyle w:val="19"/>
              <w:spacing w:line="220" w:lineRule="exact"/>
              <w:ind w:firstLine="0" w:firstLineChars="0"/>
              <w:jc w:val="center"/>
              <w:rPr>
                <w:rFonts w:hint="eastAsia" w:ascii="宋体" w:hAnsi="宋体" w:eastAsia="宋体"/>
                <w:color w:val="000000"/>
                <w:sz w:val="18"/>
                <w:szCs w:val="18"/>
                <w:lang w:val="en-US" w:eastAsia="zh-CN" w:bidi="ar-SA"/>
              </w:rPr>
            </w:pPr>
            <w:r>
              <w:rPr>
                <w:rFonts w:hint="default" w:hAnsi="宋体"/>
                <w:color w:val="000000"/>
                <w:sz w:val="18"/>
                <w:szCs w:val="18"/>
                <w:lang w:val="en"/>
              </w:rPr>
              <w:t>7</w:t>
            </w:r>
          </w:p>
        </w:tc>
        <w:tc>
          <w:tcPr>
            <w:tcW w:w="1727" w:type="dxa"/>
            <w:noWrap w:val="0"/>
            <w:vAlign w:val="center"/>
          </w:tcPr>
          <w:p>
            <w:pPr>
              <w:pStyle w:val="6"/>
              <w:spacing w:line="220" w:lineRule="exact"/>
              <w:ind w:firstLine="0" w:firstLineChars="0"/>
              <w:rPr>
                <w:rFonts w:hint="eastAsia" w:ascii="宋体" w:hAnsi="宋体" w:eastAsia="宋体" w:cs="Times New Roman"/>
                <w:color w:val="000000"/>
                <w:kern w:val="2"/>
                <w:sz w:val="18"/>
                <w:szCs w:val="18"/>
                <w:lang w:val="en-US" w:eastAsia="zh-CN" w:bidi="ar-SA"/>
              </w:rPr>
            </w:pPr>
            <w:r>
              <w:rPr>
                <w:rFonts w:hint="eastAsia" w:ascii="宋体" w:hAnsi="宋体" w:cs="Times New Roman"/>
                <w:color w:val="000000"/>
                <w:sz w:val="18"/>
                <w:szCs w:val="18"/>
              </w:rPr>
              <w:t>清算人、破产管理人申请注销登记的，应提交人民法院指定其为清算人、破产管理人的证明</w:t>
            </w:r>
          </w:p>
        </w:tc>
        <w:tc>
          <w:tcPr>
            <w:tcW w:w="1187" w:type="dxa"/>
            <w:noWrap w:val="0"/>
            <w:vAlign w:val="center"/>
          </w:tcPr>
          <w:p>
            <w:pPr>
              <w:pStyle w:val="6"/>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6"/>
              <w:ind w:left="0" w:leftChars="0" w:firstLine="0" w:firstLineChars="0"/>
              <w:rPr>
                <w:rFonts w:hint="eastAsia" w:ascii="宋体" w:hAnsi="宋体" w:eastAsia="宋体" w:cs="Times New Roman"/>
                <w:color w:val="000000"/>
                <w:sz w:val="18"/>
                <w:szCs w:val="18"/>
                <w:lang w:val="en-US" w:eastAsia="zh-CN" w:bidi="ar-SA"/>
              </w:rPr>
            </w:pPr>
            <w:r>
              <w:rPr>
                <w:rFonts w:hint="eastAsia" w:hAnsi="宋体"/>
                <w:color w:val="000000"/>
                <w:sz w:val="18"/>
                <w:szCs w:val="18"/>
              </w:rPr>
              <w:t>■复印件</w:t>
            </w:r>
          </w:p>
        </w:tc>
        <w:tc>
          <w:tcPr>
            <w:tcW w:w="1005" w:type="dxa"/>
            <w:noWrap w:val="0"/>
            <w:vAlign w:val="center"/>
          </w:tcPr>
          <w:p>
            <w:pPr>
              <w:pStyle w:val="6"/>
              <w:jc w:val="both"/>
              <w:rPr>
                <w:rFonts w:hint="eastAsia" w:ascii="宋体" w:hAnsi="宋体" w:eastAsia="宋体" w:cs="Times New Roman"/>
                <w:color w:val="000000"/>
                <w:sz w:val="18"/>
                <w:szCs w:val="18"/>
                <w:lang w:val="en-US" w:eastAsia="zh-CN" w:bidi="ar-SA"/>
              </w:rPr>
            </w:pPr>
            <w:r>
              <w:rPr>
                <w:rFonts w:hint="eastAsia" w:hAnsi="宋体"/>
                <w:color w:val="000000"/>
                <w:sz w:val="18"/>
                <w:szCs w:val="18"/>
              </w:rPr>
              <w:t>1份</w:t>
            </w:r>
          </w:p>
        </w:tc>
        <w:tc>
          <w:tcPr>
            <w:tcW w:w="1048" w:type="dxa"/>
            <w:noWrap w:val="0"/>
            <w:vAlign w:val="center"/>
          </w:tcPr>
          <w:p>
            <w:pPr>
              <w:pStyle w:val="6"/>
              <w:jc w:val="both"/>
              <w:rPr>
                <w:rFonts w:hint="eastAsia" w:ascii="宋体" w:hAnsi="宋体" w:eastAsia="宋体" w:cs="Times New Roman"/>
                <w:color w:val="000000"/>
                <w:sz w:val="18"/>
                <w:szCs w:val="18"/>
                <w:lang w:val="en-US" w:eastAsia="zh-CN" w:bidi="ar-SA"/>
              </w:rPr>
            </w:pPr>
          </w:p>
        </w:tc>
        <w:tc>
          <w:tcPr>
            <w:tcW w:w="3301" w:type="dxa"/>
            <w:noWrap w:val="0"/>
            <w:vAlign w:val="center"/>
          </w:tcPr>
          <w:p>
            <w:pPr>
              <w:pStyle w:val="6"/>
              <w:rPr>
                <w:rFonts w:hint="eastAsia" w:ascii="宋体" w:hAnsi="宋体" w:eastAsia="宋体" w:cs="Times New Roman"/>
                <w:color w:val="000000"/>
                <w:sz w:val="18"/>
                <w:szCs w:val="18"/>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23" w:hRule="atLeast"/>
          <w:jc w:val="center"/>
        </w:trPr>
        <w:tc>
          <w:tcPr>
            <w:tcW w:w="585" w:type="dxa"/>
            <w:noWrap w:val="0"/>
            <w:vAlign w:val="center"/>
          </w:tcPr>
          <w:p>
            <w:pPr>
              <w:pStyle w:val="19"/>
              <w:spacing w:line="220" w:lineRule="exact"/>
              <w:ind w:firstLine="0" w:firstLineChars="0"/>
              <w:jc w:val="center"/>
              <w:rPr>
                <w:rFonts w:hint="default" w:hAnsi="宋体"/>
                <w:color w:val="000000"/>
                <w:sz w:val="18"/>
                <w:szCs w:val="18"/>
                <w:lang w:val="en"/>
              </w:rPr>
            </w:pPr>
            <w:r>
              <w:rPr>
                <w:rFonts w:hint="default" w:hAnsi="宋体"/>
                <w:color w:val="000000"/>
                <w:sz w:val="18"/>
                <w:szCs w:val="18"/>
                <w:lang w:val="en"/>
              </w:rPr>
              <w:t>8</w:t>
            </w:r>
          </w:p>
        </w:tc>
        <w:tc>
          <w:tcPr>
            <w:tcW w:w="1727" w:type="dxa"/>
            <w:noWrap w:val="0"/>
            <w:vAlign w:val="center"/>
          </w:tcPr>
          <w:p>
            <w:pPr>
              <w:pStyle w:val="6"/>
              <w:spacing w:line="220" w:lineRule="exact"/>
              <w:ind w:firstLine="0" w:firstLineChars="0"/>
              <w:jc w:val="left"/>
              <w:rPr>
                <w:rFonts w:hint="eastAsia" w:hAnsi="宋体" w:cs="Times New Roman"/>
                <w:color w:val="000000"/>
                <w:sz w:val="18"/>
                <w:szCs w:val="18"/>
              </w:rPr>
            </w:pPr>
            <w:r>
              <w:rPr>
                <w:rFonts w:hint="eastAsia" w:ascii="宋体" w:hAnsi="宋体" w:cs="Times New Roman"/>
                <w:color w:val="000000"/>
                <w:sz w:val="18"/>
                <w:szCs w:val="18"/>
              </w:rPr>
              <w:t>法律、行政法规和国务院决定规定注销公司必须报经批准的，提交有关批准文件的复印件</w:t>
            </w:r>
          </w:p>
        </w:tc>
        <w:tc>
          <w:tcPr>
            <w:tcW w:w="1187" w:type="dxa"/>
            <w:noWrap w:val="0"/>
            <w:vAlign w:val="center"/>
          </w:tcPr>
          <w:p>
            <w:pPr>
              <w:pStyle w:val="6"/>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6"/>
              <w:ind w:left="0" w:leftChars="0" w:firstLine="0" w:firstLineChars="0"/>
              <w:rPr>
                <w:rFonts w:hint="eastAsia" w:hAnsi="宋体" w:cs="Times New Roman"/>
                <w:color w:val="000000"/>
                <w:sz w:val="18"/>
                <w:szCs w:val="18"/>
              </w:rPr>
            </w:pPr>
            <w:r>
              <w:rPr>
                <w:rFonts w:hint="eastAsia" w:hAnsi="宋体"/>
                <w:color w:val="000000"/>
                <w:sz w:val="18"/>
                <w:szCs w:val="18"/>
              </w:rPr>
              <w:t>■复印件</w:t>
            </w:r>
          </w:p>
        </w:tc>
        <w:tc>
          <w:tcPr>
            <w:tcW w:w="1005" w:type="dxa"/>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1份</w:t>
            </w:r>
          </w:p>
        </w:tc>
        <w:tc>
          <w:tcPr>
            <w:tcW w:w="1048" w:type="dxa"/>
            <w:noWrap w:val="0"/>
            <w:vAlign w:val="center"/>
          </w:tcPr>
          <w:p>
            <w:pPr>
              <w:pStyle w:val="19"/>
              <w:spacing w:line="220" w:lineRule="exact"/>
              <w:ind w:firstLine="0" w:firstLineChars="0"/>
              <w:jc w:val="left"/>
              <w:rPr>
                <w:rFonts w:hint="eastAsia" w:hAnsi="宋体"/>
                <w:color w:val="000000"/>
                <w:sz w:val="18"/>
                <w:szCs w:val="18"/>
              </w:rPr>
            </w:pPr>
          </w:p>
        </w:tc>
        <w:tc>
          <w:tcPr>
            <w:tcW w:w="3301" w:type="dxa"/>
            <w:noWrap w:val="0"/>
            <w:vAlign w:val="center"/>
          </w:tcPr>
          <w:p>
            <w:pPr>
              <w:pStyle w:val="19"/>
              <w:spacing w:line="220" w:lineRule="exact"/>
              <w:ind w:firstLine="0" w:firstLineChars="0"/>
              <w:rPr>
                <w:rFonts w:hint="eastAsia" w:ascii="宋体" w:hAnsi="宋体" w:eastAsia="宋体"/>
                <w:color w:val="000000"/>
                <w:sz w:val="18"/>
                <w:szCs w:val="18"/>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23" w:hRule="atLeast"/>
          <w:jc w:val="center"/>
        </w:trPr>
        <w:tc>
          <w:tcPr>
            <w:tcW w:w="585" w:type="dxa"/>
            <w:noWrap w:val="0"/>
            <w:vAlign w:val="center"/>
          </w:tcPr>
          <w:p>
            <w:pPr>
              <w:pStyle w:val="19"/>
              <w:spacing w:line="220" w:lineRule="exact"/>
              <w:ind w:firstLine="0" w:firstLineChars="0"/>
              <w:jc w:val="center"/>
              <w:rPr>
                <w:rFonts w:hint="default" w:ascii="宋体" w:hAnsi="宋体" w:eastAsia="宋体"/>
                <w:color w:val="000000"/>
                <w:sz w:val="18"/>
                <w:szCs w:val="18"/>
                <w:lang w:val="en" w:eastAsia="zh-CN" w:bidi="ar-SA"/>
              </w:rPr>
            </w:pPr>
            <w:r>
              <w:rPr>
                <w:rFonts w:hint="default" w:hAnsi="宋体"/>
                <w:color w:val="000000"/>
                <w:sz w:val="18"/>
                <w:szCs w:val="18"/>
                <w:lang w:val="en"/>
              </w:rPr>
              <w:t>9</w:t>
            </w:r>
          </w:p>
        </w:tc>
        <w:tc>
          <w:tcPr>
            <w:tcW w:w="1727" w:type="dxa"/>
            <w:noWrap w:val="0"/>
            <w:vAlign w:val="center"/>
          </w:tcPr>
          <w:p>
            <w:pPr>
              <w:pStyle w:val="6"/>
              <w:spacing w:line="220" w:lineRule="exact"/>
              <w:ind w:firstLine="0" w:firstLineChars="0"/>
              <w:jc w:val="both"/>
              <w:rPr>
                <w:rFonts w:hint="eastAsia" w:ascii="宋体" w:hAnsi="宋体" w:eastAsia="宋体"/>
                <w:color w:val="000000"/>
                <w:kern w:val="2"/>
                <w:sz w:val="18"/>
                <w:szCs w:val="18"/>
                <w:lang w:val="en-US" w:eastAsia="zh-CN" w:bidi="ar-SA"/>
              </w:rPr>
            </w:pPr>
            <w:r>
              <w:rPr>
                <w:rFonts w:hint="eastAsia" w:hAnsi="宋体"/>
                <w:color w:val="000000"/>
                <w:sz w:val="18"/>
                <w:szCs w:val="18"/>
              </w:rPr>
              <w:t>已领取纸质版营业执照的缴回营业执照正、副本</w:t>
            </w:r>
          </w:p>
        </w:tc>
        <w:tc>
          <w:tcPr>
            <w:tcW w:w="1187"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19"/>
              <w:spacing w:line="220" w:lineRule="exact"/>
              <w:ind w:firstLine="0" w:firstLineChars="0"/>
              <w:rPr>
                <w:rFonts w:hint="eastAsia" w:ascii="宋体" w:hAnsi="宋体" w:eastAsia="宋体"/>
                <w:color w:val="000000"/>
                <w:sz w:val="18"/>
                <w:szCs w:val="18"/>
                <w:lang w:val="en-US" w:eastAsia="zh-CN" w:bidi="ar-SA"/>
              </w:rPr>
            </w:pPr>
            <w:r>
              <w:rPr>
                <w:rFonts w:hint="eastAsia" w:hAnsi="宋体"/>
                <w:color w:val="000000"/>
                <w:sz w:val="18"/>
                <w:szCs w:val="18"/>
              </w:rPr>
              <w:t>□复印件</w:t>
            </w:r>
          </w:p>
        </w:tc>
        <w:tc>
          <w:tcPr>
            <w:tcW w:w="1005" w:type="dxa"/>
            <w:noWrap w:val="0"/>
            <w:vAlign w:val="center"/>
          </w:tcPr>
          <w:p>
            <w:pPr>
              <w:pStyle w:val="19"/>
              <w:spacing w:line="220" w:lineRule="exact"/>
              <w:ind w:firstLine="0" w:firstLineChars="0"/>
              <w:jc w:val="center"/>
              <w:rPr>
                <w:rFonts w:hint="eastAsia" w:ascii="宋体" w:hAnsi="宋体" w:eastAsia="宋体"/>
                <w:color w:val="000000"/>
                <w:sz w:val="18"/>
                <w:szCs w:val="18"/>
                <w:lang w:val="en-US" w:eastAsia="zh-CN" w:bidi="ar-SA"/>
              </w:rPr>
            </w:pPr>
            <w:r>
              <w:rPr>
                <w:rFonts w:hint="eastAsia" w:hAnsi="宋体"/>
                <w:color w:val="000000"/>
                <w:sz w:val="18"/>
                <w:szCs w:val="18"/>
              </w:rPr>
              <w:t>1份</w:t>
            </w:r>
          </w:p>
        </w:tc>
        <w:tc>
          <w:tcPr>
            <w:tcW w:w="1048" w:type="dxa"/>
            <w:noWrap w:val="0"/>
            <w:vAlign w:val="center"/>
          </w:tcPr>
          <w:p>
            <w:pPr>
              <w:pStyle w:val="19"/>
              <w:spacing w:line="220" w:lineRule="exact"/>
              <w:ind w:firstLine="0" w:firstLineChars="0"/>
              <w:jc w:val="left"/>
              <w:rPr>
                <w:rFonts w:hint="eastAsia" w:ascii="宋体" w:hAnsi="宋体" w:eastAsia="宋体"/>
                <w:color w:val="000000"/>
                <w:sz w:val="18"/>
                <w:szCs w:val="18"/>
                <w:lang w:val="en-US" w:eastAsia="zh-CN" w:bidi="ar-SA"/>
              </w:rPr>
            </w:pPr>
          </w:p>
        </w:tc>
        <w:tc>
          <w:tcPr>
            <w:tcW w:w="3301" w:type="dxa"/>
            <w:noWrap w:val="0"/>
            <w:vAlign w:val="center"/>
          </w:tcPr>
          <w:p>
            <w:pPr>
              <w:pStyle w:val="19"/>
              <w:spacing w:line="220" w:lineRule="exact"/>
              <w:ind w:firstLine="0" w:firstLineChars="0"/>
              <w:rPr>
                <w:rFonts w:hint="eastAsia" w:ascii="宋体" w:hAnsi="宋体" w:eastAsia="宋体"/>
                <w:color w:val="000000"/>
                <w:sz w:val="18"/>
                <w:szCs w:val="18"/>
                <w:lang w:val="en-US" w:eastAsia="zh-CN" w:bidi="ar-SA"/>
              </w:rPr>
            </w:pPr>
          </w:p>
        </w:tc>
      </w:tr>
    </w:tbl>
    <w:p>
      <w:pPr>
        <w:spacing w:line="260" w:lineRule="exact"/>
        <w:ind w:firstLine="480" w:firstLineChars="200"/>
        <w:rPr>
          <w:rFonts w:hint="eastAsia" w:ascii="宋体" w:hAnsi="宋体" w:eastAsia="宋体" w:cs="仿宋_GB2312"/>
          <w:kern w:val="2"/>
          <w:sz w:val="24"/>
          <w:szCs w:val="24"/>
          <w:lang w:val="en-US" w:eastAsia="zh-CN" w:bidi="ar-SA"/>
        </w:rPr>
      </w:pPr>
      <w:r>
        <w:rPr>
          <w:rFonts w:hint="eastAsia" w:ascii="宋体" w:hAnsi="宋体" w:eastAsia="宋体" w:cs="仿宋_GB2312"/>
          <w:kern w:val="2"/>
          <w:sz w:val="24"/>
          <w:szCs w:val="24"/>
          <w:lang w:val="en-US" w:eastAsia="zh-CN" w:bidi="ar-SA"/>
        </w:rPr>
        <w:t>注：申请材料所需相关文书、表单可在办理窗口领取或链接</w:t>
      </w:r>
      <w:r>
        <w:rPr>
          <w:rFonts w:hint="eastAsia" w:hAnsi="宋体"/>
          <w:color w:val="auto"/>
          <w:sz w:val="24"/>
          <w:szCs w:val="24"/>
        </w:rPr>
        <w:t>http://gsxt.ynaic.gov.cn/webportal1/g/zlxz</w:t>
      </w:r>
      <w:r>
        <w:rPr>
          <w:rFonts w:hint="eastAsia" w:hAnsi="宋体"/>
          <w:color w:val="auto"/>
          <w:kern w:val="2"/>
          <w:sz w:val="24"/>
          <w:szCs w:val="24"/>
          <w:lang w:eastAsia="zh-CN"/>
        </w:rPr>
        <w:t>、http://ynzwfw.yn.gov.cn</w:t>
      </w:r>
      <w:r>
        <w:rPr>
          <w:rFonts w:hint="eastAsia" w:ascii="宋体" w:hAnsi="宋体" w:eastAsia="宋体" w:cs="仿宋_GB2312"/>
          <w:kern w:val="2"/>
          <w:sz w:val="24"/>
          <w:szCs w:val="24"/>
          <w:lang w:val="en-US" w:eastAsia="zh-CN" w:bidi="ar-SA"/>
        </w:rPr>
        <w:t>下载。</w:t>
      </w:r>
    </w:p>
    <w:p>
      <w:pPr>
        <w:spacing w:line="260" w:lineRule="exact"/>
        <w:ind w:firstLine="480" w:firstLineChars="200"/>
        <w:rPr>
          <w:rFonts w:hint="eastAsia" w:ascii="黑体" w:hAnsi="黑体" w:eastAsia="黑体"/>
          <w:sz w:val="24"/>
          <w:szCs w:val="24"/>
        </w:rPr>
      </w:pPr>
      <w:r>
        <w:rPr>
          <w:rFonts w:hint="eastAsia" w:ascii="黑体" w:hAnsi="黑体" w:eastAsia="黑体"/>
          <w:sz w:val="24"/>
          <w:szCs w:val="24"/>
        </w:rPr>
        <w:t>五、办结时限</w:t>
      </w:r>
    </w:p>
    <w:p>
      <w:pPr>
        <w:spacing w:line="400" w:lineRule="exact"/>
        <w:ind w:firstLine="480" w:firstLineChars="200"/>
        <w:rPr>
          <w:rFonts w:hint="eastAsia" w:ascii="宋体" w:hAnsi="宋体" w:eastAsia="宋体" w:cs="仿宋_GB2312"/>
          <w:kern w:val="2"/>
          <w:sz w:val="24"/>
          <w:szCs w:val="24"/>
          <w:lang w:val="en-US" w:eastAsia="zh-CN" w:bidi="ar-SA"/>
        </w:rPr>
      </w:pPr>
      <w:bookmarkStart w:id="2" w:name="_Toc371002668"/>
      <w:r>
        <w:rPr>
          <w:rFonts w:hint="eastAsia" w:ascii="宋体" w:hAnsi="宋体" w:eastAsia="宋体" w:cs="仿宋_GB2312"/>
          <w:kern w:val="2"/>
          <w:sz w:val="24"/>
          <w:szCs w:val="24"/>
          <w:lang w:val="en-US" w:eastAsia="zh-CN" w:bidi="ar-SA"/>
        </w:rPr>
        <w:t>法定办结时限：</w:t>
      </w:r>
      <w:r>
        <w:rPr>
          <w:rFonts w:hint="eastAsia" w:ascii="宋体" w:hAnsi="宋体" w:cs="宋体"/>
          <w:sz w:val="24"/>
          <w:szCs w:val="32"/>
          <w:lang w:val="en-US" w:eastAsia="zh-CN"/>
        </w:rPr>
        <w:t>3个工作日</w:t>
      </w:r>
      <w:r>
        <w:rPr>
          <w:rFonts w:hint="default" w:ascii="宋体" w:hAnsi="宋体" w:eastAsia="宋体" w:cs="仿宋_GB2312"/>
          <w:kern w:val="2"/>
          <w:sz w:val="24"/>
          <w:szCs w:val="24"/>
          <w:lang w:val="en-US" w:eastAsia="zh-CN" w:bidi="ar-SA"/>
        </w:rPr>
        <w:t>（情形复杂的，经登记机关负责人批准，可以再延长3个工作日）</w:t>
      </w:r>
      <w:r>
        <w:rPr>
          <w:rFonts w:hint="eastAsia" w:ascii="宋体" w:hAnsi="宋体" w:eastAsia="宋体" w:cs="宋体"/>
          <w:sz w:val="24"/>
          <w:szCs w:val="32"/>
        </w:rPr>
        <w:t>。</w:t>
      </w:r>
    </w:p>
    <w:p>
      <w:pPr>
        <w:spacing w:line="260" w:lineRule="exact"/>
        <w:ind w:firstLine="480" w:firstLineChars="200"/>
        <w:rPr>
          <w:rFonts w:hint="eastAsia" w:ascii="宋体" w:hAnsi="宋体" w:eastAsia="宋体" w:cs="仿宋_GB2312"/>
          <w:kern w:val="2"/>
          <w:sz w:val="24"/>
          <w:szCs w:val="24"/>
          <w:lang w:val="en-US" w:eastAsia="zh-CN" w:bidi="ar-SA"/>
        </w:rPr>
      </w:pPr>
      <w:r>
        <w:rPr>
          <w:rFonts w:hint="eastAsia" w:ascii="宋体" w:hAnsi="宋体" w:eastAsia="宋体" w:cs="仿宋_GB2312"/>
          <w:kern w:val="2"/>
          <w:sz w:val="24"/>
          <w:szCs w:val="24"/>
          <w:lang w:val="en-US" w:eastAsia="zh-CN" w:bidi="ar-SA"/>
        </w:rPr>
        <w:t>承诺办结时限：</w:t>
      </w:r>
      <w:r>
        <w:rPr>
          <w:rFonts w:hint="eastAsia" w:ascii="宋体" w:hAnsi="宋体" w:cs="仿宋_GB2312"/>
          <w:kern w:val="2"/>
          <w:sz w:val="24"/>
          <w:szCs w:val="24"/>
          <w:lang w:val="en-US" w:eastAsia="zh-CN" w:bidi="ar-SA"/>
        </w:rPr>
        <w:t>1</w:t>
      </w:r>
      <w:r>
        <w:rPr>
          <w:rFonts w:hint="eastAsia" w:ascii="宋体" w:hAnsi="宋体" w:eastAsia="宋体" w:cs="仿宋_GB2312"/>
          <w:kern w:val="2"/>
          <w:sz w:val="24"/>
          <w:szCs w:val="24"/>
          <w:lang w:val="en-US" w:eastAsia="zh-CN" w:bidi="ar-SA"/>
        </w:rPr>
        <w:t>个工作日</w:t>
      </w:r>
      <w:r>
        <w:rPr>
          <w:rFonts w:hint="default" w:ascii="宋体" w:hAnsi="宋体" w:eastAsia="宋体" w:cs="仿宋_GB2312"/>
          <w:kern w:val="2"/>
          <w:sz w:val="24"/>
          <w:szCs w:val="24"/>
          <w:lang w:val="en-US" w:eastAsia="zh-CN" w:bidi="ar-SA"/>
        </w:rPr>
        <w:t>（情形复杂的，经登记机关负责人批准，可以再延长3个工作日）</w:t>
      </w:r>
      <w:r>
        <w:rPr>
          <w:rFonts w:hint="eastAsia" w:ascii="宋体" w:hAnsi="宋体" w:eastAsia="宋体" w:cs="仿宋_GB2312"/>
          <w:kern w:val="2"/>
          <w:sz w:val="24"/>
          <w:szCs w:val="24"/>
          <w:lang w:val="en-US" w:eastAsia="zh-CN" w:bidi="ar-SA"/>
        </w:rPr>
        <w:t>。</w:t>
      </w:r>
    </w:p>
    <w:p>
      <w:pPr>
        <w:spacing w:line="260" w:lineRule="exact"/>
        <w:ind w:firstLine="480" w:firstLineChars="200"/>
        <w:rPr>
          <w:rFonts w:hint="eastAsia" w:ascii="黑体" w:hAnsi="黑体" w:eastAsia="黑体"/>
          <w:sz w:val="24"/>
          <w:szCs w:val="24"/>
        </w:rPr>
      </w:pPr>
      <w:r>
        <w:rPr>
          <w:rFonts w:hint="eastAsia" w:ascii="黑体" w:hAnsi="黑体" w:eastAsia="黑体"/>
          <w:sz w:val="24"/>
          <w:szCs w:val="24"/>
        </w:rPr>
        <w:t>六、许可收费</w:t>
      </w:r>
    </w:p>
    <w:bookmarkEnd w:id="2"/>
    <w:p>
      <w:pPr>
        <w:spacing w:line="260" w:lineRule="exact"/>
        <w:ind w:firstLine="480" w:firstLineChars="200"/>
        <w:rPr>
          <w:rFonts w:hint="eastAsia" w:ascii="宋体" w:hAnsi="宋体" w:cs="仿宋_GB2312"/>
          <w:szCs w:val="21"/>
        </w:rPr>
      </w:pPr>
      <w:r>
        <w:rPr>
          <w:rFonts w:hint="eastAsia" w:ascii="宋体" w:hAnsi="宋体" w:eastAsia="宋体" w:cs="仿宋_GB2312"/>
          <w:kern w:val="2"/>
          <w:sz w:val="24"/>
          <w:szCs w:val="24"/>
          <w:lang w:val="en-US" w:eastAsia="zh-CN" w:bidi="ar-SA"/>
        </w:rPr>
        <w:t>本行政许可事项不收费。</w:t>
      </w:r>
    </w:p>
    <w:p>
      <w:pPr>
        <w:spacing w:line="260" w:lineRule="exact"/>
        <w:ind w:firstLine="480" w:firstLineChars="200"/>
        <w:rPr>
          <w:rFonts w:hint="eastAsia" w:ascii="黑体" w:hAnsi="黑体" w:eastAsia="黑体"/>
          <w:sz w:val="24"/>
          <w:szCs w:val="24"/>
        </w:rPr>
      </w:pPr>
      <w:r>
        <w:rPr>
          <w:rFonts w:hint="eastAsia" w:ascii="黑体" w:hAnsi="黑体" w:eastAsia="黑体"/>
          <w:sz w:val="24"/>
          <w:szCs w:val="24"/>
        </w:rPr>
        <w:t>七、许可决定及送达方式</w:t>
      </w:r>
    </w:p>
    <w:p>
      <w:pPr>
        <w:spacing w:line="260" w:lineRule="exact"/>
        <w:ind w:firstLine="481" w:firstLineChars="200"/>
        <w:rPr>
          <w:rFonts w:hint="eastAsia" w:ascii="宋体" w:hAnsi="宋体" w:eastAsia="宋体" w:cs="仿宋_GB2312"/>
          <w:b/>
          <w:kern w:val="2"/>
          <w:sz w:val="24"/>
          <w:szCs w:val="24"/>
          <w:lang w:val="en-US" w:eastAsia="zh-CN" w:bidi="ar-SA"/>
        </w:rPr>
      </w:pPr>
      <w:r>
        <w:rPr>
          <w:rFonts w:hint="eastAsia" w:ascii="宋体" w:hAnsi="宋体" w:eastAsia="宋体" w:cs="仿宋_GB2312"/>
          <w:b/>
          <w:kern w:val="2"/>
          <w:sz w:val="24"/>
          <w:szCs w:val="24"/>
          <w:lang w:val="en-US" w:eastAsia="zh-CN" w:bidi="ar-SA"/>
        </w:rPr>
        <w:t>（一）许可决定</w:t>
      </w:r>
    </w:p>
    <w:p>
      <w:pPr>
        <w:adjustRightInd w:val="0"/>
        <w:snapToGrid w:val="0"/>
        <w:spacing w:line="260" w:lineRule="exact"/>
        <w:ind w:firstLine="480" w:firstLineChars="200"/>
        <w:jc w:val="left"/>
        <w:rPr>
          <w:rFonts w:hint="eastAsia" w:ascii="宋体" w:hAnsi="宋体" w:cs="仿宋_GB2312"/>
          <w:szCs w:val="21"/>
        </w:rPr>
      </w:pPr>
      <w:r>
        <w:rPr>
          <w:rFonts w:hint="eastAsia" w:ascii="宋体" w:hAnsi="宋体" w:cs="仿宋_GB2312"/>
          <w:kern w:val="2"/>
          <w:sz w:val="24"/>
          <w:szCs w:val="24"/>
          <w:lang w:val="en-US" w:eastAsia="zh-CN" w:bidi="ar-SA"/>
        </w:rPr>
        <w:t>玉溪市</w:t>
      </w:r>
      <w:r>
        <w:rPr>
          <w:rFonts w:hint="eastAsia" w:ascii="宋体" w:hAnsi="宋体" w:eastAsia="宋体" w:cs="仿宋_GB2312"/>
          <w:kern w:val="2"/>
          <w:sz w:val="24"/>
          <w:szCs w:val="24"/>
          <w:lang w:val="en-US" w:eastAsia="zh-CN" w:bidi="ar-SA"/>
        </w:rPr>
        <w:t>市场监督管理局当场或在承诺时限内</w:t>
      </w:r>
      <w:r>
        <w:rPr>
          <w:rFonts w:hint="eastAsia" w:ascii="宋体" w:hAnsi="宋体" w:cs="仿宋_GB2312"/>
          <w:kern w:val="2"/>
          <w:sz w:val="24"/>
          <w:szCs w:val="24"/>
          <w:lang w:val="en-US" w:eastAsia="zh-CN" w:bidi="ar-SA"/>
        </w:rPr>
        <w:t>发放《登记</w:t>
      </w:r>
      <w:r>
        <w:rPr>
          <w:rFonts w:hint="eastAsia" w:ascii="宋体" w:hAnsi="宋体" w:eastAsia="宋体" w:cs="仿宋_GB2312"/>
          <w:kern w:val="2"/>
          <w:sz w:val="24"/>
          <w:szCs w:val="24"/>
          <w:lang w:val="en-US" w:eastAsia="zh-CN" w:bidi="ar-SA"/>
        </w:rPr>
        <w:t>通知书</w:t>
      </w:r>
      <w:r>
        <w:rPr>
          <w:rFonts w:hint="eastAsia" w:ascii="宋体" w:hAnsi="宋体" w:cs="仿宋_GB2312"/>
          <w:kern w:val="2"/>
          <w:sz w:val="24"/>
          <w:szCs w:val="24"/>
          <w:lang w:val="en-US" w:eastAsia="zh-CN" w:bidi="ar-SA"/>
        </w:rPr>
        <w:t>》</w:t>
      </w:r>
      <w:r>
        <w:rPr>
          <w:rFonts w:hint="eastAsia" w:ascii="宋体" w:hAnsi="宋体" w:eastAsia="宋体" w:cs="仿宋_GB2312"/>
          <w:kern w:val="2"/>
          <w:sz w:val="24"/>
          <w:szCs w:val="24"/>
          <w:lang w:val="en-US" w:eastAsia="zh-CN" w:bidi="ar-SA"/>
        </w:rPr>
        <w:t>或者</w:t>
      </w:r>
      <w:r>
        <w:rPr>
          <w:rFonts w:hint="eastAsia" w:ascii="宋体" w:hAnsi="宋体" w:cs="仿宋_GB2312"/>
          <w:kern w:val="2"/>
          <w:sz w:val="24"/>
          <w:szCs w:val="24"/>
          <w:lang w:val="en-US" w:eastAsia="zh-CN" w:bidi="ar-SA"/>
        </w:rPr>
        <w:t>《</w:t>
      </w:r>
      <w:r>
        <w:rPr>
          <w:rFonts w:hint="eastAsia" w:ascii="宋体" w:hAnsi="宋体" w:eastAsia="宋体" w:cs="仿宋_GB2312"/>
          <w:kern w:val="2"/>
          <w:sz w:val="24"/>
          <w:szCs w:val="24"/>
          <w:lang w:val="en-US" w:eastAsia="zh-CN" w:bidi="ar-SA"/>
        </w:rPr>
        <w:t>不予</w:t>
      </w:r>
      <w:r>
        <w:rPr>
          <w:rFonts w:hint="eastAsia" w:ascii="宋体" w:hAnsi="宋体" w:cs="仿宋_GB2312"/>
          <w:kern w:val="2"/>
          <w:sz w:val="24"/>
          <w:szCs w:val="24"/>
          <w:lang w:val="en-US" w:eastAsia="zh-CN" w:bidi="ar-SA"/>
        </w:rPr>
        <w:t>登记</w:t>
      </w:r>
      <w:r>
        <w:rPr>
          <w:rFonts w:hint="eastAsia" w:ascii="宋体" w:hAnsi="宋体" w:eastAsia="宋体" w:cs="仿宋_GB2312"/>
          <w:kern w:val="2"/>
          <w:sz w:val="24"/>
          <w:szCs w:val="24"/>
          <w:lang w:val="en-US" w:eastAsia="zh-CN" w:bidi="ar-SA"/>
        </w:rPr>
        <w:t>通知书</w:t>
      </w:r>
      <w:r>
        <w:rPr>
          <w:rFonts w:hint="eastAsia" w:ascii="宋体" w:hAnsi="宋体" w:cs="仿宋_GB2312"/>
          <w:kern w:val="2"/>
          <w:sz w:val="24"/>
          <w:szCs w:val="24"/>
          <w:lang w:val="en-US" w:eastAsia="zh-CN" w:bidi="ar-SA"/>
        </w:rPr>
        <w:t>》</w:t>
      </w:r>
      <w:r>
        <w:rPr>
          <w:rFonts w:hint="eastAsia" w:ascii="宋体" w:hAnsi="宋体" w:eastAsia="宋体" w:cs="仿宋_GB2312"/>
          <w:kern w:val="2"/>
          <w:sz w:val="24"/>
          <w:szCs w:val="24"/>
          <w:lang w:val="en-US" w:eastAsia="zh-CN" w:bidi="ar-SA"/>
        </w:rPr>
        <w:t>。</w:t>
      </w:r>
    </w:p>
    <w:p>
      <w:pPr>
        <w:spacing w:line="260" w:lineRule="exact"/>
        <w:ind w:firstLine="481" w:firstLineChars="200"/>
        <w:rPr>
          <w:rFonts w:hint="eastAsia" w:ascii="宋体" w:hAnsi="宋体" w:eastAsia="宋体" w:cs="仿宋_GB2312"/>
          <w:b/>
          <w:kern w:val="2"/>
          <w:sz w:val="24"/>
          <w:szCs w:val="24"/>
          <w:lang w:val="en-US" w:eastAsia="zh-CN" w:bidi="ar-SA"/>
        </w:rPr>
      </w:pPr>
      <w:r>
        <w:rPr>
          <w:rFonts w:hint="eastAsia" w:ascii="宋体" w:hAnsi="宋体" w:eastAsia="宋体" w:cs="仿宋_GB2312"/>
          <w:b/>
          <w:kern w:val="2"/>
          <w:sz w:val="24"/>
          <w:szCs w:val="24"/>
          <w:lang w:val="en-US" w:eastAsia="zh-CN" w:bidi="ar-SA"/>
        </w:rPr>
        <w:t>（二）送达方式</w:t>
      </w:r>
    </w:p>
    <w:p>
      <w:pPr>
        <w:adjustRightInd w:val="0"/>
        <w:snapToGrid w:val="0"/>
        <w:spacing w:line="260" w:lineRule="exact"/>
        <w:ind w:firstLine="480" w:firstLineChars="200"/>
        <w:jc w:val="left"/>
        <w:rPr>
          <w:rFonts w:hint="eastAsia" w:ascii="宋体" w:hAnsi="宋体" w:eastAsia="宋体" w:cs="仿宋_GB2312"/>
          <w:kern w:val="2"/>
          <w:sz w:val="24"/>
          <w:szCs w:val="24"/>
          <w:lang w:val="en-US" w:eastAsia="zh-CN" w:bidi="ar-SA"/>
        </w:rPr>
      </w:pPr>
      <w:r>
        <w:rPr>
          <w:rFonts w:hint="eastAsia" w:ascii="宋体" w:hAnsi="宋体" w:eastAsia="宋体" w:cs="仿宋_GB2312"/>
          <w:kern w:val="2"/>
          <w:sz w:val="24"/>
          <w:szCs w:val="24"/>
          <w:lang w:val="en-US" w:eastAsia="zh-CN" w:bidi="ar-SA"/>
        </w:rPr>
        <w:t>申请人可到</w:t>
      </w:r>
      <w:r>
        <w:rPr>
          <w:rFonts w:hint="eastAsia" w:ascii="宋体" w:hAnsi="宋体" w:cs="仿宋_GB2312"/>
          <w:kern w:val="2"/>
          <w:sz w:val="24"/>
          <w:szCs w:val="24"/>
          <w:lang w:val="en-US" w:eastAsia="zh-CN" w:bidi="ar-SA"/>
        </w:rPr>
        <w:t>玉溪市</w:t>
      </w:r>
      <w:r>
        <w:rPr>
          <w:rFonts w:hint="eastAsia" w:ascii="宋体" w:hAnsi="宋体" w:eastAsia="宋体" w:cs="仿宋_GB2312"/>
          <w:kern w:val="2"/>
          <w:sz w:val="24"/>
          <w:szCs w:val="24"/>
          <w:lang w:val="en-US" w:eastAsia="zh-CN" w:bidi="ar-SA"/>
        </w:rPr>
        <w:t>市场监督管理局行政审批窗口领取或由</w:t>
      </w:r>
      <w:r>
        <w:rPr>
          <w:rFonts w:hint="eastAsia" w:ascii="宋体" w:hAnsi="宋体" w:cs="仿宋_GB2312"/>
          <w:kern w:val="2"/>
          <w:sz w:val="24"/>
          <w:szCs w:val="24"/>
          <w:lang w:val="en-US" w:eastAsia="zh-CN" w:bidi="ar-SA"/>
        </w:rPr>
        <w:t>玉溪市</w:t>
      </w:r>
      <w:r>
        <w:rPr>
          <w:rFonts w:hint="eastAsia" w:ascii="宋体" w:hAnsi="宋体" w:eastAsia="宋体" w:cs="仿宋_GB2312"/>
          <w:kern w:val="2"/>
          <w:sz w:val="24"/>
          <w:szCs w:val="24"/>
          <w:lang w:val="en-US" w:eastAsia="zh-CN" w:bidi="ar-SA"/>
        </w:rPr>
        <w:t>市场监督管理局邮寄送达。</w:t>
      </w:r>
    </w:p>
    <w:p>
      <w:pPr>
        <w:spacing w:line="260" w:lineRule="exact"/>
        <w:ind w:firstLine="480" w:firstLineChars="200"/>
        <w:rPr>
          <w:rFonts w:hint="eastAsia" w:ascii="黑体" w:hAnsi="黑体" w:eastAsia="黑体"/>
          <w:szCs w:val="21"/>
        </w:rPr>
      </w:pPr>
      <w:r>
        <w:rPr>
          <w:rFonts w:hint="eastAsia" w:ascii="黑体" w:hAnsi="黑体" w:eastAsia="黑体"/>
          <w:sz w:val="24"/>
          <w:szCs w:val="24"/>
        </w:rPr>
        <w:t>八、咨询</w:t>
      </w:r>
    </w:p>
    <w:p>
      <w:pPr>
        <w:adjustRightInd w:val="0"/>
        <w:snapToGrid w:val="0"/>
        <w:spacing w:line="260" w:lineRule="exact"/>
        <w:ind w:firstLine="480" w:firstLineChars="200"/>
        <w:jc w:val="left"/>
        <w:rPr>
          <w:rFonts w:hint="eastAsia" w:ascii="宋体" w:hAnsi="宋体" w:eastAsia="宋体" w:cs="仿宋_GB2312"/>
          <w:kern w:val="2"/>
          <w:sz w:val="24"/>
          <w:szCs w:val="24"/>
          <w:lang w:val="en-US" w:eastAsia="zh-CN" w:bidi="ar-SA"/>
        </w:rPr>
      </w:pPr>
      <w:bookmarkStart w:id="3" w:name="_Toc371002674"/>
      <w:r>
        <w:rPr>
          <w:rFonts w:hint="eastAsia" w:ascii="宋体" w:hAnsi="宋体" w:eastAsia="宋体" w:cs="仿宋_GB2312"/>
          <w:kern w:val="2"/>
          <w:sz w:val="24"/>
          <w:szCs w:val="24"/>
          <w:lang w:val="en-US" w:eastAsia="zh-CN" w:bidi="ar-SA"/>
        </w:rPr>
        <w:t>窗口咨询：</w:t>
      </w:r>
      <w:r>
        <w:rPr>
          <w:rFonts w:ascii="宋体" w:hAnsi="宋体" w:eastAsia="宋体" w:cs="宋体"/>
          <w:sz w:val="24"/>
          <w:szCs w:val="24"/>
        </w:rPr>
        <w:t>玉溪市红塔区太极路102号市政务服务大厅</w:t>
      </w:r>
      <w:r>
        <w:rPr>
          <w:rFonts w:hint="eastAsia" w:ascii="宋体" w:hAnsi="宋体" w:eastAsia="宋体" w:cs="仿宋_GB2312"/>
          <w:kern w:val="2"/>
          <w:sz w:val="24"/>
          <w:szCs w:val="24"/>
          <w:lang w:val="en-US" w:eastAsia="zh-CN" w:bidi="ar-SA"/>
        </w:rPr>
        <w:t>。</w:t>
      </w:r>
    </w:p>
    <w:p>
      <w:pPr>
        <w:adjustRightInd w:val="0"/>
        <w:snapToGrid w:val="0"/>
        <w:spacing w:line="260" w:lineRule="exact"/>
        <w:ind w:firstLine="480" w:firstLineChars="200"/>
        <w:jc w:val="left"/>
        <w:rPr>
          <w:rFonts w:hint="eastAsia" w:ascii="宋体" w:hAnsi="宋体" w:eastAsia="宋体" w:cs="仿宋_GB2312"/>
          <w:kern w:val="2"/>
          <w:sz w:val="24"/>
          <w:szCs w:val="24"/>
          <w:lang w:val="en-US" w:eastAsia="zh-CN" w:bidi="ar-SA"/>
        </w:rPr>
      </w:pPr>
      <w:r>
        <w:rPr>
          <w:rFonts w:hint="eastAsia" w:ascii="宋体" w:hAnsi="宋体" w:eastAsia="宋体" w:cs="仿宋_GB2312"/>
          <w:kern w:val="2"/>
          <w:sz w:val="24"/>
          <w:szCs w:val="24"/>
          <w:lang w:val="en-US" w:eastAsia="zh-CN" w:bidi="ar-SA"/>
        </w:rPr>
        <w:t>电话咨询：</w:t>
      </w:r>
      <w:r>
        <w:rPr>
          <w:rFonts w:hint="eastAsia" w:ascii="宋体" w:hAnsi="宋体" w:cs="仿宋_GB2312"/>
          <w:kern w:val="2"/>
          <w:sz w:val="24"/>
          <w:szCs w:val="24"/>
          <w:lang w:val="en-US" w:eastAsia="zh-CN" w:bidi="ar-SA"/>
        </w:rPr>
        <w:t>0877-2610288</w:t>
      </w:r>
      <w:r>
        <w:rPr>
          <w:rFonts w:hint="eastAsia" w:ascii="宋体" w:hAnsi="宋体" w:eastAsia="宋体" w:cs="仿宋_GB2312"/>
          <w:kern w:val="2"/>
          <w:sz w:val="24"/>
          <w:szCs w:val="24"/>
          <w:lang w:val="en-US" w:eastAsia="zh-CN" w:bidi="ar-SA"/>
        </w:rPr>
        <w:t>。</w:t>
      </w:r>
    </w:p>
    <w:p>
      <w:pPr>
        <w:adjustRightInd w:val="0"/>
        <w:snapToGrid w:val="0"/>
        <w:spacing w:line="260" w:lineRule="exact"/>
        <w:ind w:firstLine="480" w:firstLineChars="200"/>
        <w:jc w:val="left"/>
        <w:rPr>
          <w:rFonts w:hint="eastAsia" w:ascii="宋体" w:hAnsi="宋体" w:eastAsia="宋体" w:cs="仿宋_GB2312"/>
          <w:kern w:val="2"/>
          <w:sz w:val="24"/>
          <w:szCs w:val="24"/>
          <w:lang w:val="en-US" w:eastAsia="zh-CN" w:bidi="ar-SA"/>
        </w:rPr>
      </w:pPr>
      <w:r>
        <w:rPr>
          <w:rFonts w:hint="eastAsia" w:ascii="宋体" w:hAnsi="宋体" w:eastAsia="宋体" w:cs="仿宋_GB2312"/>
          <w:kern w:val="2"/>
          <w:sz w:val="24"/>
          <w:szCs w:val="24"/>
          <w:lang w:val="en-US" w:eastAsia="zh-CN" w:bidi="ar-SA"/>
        </w:rPr>
        <w:t>网络咨询：</w:t>
      </w:r>
      <w:r>
        <w:rPr>
          <w:rFonts w:hint="eastAsia" w:ascii="宋体" w:hAnsi="宋体" w:cs="仿宋_GB2312"/>
          <w:color w:val="auto"/>
          <w:sz w:val="24"/>
        </w:rPr>
        <w:t>云南市场监管网上办事大厅（http://gsxt.ynaic.gov.cn/webportal1/）、云南省政务服务网上办事大厅（</w:t>
      </w:r>
      <w:r>
        <w:rPr>
          <w:rFonts w:ascii="宋体" w:hAnsi="宋体" w:cs="仿宋_GB2312"/>
          <w:color w:val="auto"/>
          <w:sz w:val="24"/>
        </w:rPr>
        <w:t>http://ynzwfw.yn.gov.cn</w:t>
      </w:r>
      <w:r>
        <w:rPr>
          <w:rFonts w:hint="eastAsia" w:ascii="宋体" w:hAnsi="宋体" w:cs="仿宋_GB2312"/>
          <w:color w:val="auto"/>
          <w:sz w:val="24"/>
        </w:rPr>
        <w:t>）</w:t>
      </w:r>
      <w:r>
        <w:rPr>
          <w:rFonts w:hint="eastAsia" w:ascii="宋体" w:hAnsi="宋体" w:eastAsia="宋体" w:cs="仿宋_GB2312"/>
          <w:kern w:val="2"/>
          <w:sz w:val="24"/>
          <w:szCs w:val="24"/>
          <w:lang w:val="en-US" w:eastAsia="zh-CN" w:bidi="ar-SA"/>
        </w:rPr>
        <w:t>。</w:t>
      </w:r>
    </w:p>
    <w:bookmarkEnd w:id="3"/>
    <w:p>
      <w:pPr>
        <w:spacing w:line="260" w:lineRule="exact"/>
        <w:ind w:firstLine="480" w:firstLineChars="200"/>
        <w:rPr>
          <w:rFonts w:hint="eastAsia" w:ascii="黑体" w:hAnsi="黑体" w:eastAsia="黑体"/>
          <w:sz w:val="24"/>
          <w:szCs w:val="24"/>
        </w:rPr>
      </w:pPr>
      <w:r>
        <w:rPr>
          <w:rFonts w:hint="eastAsia" w:ascii="黑体" w:hAnsi="黑体" w:eastAsia="黑体"/>
          <w:sz w:val="24"/>
          <w:szCs w:val="24"/>
        </w:rPr>
        <w:t>九、监督投诉</w:t>
      </w:r>
    </w:p>
    <w:p>
      <w:pPr>
        <w:adjustRightInd w:val="0"/>
        <w:snapToGrid w:val="0"/>
        <w:spacing w:line="260" w:lineRule="exact"/>
        <w:ind w:firstLine="480" w:firstLineChars="200"/>
        <w:jc w:val="left"/>
        <w:rPr>
          <w:rFonts w:hint="eastAsia" w:ascii="宋体" w:hAnsi="宋体" w:eastAsia="宋体" w:cs="仿宋_GB2312"/>
          <w:kern w:val="2"/>
          <w:sz w:val="24"/>
          <w:szCs w:val="24"/>
          <w:lang w:val="en-US" w:eastAsia="zh-CN" w:bidi="ar-SA"/>
        </w:rPr>
      </w:pPr>
      <w:r>
        <w:rPr>
          <w:rFonts w:hint="eastAsia" w:ascii="宋体" w:hAnsi="宋体" w:eastAsia="宋体" w:cs="仿宋_GB2312"/>
          <w:kern w:val="2"/>
          <w:sz w:val="24"/>
          <w:szCs w:val="24"/>
          <w:lang w:val="en-US" w:eastAsia="zh-CN" w:bidi="ar-SA"/>
        </w:rPr>
        <w:t>窗口投诉：</w:t>
      </w:r>
      <w:r>
        <w:rPr>
          <w:rFonts w:ascii="宋体" w:hAnsi="宋体" w:eastAsia="宋体" w:cs="宋体"/>
          <w:sz w:val="24"/>
          <w:szCs w:val="24"/>
        </w:rPr>
        <w:t>中共玉溪市市场监督管理局机关纪律检查委员会</w:t>
      </w:r>
    </w:p>
    <w:p>
      <w:pPr>
        <w:adjustRightInd w:val="0"/>
        <w:snapToGrid w:val="0"/>
        <w:spacing w:line="260" w:lineRule="exact"/>
        <w:ind w:firstLine="480" w:firstLineChars="200"/>
        <w:jc w:val="left"/>
        <w:rPr>
          <w:rFonts w:hint="eastAsia" w:ascii="宋体" w:hAnsi="宋体" w:eastAsia="宋体" w:cs="仿宋_GB2312"/>
          <w:kern w:val="2"/>
          <w:sz w:val="24"/>
          <w:szCs w:val="24"/>
          <w:lang w:val="en-US" w:eastAsia="zh-CN" w:bidi="ar-SA"/>
        </w:rPr>
      </w:pPr>
      <w:r>
        <w:rPr>
          <w:rFonts w:hint="eastAsia" w:ascii="宋体" w:hAnsi="宋体" w:eastAsia="宋体" w:cs="仿宋_GB2312"/>
          <w:kern w:val="2"/>
          <w:sz w:val="24"/>
          <w:szCs w:val="24"/>
          <w:lang w:val="en-US" w:eastAsia="zh-CN" w:bidi="ar-SA"/>
        </w:rPr>
        <w:t>电话投诉：0877-</w:t>
      </w:r>
      <w:r>
        <w:rPr>
          <w:rFonts w:hint="eastAsia" w:ascii="宋体" w:hAnsi="宋体" w:cs="宋体"/>
          <w:sz w:val="24"/>
          <w:szCs w:val="32"/>
          <w:lang w:val="en-US" w:eastAsia="zh-CN"/>
        </w:rPr>
        <w:t>2011769</w:t>
      </w:r>
    </w:p>
    <w:p>
      <w:pPr>
        <w:adjustRightInd w:val="0"/>
        <w:snapToGrid w:val="0"/>
        <w:spacing w:line="260" w:lineRule="exact"/>
        <w:ind w:firstLine="480" w:firstLineChars="200"/>
        <w:jc w:val="left"/>
        <w:rPr>
          <w:rFonts w:hint="eastAsia" w:ascii="宋体" w:hAnsi="宋体" w:cs="宋体"/>
          <w:sz w:val="18"/>
          <w:szCs w:val="18"/>
        </w:rPr>
      </w:pPr>
      <w:r>
        <w:rPr>
          <w:rFonts w:hint="eastAsia" w:ascii="宋体" w:hAnsi="宋体" w:eastAsia="宋体" w:cs="仿宋_GB2312"/>
          <w:kern w:val="2"/>
          <w:sz w:val="24"/>
          <w:szCs w:val="24"/>
          <w:lang w:val="en-US" w:eastAsia="zh-CN" w:bidi="ar-SA"/>
        </w:rPr>
        <w:t>网络投诉：</w:t>
      </w:r>
      <w:r>
        <w:rPr>
          <w:rFonts w:hint="eastAsia" w:hAnsi="宋体"/>
          <w:color w:val="auto"/>
          <w:kern w:val="2"/>
          <w:sz w:val="24"/>
          <w:szCs w:val="24"/>
          <w:highlight w:val="none"/>
          <w:lang w:eastAsia="zh-CN"/>
        </w:rPr>
        <w:t>云南省市场监督管理局网站（http://amr.yn.gov.cn/）、云南省政务服务网上办事大厅（http://ynzwfw.yn.gov.cn）</w:t>
      </w:r>
      <w:r>
        <w:rPr>
          <w:rFonts w:hint="eastAsia" w:ascii="宋体" w:hAnsi="宋体" w:eastAsia="宋体" w:cs="宋体"/>
          <w:sz w:val="24"/>
          <w:szCs w:val="32"/>
        </w:rPr>
        <w:t>。</w:t>
      </w:r>
      <w:r>
        <w:rPr>
          <w:rFonts w:hint="eastAsia" w:ascii="宋体" w:hAnsi="宋体" w:cs="仿宋_GB2312"/>
          <w:szCs w:val="21"/>
        </w:rPr>
        <w:t xml:space="preserve"> </w:t>
      </w:r>
    </w:p>
    <w:p>
      <w:pPr>
        <w:jc w:val="both"/>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r>
        <w:rPr>
          <w:rFonts w:hint="eastAsia" w:ascii="宋体" w:hAnsi="宋体" w:cs="宋体"/>
          <w:sz w:val="18"/>
          <w:szCs w:val="18"/>
        </w:rPr>
        <mc:AlternateContent>
          <mc:Choice Requires="wpg">
            <w:drawing>
              <wp:anchor distT="0" distB="0" distL="114300" distR="114300" simplePos="0" relativeHeight="251659264" behindDoc="0" locked="0" layoutInCell="1" allowOverlap="1">
                <wp:simplePos x="0" y="0"/>
                <wp:positionH relativeFrom="column">
                  <wp:posOffset>231775</wp:posOffset>
                </wp:positionH>
                <wp:positionV relativeFrom="paragraph">
                  <wp:posOffset>123825</wp:posOffset>
                </wp:positionV>
                <wp:extent cx="5286375" cy="6466205"/>
                <wp:effectExtent l="8255" t="6350" r="20320" b="23495"/>
                <wp:wrapNone/>
                <wp:docPr id="37" name="组合 40"/>
                <wp:cNvGraphicFramePr/>
                <a:graphic xmlns:a="http://schemas.openxmlformats.org/drawingml/2006/main">
                  <a:graphicData uri="http://schemas.microsoft.com/office/word/2010/wordprocessingGroup">
                    <wpg:wgp>
                      <wpg:cNvGrpSpPr/>
                      <wpg:grpSpPr>
                        <a:xfrm>
                          <a:off x="0" y="0"/>
                          <a:ext cx="5286375" cy="6466205"/>
                          <a:chOff x="1744" y="3277"/>
                          <a:chExt cx="8325" cy="10183"/>
                        </a:xfrm>
                      </wpg:grpSpPr>
                      <wps:wsp>
                        <wps:cNvPr id="2" name="自选图形 3"/>
                        <wps:cNvCnPr/>
                        <wps:spPr>
                          <a:xfrm>
                            <a:off x="5534" y="4440"/>
                            <a:ext cx="14" cy="186"/>
                          </a:xfrm>
                          <a:prstGeom prst="straightConnector1">
                            <a:avLst/>
                          </a:prstGeom>
                          <a:ln w="15875" cap="flat" cmpd="sng">
                            <a:solidFill>
                              <a:srgbClr val="000000"/>
                            </a:solidFill>
                            <a:prstDash val="solid"/>
                            <a:headEnd type="none" w="med" len="med"/>
                            <a:tailEnd type="triangle" w="med" len="med"/>
                          </a:ln>
                        </wps:spPr>
                        <wps:bodyPr/>
                      </wps:wsp>
                      <wps:wsp>
                        <wps:cNvPr id="3" name="矩形 4"/>
                        <wps:cNvSpPr/>
                        <wps:spPr>
                          <a:xfrm>
                            <a:off x="4648" y="4686"/>
                            <a:ext cx="1740" cy="744"/>
                          </a:xfrm>
                          <a:prstGeom prst="rect">
                            <a:avLst/>
                          </a:prstGeom>
                          <a:noFill/>
                          <a:ln w="15875" cap="flat" cmpd="sng">
                            <a:solidFill>
                              <a:srgbClr val="000000"/>
                            </a:solidFill>
                            <a:prstDash val="solid"/>
                            <a:miter/>
                            <a:headEnd type="none" w="med" len="med"/>
                            <a:tailEnd type="none" w="med" len="med"/>
                          </a:ln>
                        </wps:spPr>
                        <wps:txbx>
                          <w:txbxContent>
                            <w:p>
                              <w:pPr>
                                <w:jc w:val="center"/>
                              </w:pPr>
                              <w:r>
                                <w:rPr>
                                  <w:rFonts w:hint="eastAsia" w:ascii="宋体" w:hAnsi="宋体" w:cs="宋体"/>
                                  <w:b/>
                                  <w:bCs/>
                                  <w:color w:val="000000"/>
                                  <w:sz w:val="18"/>
                                  <w:szCs w:val="18"/>
                                </w:rPr>
                                <w:t>审查申请材料</w:t>
                              </w:r>
                            </w:p>
                          </w:txbxContent>
                        </wps:txbx>
                        <wps:bodyPr vert="horz" wrap="square" anchor="t" anchorCtr="0" upright="1"/>
                      </wps:wsp>
                      <wps:wsp>
                        <wps:cNvPr id="4" name="自选图形 14"/>
                        <wps:cNvCnPr/>
                        <wps:spPr>
                          <a:xfrm>
                            <a:off x="5518" y="5492"/>
                            <a:ext cx="1" cy="396"/>
                          </a:xfrm>
                          <a:prstGeom prst="straightConnector1">
                            <a:avLst/>
                          </a:prstGeom>
                          <a:ln w="15875" cap="flat" cmpd="sng">
                            <a:solidFill>
                              <a:srgbClr val="000000"/>
                            </a:solidFill>
                            <a:prstDash val="solid"/>
                            <a:headEnd type="none" w="med" len="med"/>
                            <a:tailEnd type="triangle" w="med" len="med"/>
                          </a:ln>
                        </wps:spPr>
                        <wps:bodyPr/>
                      </wps:wsp>
                      <wps:wsp>
                        <wps:cNvPr id="5" name="自选图形 13"/>
                        <wps:cNvSpPr/>
                        <wps:spPr>
                          <a:xfrm>
                            <a:off x="4513" y="5933"/>
                            <a:ext cx="2016" cy="1652"/>
                          </a:xfrm>
                          <a:prstGeom prst="flowChartDecision">
                            <a:avLst/>
                          </a:prstGeom>
                          <a:noFill/>
                          <a:ln w="15875" cap="flat" cmpd="sng">
                            <a:solidFill>
                              <a:srgbClr val="000000"/>
                            </a:solidFill>
                            <a:prstDash val="solid"/>
                            <a:miter/>
                            <a:headEnd type="none" w="med" len="med"/>
                            <a:tailEnd type="none" w="med" len="med"/>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申请材料审查结果</w:t>
                              </w:r>
                            </w:p>
                          </w:txbxContent>
                        </wps:txbx>
                        <wps:bodyPr vert="horz" wrap="square" anchor="t" anchorCtr="0" upright="1"/>
                      </wps:wsp>
                      <wps:wsp>
                        <wps:cNvPr id="6" name="自选图形 12"/>
                        <wps:cNvCnPr/>
                        <wps:spPr>
                          <a:xfrm flipH="1">
                            <a:off x="3508" y="6716"/>
                            <a:ext cx="972" cy="0"/>
                          </a:xfrm>
                          <a:prstGeom prst="straightConnector1">
                            <a:avLst/>
                          </a:prstGeom>
                          <a:ln w="15875" cap="flat" cmpd="sng">
                            <a:solidFill>
                              <a:srgbClr val="000000"/>
                            </a:solidFill>
                            <a:prstDash val="solid"/>
                            <a:headEnd type="none" w="med" len="med"/>
                            <a:tailEnd type="triangle" w="med" len="med"/>
                          </a:ln>
                        </wps:spPr>
                        <wps:bodyPr/>
                      </wps:wsp>
                      <wps:wsp>
                        <wps:cNvPr id="7" name="文本框 9"/>
                        <wps:cNvSpPr txBox="1"/>
                        <wps:spPr>
                          <a:xfrm>
                            <a:off x="3526" y="5777"/>
                            <a:ext cx="972" cy="840"/>
                          </a:xfrm>
                          <a:prstGeom prst="rect">
                            <a:avLst/>
                          </a:prstGeom>
                          <a:solidFill>
                            <a:srgbClr val="FFFFFF"/>
                          </a:solidFill>
                          <a:ln>
                            <a:noFill/>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材料需</w:t>
                              </w:r>
                            </w:p>
                            <w:p>
                              <w:pPr>
                                <w:jc w:val="center"/>
                              </w:pPr>
                              <w:r>
                                <w:rPr>
                                  <w:rFonts w:hint="eastAsia" w:ascii="宋体" w:hAnsi="宋体" w:cs="宋体"/>
                                  <w:b/>
                                  <w:bCs/>
                                  <w:color w:val="000000"/>
                                  <w:sz w:val="18"/>
                                  <w:szCs w:val="18"/>
                                </w:rPr>
                                <w:t>要补正</w:t>
                              </w:r>
                            </w:p>
                          </w:txbxContent>
                        </wps:txbx>
                        <wps:bodyPr vert="horz" wrap="square" anchor="t" anchorCtr="0" upright="1"/>
                      </wps:wsp>
                      <wps:wsp>
                        <wps:cNvPr id="8" name="矩形 11"/>
                        <wps:cNvSpPr/>
                        <wps:spPr>
                          <a:xfrm>
                            <a:off x="1744" y="6290"/>
                            <a:ext cx="1680" cy="780"/>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一次告知需补正材料</w:t>
                              </w:r>
                            </w:p>
                          </w:txbxContent>
                        </wps:txbx>
                        <wps:bodyPr vert="horz" wrap="square" anchor="t" anchorCtr="0" upright="1"/>
                      </wps:wsp>
                      <wps:wsp>
                        <wps:cNvPr id="9" name="自选图形 8"/>
                        <wps:cNvCnPr/>
                        <wps:spPr>
                          <a:xfrm>
                            <a:off x="6595" y="6731"/>
                            <a:ext cx="1020" cy="0"/>
                          </a:xfrm>
                          <a:prstGeom prst="straightConnector1">
                            <a:avLst/>
                          </a:prstGeom>
                          <a:ln w="15875" cap="flat" cmpd="sng">
                            <a:solidFill>
                              <a:srgbClr val="000000"/>
                            </a:solidFill>
                            <a:prstDash val="solid"/>
                            <a:headEnd type="none" w="med" len="med"/>
                            <a:tailEnd type="triangle" w="med" len="med"/>
                          </a:ln>
                        </wps:spPr>
                        <wps:bodyPr/>
                      </wps:wsp>
                      <wps:wsp>
                        <wps:cNvPr id="10" name="文本框 7"/>
                        <wps:cNvSpPr txBox="1"/>
                        <wps:spPr>
                          <a:xfrm>
                            <a:off x="6409" y="5777"/>
                            <a:ext cx="1164" cy="840"/>
                          </a:xfrm>
                          <a:prstGeom prst="rect">
                            <a:avLst/>
                          </a:prstGeom>
                          <a:noFill/>
                          <a:ln>
                            <a:noFill/>
                          </a:ln>
                        </wps:spPr>
                        <wps:txbx>
                          <w:txbxContent>
                            <w:p>
                              <w:r>
                                <w:rPr>
                                  <w:rFonts w:hint="eastAsia" w:ascii="宋体" w:hAnsi="宋体" w:cs="宋体"/>
                                  <w:b/>
                                  <w:bCs/>
                                  <w:color w:val="000000"/>
                                  <w:sz w:val="18"/>
                                  <w:szCs w:val="18"/>
                                </w:rPr>
                                <w:t>符合不予受理情形</w:t>
                              </w:r>
                            </w:p>
                          </w:txbxContent>
                        </wps:txbx>
                        <wps:bodyPr vert="horz" wrap="square" anchor="t" anchorCtr="0" upright="1"/>
                      </wps:wsp>
                      <wps:wsp>
                        <wps:cNvPr id="11" name="自选图形 37"/>
                        <wps:cNvCnPr/>
                        <wps:spPr>
                          <a:xfrm>
                            <a:off x="5531" y="7636"/>
                            <a:ext cx="8" cy="872"/>
                          </a:xfrm>
                          <a:prstGeom prst="straightConnector1">
                            <a:avLst/>
                          </a:prstGeom>
                          <a:ln w="15875" cap="flat" cmpd="sng">
                            <a:solidFill>
                              <a:srgbClr val="000000"/>
                            </a:solidFill>
                            <a:prstDash val="solid"/>
                            <a:headEnd type="none" w="med" len="med"/>
                            <a:tailEnd type="triangle" w="med" len="med"/>
                          </a:ln>
                        </wps:spPr>
                        <wps:bodyPr/>
                      </wps:wsp>
                      <wps:wsp>
                        <wps:cNvPr id="12" name="文本框 18"/>
                        <wps:cNvSpPr txBox="1"/>
                        <wps:spPr>
                          <a:xfrm>
                            <a:off x="4157" y="7892"/>
                            <a:ext cx="2846" cy="451"/>
                          </a:xfrm>
                          <a:prstGeom prst="rect">
                            <a:avLst/>
                          </a:prstGeom>
                          <a:solidFill>
                            <a:srgbClr val="FFFFFF"/>
                          </a:solidFill>
                          <a:ln>
                            <a:noFill/>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材料齐全、符合法定形式</w:t>
                              </w:r>
                            </w:p>
                          </w:txbxContent>
                        </wps:txbx>
                        <wps:bodyPr vert="horz" wrap="square" anchor="t" anchorCtr="0" upright="1"/>
                      </wps:wsp>
                      <wps:wsp>
                        <wps:cNvPr id="13" name="矩形 36"/>
                        <wps:cNvSpPr/>
                        <wps:spPr>
                          <a:xfrm>
                            <a:off x="4856" y="8606"/>
                            <a:ext cx="1483" cy="498"/>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受理</w:t>
                              </w:r>
                            </w:p>
                          </w:txbxContent>
                        </wps:txbx>
                        <wps:bodyPr vert="horz" wrap="square" anchor="t" anchorCtr="0" upright="1"/>
                      </wps:wsp>
                      <wps:wsp>
                        <wps:cNvPr id="14" name="自选图形 33"/>
                        <wps:cNvCnPr/>
                        <wps:spPr>
                          <a:xfrm>
                            <a:off x="5539" y="9168"/>
                            <a:ext cx="6" cy="386"/>
                          </a:xfrm>
                          <a:prstGeom prst="straightConnector1">
                            <a:avLst/>
                          </a:prstGeom>
                          <a:ln w="15875" cap="flat" cmpd="sng">
                            <a:solidFill>
                              <a:srgbClr val="000000"/>
                            </a:solidFill>
                            <a:prstDash val="solid"/>
                            <a:headEnd type="none" w="med" len="med"/>
                            <a:tailEnd type="triangle" w="med" len="med"/>
                          </a:ln>
                        </wps:spPr>
                        <wps:bodyPr/>
                      </wps:wsp>
                      <wps:wsp>
                        <wps:cNvPr id="15" name="矩形 34"/>
                        <wps:cNvSpPr/>
                        <wps:spPr>
                          <a:xfrm>
                            <a:off x="4624" y="9614"/>
                            <a:ext cx="1824" cy="576"/>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决定</w:t>
                              </w:r>
                            </w:p>
                          </w:txbxContent>
                        </wps:txbx>
                        <wps:bodyPr vert="horz" wrap="square" anchor="t" anchorCtr="0" upright="1"/>
                      </wps:wsp>
                      <wps:wsp>
                        <wps:cNvPr id="16" name="自选图形 6"/>
                        <wps:cNvCnPr/>
                        <wps:spPr>
                          <a:xfrm flipH="1">
                            <a:off x="2434" y="7070"/>
                            <a:ext cx="30" cy="1725"/>
                          </a:xfrm>
                          <a:prstGeom prst="straightConnector1">
                            <a:avLst/>
                          </a:prstGeom>
                          <a:ln w="15875" cap="flat" cmpd="sng">
                            <a:solidFill>
                              <a:srgbClr val="000000"/>
                            </a:solidFill>
                            <a:prstDash val="solid"/>
                            <a:headEnd type="none" w="med" len="med"/>
                            <a:tailEnd type="none" w="med" len="med"/>
                          </a:ln>
                        </wps:spPr>
                        <wps:bodyPr/>
                      </wps:wsp>
                      <wps:wsp>
                        <wps:cNvPr id="17" name="自选图形 35"/>
                        <wps:cNvCnPr/>
                        <wps:spPr>
                          <a:xfrm flipV="1">
                            <a:off x="2419" y="8798"/>
                            <a:ext cx="2349" cy="12"/>
                          </a:xfrm>
                          <a:prstGeom prst="straightConnector1">
                            <a:avLst/>
                          </a:prstGeom>
                          <a:ln w="15875" cap="flat" cmpd="sng">
                            <a:solidFill>
                              <a:srgbClr val="000000"/>
                            </a:solidFill>
                            <a:prstDash val="solid"/>
                            <a:headEnd type="none" w="med" len="med"/>
                            <a:tailEnd type="triangle" w="med" len="med"/>
                          </a:ln>
                        </wps:spPr>
                        <wps:bodyPr/>
                      </wps:wsp>
                      <wps:wsp>
                        <wps:cNvPr id="18" name="文本框 5"/>
                        <wps:cNvSpPr txBox="1"/>
                        <wps:spPr>
                          <a:xfrm>
                            <a:off x="2845" y="7583"/>
                            <a:ext cx="1368" cy="768"/>
                          </a:xfrm>
                          <a:prstGeom prst="rect">
                            <a:avLst/>
                          </a:prstGeom>
                          <a:solidFill>
                            <a:srgbClr val="FFFFFF"/>
                          </a:solidFill>
                          <a:ln>
                            <a:noFill/>
                          </a:ln>
                        </wps:spPr>
                        <wps:txbx>
                          <w:txbxContent>
                            <w:p>
                              <w:r>
                                <w:rPr>
                                  <w:rFonts w:hint="eastAsia" w:ascii="宋体" w:hAnsi="宋体" w:cs="宋体"/>
                                  <w:b/>
                                  <w:bCs/>
                                  <w:color w:val="000000"/>
                                  <w:sz w:val="18"/>
                                  <w:szCs w:val="18"/>
                                </w:rPr>
                                <w:t>补正后材料符合要求</w:t>
                              </w:r>
                            </w:p>
                          </w:txbxContent>
                        </wps:txbx>
                        <wps:bodyPr vert="horz" wrap="square" anchor="t" anchorCtr="0" upright="1">
                          <a:spAutoFit/>
                        </wps:bodyPr>
                      </wps:wsp>
                      <wps:wsp>
                        <wps:cNvPr id="19" name="矩形 15"/>
                        <wps:cNvSpPr/>
                        <wps:spPr>
                          <a:xfrm>
                            <a:off x="3547" y="12415"/>
                            <a:ext cx="2260" cy="833"/>
                          </a:xfrm>
                          <a:prstGeom prst="rect">
                            <a:avLst/>
                          </a:prstGeom>
                          <a:noFill/>
                          <a:ln w="15875" cap="flat" cmpd="sng">
                            <a:solidFill>
                              <a:srgbClr val="000000"/>
                            </a:solidFill>
                            <a:prstDash val="solid"/>
                            <a:miter/>
                            <a:headEnd type="none" w="med" len="med"/>
                            <a:tailEnd type="none" w="med" len="med"/>
                          </a:ln>
                        </wps:spPr>
                        <wps:txbx>
                          <w:txbxContent>
                            <w:p>
                              <w:pPr>
                                <w:jc w:val="center"/>
                              </w:pPr>
                              <w:r>
                                <w:rPr>
                                  <w:rFonts w:hint="eastAsia" w:ascii="宋体" w:hAnsi="宋体" w:cs="宋体"/>
                                  <w:b/>
                                  <w:bCs/>
                                  <w:color w:val="000000"/>
                                  <w:sz w:val="18"/>
                                  <w:szCs w:val="18"/>
                                </w:rPr>
                                <w:t>发放《准予注销通知书》</w:t>
                              </w:r>
                            </w:p>
                          </w:txbxContent>
                        </wps:txbx>
                        <wps:bodyPr vert="horz" wrap="square" anchor="t" anchorCtr="0" upright="1"/>
                      </wps:wsp>
                      <wps:wsp>
                        <wps:cNvPr id="20" name="自选图形 38"/>
                        <wps:cNvCnPr>
                          <a:stCxn id="26" idx="2"/>
                        </wps:cNvCnPr>
                        <wps:spPr>
                          <a:xfrm flipH="1">
                            <a:off x="4681" y="12085"/>
                            <a:ext cx="6" cy="304"/>
                          </a:xfrm>
                          <a:prstGeom prst="straightConnector1">
                            <a:avLst/>
                          </a:prstGeom>
                          <a:ln w="15875" cap="flat" cmpd="sng">
                            <a:solidFill>
                              <a:srgbClr val="000000"/>
                            </a:solidFill>
                            <a:prstDash val="solid"/>
                            <a:headEnd type="none" w="med" len="med"/>
                            <a:tailEnd type="triangle" w="med" len="med"/>
                          </a:ln>
                        </wps:spPr>
                        <wps:bodyPr/>
                      </wps:wsp>
                      <wps:wsp>
                        <wps:cNvPr id="21" name="流程图: 终止 46"/>
                        <wps:cNvSpPr/>
                        <wps:spPr>
                          <a:xfrm>
                            <a:off x="4376" y="3277"/>
                            <a:ext cx="2355" cy="1095"/>
                          </a:xfrm>
                          <a:prstGeom prst="flowChartTerminator">
                            <a:avLst/>
                          </a:prstGeom>
                          <a:noFill/>
                          <a:ln w="12700"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提出注销（申请）</w:t>
                              </w:r>
                            </w:p>
                          </w:txbxContent>
                        </wps:txbx>
                        <wps:bodyPr vert="horz" wrap="square" anchor="ctr" anchorCtr="0" upright="1"/>
                      </wps:wsp>
                      <wps:wsp>
                        <wps:cNvPr id="22" name="自选图形 22"/>
                        <wps:cNvCnPr>
                          <a:stCxn id="26" idx="2"/>
                        </wps:cNvCnPr>
                        <wps:spPr>
                          <a:xfrm>
                            <a:off x="8118" y="11974"/>
                            <a:ext cx="1" cy="396"/>
                          </a:xfrm>
                          <a:prstGeom prst="straightConnector1">
                            <a:avLst/>
                          </a:prstGeom>
                          <a:ln w="15875" cap="flat" cmpd="sng">
                            <a:solidFill>
                              <a:srgbClr val="000000"/>
                            </a:solidFill>
                            <a:prstDash val="solid"/>
                            <a:headEnd type="none" w="med" len="med"/>
                            <a:tailEnd type="triangle" w="med" len="med"/>
                          </a:ln>
                        </wps:spPr>
                        <wps:bodyPr/>
                      </wps:wsp>
                      <wps:wsp>
                        <wps:cNvPr id="23" name="自选图形 20"/>
                        <wps:cNvCnPr>
                          <a:stCxn id="26" idx="2"/>
                        </wps:cNvCnPr>
                        <wps:spPr>
                          <a:xfrm>
                            <a:off x="6324" y="8816"/>
                            <a:ext cx="2490" cy="12"/>
                          </a:xfrm>
                          <a:prstGeom prst="straightConnector1">
                            <a:avLst/>
                          </a:prstGeom>
                          <a:ln w="15875" cap="flat" cmpd="sng">
                            <a:solidFill>
                              <a:srgbClr val="000000"/>
                            </a:solidFill>
                            <a:prstDash val="solid"/>
                            <a:headEnd type="none" w="med" len="med"/>
                            <a:tailEnd type="triangle" w="med" len="med"/>
                          </a:ln>
                        </wps:spPr>
                        <wps:bodyPr/>
                      </wps:wsp>
                      <wps:wsp>
                        <wps:cNvPr id="24" name="矩形 21"/>
                        <wps:cNvSpPr/>
                        <wps:spPr>
                          <a:xfrm>
                            <a:off x="8799" y="8456"/>
                            <a:ext cx="1270" cy="576"/>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材料核实</w:t>
                              </w:r>
                            </w:p>
                          </w:txbxContent>
                        </wps:txbx>
                        <wps:bodyPr vert="horz" wrap="square" anchor="t" anchorCtr="0" upright="1"/>
                      </wps:wsp>
                      <wps:wsp>
                        <wps:cNvPr id="25" name="自选图形 17"/>
                        <wps:cNvCnPr>
                          <a:stCxn id="26" idx="2"/>
                        </wps:cNvCnPr>
                        <wps:spPr>
                          <a:xfrm flipH="1">
                            <a:off x="6580" y="9878"/>
                            <a:ext cx="3072" cy="0"/>
                          </a:xfrm>
                          <a:prstGeom prst="straightConnector1">
                            <a:avLst/>
                          </a:prstGeom>
                          <a:ln w="15875" cap="flat" cmpd="sng">
                            <a:solidFill>
                              <a:srgbClr val="000000"/>
                            </a:solidFill>
                            <a:prstDash val="solid"/>
                            <a:headEnd type="none" w="med" len="med"/>
                            <a:tailEnd type="triangle" w="med" len="med"/>
                          </a:ln>
                        </wps:spPr>
                        <wps:bodyPr/>
                      </wps:wsp>
                      <wps:wsp>
                        <wps:cNvPr id="26" name="矩形 32"/>
                        <wps:cNvSpPr/>
                        <wps:spPr>
                          <a:xfrm>
                            <a:off x="3991" y="11333"/>
                            <a:ext cx="1392" cy="752"/>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准予注销</w:t>
                              </w:r>
                            </w:p>
                          </w:txbxContent>
                        </wps:txbx>
                        <wps:bodyPr vert="horz" wrap="square" anchor="t" anchorCtr="0" upright="1"/>
                      </wps:wsp>
                      <wps:wsp>
                        <wps:cNvPr id="27" name="自选图形 28"/>
                        <wps:cNvCnPr>
                          <a:stCxn id="26" idx="2"/>
                        </wps:cNvCnPr>
                        <wps:spPr>
                          <a:xfrm flipH="1" flipV="1">
                            <a:off x="4709" y="10766"/>
                            <a:ext cx="806" cy="12"/>
                          </a:xfrm>
                          <a:prstGeom prst="straightConnector1">
                            <a:avLst/>
                          </a:prstGeom>
                          <a:ln w="15875" cap="flat" cmpd="sng">
                            <a:solidFill>
                              <a:srgbClr val="000000"/>
                            </a:solidFill>
                            <a:prstDash val="solid"/>
                            <a:headEnd type="none" w="med" len="med"/>
                            <a:tailEnd type="none" w="med" len="med"/>
                          </a:ln>
                        </wps:spPr>
                        <wps:bodyPr/>
                      </wps:wsp>
                      <wps:wsp>
                        <wps:cNvPr id="28" name="自选图形 27"/>
                        <wps:cNvCnPr>
                          <a:stCxn id="26" idx="2"/>
                        </wps:cNvCnPr>
                        <wps:spPr>
                          <a:xfrm>
                            <a:off x="4709" y="10766"/>
                            <a:ext cx="1" cy="570"/>
                          </a:xfrm>
                          <a:prstGeom prst="straightConnector1">
                            <a:avLst/>
                          </a:prstGeom>
                          <a:ln w="15875" cap="flat" cmpd="sng">
                            <a:solidFill>
                              <a:srgbClr val="000000"/>
                            </a:solidFill>
                            <a:prstDash val="solid"/>
                            <a:headEnd type="none" w="med" len="med"/>
                            <a:tailEnd type="triangle" w="med" len="med"/>
                          </a:ln>
                        </wps:spPr>
                        <wps:bodyPr/>
                      </wps:wsp>
                      <wps:wsp>
                        <wps:cNvPr id="29" name="矩形 23"/>
                        <wps:cNvSpPr/>
                        <wps:spPr>
                          <a:xfrm>
                            <a:off x="7366" y="11408"/>
                            <a:ext cx="1392" cy="540"/>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w:t>
                              </w:r>
                            </w:p>
                          </w:txbxContent>
                        </wps:txbx>
                        <wps:bodyPr vert="horz" wrap="square" anchor="t" anchorCtr="0" upright="1"/>
                      </wps:wsp>
                      <wps:wsp>
                        <wps:cNvPr id="30" name="自选图形 26"/>
                        <wps:cNvCnPr>
                          <a:stCxn id="26" idx="2"/>
                        </wps:cNvCnPr>
                        <wps:spPr>
                          <a:xfrm flipV="1">
                            <a:off x="5515" y="10190"/>
                            <a:ext cx="1" cy="576"/>
                          </a:xfrm>
                          <a:prstGeom prst="straightConnector1">
                            <a:avLst/>
                          </a:prstGeom>
                          <a:ln w="15875" cap="flat" cmpd="sng">
                            <a:solidFill>
                              <a:srgbClr val="000000"/>
                            </a:solidFill>
                            <a:prstDash val="solid"/>
                            <a:headEnd type="none" w="med" len="med"/>
                            <a:tailEnd type="none" w="med" len="med"/>
                          </a:ln>
                        </wps:spPr>
                        <wps:bodyPr/>
                      </wps:wsp>
                      <wps:wsp>
                        <wps:cNvPr id="31" name="自选图形 25"/>
                        <wps:cNvCnPr>
                          <a:stCxn id="26" idx="2"/>
                        </wps:cNvCnPr>
                        <wps:spPr>
                          <a:xfrm>
                            <a:off x="5515" y="10766"/>
                            <a:ext cx="2614" cy="0"/>
                          </a:xfrm>
                          <a:prstGeom prst="straightConnector1">
                            <a:avLst/>
                          </a:prstGeom>
                          <a:ln w="15875" cap="flat" cmpd="sng">
                            <a:solidFill>
                              <a:srgbClr val="000000"/>
                            </a:solidFill>
                            <a:prstDash val="solid"/>
                            <a:headEnd type="none" w="med" len="med"/>
                            <a:tailEnd type="none" w="med" len="med"/>
                          </a:ln>
                        </wps:spPr>
                        <wps:bodyPr/>
                      </wps:wsp>
                      <wps:wsp>
                        <wps:cNvPr id="32" name="自选图形 24"/>
                        <wps:cNvCnPr>
                          <a:stCxn id="26" idx="2"/>
                        </wps:cNvCnPr>
                        <wps:spPr>
                          <a:xfrm flipH="1">
                            <a:off x="8107" y="10778"/>
                            <a:ext cx="2" cy="600"/>
                          </a:xfrm>
                          <a:prstGeom prst="straightConnector1">
                            <a:avLst/>
                          </a:prstGeom>
                          <a:ln w="15875" cap="flat" cmpd="sng">
                            <a:solidFill>
                              <a:srgbClr val="000000"/>
                            </a:solidFill>
                            <a:prstDash val="solid"/>
                            <a:headEnd type="none" w="med" len="med"/>
                            <a:tailEnd type="triangle" w="med" len="med"/>
                          </a:ln>
                        </wps:spPr>
                        <wps:bodyPr/>
                      </wps:wsp>
                      <wps:wsp>
                        <wps:cNvPr id="33" name="文本框 19"/>
                        <wps:cNvSpPr txBox="1"/>
                        <wps:spPr>
                          <a:xfrm>
                            <a:off x="6723" y="7658"/>
                            <a:ext cx="2017" cy="768"/>
                          </a:xfrm>
                          <a:prstGeom prst="rect">
                            <a:avLst/>
                          </a:prstGeom>
                          <a:solidFill>
                            <a:srgbClr val="FFFFFF"/>
                          </a:solidFill>
                          <a:ln>
                            <a:noFill/>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需对申请材料的实质内容进行核实的</w:t>
                              </w:r>
                            </w:p>
                          </w:txbxContent>
                        </wps:txbx>
                        <wps:bodyPr vert="horz" wrap="square" anchor="t" anchorCtr="0" upright="1"/>
                      </wps:wsp>
                      <wps:wsp>
                        <wps:cNvPr id="34" name="自选图形 16"/>
                        <wps:cNvCnPr>
                          <a:stCxn id="26" idx="2"/>
                        </wps:cNvCnPr>
                        <wps:spPr>
                          <a:xfrm flipV="1">
                            <a:off x="9652" y="9020"/>
                            <a:ext cx="12" cy="858"/>
                          </a:xfrm>
                          <a:prstGeom prst="straightConnector1">
                            <a:avLst/>
                          </a:prstGeom>
                          <a:ln w="15875" cap="flat" cmpd="sng">
                            <a:solidFill>
                              <a:srgbClr val="000000"/>
                            </a:solidFill>
                            <a:prstDash val="solid"/>
                            <a:headEnd type="none" w="med" len="med"/>
                            <a:tailEnd type="none" w="med" len="med"/>
                          </a:ln>
                        </wps:spPr>
                        <wps:bodyPr/>
                      </wps:wsp>
                      <wps:wsp>
                        <wps:cNvPr id="35" name="流程图: 终止 47"/>
                        <wps:cNvSpPr/>
                        <wps:spPr>
                          <a:xfrm>
                            <a:off x="7661" y="6401"/>
                            <a:ext cx="1815" cy="715"/>
                          </a:xfrm>
                          <a:prstGeom prst="flowChartTerminator">
                            <a:avLst/>
                          </a:prstGeom>
                          <a:noFill/>
                          <a:ln w="25400" cap="flat" cmpd="sng">
                            <a:solidFill>
                              <a:srgbClr val="000000"/>
                            </a:solidFill>
                            <a:prstDash val="solid"/>
                            <a:miter/>
                            <a:headEnd type="none" w="med" len="med"/>
                            <a:tailEnd type="none" w="med" len="med"/>
                          </a:ln>
                        </wps:spPr>
                        <wps:txbx>
                          <w:txbxContent>
                            <w:p>
                              <w:pPr>
                                <w:jc w:val="center"/>
                                <w:rPr>
                                  <w:rFonts w:hint="eastAsia"/>
                                  <w:color w:val="000000"/>
                                </w:rPr>
                              </w:pPr>
                              <w:r>
                                <w:rPr>
                                  <w:rFonts w:hint="eastAsia" w:ascii="宋体" w:hAnsi="宋体" w:cs="宋体"/>
                                  <w:b/>
                                  <w:bCs/>
                                  <w:color w:val="000000"/>
                                  <w:sz w:val="18"/>
                                  <w:szCs w:val="18"/>
                                </w:rPr>
                                <w:t>不予受理</w:t>
                              </w:r>
                            </w:p>
                          </w:txbxContent>
                        </wps:txbx>
                        <wps:bodyPr vert="horz" wrap="square" anchor="ctr" anchorCtr="0" upright="1"/>
                      </wps:wsp>
                      <wps:wsp>
                        <wps:cNvPr id="36" name="流程图: 终止 50"/>
                        <wps:cNvSpPr/>
                        <wps:spPr>
                          <a:xfrm>
                            <a:off x="7076" y="12380"/>
                            <a:ext cx="2100" cy="1080"/>
                          </a:xfrm>
                          <a:prstGeom prst="flowChartTerminator">
                            <a:avLst/>
                          </a:prstGeom>
                          <a:solidFill>
                            <a:srgbClr val="000000">
                              <a:alpha val="0"/>
                            </a:srgbClr>
                          </a:solidFill>
                          <a:ln w="25400"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发放《</w:t>
                              </w: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登记通知书》</w:t>
                              </w:r>
                            </w:p>
                          </w:txbxContent>
                        </wps:txbx>
                        <wps:bodyPr vert="horz" wrap="square" anchor="ctr" anchorCtr="0" upright="1"/>
                      </wps:wsp>
                    </wpg:wgp>
                  </a:graphicData>
                </a:graphic>
              </wp:anchor>
            </w:drawing>
          </mc:Choice>
          <mc:Fallback>
            <w:pict>
              <v:group id="组合 40" o:spid="_x0000_s1026" o:spt="203" style="position:absolute;left:0pt;margin-left:18.25pt;margin-top:9.75pt;height:509.15pt;width:416.25pt;z-index:251659264;mso-width-relative:page;mso-height-relative:page;" coordorigin="1744,3277" coordsize="8325,10183" o:gfxdata="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">
                <o:lock v:ext="edit" aspectratio="f"/>
                <v:shape id="自选图形 3" o:spid="_x0000_s1026" o:spt="32" type="#_x0000_t32" style="position:absolute;left:5534;top:4440;height:186;width:14;" filled="f" stroked="t" coordsize="21600,21600" o:gfxdata="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thOE+vAAAANoAAAAPAAAAAAAAAAEAIAAAADgAAABkcnMvZG93bnJldi54&#10;bWxQSwECFAAUAAAACACHTuJAMy8FnjsAAAA5AAAAEAAAAAAAAAABACAAAAAhAQAAZHJzL3NoYXBl&#10;eG1sLnhtbFBLBQYAAAAABgAGAFsBAADLAwAAAAA=&#10;">
                  <v:fill on="f" focussize="0,0"/>
                  <v:stroke weight="1.25pt" color="#000000" joinstyle="round" endarrow="block"/>
                  <v:imagedata o:title=""/>
                  <o:lock v:ext="edit" aspectratio="f"/>
                </v:shape>
                <v:rect id="矩形 4" o:spid="_x0000_s1026" o:spt="1" style="position:absolute;left:4648;top:4686;height:744;width:1740;" filled="f" stroked="t" coordsize="21600,21600" o:gfxdata="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BBwR2uQAAANoAAAAPAAAAAAAAAAEAIAAAADgAAABkcnMvZG93bnJldi54bWxQ&#10;SwECFAAUAAAACACHTuJAMy8FnjsAAAA5AAAAEAAAAAAAAAABACAAAAAeAQAAZHJzL3NoYXBleG1s&#10;LnhtbFBLBQYAAAAABgAGAFsBAADIAwAAAAA=&#10;">
                  <v:fill on="f" focussize="0,0"/>
                  <v:stroke weight="1.25pt" color="#000000" joinstyle="miter"/>
                  <v:imagedata o:title=""/>
                  <o:lock v:ext="edit" aspectratio="f"/>
                  <v:textbox>
                    <w:txbxContent>
                      <w:p>
                        <w:pPr>
                          <w:jc w:val="center"/>
                        </w:pPr>
                        <w:r>
                          <w:rPr>
                            <w:rFonts w:hint="eastAsia" w:ascii="宋体" w:hAnsi="宋体" w:cs="宋体"/>
                            <w:b/>
                            <w:bCs/>
                            <w:color w:val="000000"/>
                            <w:sz w:val="18"/>
                            <w:szCs w:val="18"/>
                          </w:rPr>
                          <w:t>审查申请材料</w:t>
                        </w:r>
                      </w:p>
                    </w:txbxContent>
                  </v:textbox>
                </v:rect>
                <v:shape id="自选图形 14" o:spid="_x0000_s1026" o:spt="32" type="#_x0000_t32" style="position:absolute;left:5518;top:5492;height:396;width:1;" filled="f" stroked="t" coordsize="21600,21600" o:gfxdata="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DSHc0b0AAADa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shape id="自选图形 13" o:spid="_x0000_s1026" o:spt="110" type="#_x0000_t110" style="position:absolute;left:4513;top:5933;height:1652;width:2016;" filled="f" stroked="t" coordsize="21600,21600" o:gfxdata="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GcOLQm1AAAA2gAAAA8AAAAAAAAAAQAgAAAAOAAAAGRycy9kb3ducmV2LnhtbFBLAQIU&#10;ABQAAAAIAIdO4kAzLwWeOwAAADkAAAAQAAAAAAAAAAEAIAAAABoBAABkcnMvc2hhcGV4bWwueG1s&#10;UEsFBgAAAAAGAAYAWwEAAMQDAAAAAA==&#10;">
                  <v:fill on="f" focussize="0,0"/>
                  <v:stroke weight="1.25pt" color="#000000" joinstyle="miter"/>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申请材料审查结果</w:t>
                        </w:r>
                      </w:p>
                    </w:txbxContent>
                  </v:textbox>
                </v:shape>
                <v:shape id="自选图形 12" o:spid="_x0000_s1026" o:spt="32" type="#_x0000_t32" style="position:absolute;left:3508;top:6716;flip:x;height:0;width:972;" filled="f" stroked="t" coordsize="21600,21600" o:gfxdata="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AO/WivwAAANoAAAAPAAAAAAAAAAEAIAAAADgAAABkcnMvZG93bnJl&#10;di54bWxQSwECFAAUAAAACACHTuJAMy8FnjsAAAA5AAAAEAAAAAAAAAABACAAAAAkAQAAZHJzL3No&#10;YXBleG1sLnhtbFBLBQYAAAAABgAGAFsBAADOAwAAAAA=&#10;">
                  <v:fill on="f" focussize="0,0"/>
                  <v:stroke weight="1.25pt" color="#000000" joinstyle="round" endarrow="block"/>
                  <v:imagedata o:title=""/>
                  <o:lock v:ext="edit" aspectratio="f"/>
                </v:shape>
                <v:shape id="文本框 9" o:spid="_x0000_s1026" o:spt="202" type="#_x0000_t202" style="position:absolute;left:3526;top:5777;height:840;width:972;" fillcolor="#FFFFFF" filled="t" stroked="f" coordsize="21600,21600" o:gfxdata="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&#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HDAZHO4AAAA2gAAAA8AAAAAAAAAAQAgAAAAOAAAAGRycy9kb3ducmV2LnhtbFBL&#10;AQIUABQAAAAIAIdO4kAzLwWeOwAAADkAAAAQAAAAAAAAAAEAIAAAAB0BAABkcnMvc2hhcGV4bWwu&#10;eG1sUEsFBgAAAAAGAAYAWwEAAMcDAAAAAA==&#10;">
                  <v:fill on="t" focussize="0,0"/>
                  <v:stroke on="f"/>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材料需</w:t>
                        </w:r>
                      </w:p>
                      <w:p>
                        <w:pPr>
                          <w:jc w:val="center"/>
                        </w:pPr>
                        <w:r>
                          <w:rPr>
                            <w:rFonts w:hint="eastAsia" w:ascii="宋体" w:hAnsi="宋体" w:cs="宋体"/>
                            <w:b/>
                            <w:bCs/>
                            <w:color w:val="000000"/>
                            <w:sz w:val="18"/>
                            <w:szCs w:val="18"/>
                          </w:rPr>
                          <w:t>要补正</w:t>
                        </w:r>
                      </w:p>
                    </w:txbxContent>
                  </v:textbox>
                </v:shape>
                <v:rect id="矩形 11" o:spid="_x0000_s1026" o:spt="1" style="position:absolute;left:1744;top:6290;height:780;width:1680;" filled="f" stroked="t" coordsize="21600,21600" o:gfxdata="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A+jlge1AAAA2gAAAA8AAAAAAAAAAQAgAAAAOAAAAGRycy9kb3ducmV2LnhtbFBLAQIU&#10;ABQAAAAIAIdO4kAzLwWeOwAAADkAAAAQAAAAAAAAAAEAIAAAABoBAABkcnMvc2hhcGV4bWwueG1s&#10;UEsFBgAAAAAGAAYAWwEAAMQDA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一次告知需补正材料</w:t>
                        </w:r>
                      </w:p>
                    </w:txbxContent>
                  </v:textbox>
                </v:rect>
                <v:shape id="自选图形 8" o:spid="_x0000_s1026" o:spt="32" type="#_x0000_t32" style="position:absolute;left:6595;top:6731;height:0;width:1020;" filled="f" stroked="t" coordsize="21600,21600" o:gfxdata="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4yBzT70AAADa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shape id="文本框 7" o:spid="_x0000_s1026" o:spt="202" type="#_x0000_t202" style="position:absolute;left:6409;top:5777;height:840;width:1164;" filled="f" stroked="f" coordsize="21600,21600" o:gfxdata="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Q7OG9r0AAADbAAAADwAAAAAAAAABACAAAAA4AAAAZHJzL2Rvd25yZXYu&#10;eG1sUEsBAhQAFAAAAAgAh07iQDMvBZ47AAAAOQAAABAAAAAAAAAAAQAgAAAAIgEAAGRycy9zaGFw&#10;ZXhtbC54bWxQSwUGAAAAAAYABgBbAQAAzAMAAAAA&#10;">
                  <v:fill on="f" focussize="0,0"/>
                  <v:stroke on="f"/>
                  <v:imagedata o:title=""/>
                  <o:lock v:ext="edit" aspectratio="f"/>
                  <v:textbox>
                    <w:txbxContent>
                      <w:p>
                        <w:r>
                          <w:rPr>
                            <w:rFonts w:hint="eastAsia" w:ascii="宋体" w:hAnsi="宋体" w:cs="宋体"/>
                            <w:b/>
                            <w:bCs/>
                            <w:color w:val="000000"/>
                            <w:sz w:val="18"/>
                            <w:szCs w:val="18"/>
                          </w:rPr>
                          <w:t>符合不予受理情形</w:t>
                        </w:r>
                      </w:p>
                    </w:txbxContent>
                  </v:textbox>
                </v:shape>
                <v:shape id="自选图形 37" o:spid="_x0000_s1026" o:spt="32" type="#_x0000_t32" style="position:absolute;left:5531;top:7636;height:872;width:8;" filled="f" stroked="t" coordsize="21600,21600" o:gfxdata="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FPH0Xq7AAAA2wAAAA8AAAAAAAAAAQAgAAAAOAAAAGRycy9kb3ducmV2Lnht&#10;bFBLAQIUABQAAAAIAIdO4kAzLwWeOwAAADkAAAAQAAAAAAAAAAEAIAAAACABAABkcnMvc2hhcGV4&#10;bWwueG1sUEsFBgAAAAAGAAYAWwEAAMoDAAAAAA==&#10;">
                  <v:fill on="f" focussize="0,0"/>
                  <v:stroke weight="1.25pt" color="#000000" joinstyle="round" endarrow="block"/>
                  <v:imagedata o:title=""/>
                  <o:lock v:ext="edit" aspectratio="f"/>
                </v:shape>
                <v:shape id="文本框 18" o:spid="_x0000_s1026" o:spt="202" type="#_x0000_t202" style="position:absolute;left:4157;top:7892;height:451;width:2846;" fillcolor="#FFFFFF" filled="t" stroked="f" coordsize="21600,21600" o:gfxdata="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ANzJOetgAAANsAAAAPAAAAAAAAAAEAIAAAADgAAABkcnMvZG93bnJldi54bWxQSwEC&#10;FAAUAAAACACHTuJAMy8FnjsAAAA5AAAAEAAAAAAAAAABACAAAAAbAQAAZHJzL3NoYXBleG1sLnht&#10;bFBLBQYAAAAABgAGAFsBAADFAwAAAAA=&#10;">
                  <v:fill on="t" focussize="0,0"/>
                  <v:stroke on="f"/>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材料齐全、符合法定形式</w:t>
                        </w:r>
                      </w:p>
                    </w:txbxContent>
                  </v:textbox>
                </v:shape>
                <v:rect id="矩形 36" o:spid="_x0000_s1026" o:spt="1" style="position:absolute;left:4856;top:8606;height:498;width:1483;" filled="f" stroked="t" coordsize="21600,21600" o:gfxdata="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mcuI4roAAADbAAAADwAAAAAAAAABACAAAAA4AAAAZHJzL2Rvd25yZXYueG1s&#10;UEsBAhQAFAAAAAgAh07iQDMvBZ47AAAAOQAAABAAAAAAAAAAAQAgAAAAHwEAAGRycy9zaGFwZXht&#10;bC54bWxQSwUGAAAAAAYABgBbAQAAyQM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受理</w:t>
                        </w:r>
                      </w:p>
                    </w:txbxContent>
                  </v:textbox>
                </v:rect>
                <v:shape id="自选图形 33" o:spid="_x0000_s1026" o:spt="32" type="#_x0000_t32" style="position:absolute;left:5539;top:9168;height:386;width:6;" filled="f" stroked="t" coordsize="21600,21600" o:gfxdata="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EOwcuK7AAAA2wAAAA8AAAAAAAAAAQAgAAAAOAAAAGRycy9kb3ducmV2Lnht&#10;bFBLAQIUABQAAAAIAIdO4kAzLwWeOwAAADkAAAAQAAAAAAAAAAEAIAAAACABAABkcnMvc2hhcGV4&#10;bWwueG1sUEsFBgAAAAAGAAYAWwEAAMoDAAAAAA==&#10;">
                  <v:fill on="f" focussize="0,0"/>
                  <v:stroke weight="1.25pt" color="#000000" joinstyle="round" endarrow="block"/>
                  <v:imagedata o:title=""/>
                  <o:lock v:ext="edit" aspectratio="f"/>
                </v:shape>
                <v:rect id="矩形 34" o:spid="_x0000_s1026" o:spt="1" style="position:absolute;left:4624;top:9614;height:576;width:1824;" filled="f" stroked="t" coordsize="21600,21600" o:gfxdata="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HlutQ27AAAA2wAAAA8AAAAAAAAAAQAgAAAAOAAAAGRycy9kb3ducmV2Lnht&#10;bFBLAQIUABQAAAAIAIdO4kAzLwWeOwAAADkAAAAQAAAAAAAAAAEAIAAAACABAABkcnMvc2hhcGV4&#10;bWwueG1sUEsFBgAAAAAGAAYAWwEAAMoDA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决定</w:t>
                        </w:r>
                      </w:p>
                    </w:txbxContent>
                  </v:textbox>
                </v:rect>
                <v:shape id="自选图形 6" o:spid="_x0000_s1026" o:spt="32" type="#_x0000_t32" style="position:absolute;left:2434;top:7070;flip:x;height:1725;width:30;" filled="f" stroked="t" coordsize="21600,21600" o:gfxdata="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eCl+a7AAAA2wAAAA8AAAAAAAAAAQAgAAAAOAAAAGRycy9kb3ducmV2Lnht&#10;bFBLAQIUABQAAAAIAIdO4kAzLwWeOwAAADkAAAAQAAAAAAAAAAEAIAAAACABAABkcnMvc2hhcGV4&#10;bWwueG1sUEsFBgAAAAAGAAYAWwEAAMoDAAAAAA==&#10;">
                  <v:fill on="f" focussize="0,0"/>
                  <v:stroke weight="1.25pt" color="#000000" joinstyle="round"/>
                  <v:imagedata o:title=""/>
                  <o:lock v:ext="edit" aspectratio="f"/>
                </v:shape>
                <v:shape id="自选图形 35" o:spid="_x0000_s1026" o:spt="32" type="#_x0000_t32" style="position:absolute;left:2419;top:8798;flip:y;height:12;width:2349;" filled="f" stroked="t" coordsize="21600,21600" o:gfxdata="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fgnKLvAAAANsAAAAPAAAAAAAAAAEAIAAAADgAAABkcnMvZG93bnJldi54&#10;bWxQSwECFAAUAAAACACHTuJAMy8FnjsAAAA5AAAAEAAAAAAAAAABACAAAAAhAQAAZHJzL3NoYXBl&#10;eG1sLnhtbFBLBQYAAAAABgAGAFsBAADLAwAAAAA=&#10;">
                  <v:fill on="f" focussize="0,0"/>
                  <v:stroke weight="1.25pt" color="#000000" joinstyle="round" endarrow="block"/>
                  <v:imagedata o:title=""/>
                  <o:lock v:ext="edit" aspectratio="f"/>
                </v:shape>
                <v:shape id="文本框 5" o:spid="_x0000_s1026" o:spt="202" type="#_x0000_t202" style="position:absolute;left:2845;top:7583;height:768;width:1368;" fillcolor="#FFFFFF" filled="t" stroked="f" coordsize="21600,21600" o:gfxdata="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NdduN+7AAAA2wAAAA8AAAAAAAAAAQAgAAAAOAAAAGRycy9kb3ducmV2Lnht&#10;bFBLAQIUABQAAAAIAIdO4kAzLwWeOwAAADkAAAAQAAAAAAAAAAEAIAAAACABAABkcnMvc2hhcGV4&#10;bWwueG1sUEsFBgAAAAAGAAYAWwEAAMoDAAAAAA==&#10;">
                  <v:fill on="t" focussize="0,0"/>
                  <v:stroke on="f"/>
                  <v:imagedata o:title=""/>
                  <o:lock v:ext="edit" aspectratio="f"/>
                  <v:textbox style="mso-fit-shape-to-text:t;">
                    <w:txbxContent>
                      <w:p>
                        <w:r>
                          <w:rPr>
                            <w:rFonts w:hint="eastAsia" w:ascii="宋体" w:hAnsi="宋体" w:cs="宋体"/>
                            <w:b/>
                            <w:bCs/>
                            <w:color w:val="000000"/>
                            <w:sz w:val="18"/>
                            <w:szCs w:val="18"/>
                          </w:rPr>
                          <w:t>补正后材料符合要求</w:t>
                        </w:r>
                      </w:p>
                    </w:txbxContent>
                  </v:textbox>
                </v:shape>
                <v:rect id="矩形 15" o:spid="_x0000_s1026" o:spt="1" style="position:absolute;left:3547;top:12415;height:833;width:2260;" filled="f" stroked="t" coordsize="21600,21600" o:gfxdata="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4I78ItgAAANsAAAAPAAAAAAAAAAEAIAAAADgAAABkcnMvZG93bnJldi54bWxQSwEC&#10;FAAUAAAACACHTuJAMy8FnjsAAAA5AAAAEAAAAAAAAAABACAAAAAbAQAAZHJzL3NoYXBleG1sLnht&#10;bFBLBQYAAAAABgAGAFsBAADFAwAAAAA=&#10;">
                  <v:fill on="f" focussize="0,0"/>
                  <v:stroke weight="1.25pt" color="#000000" joinstyle="miter"/>
                  <v:imagedata o:title=""/>
                  <o:lock v:ext="edit" aspectratio="f"/>
                  <v:textbox>
                    <w:txbxContent>
                      <w:p>
                        <w:pPr>
                          <w:jc w:val="center"/>
                        </w:pPr>
                        <w:r>
                          <w:rPr>
                            <w:rFonts w:hint="eastAsia" w:ascii="宋体" w:hAnsi="宋体" w:cs="宋体"/>
                            <w:b/>
                            <w:bCs/>
                            <w:color w:val="000000"/>
                            <w:sz w:val="18"/>
                            <w:szCs w:val="18"/>
                          </w:rPr>
                          <w:t>发放《准予注销通知书》</w:t>
                        </w:r>
                      </w:p>
                    </w:txbxContent>
                  </v:textbox>
                </v:rect>
                <v:shape id="自选图形 38" o:spid="_x0000_s1026" o:spt="32" type="#_x0000_t32" style="position:absolute;left:4681;top:12085;flip:x;height:304;width:6;" filled="f" stroked="t" coordsize="21600,21600" o:gfxdata="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eByBCvAAAANsAAAAPAAAAAAAAAAEAIAAAADgAAABkcnMvZG93bnJldi54&#10;bWxQSwECFAAUAAAACACHTuJAMy8FnjsAAAA5AAAAEAAAAAAAAAABACAAAAAhAQAAZHJzL3NoYXBl&#10;eG1sLnhtbFBLBQYAAAAABgAGAFsBAADLAwAAAAA=&#10;">
                  <v:fill on="f" focussize="0,0"/>
                  <v:stroke weight="1.25pt" color="#000000" joinstyle="round" endarrow="block"/>
                  <v:imagedata o:title=""/>
                  <o:lock v:ext="edit" aspectratio="f"/>
                </v:shape>
                <v:shape id="流程图: 终止 46" o:spid="_x0000_s1026" o:spt="116" type="#_x0000_t116" style="position:absolute;left:4376;top:3277;height:1095;width:2355;v-text-anchor:middle;" filled="f" stroked="t" coordsize="21600,21600" o:gfxdata="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Db5hkvAAAANsAAAAPAAAAAAAAAAEAIAAAADgAAABkcnMvZG93bnJldi54&#10;bWxQSwECFAAUAAAACACHTuJAMy8FnjsAAAA5AAAAEAAAAAAAAAABACAAAAAhAQAAZHJzL3NoYXBl&#10;eG1sLnhtbFBLBQYAAAAABgAGAFsBAADLAwAAAAA=&#10;">
                  <v:fill on="f" focussize="0,0"/>
                  <v:stroke weight="1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提出注销（申请）</w:t>
                        </w:r>
                      </w:p>
                    </w:txbxContent>
                  </v:textbox>
                </v:shape>
                <v:shape id="自选图形 22" o:spid="_x0000_s1026" o:spt="32" type="#_x0000_t32" style="position:absolute;left:8118;top:11974;height:396;width:1;" filled="f" stroked="t" coordsize="21600,21600" o:gfxdata="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bXmFsL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shape id="自选图形 20" o:spid="_x0000_s1026" o:spt="32" type="#_x0000_t32" style="position:absolute;left:6324;top:8816;height:12;width:2490;" filled="f" stroked="t" coordsize="21600,21600" o:gfxdata="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AjUgK7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rect id="矩形 21" o:spid="_x0000_s1026" o:spt="1" style="position:absolute;left:8799;top:8456;height:576;width:1270;" filled="f" stroked="t" coordsize="21600,21600" o:gfxdata="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2E7aK70AAADbAAAADwAAAAAAAAABACAAAAA4AAAAZHJzL2Rvd25yZXYu&#10;eG1sUEsBAhQAFAAAAAgAh07iQDMvBZ47AAAAOQAAABAAAAAAAAAAAQAgAAAAIgEAAGRycy9zaGFw&#10;ZXhtbC54bWxQSwUGAAAAAAYABgBbAQAAzAM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材料核实</w:t>
                        </w:r>
                      </w:p>
                    </w:txbxContent>
                  </v:textbox>
                </v:rect>
                <v:shape id="自选图形 17" o:spid="_x0000_s1026" o:spt="32" type="#_x0000_t32" style="position:absolute;left:6580;top:9878;flip:x;height:0;width:3072;" filled="f" stroked="t" coordsize="21600,21600" o:gfxdata="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DnCD2sAAAADbAAAADwAAAAAAAAABACAAAAA4AAAAZHJzL2Rvd25y&#10;ZXYueG1sUEsBAhQAFAAAAAgAh07iQDMvBZ47AAAAOQAAABAAAAAAAAAAAQAgAAAAJQEAAGRycy9z&#10;aGFwZXhtbC54bWxQSwUGAAAAAAYABgBbAQAAzwMAAAAA&#10;">
                  <v:fill on="f" focussize="0,0"/>
                  <v:stroke weight="1.25pt" color="#000000" joinstyle="round" endarrow="block"/>
                  <v:imagedata o:title=""/>
                  <o:lock v:ext="edit" aspectratio="f"/>
                </v:shape>
                <v:rect id="矩形 32" o:spid="_x0000_s1026" o:spt="1" style="position:absolute;left:3991;top:11333;height:752;width:1392;" filled="f" stroked="t" coordsize="21600,21600" o:gfxdata="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H0OHHuQAAANsAAAAPAAAAAAAAAAEAIAAAADgAAABkcnMvZG93bnJldi54bWxQ&#10;SwECFAAUAAAACACHTuJAMy8FnjsAAAA5AAAAEAAAAAAAAAABACAAAAAeAQAAZHJzL3NoYXBleG1s&#10;LnhtbFBLBQYAAAAABgAGAFsBAADI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准予注销</w:t>
                        </w:r>
                      </w:p>
                    </w:txbxContent>
                  </v:textbox>
                </v:rect>
                <v:shape id="自选图形 28" o:spid="_x0000_s1026" o:spt="32" type="#_x0000_t32" style="position:absolute;left:4709;top:10766;flip:x y;height:12;width:806;" filled="f" stroked="t" coordsize="21600,21600" o:gfxdata="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BBa9vAAAANsAAAAPAAAAAAAAAAEAIAAAADgAAABkcnMvZG93bnJldi54&#10;bWxQSwECFAAUAAAACACHTuJAMy8FnjsAAAA5AAAAEAAAAAAAAAABACAAAAAhAQAAZHJzL3NoYXBl&#10;eG1sLnhtbFBLBQYAAAAABgAGAFsBAADLAwAAAAA=&#10;">
                  <v:fill on="f" focussize="0,0"/>
                  <v:stroke weight="1.25pt" color="#000000" joinstyle="round"/>
                  <v:imagedata o:title=""/>
                  <o:lock v:ext="edit" aspectratio="f"/>
                </v:shape>
                <v:shape id="自选图形 27" o:spid="_x0000_s1026" o:spt="32" type="#_x0000_t32" style="position:absolute;left:4709;top:10766;height:570;width:1;" filled="f" stroked="t" coordsize="21600,21600" o:gfxdata="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AyRslq7AAAA2wAAAA8AAAAAAAAAAQAgAAAAOAAAAGRycy9kb3ducmV2Lnht&#10;bFBLAQIUABQAAAAIAIdO4kAzLwWeOwAAADkAAAAQAAAAAAAAAAEAIAAAACABAABkcnMvc2hhcGV4&#10;bWwueG1sUEsFBgAAAAAGAAYAWwEAAMoDAAAAAA==&#10;">
                  <v:fill on="f" focussize="0,0"/>
                  <v:stroke weight="1.25pt" color="#000000" joinstyle="round" endarrow="block"/>
                  <v:imagedata o:title=""/>
                  <o:lock v:ext="edit" aspectratio="f"/>
                </v:shape>
                <v:rect id="矩形 23" o:spid="_x0000_s1026" o:spt="1" style="position:absolute;left:7366;top:11408;height:540;width:1392;" filled="f" stroked="t" coordsize="21600,21600" o:gfxdata="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2T3W1uQAAANsAAAAPAAAAAAAAAAEAIAAAADgAAABkcnMvZG93bnJldi54bWxQ&#10;SwECFAAUAAAACACHTuJAMy8FnjsAAAA5AAAAEAAAAAAAAAABACAAAAAeAQAAZHJzL3NoYXBleG1s&#10;LnhtbFBLBQYAAAAABgAGAFsBAADI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w:t>
                        </w:r>
                      </w:p>
                    </w:txbxContent>
                  </v:textbox>
                </v:rect>
                <v:shape id="自选图形 26" o:spid="_x0000_s1026" o:spt="32" type="#_x0000_t32" style="position:absolute;left:5515;top:10190;flip:y;height:576;width:1;" filled="f" stroked="t" coordsize="21600,21600" o:gfxdata="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8kvZpvAAAANsAAAAPAAAAAAAAAAEAIAAAADgAAABkcnMvZG93bnJldi54&#10;bWxQSwECFAAUAAAACACHTuJAMy8FnjsAAAA5AAAAEAAAAAAAAAABACAAAAAhAQAAZHJzL3NoYXBl&#10;eG1sLnhtbFBLBQYAAAAABgAGAFsBAADLAwAAAAA=&#10;">
                  <v:fill on="f" focussize="0,0"/>
                  <v:stroke weight="1.25pt" color="#000000" joinstyle="round"/>
                  <v:imagedata o:title=""/>
                  <o:lock v:ext="edit" aspectratio="f"/>
                </v:shape>
                <v:shape id="自选图形 25" o:spid="_x0000_s1026" o:spt="32" type="#_x0000_t32" style="position:absolute;left:5515;top:10766;height:0;width:2614;" filled="f" stroked="t" coordsize="21600,21600" o:gfxdata="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niLvPL0AAADbAAAADwAAAAAAAAABACAAAAA4AAAAZHJzL2Rvd25yZXYu&#10;eG1sUEsBAhQAFAAAAAgAh07iQDMvBZ47AAAAOQAAABAAAAAAAAAAAQAgAAAAIgEAAGRycy9zaGFw&#10;ZXhtbC54bWxQSwUGAAAAAAYABgBbAQAAzAMAAAAA&#10;">
                  <v:fill on="f" focussize="0,0"/>
                  <v:stroke weight="1.25pt" color="#000000" joinstyle="round"/>
                  <v:imagedata o:title=""/>
                  <o:lock v:ext="edit" aspectratio="f"/>
                </v:shape>
                <v:shape id="自选图形 24" o:spid="_x0000_s1026" o:spt="32" type="#_x0000_t32" style="position:absolute;left:8107;top:10778;flip:x;height:600;width:2;" filled="f" stroked="t" coordsize="21600,21600" o:gfxdata="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EQI1zvwAAANsAAAAPAAAAAAAAAAEAIAAAADgAAABkcnMvZG93bnJl&#10;di54bWxQSwECFAAUAAAACACHTuJAMy8FnjsAAAA5AAAAEAAAAAAAAAABACAAAAAkAQAAZHJzL3No&#10;YXBleG1sLnhtbFBLBQYAAAAABgAGAFsBAADOAwAAAAA=&#10;">
                  <v:fill on="f" focussize="0,0"/>
                  <v:stroke weight="1.25pt" color="#000000" joinstyle="round" endarrow="block"/>
                  <v:imagedata o:title=""/>
                  <o:lock v:ext="edit" aspectratio="f"/>
                </v:shape>
                <v:shape id="文本框 19" o:spid="_x0000_s1026" o:spt="202" type="#_x0000_t202" style="position:absolute;left:6723;top:7658;height:768;width:2017;" fillcolor="#FFFFFF" filled="t" stroked="f" coordsize="21600,21600" o:gfxdata="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Ck1amW4AAAA2wAAAA8AAAAAAAAAAQAgAAAAOAAAAGRycy9kb3ducmV2LnhtbFBL&#10;AQIUABQAAAAIAIdO4kAzLwWeOwAAADkAAAAQAAAAAAAAAAEAIAAAAB0BAABkcnMvc2hhcGV4bWwu&#10;eG1sUEsFBgAAAAAGAAYAWwEAAMcDAAAAAA==&#10;">
                  <v:fill on="t" focussize="0,0"/>
                  <v:stroke on="f"/>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需对申请材料的实质内容进行核实的</w:t>
                        </w:r>
                      </w:p>
                    </w:txbxContent>
                  </v:textbox>
                </v:shape>
                <v:shape id="自选图形 16" o:spid="_x0000_s1026" o:spt="32" type="#_x0000_t32" style="position:absolute;left:9652;top:9020;flip:y;height:858;width:12;" filled="f" stroked="t" coordsize="21600,21600" o:gfxdata="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MOp8Gq+AAAA2wAAAA8AAAAAAAAAAQAgAAAAOAAAAGRycy9kb3ducmV2&#10;LnhtbFBLAQIUABQAAAAIAIdO4kAzLwWeOwAAADkAAAAQAAAAAAAAAAEAIAAAACMBAABkcnMvc2hh&#10;cGV4bWwueG1sUEsFBgAAAAAGAAYAWwEAAM0DAAAAAA==&#10;">
                  <v:fill on="f" focussize="0,0"/>
                  <v:stroke weight="1.25pt" color="#000000" joinstyle="round"/>
                  <v:imagedata o:title=""/>
                  <o:lock v:ext="edit" aspectratio="f"/>
                </v:shape>
                <v:shape id="流程图: 终止 47" o:spid="_x0000_s1026" o:spt="116" type="#_x0000_t116" style="position:absolute;left:7661;top:6401;height:715;width:1815;v-text-anchor:middle;" filled="f" stroked="t" coordsize="21600,21600" o:gfxdata="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Jqo0e++AAAA2wAAAA8AAAAAAAAAAQAgAAAAOAAAAGRycy9kb3ducmV2&#10;LnhtbFBLAQIUABQAAAAIAIdO4kAzLwWeOwAAADkAAAAQAAAAAAAAAAEAIAAAACMBAABkcnMvc2hh&#10;cGV4bWwueG1sUEsFBgAAAAAGAAYAWwEAAM0DAAAAAA==&#10;">
                  <v:fill on="f" focussize="0,0"/>
                  <v:stroke weight="2pt" color="#000000" joinstyle="miter"/>
                  <v:imagedata o:title=""/>
                  <o:lock v:ext="edit" aspectratio="f"/>
                  <v:textbox>
                    <w:txbxContent>
                      <w:p>
                        <w:pPr>
                          <w:jc w:val="center"/>
                          <w:rPr>
                            <w:rFonts w:hint="eastAsia"/>
                            <w:color w:val="000000"/>
                          </w:rPr>
                        </w:pPr>
                        <w:r>
                          <w:rPr>
                            <w:rFonts w:hint="eastAsia" w:ascii="宋体" w:hAnsi="宋体" w:cs="宋体"/>
                            <w:b/>
                            <w:bCs/>
                            <w:color w:val="000000"/>
                            <w:sz w:val="18"/>
                            <w:szCs w:val="18"/>
                          </w:rPr>
                          <w:t>不予受理</w:t>
                        </w:r>
                      </w:p>
                    </w:txbxContent>
                  </v:textbox>
                </v:shape>
                <v:shape id="流程图: 终止 50" o:spid="_x0000_s1026" o:spt="116" type="#_x0000_t116" style="position:absolute;left:7076;top:12380;height:1080;width:2100;v-text-anchor:middle;" fillcolor="#000000" filled="t" stroked="t" coordsize="21600,21600" o:gfxdata="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wTuZQ70AAADbAAAADwAAAAAAAAABACAAAAA4AAAAZHJzL2Rvd25yZXYu&#10;eG1sUEsBAhQAFAAAAAgAh07iQDMvBZ47AAAAOQAAABAAAAAAAAAAAQAgAAAAIgEAAGRycy9zaGFw&#10;ZXhtbC54bWxQSwUGAAAAAAYABgBbAQAAzAMAAAAA&#10;">
                  <v:fill on="t" opacity="0f" focussize="0,0"/>
                  <v:stroke weight="2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发放《</w:t>
                        </w: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登记通知书》</w:t>
                        </w:r>
                      </w:p>
                    </w:txbxContent>
                  </v:textbox>
                </v:shape>
              </v:group>
            </w:pict>
          </mc:Fallback>
        </mc:AlternateContent>
      </w:r>
    </w:p>
    <w:p>
      <w:pPr>
        <w:tabs>
          <w:tab w:val="center" w:pos="4153"/>
        </w:tabs>
        <w:rPr>
          <w:rFonts w:hint="eastAsia" w:ascii="宋体" w:hAnsi="宋体" w:cs="宋体"/>
          <w:sz w:val="18"/>
          <w:szCs w:val="18"/>
        </w:rPr>
      </w:pPr>
      <w:r>
        <w:rPr>
          <w:rFonts w:hint="eastAsia" w:ascii="宋体" w:hAnsi="宋体" w:cs="宋体"/>
          <w:sz w:val="18"/>
          <w:szCs w:val="18"/>
        </w:rPr>
        <w:tab/>
      </w:r>
    </w:p>
    <w:p>
      <w:pPr>
        <w:jc w:val="cente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tabs>
          <w:tab w:val="left" w:pos="7318"/>
        </w:tabs>
        <w:adjustRightInd w:val="0"/>
        <w:snapToGrid w:val="0"/>
        <w:spacing w:line="560" w:lineRule="exact"/>
        <w:rPr>
          <w:rFonts w:hint="eastAsia" w:ascii="宋体" w:hAnsi="宋体" w:cs="宋体"/>
          <w:sz w:val="18"/>
          <w:szCs w:val="18"/>
        </w:rPr>
      </w:pPr>
      <w:r>
        <w:rPr>
          <w:rFonts w:hint="eastAsia" w:ascii="宋体" w:hAnsi="宋体" w:cs="宋体"/>
          <w:sz w:val="18"/>
          <w:szCs w:val="18"/>
        </w:rPr>
        <w:tab/>
      </w: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r>
        <w:rPr>
          <w:rFonts w:hint="eastAsia" w:ascii="宋体" w:hAnsi="宋体" w:cs="宋体"/>
          <w:sz w:val="18"/>
          <w:szCs w:val="18"/>
        </w:rPr>
        <mc:AlternateContent>
          <mc:Choice Requires="wps">
            <w:drawing>
              <wp:anchor distT="0" distB="0" distL="114300" distR="114300" simplePos="0" relativeHeight="251658240" behindDoc="0" locked="0" layoutInCell="1" allowOverlap="1">
                <wp:simplePos x="0" y="0"/>
                <wp:positionH relativeFrom="column">
                  <wp:posOffset>411480</wp:posOffset>
                </wp:positionH>
                <wp:positionV relativeFrom="paragraph">
                  <wp:posOffset>95250</wp:posOffset>
                </wp:positionV>
                <wp:extent cx="775335" cy="487680"/>
                <wp:effectExtent l="0" t="0" r="5715" b="7620"/>
                <wp:wrapNone/>
                <wp:docPr id="1" name="文本框 31"/>
                <wp:cNvGraphicFramePr/>
                <a:graphic xmlns:a="http://schemas.openxmlformats.org/drawingml/2006/main">
                  <a:graphicData uri="http://schemas.microsoft.com/office/word/2010/wordprocessingShape">
                    <wps:wsp>
                      <wps:cNvSpPr txBox="1"/>
                      <wps:spPr>
                        <a:xfrm>
                          <a:off x="0" y="0"/>
                          <a:ext cx="775335" cy="487680"/>
                        </a:xfrm>
                        <a:prstGeom prst="rect">
                          <a:avLst/>
                        </a:prstGeom>
                        <a:solidFill>
                          <a:srgbClr val="FFFFFF"/>
                        </a:solidFill>
                        <a:ln>
                          <a:noFill/>
                        </a:ln>
                      </wps:spPr>
                      <wps:txbx>
                        <w:txbxContent>
                          <w:p/>
                        </w:txbxContent>
                      </wps:txbx>
                      <wps:bodyPr wrap="square" upright="1"/>
                    </wps:wsp>
                  </a:graphicData>
                </a:graphic>
              </wp:anchor>
            </w:drawing>
          </mc:Choice>
          <mc:Fallback>
            <w:pict>
              <v:shape id="文本框 31" o:spid="_x0000_s1026" o:spt="202" type="#_x0000_t202" style="position:absolute;left:0pt;margin-left:32.4pt;margin-top:7.5pt;height:38.4pt;width:61.05pt;z-index:251658240;mso-width-relative:page;mso-height-relative:page;" fillcolor="#FFFFFF" filled="t" stroked="f" coordsize="21600,21600" o:gfxdata="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BMYMc11gAAAAgBAAAPAAAAAAAAAAEAIAAAADgAAABkcnMvZG93bnJl&#10;di54bWxQSwECFAAUAAAACACHTuJA0t/nWLABAAA3AwAADgAAAAAAAAABACAAAAA7AQAAZHJzL2Uy&#10;b0RvYy54bWxQSwUGAAAAAAYABgBZAQAAXQUAAAAA&#10;">
                <v:fill on="t" focussize="0,0"/>
                <v:stroke on="f"/>
                <v:imagedata o:title=""/>
                <o:lock v:ext="edit" aspectratio="f"/>
                <v:textbox>
                  <w:txbxContent>
                    <w:p/>
                  </w:txbxContent>
                </v:textbox>
              </v:shape>
            </w:pict>
          </mc:Fallback>
        </mc:AlternateContent>
      </w:r>
    </w:p>
    <w:p>
      <w:pPr>
        <w:adjustRightInd w:val="0"/>
        <w:snapToGrid w:val="0"/>
        <w:spacing w:line="560" w:lineRule="exact"/>
        <w:rPr>
          <w:rFonts w:hint="eastAsia" w:ascii="宋体" w:hAnsi="宋体" w:cs="宋体"/>
          <w:sz w:val="18"/>
          <w:szCs w:val="18"/>
        </w:rPr>
      </w:pPr>
    </w:p>
    <w:p>
      <w:pPr>
        <w:spacing w:line="400" w:lineRule="exact"/>
        <w:jc w:val="center"/>
        <w:rPr>
          <w:rFonts w:hint="eastAsia" w:ascii="宋体" w:hAnsi="宋体" w:cs="宋体"/>
          <w:sz w:val="18"/>
          <w:szCs w:val="18"/>
        </w:rPr>
      </w:pPr>
    </w:p>
    <w:p>
      <w:pPr>
        <w:spacing w:line="400" w:lineRule="exact"/>
        <w:jc w:val="center"/>
        <w:rPr>
          <w:rFonts w:hint="eastAsia" w:eastAsia="黑体"/>
          <w:szCs w:val="21"/>
        </w:rPr>
      </w:pPr>
    </w:p>
    <w:p>
      <w:pPr>
        <w:spacing w:line="400" w:lineRule="exact"/>
        <w:jc w:val="center"/>
        <w:rPr>
          <w:rFonts w:hint="eastAsia" w:ascii="黑体" w:hAnsi="黑体" w:eastAsia="黑体" w:cs="黑体"/>
          <w:szCs w:val="21"/>
        </w:rPr>
      </w:pPr>
      <w:r>
        <w:rPr>
          <w:rFonts w:hint="eastAsia" w:ascii="黑体" w:hAnsi="黑体" w:eastAsia="黑体" w:cs="黑体"/>
          <w:color w:val="000000"/>
          <w:szCs w:val="21"/>
          <w:lang w:eastAsia="zh-CN"/>
        </w:rPr>
        <w:t>公司</w:t>
      </w:r>
      <w:r>
        <w:rPr>
          <w:rFonts w:hint="eastAsia" w:ascii="黑体" w:hAnsi="黑体" w:eastAsia="黑体" w:cs="黑体"/>
          <w:color w:val="000000"/>
          <w:szCs w:val="21"/>
        </w:rPr>
        <w:t>注销</w:t>
      </w:r>
      <w:r>
        <w:rPr>
          <w:rFonts w:hint="eastAsia" w:ascii="黑体" w:hAnsi="黑体" w:eastAsia="黑体" w:cs="黑体"/>
          <w:szCs w:val="21"/>
        </w:rPr>
        <w:t>登记办事流程图</w:t>
      </w:r>
    </w:p>
    <w:sectPr>
      <w:footerReference r:id="rId5" w:type="default"/>
      <w:footerReference r:id="rId6" w:type="even"/>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00"/>
    <w:family w:val="modern"/>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pStyle w:val="28"/>
      <w:suff w:val="nothing"/>
      <w:lvlText w:val="示例%1："/>
      <w:lvlJc w:val="left"/>
      <w:pPr>
        <w:ind w:left="205"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205" w:firstLine="0"/>
      </w:pPr>
      <w:rPr>
        <w:rFonts w:hint="eastAsia"/>
        <w:vertAlign w:val="baseline"/>
      </w:rPr>
    </w:lvl>
    <w:lvl w:ilvl="2" w:tentative="0">
      <w:start w:val="1"/>
      <w:numFmt w:val="decimal"/>
      <w:suff w:val="space"/>
      <w:lvlText w:val="2.2.%3"/>
      <w:lvlJc w:val="left"/>
      <w:pPr>
        <w:ind w:left="205" w:firstLine="0"/>
      </w:pPr>
      <w:rPr>
        <w:rFonts w:hint="eastAsia"/>
        <w:vertAlign w:val="baseline"/>
      </w:rPr>
    </w:lvl>
    <w:lvl w:ilvl="3" w:tentative="0">
      <w:start w:val="1"/>
      <w:numFmt w:val="decimal"/>
      <w:lvlText w:val="%4."/>
      <w:lvlJc w:val="left"/>
      <w:pPr>
        <w:tabs>
          <w:tab w:val="left" w:pos="205"/>
        </w:tabs>
        <w:ind w:left="1197" w:hanging="629"/>
      </w:pPr>
      <w:rPr>
        <w:rFonts w:hint="eastAsia"/>
        <w:vertAlign w:val="baseline"/>
      </w:rPr>
    </w:lvl>
    <w:lvl w:ilvl="4" w:tentative="0">
      <w:start w:val="1"/>
      <w:numFmt w:val="lowerLetter"/>
      <w:lvlText w:val="%5)"/>
      <w:lvlJc w:val="left"/>
      <w:pPr>
        <w:tabs>
          <w:tab w:val="left" w:pos="205"/>
        </w:tabs>
        <w:ind w:left="1197" w:hanging="629"/>
      </w:pPr>
      <w:rPr>
        <w:rFonts w:hint="eastAsia"/>
        <w:vertAlign w:val="baseline"/>
      </w:rPr>
    </w:lvl>
    <w:lvl w:ilvl="5" w:tentative="0">
      <w:start w:val="1"/>
      <w:numFmt w:val="lowerRoman"/>
      <w:lvlText w:val="%6."/>
      <w:lvlJc w:val="right"/>
      <w:pPr>
        <w:tabs>
          <w:tab w:val="left" w:pos="205"/>
        </w:tabs>
        <w:ind w:left="1197" w:hanging="629"/>
      </w:pPr>
      <w:rPr>
        <w:rFonts w:hint="eastAsia"/>
        <w:vertAlign w:val="baseline"/>
      </w:rPr>
    </w:lvl>
    <w:lvl w:ilvl="6" w:tentative="0">
      <w:start w:val="1"/>
      <w:numFmt w:val="decimal"/>
      <w:lvlText w:val="%7."/>
      <w:lvlJc w:val="left"/>
      <w:pPr>
        <w:tabs>
          <w:tab w:val="left" w:pos="205"/>
        </w:tabs>
        <w:ind w:left="1197" w:hanging="629"/>
      </w:pPr>
      <w:rPr>
        <w:rFonts w:hint="eastAsia"/>
        <w:vertAlign w:val="baseline"/>
      </w:rPr>
    </w:lvl>
    <w:lvl w:ilvl="7" w:tentative="0">
      <w:start w:val="1"/>
      <w:numFmt w:val="lowerLetter"/>
      <w:lvlText w:val="%8)"/>
      <w:lvlJc w:val="left"/>
      <w:pPr>
        <w:tabs>
          <w:tab w:val="left" w:pos="205"/>
        </w:tabs>
        <w:ind w:left="1197" w:hanging="629"/>
      </w:pPr>
      <w:rPr>
        <w:rFonts w:hint="eastAsia"/>
        <w:vertAlign w:val="baseline"/>
      </w:rPr>
    </w:lvl>
    <w:lvl w:ilvl="8" w:tentative="0">
      <w:start w:val="1"/>
      <w:numFmt w:val="lowerRoman"/>
      <w:lvlText w:val="%9."/>
      <w:lvlJc w:val="right"/>
      <w:pPr>
        <w:tabs>
          <w:tab w:val="left" w:pos="205"/>
        </w:tabs>
        <w:ind w:left="1197" w:hanging="629"/>
      </w:pPr>
      <w:rPr>
        <w:rFonts w:hint="eastAsia"/>
        <w:vertAlign w:val="baseline"/>
      </w:rPr>
    </w:lvl>
  </w:abstractNum>
  <w:abstractNum w:abstractNumId="1">
    <w:nsid w:val="00000006"/>
    <w:multiLevelType w:val="multilevel"/>
    <w:tmpl w:val="00000006"/>
    <w:lvl w:ilvl="0" w:tentative="0">
      <w:start w:val="1"/>
      <w:numFmt w:val="decimal"/>
      <w:pStyle w:val="23"/>
      <w:suff w:val="nothing"/>
      <w:lvlText w:val="示例%1："/>
      <w:lvlJc w:val="left"/>
      <w:pPr>
        <w:ind w:left="205" w:firstLine="363"/>
      </w:pPr>
      <w:rPr>
        <w:rFonts w:hint="eastAsia" w:ascii="黑体" w:hAnsi="Times New Roman" w:eastAsia="黑体"/>
        <w:b w:val="0"/>
        <w:i w:val="0"/>
        <w:sz w:val="18"/>
        <w:szCs w:val="18"/>
        <w:vertAlign w:val="baseline"/>
      </w:rPr>
    </w:lvl>
    <w:lvl w:ilvl="1" w:tentative="0">
      <w:start w:val="1"/>
      <w:numFmt w:val="bullet"/>
      <w:lvlText w:val=""/>
      <w:lvlJc w:val="left"/>
      <w:pPr>
        <w:ind w:left="960" w:hanging="480"/>
      </w:pPr>
      <w:rPr>
        <w:rFonts w:hint="default" w:ascii="Wingdings" w:hAnsi="Wingdings"/>
      </w:rPr>
    </w:lvl>
    <w:lvl w:ilvl="2" w:tentative="0">
      <w:start w:val="1"/>
      <w:numFmt w:val="decimal"/>
      <w:suff w:val="space"/>
      <w:lvlText w:val="2.2.%3"/>
      <w:lvlJc w:val="left"/>
      <w:pPr>
        <w:ind w:left="205" w:firstLine="0"/>
      </w:pPr>
      <w:rPr>
        <w:rFonts w:hint="eastAsia"/>
        <w:vertAlign w:val="baseline"/>
      </w:rPr>
    </w:lvl>
    <w:lvl w:ilvl="3" w:tentative="0">
      <w:start w:val="1"/>
      <w:numFmt w:val="decimal"/>
      <w:lvlText w:val="%4."/>
      <w:lvlJc w:val="left"/>
      <w:pPr>
        <w:tabs>
          <w:tab w:val="left" w:pos="205"/>
        </w:tabs>
        <w:ind w:left="1197" w:hanging="629"/>
      </w:pPr>
      <w:rPr>
        <w:rFonts w:hint="eastAsia"/>
        <w:vertAlign w:val="baseline"/>
      </w:rPr>
    </w:lvl>
    <w:lvl w:ilvl="4" w:tentative="0">
      <w:start w:val="1"/>
      <w:numFmt w:val="lowerLetter"/>
      <w:lvlText w:val="%5)"/>
      <w:lvlJc w:val="left"/>
      <w:pPr>
        <w:tabs>
          <w:tab w:val="left" w:pos="205"/>
        </w:tabs>
        <w:ind w:left="1197" w:hanging="629"/>
      </w:pPr>
      <w:rPr>
        <w:rFonts w:hint="eastAsia"/>
        <w:vertAlign w:val="baseline"/>
      </w:rPr>
    </w:lvl>
    <w:lvl w:ilvl="5" w:tentative="0">
      <w:start w:val="1"/>
      <w:numFmt w:val="lowerRoman"/>
      <w:lvlText w:val="%6."/>
      <w:lvlJc w:val="right"/>
      <w:pPr>
        <w:tabs>
          <w:tab w:val="left" w:pos="205"/>
        </w:tabs>
        <w:ind w:left="1197" w:hanging="629"/>
      </w:pPr>
      <w:rPr>
        <w:rFonts w:hint="eastAsia"/>
        <w:vertAlign w:val="baseline"/>
      </w:rPr>
    </w:lvl>
    <w:lvl w:ilvl="6" w:tentative="0">
      <w:start w:val="1"/>
      <w:numFmt w:val="decimal"/>
      <w:lvlText w:val="%7."/>
      <w:lvlJc w:val="left"/>
      <w:pPr>
        <w:tabs>
          <w:tab w:val="left" w:pos="205"/>
        </w:tabs>
        <w:ind w:left="1197" w:hanging="629"/>
      </w:pPr>
      <w:rPr>
        <w:rFonts w:hint="eastAsia"/>
        <w:vertAlign w:val="baseline"/>
      </w:rPr>
    </w:lvl>
    <w:lvl w:ilvl="7" w:tentative="0">
      <w:start w:val="1"/>
      <w:numFmt w:val="lowerLetter"/>
      <w:lvlText w:val="%8)"/>
      <w:lvlJc w:val="left"/>
      <w:pPr>
        <w:tabs>
          <w:tab w:val="left" w:pos="205"/>
        </w:tabs>
        <w:ind w:left="1197" w:hanging="629"/>
      </w:pPr>
      <w:rPr>
        <w:rFonts w:hint="eastAsia"/>
        <w:vertAlign w:val="baseline"/>
      </w:rPr>
    </w:lvl>
    <w:lvl w:ilvl="8" w:tentative="0">
      <w:start w:val="1"/>
      <w:numFmt w:val="lowerRoman"/>
      <w:lvlText w:val="%9."/>
      <w:lvlJc w:val="right"/>
      <w:pPr>
        <w:tabs>
          <w:tab w:val="left" w:pos="205"/>
        </w:tabs>
        <w:ind w:left="1197" w:hanging="629"/>
      </w:pPr>
      <w:rPr>
        <w:rFonts w:hint="eastAsia"/>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1"/>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iNDQ2M2Y2NDEzOGM4Njg5MzEzZWRjNTkzM2Q5ODQifQ=="/>
  </w:docVars>
  <w:rsids>
    <w:rsidRoot w:val="00172A27"/>
    <w:rsid w:val="001F7DF2"/>
    <w:rsid w:val="00284E98"/>
    <w:rsid w:val="00494318"/>
    <w:rsid w:val="005255A2"/>
    <w:rsid w:val="007852B2"/>
    <w:rsid w:val="009F47AF"/>
    <w:rsid w:val="009F6D1D"/>
    <w:rsid w:val="00A94BD4"/>
    <w:rsid w:val="00B862C6"/>
    <w:rsid w:val="00C374F4"/>
    <w:rsid w:val="00D37BAB"/>
    <w:rsid w:val="00E42BFE"/>
    <w:rsid w:val="00E7322D"/>
    <w:rsid w:val="00F211F6"/>
    <w:rsid w:val="00F34C37"/>
    <w:rsid w:val="014B1754"/>
    <w:rsid w:val="03DE7BE0"/>
    <w:rsid w:val="048016E7"/>
    <w:rsid w:val="08D96EDB"/>
    <w:rsid w:val="09A8369F"/>
    <w:rsid w:val="09C25B2F"/>
    <w:rsid w:val="0AA63D6E"/>
    <w:rsid w:val="0F7E08BB"/>
    <w:rsid w:val="10A34D01"/>
    <w:rsid w:val="11D36E87"/>
    <w:rsid w:val="124B1C7F"/>
    <w:rsid w:val="1351189E"/>
    <w:rsid w:val="139B21F6"/>
    <w:rsid w:val="14697CE9"/>
    <w:rsid w:val="15E47CCB"/>
    <w:rsid w:val="16261D7F"/>
    <w:rsid w:val="16972E9C"/>
    <w:rsid w:val="178558A5"/>
    <w:rsid w:val="19743FBC"/>
    <w:rsid w:val="1D9235C5"/>
    <w:rsid w:val="1E5E1D7D"/>
    <w:rsid w:val="1E956762"/>
    <w:rsid w:val="1EDC1DFB"/>
    <w:rsid w:val="1F4806AF"/>
    <w:rsid w:val="202B2A5E"/>
    <w:rsid w:val="21ED0602"/>
    <w:rsid w:val="22114184"/>
    <w:rsid w:val="252B60C6"/>
    <w:rsid w:val="277E1C62"/>
    <w:rsid w:val="2BE11AAD"/>
    <w:rsid w:val="2BFD2FC9"/>
    <w:rsid w:val="2C640333"/>
    <w:rsid w:val="2E6A59B3"/>
    <w:rsid w:val="30954A01"/>
    <w:rsid w:val="33594B85"/>
    <w:rsid w:val="33F954EA"/>
    <w:rsid w:val="34C52574"/>
    <w:rsid w:val="34FF2C70"/>
    <w:rsid w:val="365E3CC9"/>
    <w:rsid w:val="375D492F"/>
    <w:rsid w:val="38177CED"/>
    <w:rsid w:val="387406C2"/>
    <w:rsid w:val="3924175D"/>
    <w:rsid w:val="3AA265E7"/>
    <w:rsid w:val="3CEF6E6D"/>
    <w:rsid w:val="3D05181F"/>
    <w:rsid w:val="3D1174AF"/>
    <w:rsid w:val="3D7B33FE"/>
    <w:rsid w:val="3DF33C70"/>
    <w:rsid w:val="3E2445C0"/>
    <w:rsid w:val="3E981602"/>
    <w:rsid w:val="3EA65DEE"/>
    <w:rsid w:val="3EB85837"/>
    <w:rsid w:val="3F4F2331"/>
    <w:rsid w:val="40F80DCA"/>
    <w:rsid w:val="413540AB"/>
    <w:rsid w:val="41DE0C60"/>
    <w:rsid w:val="424D0969"/>
    <w:rsid w:val="42E73D96"/>
    <w:rsid w:val="43444C2A"/>
    <w:rsid w:val="4386248E"/>
    <w:rsid w:val="43AD491D"/>
    <w:rsid w:val="443B2F6C"/>
    <w:rsid w:val="44BF472C"/>
    <w:rsid w:val="44CE56B8"/>
    <w:rsid w:val="46520E18"/>
    <w:rsid w:val="4734430C"/>
    <w:rsid w:val="473E5BEA"/>
    <w:rsid w:val="481B779E"/>
    <w:rsid w:val="4843625A"/>
    <w:rsid w:val="48E22381"/>
    <w:rsid w:val="4AA57B05"/>
    <w:rsid w:val="4B6A31C3"/>
    <w:rsid w:val="4B845972"/>
    <w:rsid w:val="4CD46F15"/>
    <w:rsid w:val="4E0715B2"/>
    <w:rsid w:val="4EF42522"/>
    <w:rsid w:val="4FF3295E"/>
    <w:rsid w:val="502D107E"/>
    <w:rsid w:val="526A54C4"/>
    <w:rsid w:val="55511E8E"/>
    <w:rsid w:val="56981002"/>
    <w:rsid w:val="56BA55B6"/>
    <w:rsid w:val="56EB4551"/>
    <w:rsid w:val="599B1A18"/>
    <w:rsid w:val="5D5D1F95"/>
    <w:rsid w:val="5E657AB0"/>
    <w:rsid w:val="5EB70A06"/>
    <w:rsid w:val="5F24491D"/>
    <w:rsid w:val="5FC56707"/>
    <w:rsid w:val="604B421E"/>
    <w:rsid w:val="63AD5C9D"/>
    <w:rsid w:val="63F75D7A"/>
    <w:rsid w:val="6518672B"/>
    <w:rsid w:val="672F2ACF"/>
    <w:rsid w:val="675D53EC"/>
    <w:rsid w:val="678D55A4"/>
    <w:rsid w:val="68EC37D9"/>
    <w:rsid w:val="692918C4"/>
    <w:rsid w:val="6BEF392F"/>
    <w:rsid w:val="70176B50"/>
    <w:rsid w:val="70253AB4"/>
    <w:rsid w:val="70A72E10"/>
    <w:rsid w:val="72453E66"/>
    <w:rsid w:val="733D2AD3"/>
    <w:rsid w:val="76534618"/>
    <w:rsid w:val="78412B1B"/>
    <w:rsid w:val="799F1FDB"/>
    <w:rsid w:val="7AC3326B"/>
    <w:rsid w:val="7AF3131E"/>
    <w:rsid w:val="7BB2147E"/>
    <w:rsid w:val="7DF40996"/>
    <w:rsid w:val="7E0D5348"/>
    <w:rsid w:val="7EA408C4"/>
    <w:rsid w:val="7EC64E78"/>
    <w:rsid w:val="DDCE6F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character" w:default="1" w:styleId="9">
    <w:name w:val="Default Paragraph Font"/>
    <w:link w:val="10"/>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6">
    <w:name w:val="toc 4"/>
    <w:basedOn w:val="1"/>
    <w:next w:val="1"/>
    <w:qFormat/>
    <w:uiPriority w:val="0"/>
    <w:pPr>
      <w:tabs>
        <w:tab w:val="right" w:leader="dot" w:pos="9241"/>
      </w:tabs>
      <w:ind w:firstLine="240" w:firstLineChars="100"/>
      <w:jc w:val="left"/>
    </w:pPr>
    <w:rPr>
      <w:rFonts w:ascii="宋体"/>
      <w:szCs w:val="21"/>
    </w:rPr>
  </w:style>
  <w:style w:type="paragraph" w:styleId="7">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0">
    <w:name w:val="Char Char1 Char Char Char Char"/>
    <w:basedOn w:val="11"/>
    <w:link w:val="9"/>
    <w:qFormat/>
    <w:uiPriority w:val="0"/>
    <w:pPr>
      <w:widowControl/>
      <w:spacing w:after="160" w:afterLines="0" w:line="240" w:lineRule="exact"/>
      <w:jc w:val="left"/>
    </w:pPr>
  </w:style>
  <w:style w:type="paragraph" w:customStyle="1" w:styleId="11">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styleId="12">
    <w:name w:val="page number"/>
    <w:basedOn w:val="9"/>
    <w:qFormat/>
    <w:uiPriority w:val="0"/>
  </w:style>
  <w:style w:type="character" w:styleId="13">
    <w:name w:val="Hyperlink"/>
    <w:basedOn w:val="9"/>
    <w:qFormat/>
    <w:uiPriority w:val="0"/>
    <w:rPr>
      <w:color w:val="0000FF"/>
      <w:u w:val="single"/>
    </w:rPr>
  </w:style>
  <w:style w:type="character" w:customStyle="1" w:styleId="14">
    <w:name w:val="apple-style-span"/>
    <w:basedOn w:val="9"/>
    <w:qFormat/>
    <w:uiPriority w:val="0"/>
  </w:style>
  <w:style w:type="paragraph" w:customStyle="1" w:styleId="15">
    <w:name w:val="正文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
    <w:name w:val="正文 New"/>
    <w:qFormat/>
    <w:uiPriority w:val="0"/>
    <w:pPr>
      <w:widowControl w:val="0"/>
      <w:jc w:val="both"/>
    </w:pPr>
    <w:rPr>
      <w:rFonts w:ascii="Times New Roman" w:hAnsi="Times New Roman" w:eastAsia="宋体" w:cs="Times New Roman"/>
      <w:kern w:val="2"/>
      <w:sz w:val="21"/>
      <w:szCs w:val="22"/>
      <w:lang w:val="en-US" w:eastAsia="zh-CN"/>
    </w:rPr>
  </w:style>
  <w:style w:type="paragraph" w:customStyle="1" w:styleId="17">
    <w:name w:val="页眉 New"/>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8">
    <w:name w:val="页脚 New"/>
    <w:basedOn w:val="1"/>
    <w:qFormat/>
    <w:uiPriority w:val="0"/>
    <w:pPr>
      <w:tabs>
        <w:tab w:val="center" w:pos="4153"/>
        <w:tab w:val="right" w:pos="8306"/>
      </w:tabs>
      <w:snapToGrid w:val="0"/>
      <w:jc w:val="left"/>
    </w:pPr>
    <w:rPr>
      <w:sz w:val="18"/>
      <w:szCs w:val="18"/>
    </w:rPr>
  </w:style>
  <w:style w:type="paragraph" w:customStyle="1" w:styleId="1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0">
    <w:name w:val="样式1"/>
    <w:basedOn w:val="1"/>
    <w:qFormat/>
    <w:uiPriority w:val="0"/>
    <w:pPr>
      <w:ind w:firstLine="602" w:firstLineChars="200"/>
      <w:jc w:val="left"/>
    </w:pPr>
    <w:rPr>
      <w:rFonts w:ascii="仿宋" w:hAnsi="仿宋" w:eastAsia="仿宋"/>
      <w:color w:val="000000"/>
      <w:kern w:val="0"/>
      <w:sz w:val="30"/>
      <w:szCs w:val="30"/>
      <w:lang w:eastAsia="en-US" w:bidi="en-US"/>
    </w:rPr>
  </w:style>
  <w:style w:type="paragraph" w:customStyle="1" w:styleId="21">
    <w:name w:val=" Char Char1 Char Char Char Char"/>
    <w:basedOn w:val="1"/>
    <w:qFormat/>
    <w:uiPriority w:val="0"/>
    <w:pPr>
      <w:widowControl/>
      <w:spacing w:after="160" w:afterLines="0" w:line="240" w:lineRule="exact"/>
      <w:jc w:val="left"/>
    </w:pPr>
  </w:style>
  <w:style w:type="paragraph" w:customStyle="1" w:styleId="22">
    <w:name w:val="示例×： New New"/>
    <w:basedOn w:val="1"/>
    <w:qFormat/>
    <w:uiPriority w:val="0"/>
    <w:pPr>
      <w:widowControl/>
      <w:numPr>
        <w:ilvl w:val="0"/>
        <w:numId w:val="1"/>
      </w:numPr>
    </w:pPr>
    <w:rPr>
      <w:rFonts w:ascii="宋体"/>
      <w:kern w:val="0"/>
      <w:sz w:val="18"/>
      <w:szCs w:val="18"/>
    </w:rPr>
  </w:style>
  <w:style w:type="paragraph" w:customStyle="1" w:styleId="23">
    <w:name w:val="示例×："/>
    <w:basedOn w:val="1"/>
    <w:qFormat/>
    <w:uiPriority w:val="0"/>
    <w:pPr>
      <w:widowControl/>
      <w:numPr>
        <w:ilvl w:val="0"/>
        <w:numId w:val="2"/>
      </w:numPr>
    </w:pPr>
    <w:rPr>
      <w:rFonts w:ascii="宋体"/>
      <w:kern w:val="0"/>
      <w:sz w:val="18"/>
      <w:szCs w:val="18"/>
    </w:rPr>
  </w:style>
  <w:style w:type="paragraph" w:customStyle="1" w:styleId="24">
    <w:name w:val="示例×： New New New New"/>
    <w:qFormat/>
    <w:uiPriority w:val="0"/>
    <w:pPr>
      <w:widowControl/>
      <w:numPr>
        <w:ilvl w:val="0"/>
        <w:numId w:val="0"/>
      </w:numPr>
    </w:pPr>
    <w:rPr>
      <w:rFonts w:ascii="宋体" w:hAnsi="Times New Roman" w:eastAsia="宋体" w:cs="Times New Roman"/>
      <w:kern w:val="0"/>
      <w:sz w:val="18"/>
      <w:szCs w:val="18"/>
    </w:rPr>
  </w:style>
  <w:style w:type="paragraph" w:customStyle="1" w:styleId="25">
    <w:name w:val="正文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
    <w:name w:val="Body Text Indent 2"/>
    <w:basedOn w:val="1"/>
    <w:qFormat/>
    <w:uiPriority w:val="0"/>
    <w:pPr>
      <w:spacing w:after="120" w:afterLines="0" w:line="480" w:lineRule="auto"/>
      <w:ind w:left="420" w:leftChars="200"/>
    </w:pPr>
  </w:style>
  <w:style w:type="paragraph" w:customStyle="1" w:styleId="27">
    <w:name w:val="示例×： New New New"/>
    <w:qFormat/>
    <w:uiPriority w:val="0"/>
    <w:pPr>
      <w:widowControl/>
      <w:numPr>
        <w:ilvl w:val="0"/>
        <w:numId w:val="0"/>
      </w:numPr>
    </w:pPr>
    <w:rPr>
      <w:rFonts w:ascii="宋体" w:hAnsi="Times New Roman" w:eastAsia="宋体" w:cs="Times New Roman"/>
      <w:kern w:val="0"/>
      <w:sz w:val="18"/>
      <w:szCs w:val="18"/>
    </w:rPr>
  </w:style>
  <w:style w:type="paragraph" w:customStyle="1" w:styleId="28">
    <w:name w:val="示例×： New"/>
    <w:basedOn w:val="1"/>
    <w:qFormat/>
    <w:uiPriority w:val="0"/>
    <w:pPr>
      <w:widowControl/>
      <w:numPr>
        <w:ilvl w:val="0"/>
        <w:numId w:val="1"/>
      </w:numPr>
    </w:pPr>
    <w:rPr>
      <w:rFonts w:ascii="宋体"/>
      <w:kern w:val="0"/>
      <w:sz w:val="18"/>
      <w:szCs w:val="18"/>
    </w:rPr>
  </w:style>
  <w:style w:type="paragraph" w:customStyle="1" w:styleId="29">
    <w:name w:val="正文文本缩进 2 New New"/>
    <w:basedOn w:val="25"/>
    <w:qFormat/>
    <w:uiPriority w:val="0"/>
    <w:pPr>
      <w:spacing w:after="120" w:afterLines="0" w:line="480" w:lineRule="auto"/>
      <w:ind w:left="420" w:leftChars="200"/>
    </w:pPr>
    <w:rPr>
      <w:rFonts w:eastAsia="宋体"/>
      <w:kern w:val="2"/>
      <w:sz w:val="21"/>
      <w:szCs w:val="24"/>
      <w:lang w:bidi="ar-SA"/>
    </w:rPr>
  </w:style>
  <w:style w:type="paragraph" w:customStyle="1" w:styleId="30">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1">
    <w:name w:val="示例×： New New New New New"/>
    <w:qFormat/>
    <w:uiPriority w:val="0"/>
    <w:pPr>
      <w:widowControl/>
      <w:numPr>
        <w:ilvl w:val="0"/>
        <w:numId w:val="0"/>
      </w:numPr>
    </w:pPr>
    <w:rPr>
      <w:rFonts w:ascii="宋体" w:hAnsi="Times New Roman" w:eastAsia="宋体" w:cs="Times New Roman"/>
      <w:kern w:val="0"/>
      <w:sz w:val="18"/>
      <w:szCs w:val="18"/>
    </w:rPr>
  </w:style>
  <w:style w:type="paragraph" w:customStyle="1" w:styleId="32">
    <w:name w:val="04B-文书标题"/>
    <w:basedOn w:val="1"/>
    <w:qFormat/>
    <w:uiPriority w:val="99"/>
    <w:pPr>
      <w:spacing w:after="192" w:line="500" w:lineRule="exact"/>
      <w:jc w:val="center"/>
    </w:pPr>
    <w:rPr>
      <w:rFonts w:ascii="宋体" w:hAnsi="宋体" w:cs="宋体"/>
      <w:b/>
      <w:sz w:val="36"/>
      <w:szCs w:val="36"/>
    </w:rPr>
  </w:style>
  <w:style w:type="paragraph" w:customStyle="1" w:styleId="33">
    <w:name w:val="示例内容"/>
    <w:qFormat/>
    <w:uiPriority w:val="0"/>
    <w:pPr>
      <w:ind w:firstLine="200" w:firstLineChars="200"/>
    </w:pPr>
    <w:rPr>
      <w:rFonts w:ascii="宋体" w:hAnsi="Times New Roman" w:eastAsia="宋体" w:cs="Times New Roman"/>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Pages>5</Pages>
  <Words>1512</Words>
  <Characters>1774</Characters>
  <Lines>13</Lines>
  <Paragraphs>3</Paragraphs>
  <TotalTime>2</TotalTime>
  <ScaleCrop>false</ScaleCrop>
  <LinksUpToDate>false</LinksUpToDate>
  <CharactersWithSpaces>1796</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2016-12-23T00:20:00Z</dcterms:created>
  <dc:creator>wyj</dc:creator>
  <cp:lastModifiedBy>user</cp:lastModifiedBy>
  <dcterms:modified xsi:type="dcterms:W3CDTF">2026-08-07T09:46:54Z</dcterms:modified>
  <dc:title>公司及其分公司注销登记</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E3B04EAAB225498F969A22930D150680_12</vt:lpwstr>
  </property>
</Properties>
</file>