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bookmarkStart w:id="15" w:name="_GoBack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3</w:t>
      </w:r>
    </w:p>
    <w:bookmarkEnd w:id="15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玉溪市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kern w:val="0"/>
          <w:sz w:val="44"/>
          <w:szCs w:val="44"/>
          <w:lang w:val="en-US" w:eastAsia="zh-CN" w:bidi="ar"/>
        </w:rPr>
        <w:t>医疗机构生态环境风险隐患专项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spacing w:val="0"/>
          <w:kern w:val="0"/>
          <w:sz w:val="44"/>
          <w:szCs w:val="44"/>
          <w:lang w:val="en-US" w:eastAsia="zh-CN" w:bidi="ar"/>
        </w:rPr>
        <w:t>排查整治工作方案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heading_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为深入贯彻落实生态环境保护法律法规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，加强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医疗废物、医疗废水、核与辐射安全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环境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监管，切实防范化解医疗机构环境风险，规范医疗机构环境管理行为，提升医疗机构环境风险防控能力，保障区域生态环境质量和人民群众身体健康，结合我市医疗机构实际情况，制定本工作方案。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一、时间和范围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1"/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lang w:eastAsia="zh-CN"/>
        </w:rPr>
      </w:pPr>
      <w:bookmarkStart w:id="1" w:name="heading_1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（一）时间</w:t>
      </w:r>
      <w:bookmarkEnd w:id="1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动员部署阶段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7月1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前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）</w:t>
      </w:r>
      <w:r>
        <w:rPr>
          <w:rFonts w:hint="eastAsia" w:eastAsia="方正仿宋_GBK" w:cs="Times New Roman"/>
          <w:sz w:val="32"/>
          <w:szCs w:val="32"/>
          <w:lang w:eastAsia="zh-CN"/>
        </w:rPr>
        <w:t>。制定工作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方案</w:t>
      </w:r>
      <w:r>
        <w:rPr>
          <w:rFonts w:hint="eastAsia" w:eastAsia="方正仿宋_GBK" w:cs="Times New Roman"/>
          <w:sz w:val="32"/>
          <w:szCs w:val="32"/>
          <w:lang w:eastAsia="zh-CN"/>
        </w:rPr>
        <w:t>，报市人民政府批准、报市司法局备案，并向社会公开。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召开全市排查工作动员部署会，明确排查</w:t>
      </w:r>
      <w:r>
        <w:rPr>
          <w:rFonts w:hint="eastAsia" w:eastAsia="方正仿宋_GBK" w:cs="Times New Roman"/>
          <w:sz w:val="32"/>
          <w:szCs w:val="32"/>
          <w:lang w:eastAsia="zh-CN"/>
        </w:rPr>
        <w:t>和整改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要求、职责分工；各</w:t>
      </w:r>
      <w:r>
        <w:rPr>
          <w:rFonts w:hint="eastAsia" w:eastAsia="方正仿宋_GBK" w:cs="Times New Roman"/>
          <w:sz w:val="32"/>
          <w:szCs w:val="32"/>
          <w:lang w:eastAsia="zh-CN"/>
        </w:rPr>
        <w:t>分局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同步部署，做好自查准备。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属地</w:t>
      </w:r>
      <w:r>
        <w:rPr>
          <w:rFonts w:hint="eastAsia" w:eastAsia="方正仿宋_GBK" w:cs="Times New Roman"/>
          <w:sz w:val="32"/>
          <w:szCs w:val="32"/>
          <w:lang w:eastAsia="zh-CN"/>
        </w:rPr>
        <w:t>排查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阶段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日—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）</w:t>
      </w:r>
      <w:r>
        <w:rPr>
          <w:rFonts w:hint="eastAsia" w:eastAsia="方正仿宋_GBK" w:cs="Times New Roman"/>
          <w:sz w:val="32"/>
          <w:szCs w:val="32"/>
          <w:lang w:eastAsia="zh-CN"/>
        </w:rPr>
        <w:t>。为确保排查实效，实行交叉检查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eastAsia="方正仿宋_GBK" w:cs="Times New Roman"/>
          <w:sz w:val="32"/>
          <w:szCs w:val="32"/>
          <w:lang w:eastAsia="zh-CN"/>
        </w:rPr>
        <w:t>各分局排查任务于排查工作正式启动前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1日确定</w:t>
      </w:r>
      <w:r>
        <w:rPr>
          <w:rFonts w:hint="eastAsia" w:eastAsia="方正仿宋_GBK" w:cs="Times New Roman"/>
          <w:sz w:val="32"/>
          <w:szCs w:val="32"/>
          <w:lang w:eastAsia="zh-CN"/>
        </w:rPr>
        <w:t>，另行通知；边查边改，同步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建立</w:t>
      </w:r>
      <w:r>
        <w:rPr>
          <w:rFonts w:hint="eastAsia" w:eastAsia="方正仿宋_GBK" w:cs="Times New Roman"/>
          <w:sz w:val="32"/>
          <w:szCs w:val="32"/>
          <w:lang w:eastAsia="zh-CN"/>
        </w:rPr>
        <w:t>排查整改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台账，上报</w:t>
      </w:r>
      <w:r>
        <w:rPr>
          <w:rFonts w:hint="eastAsia" w:eastAsia="方正仿宋_GBK" w:cs="Times New Roman"/>
          <w:sz w:val="32"/>
          <w:szCs w:val="32"/>
          <w:lang w:eastAsia="zh-CN"/>
        </w:rPr>
        <w:t>排查情况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市级抽查</w:t>
      </w:r>
      <w:r>
        <w:rPr>
          <w:rFonts w:hint="eastAsia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核查阶段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—7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）</w:t>
      </w:r>
      <w:r>
        <w:rPr>
          <w:rFonts w:hint="eastAsia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市生态环境局牵头组建检查组，采取随机抽查、重点核查相结合的方式，对各</w:t>
      </w:r>
      <w:r>
        <w:rPr>
          <w:rFonts w:hint="eastAsia" w:eastAsia="方正仿宋_GBK" w:cs="Times New Roman"/>
          <w:sz w:val="32"/>
          <w:szCs w:val="32"/>
          <w:lang w:eastAsia="zh-CN"/>
        </w:rPr>
        <w:t>分局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自查</w:t>
      </w:r>
      <w:r>
        <w:rPr>
          <w:rFonts w:hint="eastAsia" w:eastAsia="方正仿宋_GBK" w:cs="Times New Roman"/>
          <w:sz w:val="32"/>
          <w:szCs w:val="32"/>
          <w:lang w:eastAsia="zh-CN"/>
        </w:rPr>
        <w:t>自纠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工作开展情况、重点医疗机构排查整改情况进行督导检查。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整改提升阶段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月1日—8月31日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：各</w:t>
      </w:r>
      <w:r>
        <w:rPr>
          <w:rFonts w:hint="eastAsia" w:eastAsia="方正仿宋_GBK" w:cs="Times New Roman"/>
          <w:sz w:val="32"/>
          <w:szCs w:val="32"/>
          <w:lang w:eastAsia="zh-CN"/>
        </w:rPr>
        <w:t>分局督促辖区内医疗机构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推进隐患闭环整改，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市生态环境局组织开展“回头看”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，抽查整改成效，健全长效监管机制，总结排查</w:t>
      </w:r>
      <w:r>
        <w:rPr>
          <w:rFonts w:hint="eastAsia" w:eastAsia="方正仿宋_GBK" w:cs="Times New Roman"/>
          <w:sz w:val="32"/>
          <w:szCs w:val="32"/>
          <w:lang w:eastAsia="zh-CN"/>
        </w:rPr>
        <w:t>整治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1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bookmarkStart w:id="2" w:name="heading_2"/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（二）排查范围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不留死角、不漏盲区、不走过场</w:t>
      </w:r>
      <w:r>
        <w:rPr>
          <w:rFonts w:hint="eastAsia" w:eastAsia="方正仿宋_GBK" w:cs="Times New Roman"/>
          <w:sz w:val="32"/>
          <w:szCs w:val="32"/>
          <w:lang w:eastAsia="zh-CN"/>
        </w:rPr>
        <w:t>的工作原则，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实现本市行政区域内各级各类医疗机构全覆盖，重点聚焦以下两类机构：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点机构：综合医院、专科医院、中医医院、妇幼保健院、疾控中心、医学检验机构、大型医美机构等；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重点场所：设有医疗废物集中贮存点、医疗废水处理设施、核医学科、放射诊疗科室（X光机、CT、DR等设备）、辐射源使用及贮存场所的医疗机构。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bookmarkStart w:id="3" w:name="heading_3"/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二、</w:t>
      </w:r>
      <w:r>
        <w:rPr>
          <w:rFonts w:hint="eastAsia" w:eastAsia="方正黑体_GBK" w:cs="Times New Roman"/>
          <w:b w:val="0"/>
          <w:bCs/>
          <w:sz w:val="32"/>
          <w:szCs w:val="32"/>
          <w:lang w:eastAsia="zh-CN"/>
        </w:rPr>
        <w:t>排查</w:t>
      </w: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重点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严格对照生态环境保护相关法律法规、标准规范，聚焦医疗废物、医疗废水、核与辐射安全三大核心，同步排查其他相关环境风险，具体如下：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outlineLvl w:val="1"/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lang w:eastAsia="zh-CN"/>
        </w:rPr>
      </w:pPr>
      <w:bookmarkStart w:id="4" w:name="heading_4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（一）医疗废物环境风险</w:t>
      </w:r>
      <w:bookmarkEnd w:id="4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排查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分类收集：是否严格按照感染性、损伤性、病理性、化学性、药物性五类分类收集，分类标识是否规范醒目；专用包装物、容器是否符合标准，是否有明显警示标识和中文标签；是否存在医疗废物与生活垃圾、废弃药品</w:t>
      </w:r>
      <w:r>
        <w:rPr>
          <w:rFonts w:hint="eastAsia" w:eastAsia="方正仿宋_GBK" w:cs="Times New Roman"/>
          <w:sz w:val="32"/>
          <w:szCs w:val="32"/>
          <w:lang w:eastAsia="zh-CN"/>
        </w:rPr>
        <w:t>混合存放情况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贮存管理：是否设置专用医疗废物贮存点，贮存点是否符合防雨、防渗、防盗等防护要求；是否配备防护设施和应急物资；医疗废物贮存时间是否符合规定（普通</w:t>
      </w:r>
      <w:r>
        <w:rPr>
          <w:rFonts w:hint="default" w:ascii="Arial" w:hAnsi="Arial" w:eastAsia="方正仿宋_GBK" w:cs="Arial"/>
          <w:sz w:val="32"/>
          <w:szCs w:val="32"/>
        </w:rPr>
        <w:t>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48小时、病理性</w:t>
      </w:r>
      <w:r>
        <w:rPr>
          <w:rFonts w:hint="default" w:ascii="Arial" w:hAnsi="Arial" w:eastAsia="方正仿宋_GBK" w:cs="Arial"/>
          <w:sz w:val="32"/>
          <w:szCs w:val="32"/>
        </w:rPr>
        <w:t>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24小时）；是否建立规范出入库登记制度。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转运处置：内部转运是否使用专用密闭转运工具，是否定期消毒并记录；转运人员是否经专业培训</w:t>
      </w:r>
      <w:r>
        <w:rPr>
          <w:rFonts w:hint="eastAsia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配备防护用品；是否委托具备</w:t>
      </w:r>
      <w:r>
        <w:rPr>
          <w:rFonts w:hint="eastAsia" w:eastAsia="方正仿宋_GBK" w:cs="Times New Roman"/>
          <w:sz w:val="32"/>
          <w:szCs w:val="32"/>
          <w:lang w:eastAsia="zh-CN"/>
        </w:rPr>
        <w:t>处置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资质</w:t>
      </w:r>
      <w:r>
        <w:rPr>
          <w:rFonts w:hint="eastAsia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单位处置，委托协议是否有效，转运联单是否齐全规范。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应急与台账：是否制定医疗废物泄漏、遗撒等应急预案，配备应急物资，开展应急演练；是否建立健全管理台账，记录真实完整，留存期限不低于5年。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1"/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lang w:eastAsia="zh-CN"/>
        </w:rPr>
      </w:pPr>
      <w:bookmarkStart w:id="5" w:name="heading_5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（二）医疗废水环境风险</w:t>
      </w:r>
      <w:bookmarkEnd w:id="5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排查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收集管控：是否建立医疗废水分类收集系统，诊疗区域、化验室等废水是否全部收集，有无跑冒滴漏、直排现象；生活污水与医疗废水是否分流，特殊医疗废水是否单独收集并预处理。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处理设施：是否按规定建设医疗废水处理设施，设施规模与废水产生量是否匹配；</w:t>
      </w:r>
      <w:r>
        <w:rPr>
          <w:rFonts w:hint="eastAsia" w:eastAsia="方正仿宋_GBK" w:cs="Times New Roman"/>
          <w:sz w:val="32"/>
          <w:szCs w:val="32"/>
          <w:lang w:eastAsia="zh-CN"/>
        </w:rPr>
        <w:t>设施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是否正常运行，有无停运、闲置、擅自改装情况；消毒设施运行是否规范，消毒记录是否完整。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排放管理：处理后废水是否达标排放，排放口设置是否规范；是否按规定安装在线监测设备（COD、氨氮、pH、余氯等），设备是否正常运行、联网上报数据；未安装在线监测设备的，是否定期开展手工监测并留存报告；接入城镇污水处理厂的，是否预处理达标并签订接收协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污泥与台账：废水处理产生的污泥是否按危险废物管理，是否委托</w:t>
      </w:r>
      <w:r>
        <w:rPr>
          <w:rFonts w:hint="eastAsia" w:eastAsia="方正仿宋_GBK" w:cs="Times New Roman"/>
          <w:sz w:val="32"/>
          <w:szCs w:val="32"/>
          <w:lang w:eastAsia="zh-CN"/>
        </w:rPr>
        <w:t>具有处置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资质</w:t>
      </w:r>
      <w:r>
        <w:rPr>
          <w:rFonts w:hint="eastAsia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单位处置，转运联单是否齐全；是否建立废水产生、处理、排放台账，记录规范真实，留存期限不低于5年。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1"/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lang w:val="en-US" w:eastAsia="zh-CN"/>
        </w:rPr>
      </w:pPr>
      <w:bookmarkStart w:id="6" w:name="heading_6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（三）核与辐射安全风险</w:t>
      </w:r>
      <w:bookmarkEnd w:id="6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排查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资质许可：放射诊疗机构是否取得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《放射诊疗许可证》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，放射性同位素使用单位是否取得相应使用许可证，许可证是否在有效期内，许可范围与实际活动是否一致，有无无证经营情况。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辐射源管控：放射性同位素是否存放在专用防护贮存设施，是否建立购入、贮存、使用、转运、处置台账；有无辐射源丢失、被盗、失控情况；射线装置是否定期维护检修，设备铭牌、警示标识是否完整。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防护设施：放射诊疗场所防护设施是否符合国家要求，是否设置明显警示标识和工作指示灯；是否划分控制区、监督区，分区标识清晰；辐射防护监测设备是否齐全、定期校准，数据真实有效。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从业人员与废物处置：辐射工作人员是否经专业培训上岗</w:t>
      </w:r>
      <w:r>
        <w:rPr>
          <w:rFonts w:hint="eastAsia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具备从业资格，是否定期开展职业健康检查、佩戴个人剂量计并监测；废弃放射性同位素、放射性废物是否按规定收集贮存，委托</w:t>
      </w:r>
      <w:r>
        <w:rPr>
          <w:rFonts w:hint="eastAsia" w:eastAsia="方正仿宋_GBK" w:cs="Times New Roman"/>
          <w:sz w:val="32"/>
          <w:szCs w:val="32"/>
          <w:lang w:eastAsia="zh-CN"/>
        </w:rPr>
        <w:t>具有处置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资质</w:t>
      </w:r>
      <w:r>
        <w:rPr>
          <w:rFonts w:hint="eastAsia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单位处置，无擅自处置情况。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应急管理：是否制定核与辐射突发事件应急预案并备案，配备应急防护物资，开展应急演练。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1"/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lang w:eastAsia="zh-CN"/>
        </w:rPr>
      </w:pPr>
      <w:bookmarkStart w:id="7" w:name="heading_7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（四）其他相关环境风险</w:t>
      </w:r>
      <w:bookmarkEnd w:id="7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排查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同步排查医疗机构废弃药品、化学试剂、实验室废弃物等收集、贮存、处置情况；环保管理制度建立情况，是否明确环境管理责任人；排污许可登记或申领情况，是否按要求开展环境监测，有无环境违法记录。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0"/>
        <w:rPr>
          <w:rFonts w:hint="eastAsia" w:ascii="Times New Roman" w:hAnsi="Times New Roman" w:eastAsia="方正黑体_GBK" w:cs="Times New Roman"/>
          <w:b w:val="0"/>
          <w:bCs/>
          <w:sz w:val="32"/>
          <w:szCs w:val="32"/>
          <w:lang w:eastAsia="zh-CN"/>
        </w:rPr>
      </w:pPr>
      <w:bookmarkStart w:id="8" w:name="heading_8"/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三、</w:t>
      </w:r>
      <w:bookmarkEnd w:id="8"/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组织架构</w:t>
      </w:r>
      <w:r>
        <w:rPr>
          <w:rFonts w:hint="eastAsia" w:eastAsia="方正黑体_GBK" w:cs="Times New Roman"/>
          <w:b w:val="0"/>
          <w:bCs/>
          <w:sz w:val="32"/>
          <w:szCs w:val="32"/>
          <w:lang w:eastAsia="zh-CN"/>
        </w:rPr>
        <w:t>及职责分工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坚持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属地管理为主、市级统筹指导、分级负责、协同推进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的原则，明确市</w:t>
      </w:r>
      <w:r>
        <w:rPr>
          <w:rFonts w:hint="eastAsia" w:eastAsia="方正仿宋_GBK" w:cs="Times New Roman"/>
          <w:sz w:val="32"/>
          <w:szCs w:val="32"/>
          <w:lang w:eastAsia="zh-CN"/>
        </w:rPr>
        <w:t>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eastAsia="方正仿宋_GBK" w:cs="Times New Roman"/>
          <w:sz w:val="32"/>
          <w:szCs w:val="32"/>
          <w:lang w:eastAsia="zh-CN"/>
        </w:rPr>
        <w:t>各分局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职责，有序推进排查工作，确保各项任务落地见效。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市级工作组：组长由市生态环境局分管领导担任</w:t>
      </w:r>
      <w:r>
        <w:rPr>
          <w:rFonts w:hint="eastAsia" w:eastAsia="方正仿宋_GBK" w:cs="Times New Roman"/>
          <w:sz w:val="32"/>
          <w:szCs w:val="32"/>
          <w:lang w:eastAsia="zh-CN"/>
        </w:rPr>
        <w:t>，成员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由市生态环境局法规宣教科</w:t>
      </w:r>
      <w:r>
        <w:rPr>
          <w:rFonts w:hint="eastAsia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土壤生态环境科</w:t>
      </w:r>
      <w:r>
        <w:rPr>
          <w:rFonts w:hint="eastAsia" w:eastAsia="方正仿宋_GBK" w:cs="Times New Roman"/>
          <w:sz w:val="32"/>
          <w:szCs w:val="32"/>
          <w:lang w:eastAsia="zh-CN"/>
        </w:rPr>
        <w:t>、核安全与辐射环境管理科、行政审批科、执法支队、环科所有关负责同志组成。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负责统筹全市排查工作，制定方案、部署任务、督导检查、抽查</w:t>
      </w:r>
      <w:r>
        <w:rPr>
          <w:rFonts w:hint="eastAsia" w:eastAsia="方正仿宋_GBK" w:cs="Times New Roman"/>
          <w:sz w:val="32"/>
          <w:szCs w:val="32"/>
          <w:lang w:eastAsia="zh-CN"/>
        </w:rPr>
        <w:t>核查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eastAsia="方正仿宋_GBK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总结</w:t>
      </w:r>
      <w:r>
        <w:rPr>
          <w:rFonts w:hint="eastAsia" w:eastAsia="方正仿宋_GBK" w:cs="Times New Roman"/>
          <w:sz w:val="32"/>
          <w:szCs w:val="32"/>
          <w:lang w:eastAsia="zh-CN"/>
        </w:rPr>
        <w:t>；负责指导各分局开展工作，组织依法查处重大环境违法和市级督办的环境违法行为。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各分局工作组：</w:t>
      </w:r>
      <w:r>
        <w:rPr>
          <w:rFonts w:hint="eastAsia" w:eastAsia="方正仿宋_GBK" w:cs="Times New Roman"/>
          <w:sz w:val="32"/>
          <w:szCs w:val="32"/>
          <w:lang w:eastAsia="zh-CN"/>
        </w:rPr>
        <w:t>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各分局组建</w:t>
      </w:r>
      <w:r>
        <w:rPr>
          <w:rFonts w:hint="eastAsia" w:eastAsia="方正仿宋_GBK" w:cs="Times New Roman"/>
          <w:sz w:val="32"/>
          <w:szCs w:val="32"/>
          <w:lang w:eastAsia="zh-CN"/>
        </w:rPr>
        <w:t>排查整治现场工作组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，组长由</w:t>
      </w:r>
      <w:r>
        <w:rPr>
          <w:rFonts w:hint="eastAsia" w:eastAsia="方正仿宋_GBK" w:cs="Times New Roman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分局分管领导担任</w:t>
      </w:r>
      <w:r>
        <w:rPr>
          <w:rFonts w:hint="eastAsia" w:eastAsia="方正仿宋_GBK" w:cs="Times New Roman"/>
          <w:sz w:val="32"/>
          <w:szCs w:val="32"/>
          <w:lang w:eastAsia="zh-CN"/>
        </w:rPr>
        <w:t>。现场工作组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负责本辖区排查工作的组织实施、</w:t>
      </w:r>
      <w:r>
        <w:rPr>
          <w:rFonts w:hint="eastAsia" w:eastAsia="方正仿宋_GBK" w:cs="Times New Roman"/>
          <w:sz w:val="32"/>
          <w:szCs w:val="32"/>
          <w:lang w:eastAsia="zh-CN"/>
        </w:rPr>
        <w:t>现场排查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、隐患</w:t>
      </w:r>
      <w:r>
        <w:rPr>
          <w:rFonts w:hint="eastAsia" w:eastAsia="方正仿宋_GBK" w:cs="Times New Roman"/>
          <w:sz w:val="32"/>
          <w:szCs w:val="32"/>
          <w:lang w:eastAsia="zh-CN"/>
        </w:rPr>
        <w:t>整改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eastAsia="方正仿宋_GBK" w:cs="Times New Roman"/>
          <w:sz w:val="32"/>
          <w:szCs w:val="32"/>
          <w:lang w:eastAsia="zh-CN"/>
        </w:rPr>
        <w:t>情况报送等；组织依法查处排查发现的环境违法行为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left"/>
        <w:textAlignment w:val="auto"/>
        <w:outlineLvl w:val="0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bookmarkStart w:id="9" w:name="heading_12"/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四、工作要求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0" w:name="heading_13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（一）提高政治站位，强化责任落实</w:t>
      </w:r>
      <w:bookmarkEnd w:id="10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  <w:t>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充分认识医疗机构环境风险排查</w:t>
      </w:r>
      <w:r>
        <w:rPr>
          <w:rFonts w:hint="eastAsia" w:eastAsia="方正仿宋_GBK" w:cs="Times New Roman"/>
          <w:sz w:val="32"/>
          <w:szCs w:val="32"/>
          <w:lang w:eastAsia="zh-CN"/>
        </w:rPr>
        <w:t>整治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的重要性，将其作为防范化解生态环境风险、保障人民群众身体健康的重要举措，切实提高思想认识。严格落实属地管理责任、部门监管责任</w:t>
      </w:r>
      <w:r>
        <w:rPr>
          <w:rFonts w:hint="eastAsia" w:eastAsia="方正仿宋_GBK" w:cs="Times New Roman"/>
          <w:sz w:val="32"/>
          <w:szCs w:val="32"/>
          <w:lang w:eastAsia="zh-CN"/>
        </w:rPr>
        <w:t>，压实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医疗机构主体责任，各级工作组组长要亲自部署、亲自督办，</w:t>
      </w:r>
      <w:r>
        <w:rPr>
          <w:rFonts w:hint="eastAsia" w:eastAsia="方正仿宋_GBK" w:cs="Times New Roman"/>
          <w:sz w:val="32"/>
          <w:szCs w:val="32"/>
          <w:lang w:eastAsia="zh-CN"/>
        </w:rPr>
        <w:t>工作组成员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要履行</w:t>
      </w:r>
      <w:r>
        <w:rPr>
          <w:rFonts w:hint="eastAsia" w:eastAsia="方正仿宋_GBK" w:cs="Times New Roman"/>
          <w:sz w:val="32"/>
          <w:szCs w:val="32"/>
          <w:lang w:eastAsia="zh-CN"/>
        </w:rPr>
        <w:t>好排查整治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职责，确保排查</w:t>
      </w:r>
      <w:r>
        <w:rPr>
          <w:rFonts w:hint="eastAsia" w:eastAsia="方正仿宋_GBK" w:cs="Times New Roman"/>
          <w:sz w:val="32"/>
          <w:szCs w:val="32"/>
          <w:lang w:eastAsia="zh-CN"/>
        </w:rPr>
        <w:t>整治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工作有序推进、取得实效。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11" w:name="heading_14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（二）坚持问题导向，确保排查质量</w:t>
      </w:r>
      <w:bookmarkEnd w:id="11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要坚持问题导向，聚焦医疗废物、医疗废水、核与辐射安全等核心风险点，全面排查、精准发力。自查要实事求是，不隐瞒隐患、不弄虚作假；核查要严格细致，采取查阅台账、实地核查、现场监测、座谈询问等方式，深挖潜在风险。对排查发现的问题，要立行立改、真改实改，坚决杜绝“走过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”“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形式化”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整改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2" w:name="heading_16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</w:t>
      </w:r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）严格隐患处置，强化闭环管理</w:t>
      </w:r>
      <w:bookmarkEnd w:id="12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排查—登记—整改—复核—销号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闭环管理机制，对排查发现的一般隐患，</w:t>
      </w:r>
      <w:r>
        <w:rPr>
          <w:rFonts w:hint="eastAsia" w:eastAsia="方正仿宋_GBK" w:cs="Times New Roman"/>
          <w:sz w:val="32"/>
          <w:szCs w:val="32"/>
          <w:lang w:eastAsia="zh-CN"/>
        </w:rPr>
        <w:t>督促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医疗机构立即整改、验收销号；对重大隐患，实行挂牌督办，明确整改时限、责任人和具体措施，各分局</w:t>
      </w:r>
      <w:r>
        <w:rPr>
          <w:rFonts w:hint="eastAsia" w:eastAsia="方正仿宋_GBK" w:cs="Times New Roman"/>
          <w:sz w:val="32"/>
          <w:szCs w:val="32"/>
          <w:lang w:eastAsia="zh-CN"/>
        </w:rPr>
        <w:t>现场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工作组全程跟踪</w:t>
      </w:r>
      <w:r>
        <w:rPr>
          <w:rFonts w:hint="eastAsia" w:eastAsia="方正仿宋_GBK" w:cs="Times New Roman"/>
          <w:sz w:val="32"/>
          <w:szCs w:val="32"/>
          <w:lang w:eastAsia="zh-CN"/>
        </w:rPr>
        <w:t>整改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，市级工作组现场核查</w:t>
      </w:r>
      <w:r>
        <w:rPr>
          <w:rFonts w:hint="eastAsia" w:eastAsia="方正仿宋_GBK" w:cs="Times New Roman"/>
          <w:sz w:val="32"/>
          <w:szCs w:val="32"/>
          <w:lang w:eastAsia="zh-CN"/>
        </w:rPr>
        <w:t>督办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，确保隐患整改到位。对</w:t>
      </w:r>
      <w:r>
        <w:rPr>
          <w:rFonts w:hint="eastAsia" w:eastAsia="方正仿宋_GBK" w:cs="Times New Roman"/>
          <w:sz w:val="32"/>
          <w:szCs w:val="32"/>
          <w:lang w:eastAsia="zh-CN"/>
        </w:rPr>
        <w:t>涉嫌违法的依法立案查处，对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拒不整改、</w:t>
      </w:r>
      <w:r>
        <w:rPr>
          <w:rFonts w:hint="eastAsia" w:eastAsia="方正仿宋_GBK" w:cs="Times New Roman"/>
          <w:sz w:val="32"/>
          <w:szCs w:val="32"/>
          <w:lang w:eastAsia="zh-CN"/>
        </w:rPr>
        <w:t>虚假整改的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，依法从严查处；涉嫌犯罪的，</w:t>
      </w:r>
      <w:r>
        <w:rPr>
          <w:rFonts w:hint="eastAsia" w:eastAsia="方正仿宋_GBK" w:cs="Times New Roman"/>
          <w:sz w:val="32"/>
          <w:szCs w:val="32"/>
          <w:lang w:eastAsia="zh-CN"/>
        </w:rPr>
        <w:t>移送公安机关侦办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3" w:name="heading_17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</w:t>
      </w:r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）健全长效机制，巩固排查成果</w:t>
      </w:r>
      <w:bookmarkEnd w:id="13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排查工作结束后，各</w:t>
      </w:r>
      <w:r>
        <w:rPr>
          <w:rFonts w:hint="eastAsia" w:eastAsia="方正仿宋_GBK" w:cs="Times New Roman"/>
          <w:sz w:val="32"/>
          <w:szCs w:val="32"/>
          <w:lang w:eastAsia="zh-CN"/>
        </w:rPr>
        <w:t>工作组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要认真总结经验做法，查找存在的不足，健全完善长效监管机制。各</w:t>
      </w:r>
      <w:r>
        <w:rPr>
          <w:rFonts w:hint="eastAsia" w:eastAsia="方正仿宋_GBK" w:cs="Times New Roman"/>
          <w:sz w:val="32"/>
          <w:szCs w:val="32"/>
          <w:lang w:eastAsia="zh-CN"/>
        </w:rPr>
        <w:t>分局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要加强对辖区医疗机构的日常监管，常态化排查环境风险</w:t>
      </w:r>
      <w:r>
        <w:rPr>
          <w:rFonts w:hint="eastAsia" w:eastAsia="方正仿宋_GBK" w:cs="Times New Roman"/>
          <w:sz w:val="32"/>
          <w:szCs w:val="32"/>
          <w:lang w:eastAsia="zh-CN"/>
        </w:rPr>
        <w:t>，督促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医疗机构提升环境风险防控能力。市级要建立常态化督导机制，定期开展抽查，巩固排查成果，防范环境风险反弹。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jc w:val="both"/>
        <w:textAlignment w:val="auto"/>
        <w:outlineLvl w:val="1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4" w:name="heading_18"/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（</w:t>
      </w:r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）规范</w:t>
      </w:r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行政执法</w:t>
      </w:r>
      <w:r>
        <w:rPr>
          <w:rFonts w:hint="default" w:ascii="Times New Roman" w:hAnsi="Times New Roman" w:eastAsia="方正楷体_GBK" w:cs="Times New Roman"/>
          <w:b w:val="0"/>
          <w:bCs/>
          <w:sz w:val="32"/>
          <w:szCs w:val="32"/>
        </w:rPr>
        <w:t>，</w:t>
      </w:r>
      <w:bookmarkEnd w:id="14"/>
      <w:r>
        <w:rPr>
          <w:rFonts w:hint="eastAsia" w:eastAsia="方正楷体_GBK" w:cs="Times New Roman"/>
          <w:b w:val="0"/>
          <w:bCs/>
          <w:sz w:val="32"/>
          <w:szCs w:val="32"/>
          <w:lang w:eastAsia="zh-CN"/>
        </w:rPr>
        <w:t>强化信息报送。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  <w:t>要严格落实规范涉企行政检查要求，落实“综合查一次”“一次进门、全面查清”要求，结合“双随机”抽查等工作开展排查，减少对医疗机构的干扰。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各工作组</w:t>
      </w:r>
      <w:r>
        <w:rPr>
          <w:rFonts w:hint="eastAsia" w:eastAsia="方正仿宋_GBK" w:cs="Times New Roman"/>
          <w:sz w:val="32"/>
          <w:szCs w:val="32"/>
          <w:lang w:eastAsia="zh-CN"/>
        </w:rPr>
        <w:t>每月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15日、30日前按时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上报排查工作进展情况、隐患排查及整改情况、环境违法行为查处情况等信息</w:t>
      </w:r>
      <w:r>
        <w:rPr>
          <w:rFonts w:hint="eastAsia" w:eastAsia="方正仿宋_GBK" w:cs="Times New Roman"/>
          <w:sz w:val="32"/>
          <w:szCs w:val="32"/>
          <w:lang w:eastAsia="zh-CN"/>
        </w:rPr>
        <w:t>（附件）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，确保信息报送及时、准确、完整。工作结束后，形成工作总结报告，报市生态环境局。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114" w:leftChars="303" w:hanging="1478" w:hangingChars="462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玉溪市医疗机构环境风险隐患专项排查整治情况表</w:t>
      </w:r>
    </w:p>
    <w:p>
      <w:pPr>
        <w:spacing w:line="560" w:lineRule="exact"/>
        <w:ind w:firstLine="1600" w:firstLineChars="500"/>
        <w:jc w:val="both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医疗机构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生态环境执法检查表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600" w:firstLineChars="500"/>
        <w:rPr>
          <w:rFonts w:hint="default" w:eastAsia="方正仿宋_GBK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1600" w:firstLineChars="5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5" w:h="16840"/>
      <w:pgMar w:top="2041" w:right="1474" w:bottom="1304" w:left="1587" w:header="1361" w:footer="1191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23FFA7C9"/>
    <w:rsid w:val="3FFD5024"/>
    <w:rsid w:val="4F1F9E85"/>
    <w:rsid w:val="5EFF1AAB"/>
    <w:rsid w:val="677E1F3E"/>
    <w:rsid w:val="6DDD062C"/>
    <w:rsid w:val="6DE7DECC"/>
    <w:rsid w:val="78FDB91A"/>
    <w:rsid w:val="7BFB655D"/>
    <w:rsid w:val="7C0F9A6F"/>
    <w:rsid w:val="7F2E6D51"/>
    <w:rsid w:val="7F373BB7"/>
    <w:rsid w:val="7FDB2D77"/>
    <w:rsid w:val="7FFD5C52"/>
    <w:rsid w:val="B15FBBDE"/>
    <w:rsid w:val="B3834D9F"/>
    <w:rsid w:val="BBE6C025"/>
    <w:rsid w:val="BBF3457B"/>
    <w:rsid w:val="BEE770DC"/>
    <w:rsid w:val="BFFBC537"/>
    <w:rsid w:val="D1FFD667"/>
    <w:rsid w:val="D6FFAD0B"/>
    <w:rsid w:val="DECE522C"/>
    <w:rsid w:val="EBFD4BC7"/>
    <w:rsid w:val="ECB7B21C"/>
    <w:rsid w:val="EDE9D793"/>
    <w:rsid w:val="F6E7843F"/>
    <w:rsid w:val="FBFADB63"/>
    <w:rsid w:val="FC335127"/>
    <w:rsid w:val="FEBF4AC3"/>
    <w:rsid w:val="FEE73ACE"/>
    <w:rsid w:val="FF766380"/>
    <w:rsid w:val="FFE40B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napToGrid w:val="0"/>
      <w:spacing w:line="300" w:lineRule="auto"/>
    </w:pPr>
    <w:rPr>
      <w:rFonts w:ascii="仿宋_GB2312" w:eastAsia="仿宋_GB2312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1</TotalTime>
  <ScaleCrop>false</ScaleCrop>
  <LinksUpToDate>false</LinksUpToDate>
  <Application>WPS Office_11.8.2.10624_F1E327BC-269C-435d-A152-05C5408002CA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2026-03-04T02:22:00Z</dcterms:created>
  <dc:creator>Apache POI</dc:creator>
  <cp:lastModifiedBy>user</cp:lastModifiedBy>
  <dcterms:modified xsi:type="dcterms:W3CDTF">2026-06-30T15:08:09Z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E6FF33F0A405323923B4C369155F3D5E_42</vt:lpwstr>
  </property>
</Properties>
</file>