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国家税务总局玉溪市税务局2025年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国家税务总局玉溪市税务局（以下简称“玉溪市税务局”）以习近平新时代中国特色社会主义思想为指导，全面贯彻落实党的二十大和二十届历次全会精神，切实扛牢政治机关责任，按照《中华人民共和国政府信息公开条例》和云南省税务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市政府有关要求，进一步深化落实信息公开工作，持续提升税收工作透明度和公信力，及时回应社会关切，接受社会监督，以公开促落实、促规范、促服务，切实保障社会公众及纳税人缴费人合法权益。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  <w:t>主动公开。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年，在“玉溪税务”微信公众号上发布内容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618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条，其中被国家税务总局新媒体素材采用1条，被中国税务报新媒体采用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条。在玉溪税务外网网站发布内容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条，在玉溪市人民政府信息公开网站发布内容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662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</w:rPr>
        <w:t>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（二）依申请公开。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年，玉溪市税务局无政府信息依申请公开事项。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三）政府信息管理。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加强组织领导，玉溪市税务局根据工作变动情况，及时调整政府信息公开（政务公开）领导小组成员设置，确保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工作正常有序开展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不断优化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完善工作机制，进一步规范信息公开内容、公开方式和公开审批流程，坚持“谁公开、谁负责”“先审查、后公开”和“一事一审”原则，严格实行政府信息公开保密审查，有效避免不当信息上网风险。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方面，玉溪市税务局按要求开设“通知公告”“机构职能”“领导信息”“联系方式”“重点领域信息公开专栏”“政府信息公开目录、指南及制度”“政府信息公开工作年度报告”“政策解读”“政府文件”“减税降费”“建议议案提案办理结果”等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栏目，各栏目均按要求进行内容更新和管理维护。新媒体方面，全市税务系统新媒体目前保留“玉溪税务”1个微信公众号，并按照相应的管理办法更新维护公众号内容。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2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玉溪市税务局将政府信息公开工作纳入地方政府考核范围，同时纳入税务系统绩效考核，定期检查信息公开内容更新情况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不断强化政府信息公开的监督保障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确保政府信息公开各项工作措施落实到位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32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  <w:t>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政府信息公开的主动性、及时性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还有所欠缺，二是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宣传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形式较为单一。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针对以上不足，玉溪市税务局将采取以下措施完善政府信息公开工作：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进一步优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流程，规范政府信息公开工作和信息审核工作，加大政府信息公开力度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丰富政策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宣传及推送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形式，开展多样宣传活动，结合线上线下多渠道精准推送税费优惠政策，提升解读实效性与覆盖面。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收取信息处理费情况：2025年度本机关没有收取信息处理费。</w:t>
      </w:r>
    </w:p>
    <w:p/>
    <w:p/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A6D6A"/>
    <w:multiLevelType w:val="singleLevel"/>
    <w:tmpl w:val="686A6D6A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A4DB8"/>
    <w:rsid w:val="1F481119"/>
    <w:rsid w:val="23E17F4B"/>
    <w:rsid w:val="2A626634"/>
    <w:rsid w:val="2DCB34EC"/>
    <w:rsid w:val="2FE04A72"/>
    <w:rsid w:val="31504016"/>
    <w:rsid w:val="35AD4DB2"/>
    <w:rsid w:val="483A4DB8"/>
    <w:rsid w:val="4BBE1EAA"/>
    <w:rsid w:val="55FA5A5A"/>
    <w:rsid w:val="5EF7DE7C"/>
    <w:rsid w:val="BEFFC36D"/>
    <w:rsid w:val="CE3F795E"/>
    <w:rsid w:val="D7EBC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spacing w:after="140" w:line="276" w:lineRule="auto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5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2024-01-10T11:21:00Z</dcterms:created>
  <dc:creator>李琴仙</dc:creator>
  <cp:lastModifiedBy>User</cp:lastModifiedBy>
  <dcterms:modified xsi:type="dcterms:W3CDTF">2026-05-26T03:06:55Z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A16C9EB61838ED84856678699667C535_43</vt:lpwstr>
  </property>
</Properties>
</file>