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黑体_GBK" w:hAnsi="方正黑体_GBK" w:eastAsia="方正黑体_GBK" w:cs="方正黑体_GBK"/>
          <w:b w:val="0"/>
          <w:bCs w:val="0"/>
          <w:vertAlign w:val="baseline"/>
          <w:lang w:eastAsia="zh-CN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b w:val="0"/>
          <w:bCs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22222"/>
          <w:spacing w:val="0"/>
          <w:kern w:val="0"/>
          <w:sz w:val="39"/>
          <w:szCs w:val="39"/>
          <w:shd w:val="clear" w:color="auto" w:fill="FFFFFF"/>
          <w:lang w:val="en-US" w:eastAsia="zh-CN" w:bidi="ar"/>
        </w:rPr>
        <w:t>市检验检测认证院政府信息公开基本目录</w:t>
      </w:r>
    </w:p>
    <w:bookmarkEnd w:id="0"/>
    <w:tbl>
      <w:tblPr>
        <w:tblStyle w:val="4"/>
        <w:tblpPr w:leftFromText="180" w:rightFromText="180" w:vertAnchor="text" w:horzAnchor="page" w:tblpX="1172" w:tblpY="582"/>
        <w:tblOverlap w:val="never"/>
        <w:tblW w:w="14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905"/>
        <w:gridCol w:w="890"/>
        <w:gridCol w:w="1900"/>
        <w:gridCol w:w="2055"/>
        <w:gridCol w:w="2220"/>
        <w:gridCol w:w="2385"/>
        <w:gridCol w:w="1290"/>
        <w:gridCol w:w="1221"/>
        <w:gridCol w:w="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4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  <w:t>序号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  <w:t>公开事项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  <w:t>公开内容（要素）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val="en-US" w:eastAsia="zh-CN"/>
              </w:rPr>
              <w:t>公开依据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  <w:t>公开时限</w:t>
            </w:r>
          </w:p>
        </w:tc>
        <w:tc>
          <w:tcPr>
            <w:tcW w:w="23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  <w:t>公开渠道和载体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  <w:t>公开对象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  <w:t>公开方式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  <w:t>公开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vertAlign w:val="baseline"/>
                <w:lang w:eastAsia="zh-CN"/>
              </w:rPr>
              <w:t>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4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  <w:t>1</w:t>
            </w:r>
          </w:p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Merge w:val="restart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eastAsia="zh-CN"/>
              </w:rPr>
              <w:t>机构职能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vertAlign w:val="baseline"/>
                <w:lang w:eastAsia="zh-CN"/>
              </w:rPr>
              <w:t>基本信息</w:t>
            </w:r>
          </w:p>
        </w:tc>
        <w:tc>
          <w:tcPr>
            <w:tcW w:w="190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机构名称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联系方式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（包括：办公地址、办公电话、办公时间、电子邮箱、通信地址、邮政编码等）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《中华人民共和国政府信息公开条例》（国务院令第711号）等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□政府公报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□政务新媒体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□发布会/听证会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□广播电视 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□纸质媒体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□社区/企事业单位/村公示栏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□政务服务中心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□其他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全社会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主动公开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96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eastAsia="zh-CN"/>
              </w:rPr>
              <w:t>主要职责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依据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机构编制方案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”规定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确定的本部门法定职责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《中华人民共和国政府信息公开条例》（国务院令第711号）等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□政府公报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□政务新媒体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□发布会/听证会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□广播电视 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□纸质媒体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□社区/企事业单位/村公示栏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□政务服务中心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□其他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全社会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主动公开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96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4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val="en" w:eastAsia="zh-CN"/>
              </w:rPr>
              <w:t>2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eastAsia="zh-CN"/>
              </w:rPr>
              <w:t>领导信息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单位领导班子成员信息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领导照片、姓名、职务、工作分工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《中华人民共和国政府信息公开条例》（国务院令第711号）等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□政府公报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□政务新媒体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□发布会/听证会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□广播电视 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□纸质媒体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□社区/企事业单位/村公示栏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□政务服务中心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□其他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全社会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主动公开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9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4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val="en" w:eastAsia="zh-CN"/>
              </w:rPr>
              <w:t>3</w:t>
            </w:r>
          </w:p>
        </w:tc>
        <w:tc>
          <w:tcPr>
            <w:tcW w:w="905" w:type="dxa"/>
            <w:vMerge w:val="restart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政务信息公开指南目录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、指南及制度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政务信息公开目录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政务信息公开目录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□政府公报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□政务新媒体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□发布会/听证会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□广播电视 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□纸质媒体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□社区/企事业单位/村公示栏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□政务服务中心</w:t>
            </w:r>
          </w:p>
          <w:p>
            <w:pPr>
              <w:jc w:val="left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□其他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全社会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主动公开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</w:p>
          <w:p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4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政务信息公开指南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政务信息公开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指南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《中华人民共和国政府信息公开条例》（国务院令第711号）等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□政府公报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□政务新媒体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□发布会/听证会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□广播电视 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□纸质媒体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□社区/企事业单位/村公示栏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□政务服务中心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□其他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全社会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主动公开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96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4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政府信息公开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审查制度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市检验检测认证院政府信息公开</w:t>
            </w: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审查制度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《中华人民共和国政府信息公开条例》（国务院令第711号）等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□政府公报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□政务新媒体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□发布会/听证会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□广播电视 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□纸质媒体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□社区/企事业单位/村公示栏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□政务服务中心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□其他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全社会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主动公开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96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4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方正仿宋_GBK" w:cs="Times New Roman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vertAlign w:val="baseline"/>
                <w:lang w:eastAsia="zh-CN"/>
              </w:rPr>
              <w:t>公开属性审查制度</w:t>
            </w:r>
          </w:p>
        </w:tc>
        <w:tc>
          <w:tcPr>
            <w:tcW w:w="1900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</w:rPr>
              <w:t>玉溪市检验检测认证院公开属性审查制度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《中华人民共和国政府信息公开条例》（国务院令第711号）等</w:t>
            </w:r>
          </w:p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</w:tc>
        <w:tc>
          <w:tcPr>
            <w:tcW w:w="2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□政府公报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□政务新媒体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□发布会/听证会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□广播电视 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□纸质媒体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□社区/企事业单位/村公示栏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□政务服务中心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□其他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全社会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1221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主动公开</w:t>
            </w:r>
          </w:p>
        </w:tc>
        <w:tc>
          <w:tcPr>
            <w:tcW w:w="96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4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val="en" w:eastAsia="zh-CN"/>
              </w:rPr>
              <w:t>4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通知公告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通知公告</w:t>
            </w:r>
          </w:p>
          <w:p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00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（1）部门重要信息公示公告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（2）国家、省、市等重要信息公告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（3）其他公告</w:t>
            </w: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《中华人民共和国政府信息公开条例》（国务院令第711号）等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□政府公报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□政务新媒体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□发布会/听证会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□广播电视 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□纸质媒体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□社区/企事业单位/村公示栏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□政务服务中心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□其他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全社会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主动公开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49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val="en" w:eastAsia="zh-CN"/>
              </w:rPr>
              <w:t>5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政府信息公开年度报告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政府信息公开年报</w:t>
            </w:r>
          </w:p>
          <w:p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0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（1）总体情况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（2）主动公开政府信息情况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（3）收到和处理政府信息公开申请情况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（4）政府信息公开行政复议及行政诉讼情况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（5）存在的主要问题及改进情况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（6）其他需要报告的事项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《中华人民共和国政府信息公开条例》（国务院令第711号）等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□政府公报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□政务新媒体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□发布会/听证会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□广播电视 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□纸质媒体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□社区/企事业单位/村公示栏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□政务服务中心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□其他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全社会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主动公开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4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vertAlign w:val="baseline"/>
                <w:lang w:val="en" w:eastAsia="zh-CN"/>
              </w:rPr>
            </w:pPr>
            <w:r>
              <w:rPr>
                <w:rFonts w:hint="default" w:ascii="Times New Roman" w:hAnsi="Times New Roman" w:eastAsia="方正黑体_GBK" w:cs="Times New Roman"/>
                <w:vertAlign w:val="baseline"/>
                <w:lang w:val="en" w:eastAsia="zh-CN"/>
              </w:rPr>
              <w:t>6</w:t>
            </w:r>
          </w:p>
        </w:tc>
        <w:tc>
          <w:tcPr>
            <w:tcW w:w="90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eastAsia="zh-CN"/>
              </w:rPr>
              <w:t>预决算信息公开（年度）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年度部门预算信息</w:t>
            </w:r>
          </w:p>
          <w:p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年度部门预算信息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《中华人民共和国政府信息公开条例》（国务院令第711号）、《地方预决算公开操作规程》（财预〔2016〕143号）、《财政部关于印发&lt;地方政府债务信息公开办法（试行）&gt;的通知》（财预〔2018〕209号）等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□政府公报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□政务新媒体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□发布会/听证会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□广播电视 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□纸质媒体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□社区/企事业单位/村公示栏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□政务服务中心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□其他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全社会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主动公开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</w:p>
          <w:p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4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黑体_GBK" w:cs="Times New Roman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Merge w:val="continue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vertAlign w:val="baseline"/>
              </w:rPr>
            </w:pPr>
          </w:p>
        </w:tc>
        <w:tc>
          <w:tcPr>
            <w:tcW w:w="8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年度部门决算信息</w:t>
            </w:r>
          </w:p>
          <w:p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年度部门决算信息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55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《中华人民共和国政府信息公开条例》（国务院令第711号）、《地方预决算公开操作规程》（财预〔2016〕143号）、《财政部关于印发&lt;地方政府债务信息公开办法（试行）&gt;的通知》（财预〔2018〕209号）等</w:t>
            </w:r>
          </w:p>
        </w:tc>
        <w:tc>
          <w:tcPr>
            <w:tcW w:w="22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信息产生或变更之日起20个工作日内公开，保持长期公开（相关法律法规另有规定的，从其规定）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■政府网站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□政府公报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□政务新媒体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□发布会/听证会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□广播电视 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□纸质媒体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□社区/企事业单位/村公示栏  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both"/>
              <w:textAlignment w:val="auto"/>
              <w:rPr>
                <w:rFonts w:hint="default" w:ascii="Calibri" w:hAnsi="Calibri" w:cs="Calibri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□政务服务中心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  <w:t>□其他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全社会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主动公开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市检验检测认证院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5DBD83"/>
    <w:multiLevelType w:val="singleLevel"/>
    <w:tmpl w:val="9F5DBD8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F406E"/>
    <w:rsid w:val="24F79070"/>
    <w:rsid w:val="29AF3DE0"/>
    <w:rsid w:val="2F7F4C7D"/>
    <w:rsid w:val="3DFFA7D5"/>
    <w:rsid w:val="3EFB221C"/>
    <w:rsid w:val="3F6EDE0B"/>
    <w:rsid w:val="3FFDF86C"/>
    <w:rsid w:val="55AD1BC3"/>
    <w:rsid w:val="57E5384E"/>
    <w:rsid w:val="5BDF406E"/>
    <w:rsid w:val="5EE1F6F6"/>
    <w:rsid w:val="5FEFE349"/>
    <w:rsid w:val="5FFA3420"/>
    <w:rsid w:val="5FFC185D"/>
    <w:rsid w:val="64FAC3E6"/>
    <w:rsid w:val="6857891F"/>
    <w:rsid w:val="6B7FA221"/>
    <w:rsid w:val="6BDA6664"/>
    <w:rsid w:val="6BF7EA04"/>
    <w:rsid w:val="6CCDF576"/>
    <w:rsid w:val="6D77ED96"/>
    <w:rsid w:val="72CE8067"/>
    <w:rsid w:val="73733414"/>
    <w:rsid w:val="7377E854"/>
    <w:rsid w:val="77CC0D0B"/>
    <w:rsid w:val="77DCA399"/>
    <w:rsid w:val="77EB8AA5"/>
    <w:rsid w:val="79DA871B"/>
    <w:rsid w:val="7E9D186D"/>
    <w:rsid w:val="7EDDA0C4"/>
    <w:rsid w:val="7F96C39C"/>
    <w:rsid w:val="7FEF6B44"/>
    <w:rsid w:val="7FFD6A97"/>
    <w:rsid w:val="9BFF6917"/>
    <w:rsid w:val="9E9F35E9"/>
    <w:rsid w:val="AFFF9760"/>
    <w:rsid w:val="BD9F2491"/>
    <w:rsid w:val="BFFF24D9"/>
    <w:rsid w:val="BFFFDE4F"/>
    <w:rsid w:val="C1DF1E5B"/>
    <w:rsid w:val="CF3FD3F2"/>
    <w:rsid w:val="D57F0B26"/>
    <w:rsid w:val="D9FFA4EE"/>
    <w:rsid w:val="DFDB158D"/>
    <w:rsid w:val="DFDB8DE8"/>
    <w:rsid w:val="DFFF1263"/>
    <w:rsid w:val="E79DA3F9"/>
    <w:rsid w:val="E79FD792"/>
    <w:rsid w:val="E7EF0B35"/>
    <w:rsid w:val="EBF6B74D"/>
    <w:rsid w:val="EBFF9B71"/>
    <w:rsid w:val="EDF6352A"/>
    <w:rsid w:val="EFBB50A7"/>
    <w:rsid w:val="EFF59AB5"/>
    <w:rsid w:val="EFF7E416"/>
    <w:rsid w:val="F6645254"/>
    <w:rsid w:val="F6BB05EF"/>
    <w:rsid w:val="F73A90CB"/>
    <w:rsid w:val="F75FBA11"/>
    <w:rsid w:val="F7B3C254"/>
    <w:rsid w:val="F7FF8D61"/>
    <w:rsid w:val="F9673B33"/>
    <w:rsid w:val="F9F5A633"/>
    <w:rsid w:val="FAFF4574"/>
    <w:rsid w:val="FBBAA207"/>
    <w:rsid w:val="FCFC1303"/>
    <w:rsid w:val="FDCD20AF"/>
    <w:rsid w:val="FDD9E50D"/>
    <w:rsid w:val="FDF7BD09"/>
    <w:rsid w:val="FDFAAEBF"/>
    <w:rsid w:val="FE77E6DA"/>
    <w:rsid w:val="FEFC5557"/>
    <w:rsid w:val="FFD3BC5B"/>
    <w:rsid w:val="FFED473C"/>
    <w:rsid w:val="FFF79B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2022-11-25T16:00:00Z</dcterms:created>
  <dc:creator>user</dc:creator>
  <cp:lastModifiedBy>user</cp:lastModifiedBy>
  <dcterms:modified xsi:type="dcterms:W3CDTF">2026-05-11T14:18:26Z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