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8163C">
      <w:pPr>
        <w:jc w:val="center"/>
        <w:rPr>
          <w:rFonts w:hint="default" w:ascii="Times New Roman" w:hAnsi="Times New Roman" w:eastAsia="方正小标宋_GBK" w:cs="Times New Roman"/>
          <w:bCs/>
          <w:color w:val="auto"/>
          <w:sz w:val="72"/>
          <w:szCs w:val="72"/>
          <w:highlight w:val="none"/>
        </w:rPr>
      </w:pPr>
      <w:bookmarkStart w:id="0" w:name="_Toc28311"/>
    </w:p>
    <w:p w14:paraId="02EC74AF">
      <w:pPr>
        <w:jc w:val="center"/>
        <w:rPr>
          <w:rFonts w:hint="default" w:ascii="Times New Roman" w:hAnsi="Times New Roman" w:eastAsia="方正小标宋_GBK" w:cs="Times New Roman"/>
          <w:bCs/>
          <w:color w:val="auto"/>
          <w:sz w:val="72"/>
          <w:szCs w:val="72"/>
          <w:highlight w:val="none"/>
        </w:rPr>
      </w:pPr>
      <w:r>
        <w:rPr>
          <w:rFonts w:hint="default" w:ascii="Times New Roman" w:hAnsi="Times New Roman" w:eastAsia="方正小标宋_GBK" w:cs="Times New Roman"/>
          <w:bCs/>
          <w:color w:val="auto"/>
          <w:sz w:val="72"/>
          <w:szCs w:val="72"/>
          <w:highlight w:val="none"/>
        </w:rPr>
        <w:t>建设项目环境影响报告表</w:t>
      </w:r>
      <w:bookmarkEnd w:id="0"/>
    </w:p>
    <w:p w14:paraId="287833BA">
      <w:pPr>
        <w:adjustRightInd w:val="0"/>
        <w:snapToGrid w:val="0"/>
        <w:spacing w:before="192" w:beforeLines="80"/>
        <w:jc w:val="center"/>
        <w:rPr>
          <w:rFonts w:hint="default" w:ascii="Times New Roman" w:hAnsi="Times New Roman" w:eastAsia="楷体_GB2312" w:cs="Times New Roman"/>
          <w:bCs/>
          <w:color w:val="auto"/>
          <w:sz w:val="48"/>
          <w:szCs w:val="48"/>
          <w:highlight w:val="none"/>
        </w:rPr>
      </w:pPr>
      <w:r>
        <w:rPr>
          <w:rFonts w:hint="default" w:ascii="Times New Roman" w:hAnsi="Times New Roman" w:eastAsia="楷体_GB2312" w:cs="Times New Roman"/>
          <w:bCs/>
          <w:color w:val="auto"/>
          <w:sz w:val="48"/>
          <w:szCs w:val="48"/>
          <w:highlight w:val="none"/>
        </w:rPr>
        <w:t>（污染影响类）</w:t>
      </w:r>
    </w:p>
    <w:p w14:paraId="26652E0E">
      <w:pPr>
        <w:adjustRightInd w:val="0"/>
        <w:ind w:firstLine="720"/>
        <w:textAlignment w:val="baseline"/>
        <w:rPr>
          <w:rFonts w:hint="default" w:ascii="Times New Roman" w:hAnsi="Times New Roman" w:eastAsia="宋体" w:cs="Times New Roman"/>
          <w:color w:val="auto"/>
          <w:sz w:val="36"/>
          <w:szCs w:val="36"/>
          <w:highlight w:val="none"/>
        </w:rPr>
      </w:pPr>
    </w:p>
    <w:p w14:paraId="12A48D81">
      <w:pPr>
        <w:adjustRightInd w:val="0"/>
        <w:ind w:firstLine="720"/>
        <w:textAlignment w:val="baseline"/>
        <w:rPr>
          <w:rFonts w:hint="default" w:ascii="Times New Roman" w:hAnsi="Times New Roman" w:eastAsia="宋体" w:cs="Times New Roman"/>
          <w:color w:val="auto"/>
          <w:sz w:val="36"/>
          <w:szCs w:val="36"/>
          <w:highlight w:val="none"/>
        </w:rPr>
      </w:pPr>
    </w:p>
    <w:p w14:paraId="4DD54D1A">
      <w:pPr>
        <w:adjustRightInd w:val="0"/>
        <w:ind w:firstLine="720"/>
        <w:textAlignment w:val="baseline"/>
        <w:rPr>
          <w:rFonts w:hint="default" w:ascii="Times New Roman" w:hAnsi="Times New Roman" w:eastAsia="宋体" w:cs="Times New Roman"/>
          <w:color w:val="auto"/>
          <w:sz w:val="36"/>
          <w:szCs w:val="36"/>
          <w:highlight w:val="none"/>
        </w:rPr>
      </w:pPr>
      <w:bookmarkStart w:id="28" w:name="_GoBack"/>
      <w:bookmarkEnd w:id="28"/>
    </w:p>
    <w:p w14:paraId="0AFBC3FA">
      <w:pPr>
        <w:adjustRightInd w:val="0"/>
        <w:ind w:firstLine="720"/>
        <w:textAlignment w:val="baseline"/>
        <w:rPr>
          <w:rFonts w:hint="default" w:ascii="Times New Roman" w:hAnsi="Times New Roman" w:eastAsia="宋体" w:cs="Times New Roman"/>
          <w:color w:val="auto"/>
          <w:sz w:val="36"/>
          <w:szCs w:val="36"/>
          <w:highlight w:val="none"/>
        </w:rPr>
      </w:pPr>
    </w:p>
    <w:p w14:paraId="779A0603">
      <w:pPr>
        <w:adjustRightInd w:val="0"/>
        <w:ind w:firstLine="720"/>
        <w:textAlignment w:val="baseline"/>
        <w:rPr>
          <w:rFonts w:hint="default" w:ascii="Times New Roman" w:hAnsi="Times New Roman" w:eastAsia="宋体" w:cs="Times New Roman"/>
          <w:color w:val="auto"/>
          <w:sz w:val="36"/>
          <w:szCs w:val="36"/>
          <w:highlight w:val="none"/>
        </w:rPr>
      </w:pPr>
    </w:p>
    <w:p w14:paraId="6AE5AA22">
      <w:pPr>
        <w:adjustRightInd w:val="0"/>
        <w:ind w:firstLine="720"/>
        <w:textAlignment w:val="baseline"/>
        <w:rPr>
          <w:rFonts w:hint="default" w:ascii="Times New Roman" w:hAnsi="Times New Roman" w:eastAsia="宋体" w:cs="Times New Roman"/>
          <w:color w:val="auto"/>
          <w:sz w:val="36"/>
          <w:szCs w:val="36"/>
          <w:highlight w:val="none"/>
        </w:rPr>
      </w:pPr>
    </w:p>
    <w:p w14:paraId="07BCBCBC">
      <w:pPr>
        <w:adjustRightInd w:val="0"/>
        <w:ind w:firstLine="720"/>
        <w:textAlignment w:val="baseline"/>
        <w:rPr>
          <w:rFonts w:hint="default" w:ascii="Times New Roman" w:hAnsi="Times New Roman" w:eastAsia="宋体" w:cs="Times New Roman"/>
          <w:color w:val="auto"/>
          <w:sz w:val="36"/>
          <w:szCs w:val="36"/>
          <w:highlight w:val="none"/>
        </w:rPr>
      </w:pPr>
    </w:p>
    <w:p w14:paraId="6EA13ECD">
      <w:pPr>
        <w:adjustRightInd w:val="0"/>
        <w:snapToGrid w:val="0"/>
        <w:spacing w:line="360" w:lineRule="auto"/>
        <w:ind w:left="1981" w:leftChars="86" w:hanging="1800" w:hangingChars="500"/>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u w:val="none"/>
        </w:rPr>
        <w:t>项目名称：</w:t>
      </w:r>
      <w:r>
        <w:rPr>
          <w:rFonts w:hint="default" w:ascii="Times New Roman" w:hAnsi="Times New Roman" w:eastAsia="仿宋_GB2312" w:cs="Times New Roman"/>
          <w:color w:val="auto"/>
          <w:sz w:val="36"/>
          <w:szCs w:val="36"/>
          <w:highlight w:val="none"/>
          <w:u w:val="single"/>
        </w:rPr>
        <w:t>玉溪</w:t>
      </w:r>
      <w:r>
        <w:rPr>
          <w:rFonts w:hint="eastAsia" w:eastAsia="仿宋_GB2312" w:cs="Times New Roman"/>
          <w:color w:val="auto"/>
          <w:sz w:val="36"/>
          <w:szCs w:val="36"/>
          <w:highlight w:val="none"/>
          <w:u w:val="single"/>
          <w:lang w:val="en-US" w:eastAsia="zh-CN"/>
        </w:rPr>
        <w:t>卷烟厂动力车间凤凰生产点新增一台天然气锅炉</w:t>
      </w:r>
      <w:r>
        <w:rPr>
          <w:rFonts w:hint="default" w:ascii="Times New Roman" w:hAnsi="Times New Roman" w:eastAsia="仿宋_GB2312" w:cs="Times New Roman"/>
          <w:color w:val="auto"/>
          <w:sz w:val="36"/>
          <w:szCs w:val="36"/>
          <w:highlight w:val="none"/>
          <w:u w:val="single"/>
        </w:rPr>
        <w:t xml:space="preserve">         </w:t>
      </w:r>
      <w:r>
        <w:rPr>
          <w:rFonts w:hint="eastAsia" w:eastAsia="仿宋_GB2312" w:cs="Times New Roman"/>
          <w:color w:val="auto"/>
          <w:sz w:val="36"/>
          <w:szCs w:val="36"/>
          <w:highlight w:val="none"/>
          <w:u w:val="single"/>
          <w:lang w:val="en-US" w:eastAsia="zh-CN"/>
        </w:rPr>
        <w:t xml:space="preserve">    </w:t>
      </w:r>
      <w:r>
        <w:rPr>
          <w:rFonts w:hint="default" w:ascii="Times New Roman" w:hAnsi="Times New Roman" w:eastAsia="仿宋_GB2312" w:cs="Times New Roman"/>
          <w:color w:val="auto"/>
          <w:sz w:val="36"/>
          <w:szCs w:val="36"/>
          <w:highlight w:val="none"/>
          <w:u w:val="single"/>
        </w:rPr>
        <w:t xml:space="preserve">             </w:t>
      </w:r>
    </w:p>
    <w:p w14:paraId="3AF33BC1">
      <w:pPr>
        <w:adjustRightInd w:val="0"/>
        <w:snapToGrid w:val="0"/>
        <w:spacing w:line="360" w:lineRule="auto"/>
        <w:ind w:left="1981" w:leftChars="86" w:hanging="1800" w:hangingChars="500"/>
        <w:rPr>
          <w:rFonts w:hint="eastAsia" w:ascii="Times New Roman" w:hAnsi="Times New Roman" w:eastAsia="仿宋_GB2312" w:cs="Times New Roman"/>
          <w:color w:val="auto"/>
          <w:sz w:val="36"/>
          <w:szCs w:val="36"/>
          <w:highlight w:val="none"/>
          <w:u w:val="single"/>
          <w:lang w:val="en-US" w:eastAsia="zh-CN"/>
        </w:rPr>
      </w:pPr>
      <w:r>
        <w:rPr>
          <w:rFonts w:hint="default" w:ascii="Times New Roman" w:hAnsi="Times New Roman" w:eastAsia="仿宋_GB2312" w:cs="Times New Roman"/>
          <w:color w:val="auto"/>
          <w:sz w:val="36"/>
          <w:szCs w:val="36"/>
          <w:highlight w:val="none"/>
          <w:u w:val="none"/>
        </w:rPr>
        <w:t>建设单位（盖章）：</w:t>
      </w:r>
      <w:r>
        <w:rPr>
          <w:rFonts w:hint="default" w:ascii="Times New Roman" w:hAnsi="Times New Roman" w:eastAsia="仿宋_GB2312" w:cs="Times New Roman"/>
          <w:color w:val="auto"/>
          <w:sz w:val="36"/>
          <w:szCs w:val="36"/>
          <w:highlight w:val="none"/>
          <w:u w:val="single"/>
        </w:rPr>
        <w:t xml:space="preserve"> </w:t>
      </w:r>
      <w:r>
        <w:rPr>
          <w:rFonts w:hint="eastAsia" w:eastAsia="仿宋_GB2312" w:cs="Times New Roman"/>
          <w:color w:val="auto"/>
          <w:sz w:val="36"/>
          <w:szCs w:val="36"/>
          <w:highlight w:val="none"/>
          <w:u w:val="single"/>
          <w:lang w:val="en-US" w:eastAsia="zh-CN"/>
        </w:rPr>
        <w:t>红塔烟草（集团）</w:t>
      </w:r>
      <w:r>
        <w:rPr>
          <w:rFonts w:hint="default" w:ascii="Times New Roman" w:hAnsi="Times New Roman" w:eastAsia="仿宋_GB2312" w:cs="Times New Roman"/>
          <w:color w:val="auto"/>
          <w:sz w:val="36"/>
          <w:szCs w:val="36"/>
          <w:highlight w:val="none"/>
          <w:u w:val="single"/>
        </w:rPr>
        <w:t>有限</w:t>
      </w:r>
      <w:r>
        <w:rPr>
          <w:rFonts w:hint="eastAsia" w:eastAsia="仿宋_GB2312" w:cs="Times New Roman"/>
          <w:color w:val="auto"/>
          <w:sz w:val="36"/>
          <w:szCs w:val="36"/>
          <w:highlight w:val="none"/>
          <w:u w:val="single"/>
          <w:lang w:val="en-US" w:eastAsia="zh-CN"/>
        </w:rPr>
        <w:t>责任</w:t>
      </w:r>
      <w:r>
        <w:rPr>
          <w:rFonts w:hint="default" w:ascii="Times New Roman" w:hAnsi="Times New Roman" w:eastAsia="仿宋_GB2312" w:cs="Times New Roman"/>
          <w:color w:val="auto"/>
          <w:sz w:val="36"/>
          <w:szCs w:val="36"/>
          <w:highlight w:val="none"/>
          <w:u w:val="single"/>
        </w:rPr>
        <w:t>公司</w:t>
      </w:r>
      <w:r>
        <w:rPr>
          <w:rFonts w:hint="eastAsia" w:eastAsia="仿宋_GB2312" w:cs="Times New Roman"/>
          <w:color w:val="auto"/>
          <w:sz w:val="36"/>
          <w:szCs w:val="36"/>
          <w:highlight w:val="none"/>
          <w:u w:val="single"/>
          <w:lang w:val="en-US" w:eastAsia="zh-CN"/>
        </w:rPr>
        <w:t xml:space="preserve"> </w:t>
      </w:r>
    </w:p>
    <w:p w14:paraId="20482991">
      <w:pPr>
        <w:adjustRightInd w:val="0"/>
        <w:snapToGrid w:val="0"/>
        <w:spacing w:line="360" w:lineRule="auto"/>
        <w:ind w:left="1981" w:leftChars="86" w:hanging="1800" w:hangingChars="500"/>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u w:val="none"/>
        </w:rPr>
        <w:t>编制日期：</w:t>
      </w:r>
      <w:r>
        <w:rPr>
          <w:rFonts w:hint="default" w:ascii="Times New Roman" w:hAnsi="Times New Roman" w:eastAsia="仿宋_GB2312" w:cs="Times New Roman"/>
          <w:color w:val="auto"/>
          <w:sz w:val="36"/>
          <w:szCs w:val="36"/>
          <w:highlight w:val="none"/>
          <w:u w:val="single"/>
        </w:rPr>
        <w:t xml:space="preserve">             202</w:t>
      </w:r>
      <w:r>
        <w:rPr>
          <w:rFonts w:hint="eastAsia" w:eastAsia="仿宋_GB2312" w:cs="Times New Roman"/>
          <w:color w:val="auto"/>
          <w:sz w:val="36"/>
          <w:szCs w:val="36"/>
          <w:highlight w:val="none"/>
          <w:u w:val="single"/>
          <w:lang w:val="en-US" w:eastAsia="zh-CN"/>
        </w:rPr>
        <w:t>6</w:t>
      </w:r>
      <w:r>
        <w:rPr>
          <w:rFonts w:hint="default" w:ascii="Times New Roman" w:hAnsi="Times New Roman" w:eastAsia="仿宋_GB2312" w:cs="Times New Roman"/>
          <w:color w:val="auto"/>
          <w:sz w:val="36"/>
          <w:szCs w:val="36"/>
          <w:highlight w:val="none"/>
          <w:u w:val="single"/>
        </w:rPr>
        <w:t>年</w:t>
      </w:r>
      <w:r>
        <w:rPr>
          <w:rFonts w:hint="eastAsia" w:eastAsia="仿宋_GB2312" w:cs="Times New Roman"/>
          <w:color w:val="auto"/>
          <w:sz w:val="36"/>
          <w:szCs w:val="36"/>
          <w:highlight w:val="none"/>
          <w:u w:val="single"/>
          <w:lang w:val="en-US" w:eastAsia="zh-CN"/>
        </w:rPr>
        <w:t>4</w:t>
      </w:r>
      <w:r>
        <w:rPr>
          <w:rFonts w:hint="default" w:ascii="Times New Roman" w:hAnsi="Times New Roman" w:eastAsia="仿宋_GB2312" w:cs="Times New Roman"/>
          <w:color w:val="auto"/>
          <w:sz w:val="36"/>
          <w:szCs w:val="36"/>
          <w:highlight w:val="none"/>
          <w:u w:val="single"/>
        </w:rPr>
        <w:t xml:space="preserve">月              </w:t>
      </w:r>
    </w:p>
    <w:p w14:paraId="0B6F59F9">
      <w:pPr>
        <w:adjustRightInd w:val="0"/>
        <w:ind w:firstLine="720"/>
        <w:textAlignment w:val="baseline"/>
        <w:rPr>
          <w:rFonts w:hint="default" w:ascii="Times New Roman" w:hAnsi="Times New Roman" w:eastAsia="宋体" w:cs="Times New Roman"/>
          <w:color w:val="auto"/>
          <w:sz w:val="36"/>
          <w:szCs w:val="36"/>
          <w:highlight w:val="none"/>
        </w:rPr>
      </w:pPr>
    </w:p>
    <w:p w14:paraId="49DB6512">
      <w:pPr>
        <w:adjustRightInd w:val="0"/>
        <w:ind w:firstLine="720"/>
        <w:textAlignment w:val="baseline"/>
        <w:rPr>
          <w:rFonts w:hint="default" w:ascii="Times New Roman" w:hAnsi="Times New Roman" w:eastAsia="宋体" w:cs="Times New Roman"/>
          <w:color w:val="auto"/>
          <w:sz w:val="36"/>
          <w:szCs w:val="36"/>
          <w:highlight w:val="none"/>
        </w:rPr>
      </w:pPr>
    </w:p>
    <w:p w14:paraId="00C1458D">
      <w:pPr>
        <w:adjustRightInd w:val="0"/>
        <w:ind w:firstLine="720"/>
        <w:textAlignment w:val="baseline"/>
        <w:rPr>
          <w:rFonts w:hint="default" w:ascii="Times New Roman" w:hAnsi="Times New Roman" w:eastAsia="宋体" w:cs="Times New Roman"/>
          <w:color w:val="auto"/>
          <w:sz w:val="36"/>
          <w:szCs w:val="36"/>
          <w:highlight w:val="none"/>
        </w:rPr>
      </w:pPr>
    </w:p>
    <w:p w14:paraId="1195D5D1">
      <w:pPr>
        <w:adjustRightInd w:val="0"/>
        <w:ind w:firstLine="720"/>
        <w:textAlignment w:val="baseline"/>
        <w:rPr>
          <w:rFonts w:hint="default" w:ascii="Times New Roman" w:hAnsi="Times New Roman" w:eastAsia="宋体" w:cs="Times New Roman"/>
          <w:color w:val="auto"/>
          <w:sz w:val="36"/>
          <w:szCs w:val="36"/>
          <w:highlight w:val="none"/>
        </w:rPr>
      </w:pPr>
    </w:p>
    <w:p w14:paraId="3C38711E">
      <w:pPr>
        <w:adjustRightInd w:val="0"/>
        <w:ind w:firstLine="720"/>
        <w:textAlignment w:val="baseline"/>
        <w:rPr>
          <w:rFonts w:hint="default" w:ascii="Times New Roman" w:hAnsi="Times New Roman" w:eastAsia="宋体" w:cs="Times New Roman"/>
          <w:color w:val="auto"/>
          <w:sz w:val="36"/>
          <w:szCs w:val="36"/>
          <w:highlight w:val="none"/>
        </w:rPr>
      </w:pPr>
    </w:p>
    <w:p w14:paraId="5C586819">
      <w:pPr>
        <w:adjustRightInd w:val="0"/>
        <w:ind w:firstLine="720"/>
        <w:textAlignment w:val="baseline"/>
        <w:rPr>
          <w:rFonts w:hint="default" w:ascii="Times New Roman" w:hAnsi="Times New Roman" w:eastAsia="宋体" w:cs="Times New Roman"/>
          <w:color w:val="auto"/>
          <w:sz w:val="36"/>
          <w:szCs w:val="36"/>
          <w:highlight w:val="none"/>
        </w:rPr>
      </w:pPr>
    </w:p>
    <w:p w14:paraId="469E614C">
      <w:pPr>
        <w:adjustRightInd w:val="0"/>
        <w:ind w:firstLine="720"/>
        <w:textAlignment w:val="baseline"/>
        <w:rPr>
          <w:rFonts w:hint="default" w:ascii="Times New Roman" w:hAnsi="Times New Roman" w:eastAsia="宋体" w:cs="Times New Roman"/>
          <w:color w:val="auto"/>
          <w:sz w:val="36"/>
          <w:szCs w:val="36"/>
          <w:highlight w:val="none"/>
        </w:rPr>
      </w:pPr>
    </w:p>
    <w:p w14:paraId="45076EC2">
      <w:pPr>
        <w:adjustRightInd w:val="0"/>
        <w:ind w:firstLine="720"/>
        <w:textAlignment w:val="baseline"/>
        <w:rPr>
          <w:rFonts w:hint="default" w:ascii="Times New Roman" w:hAnsi="Times New Roman" w:eastAsia="宋体" w:cs="Times New Roman"/>
          <w:color w:val="auto"/>
          <w:sz w:val="36"/>
          <w:szCs w:val="36"/>
          <w:highlight w:val="none"/>
        </w:rPr>
      </w:pPr>
    </w:p>
    <w:p w14:paraId="4930F3A0">
      <w:pPr>
        <w:adjustRightInd w:val="0"/>
        <w:snapToGrid w:val="0"/>
        <w:spacing w:line="288" w:lineRule="auto"/>
        <w:jc w:val="center"/>
        <w:rPr>
          <w:rFonts w:hint="default" w:ascii="Times New Roman" w:hAnsi="Times New Roman" w:eastAsia="楷体_GB2312" w:cs="Times New Roman"/>
          <w:color w:val="auto"/>
          <w:sz w:val="36"/>
          <w:szCs w:val="36"/>
          <w:highlight w:val="none"/>
        </w:rPr>
      </w:pPr>
      <w:r>
        <w:rPr>
          <w:rFonts w:hint="default" w:ascii="Times New Roman" w:hAnsi="Times New Roman" w:eastAsia="楷体_GB2312" w:cs="Times New Roman"/>
          <w:color w:val="auto"/>
          <w:sz w:val="36"/>
          <w:szCs w:val="36"/>
          <w:highlight w:val="none"/>
        </w:rPr>
        <w:t>中华人民共和国生态环境部制</w:t>
      </w:r>
    </w:p>
    <w:p w14:paraId="75FF1138">
      <w:pPr>
        <w:pStyle w:val="36"/>
        <w:ind w:firstLine="720"/>
        <w:rPr>
          <w:rFonts w:hint="default" w:ascii="Times New Roman" w:hAnsi="Times New Roman" w:eastAsia="宋体" w:cs="Times New Roman"/>
          <w:color w:val="auto"/>
          <w:sz w:val="36"/>
          <w:szCs w:val="36"/>
          <w:highlight w:val="none"/>
        </w:rPr>
      </w:pPr>
    </w:p>
    <w:p w14:paraId="1BD3C3AF">
      <w:pPr>
        <w:ind w:firstLine="720"/>
        <w:rPr>
          <w:rFonts w:hint="default" w:ascii="Times New Roman" w:hAnsi="Times New Roman" w:eastAsia="宋体" w:cs="Times New Roman"/>
          <w:color w:val="auto"/>
          <w:sz w:val="36"/>
          <w:szCs w:val="3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43904E05">
      <w:pPr>
        <w:ind w:firstLine="720"/>
        <w:rPr>
          <w:rFonts w:hint="default" w:ascii="Times New Roman" w:hAnsi="Times New Roman" w:eastAsia="宋体" w:cs="Times New Roman"/>
          <w:color w:val="auto"/>
          <w:sz w:val="36"/>
          <w:szCs w:val="36"/>
          <w:highlight w:val="none"/>
        </w:rPr>
      </w:pPr>
    </w:p>
    <w:sdt>
      <w:sdtPr>
        <w:rPr>
          <w:rFonts w:hint="default" w:ascii="Times New Roman" w:hAnsi="Times New Roman" w:eastAsia="宋体" w:cs="Times New Roman"/>
          <w:i/>
          <w:color w:val="auto"/>
          <w:kern w:val="0"/>
          <w:sz w:val="44"/>
          <w:szCs w:val="44"/>
          <w:highlight w:val="none"/>
        </w:rPr>
        <w:id w:val="147453736"/>
        <w:docPartObj>
          <w:docPartGallery w:val="Table of Contents"/>
          <w:docPartUnique/>
        </w:docPartObj>
      </w:sdtPr>
      <w:sdtEndPr>
        <w:rPr>
          <w:rFonts w:hint="default" w:ascii="Times New Roman" w:hAnsi="Times New Roman" w:eastAsia="宋体" w:cs="Times New Roman"/>
          <w:bCs/>
          <w:i/>
          <w:color w:val="auto"/>
          <w:kern w:val="0"/>
          <w:sz w:val="21"/>
          <w:szCs w:val="30"/>
          <w:highlight w:val="none"/>
        </w:rPr>
      </w:sdtEndPr>
      <w:sdtContent>
        <w:p w14:paraId="120E0011">
          <w:pPr>
            <w:ind w:firstLine="880"/>
            <w:jc w:val="center"/>
            <w:rPr>
              <w:rFonts w:hint="default" w:ascii="Times New Roman" w:hAnsi="Times New Roman" w:eastAsia="宋体" w:cs="Times New Roman"/>
              <w:color w:val="auto"/>
              <w:sz w:val="44"/>
              <w:szCs w:val="44"/>
              <w:highlight w:val="none"/>
            </w:rPr>
          </w:pPr>
          <w:r>
            <w:rPr>
              <w:rFonts w:hint="default" w:ascii="Times New Roman" w:hAnsi="Times New Roman" w:eastAsia="宋体" w:cs="Times New Roman"/>
              <w:color w:val="auto"/>
              <w:sz w:val="44"/>
              <w:szCs w:val="44"/>
              <w:highlight w:val="none"/>
            </w:rPr>
            <w:t>目  录</w:t>
          </w:r>
        </w:p>
        <w:p w14:paraId="3E255562">
          <w:pPr>
            <w:pStyle w:val="93"/>
            <w:tabs>
              <w:tab w:val="right" w:leader="dot" w:pos="8844"/>
            </w:tabs>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fldChar w:fldCharType="begin"/>
          </w:r>
          <w:r>
            <w:rPr>
              <w:rFonts w:hint="default" w:ascii="Times New Roman" w:hAnsi="Times New Roman" w:eastAsia="宋体" w:cs="Times New Roman"/>
              <w:color w:val="auto"/>
              <w:sz w:val="30"/>
              <w:szCs w:val="30"/>
              <w:highlight w:val="none"/>
            </w:rPr>
            <w:instrText xml:space="preserve">TOC \o "1-1" \h \u </w:instrText>
          </w:r>
          <w:r>
            <w:rPr>
              <w:rFonts w:hint="default" w:ascii="Times New Roman" w:hAnsi="Times New Roman" w:eastAsia="宋体" w:cs="Times New Roman"/>
              <w:color w:val="auto"/>
              <w:sz w:val="30"/>
              <w:szCs w:val="30"/>
              <w:highlight w:val="none"/>
            </w:rPr>
            <w:fldChar w:fldCharType="separate"/>
          </w:r>
        </w:p>
        <w:p w14:paraId="394955D6">
          <w:pPr>
            <w:pStyle w:val="93"/>
            <w:tabs>
              <w:tab w:val="right" w:leader="dot" w:pos="8844"/>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"_Toc21857"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 w:val="28"/>
              <w:szCs w:val="28"/>
              <w:highlight w:val="none"/>
            </w:rPr>
            <w:t>一、建设项目基本情况</w:t>
          </w:r>
          <w:r>
            <w:rPr>
              <w:rFonts w:hint="default" w:ascii="Times New Roman" w:hAnsi="Times New Roman" w:eastAsia="宋体" w:cs="Times New Roman"/>
              <w:color w:val="auto"/>
              <w:sz w:val="28"/>
              <w:szCs w:val="28"/>
              <w:highlight w:val="none"/>
            </w:rPr>
            <w:tab/>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PAGEREF _Toc21857 \h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1</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14:paraId="4D6EC649">
          <w:pPr>
            <w:pStyle w:val="93"/>
            <w:tabs>
              <w:tab w:val="right" w:leader="dot" w:pos="8844"/>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"_Toc17251"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 w:val="28"/>
              <w:szCs w:val="28"/>
              <w:highlight w:val="none"/>
            </w:rPr>
            <w:t>二、建设项目工程分析</w:t>
          </w:r>
          <w:r>
            <w:rPr>
              <w:rFonts w:hint="default" w:ascii="Times New Roman" w:hAnsi="Times New Roman" w:eastAsia="宋体" w:cs="Times New Roman"/>
              <w:color w:val="auto"/>
              <w:sz w:val="28"/>
              <w:szCs w:val="28"/>
              <w:highlight w:val="none"/>
            </w:rPr>
            <w:tab/>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PAGEREF _Toc17251 \h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32</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14:paraId="2DB9CCAA">
          <w:pPr>
            <w:pStyle w:val="93"/>
            <w:tabs>
              <w:tab w:val="right" w:leader="dot" w:pos="8844"/>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"_Toc7342"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 w:val="28"/>
              <w:szCs w:val="28"/>
              <w:highlight w:val="none"/>
            </w:rPr>
            <w:t>三、区域环境质量现状、环境保护目标及评价标准</w:t>
          </w:r>
          <w:r>
            <w:rPr>
              <w:rFonts w:hint="default" w:ascii="Times New Roman" w:hAnsi="Times New Roman" w:eastAsia="宋体" w:cs="Times New Roman"/>
              <w:color w:val="auto"/>
              <w:sz w:val="28"/>
              <w:szCs w:val="28"/>
              <w:highlight w:val="none"/>
            </w:rPr>
            <w:tab/>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PAGEREF _Toc7342 \h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56</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14:paraId="4BED700C">
          <w:pPr>
            <w:pStyle w:val="93"/>
            <w:tabs>
              <w:tab w:val="right" w:leader="dot" w:pos="8844"/>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"_Toc18316"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 w:val="28"/>
              <w:szCs w:val="28"/>
              <w:highlight w:val="none"/>
            </w:rPr>
            <w:t>四、主要环境影响和保护措施</w:t>
          </w:r>
          <w:r>
            <w:rPr>
              <w:rFonts w:hint="default" w:ascii="Times New Roman" w:hAnsi="Times New Roman" w:eastAsia="宋体" w:cs="Times New Roman"/>
              <w:color w:val="auto"/>
              <w:sz w:val="28"/>
              <w:szCs w:val="28"/>
              <w:highlight w:val="none"/>
            </w:rPr>
            <w:tab/>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PAGEREF _Toc18316 \h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66</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14:paraId="6EF0517A">
          <w:pPr>
            <w:pStyle w:val="93"/>
            <w:tabs>
              <w:tab w:val="right" w:leader="dot" w:pos="8844"/>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"_Toc165"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 w:val="28"/>
              <w:szCs w:val="28"/>
              <w:highlight w:val="none"/>
            </w:rPr>
            <w:t>五、环境保护措施监督检查清单</w:t>
          </w:r>
          <w:r>
            <w:rPr>
              <w:rFonts w:hint="default" w:ascii="Times New Roman" w:hAnsi="Times New Roman" w:eastAsia="宋体" w:cs="Times New Roman"/>
              <w:color w:val="auto"/>
              <w:sz w:val="28"/>
              <w:szCs w:val="28"/>
              <w:highlight w:val="none"/>
            </w:rPr>
            <w:tab/>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PAGEREF _Toc165 \h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92</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14:paraId="14729C5A">
          <w:pPr>
            <w:pStyle w:val="93"/>
            <w:tabs>
              <w:tab w:val="right" w:leader="dot" w:pos="8844"/>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"_Toc20079"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 w:val="28"/>
              <w:szCs w:val="28"/>
              <w:highlight w:val="none"/>
            </w:rPr>
            <w:t>六、结论</w:t>
          </w:r>
          <w:r>
            <w:rPr>
              <w:rFonts w:hint="default" w:ascii="Times New Roman" w:hAnsi="Times New Roman" w:eastAsia="宋体" w:cs="Times New Roman"/>
              <w:color w:val="auto"/>
              <w:sz w:val="28"/>
              <w:szCs w:val="28"/>
              <w:highlight w:val="none"/>
            </w:rPr>
            <w:tab/>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PAGEREF _Toc20079 \h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95</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14:paraId="0BE4D2E2">
          <w:pPr>
            <w:pStyle w:val="93"/>
            <w:tabs>
              <w:tab w:val="right" w:leader="dot" w:pos="8844"/>
            </w:tabs>
            <w:spacing w:line="360" w:lineRule="auto"/>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"_Toc18241"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 w:val="28"/>
              <w:szCs w:val="28"/>
              <w:highlight w:val="none"/>
            </w:rPr>
            <w:t>附表</w:t>
          </w:r>
          <w:r>
            <w:rPr>
              <w:rFonts w:hint="default" w:ascii="Times New Roman" w:hAnsi="Times New Roman" w:eastAsia="宋体" w:cs="Times New Roman"/>
              <w:color w:val="auto"/>
              <w:sz w:val="28"/>
              <w:szCs w:val="28"/>
              <w:highlight w:val="none"/>
            </w:rPr>
            <w:tab/>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PAGEREF _Toc18241 \h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96</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14:paraId="647AE5B1">
          <w:pPr>
            <w:pStyle w:val="39"/>
            <w:ind w:left="0"/>
            <w:jc w:val="both"/>
            <w:rPr>
              <w:rFonts w:hint="default" w:ascii="Times New Roman" w:hAnsi="Times New Roman" w:eastAsia="宋体" w:cs="Times New Roman"/>
              <w:bCs/>
              <w:color w:val="auto"/>
              <w:szCs w:val="30"/>
              <w:highlight w:val="none"/>
            </w:rPr>
          </w:pPr>
          <w:r>
            <w:rPr>
              <w:rFonts w:hint="default" w:ascii="Times New Roman" w:hAnsi="Times New Roman" w:eastAsia="宋体" w:cs="Times New Roman"/>
              <w:color w:val="auto"/>
              <w:sz w:val="30"/>
              <w:szCs w:val="30"/>
              <w:highlight w:val="none"/>
            </w:rPr>
            <w:fldChar w:fldCharType="end"/>
          </w:r>
        </w:p>
      </w:sdtContent>
    </w:sdt>
    <w:p w14:paraId="59CA9CFA">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bookmarkStart w:id="1" w:name="_Toc461298460"/>
    </w:p>
    <w:p w14:paraId="4CF50F51">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705970DD">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324BB157">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1CDF358B">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3A15CE4B">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7197E0F2">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6A9D8B9D">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3901EEDC">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1A354C2F">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09B86DE3">
      <w:pPr>
        <w:widowControl/>
        <w:adjustRightInd w:val="0"/>
        <w:snapToGrid w:val="0"/>
        <w:spacing w:line="360" w:lineRule="auto"/>
        <w:ind w:firstLine="562"/>
        <w:jc w:val="left"/>
        <w:rPr>
          <w:rFonts w:hint="default" w:ascii="Times New Roman" w:hAnsi="Times New Roman" w:eastAsia="宋体" w:cs="Times New Roman"/>
          <w:b/>
          <w:color w:val="auto"/>
          <w:sz w:val="28"/>
          <w:szCs w:val="28"/>
          <w:highlight w:val="none"/>
        </w:rPr>
      </w:pPr>
    </w:p>
    <w:p w14:paraId="035C4388">
      <w:pPr>
        <w:rPr>
          <w:rFonts w:hint="default" w:ascii="Times New Roman" w:hAnsi="Times New Roman" w:eastAsia="宋体" w:cs="Times New Roman"/>
          <w:color w:val="auto"/>
          <w:highlight w:val="none"/>
        </w:rPr>
      </w:pPr>
    </w:p>
    <w:p w14:paraId="05977660">
      <w:pPr>
        <w:rPr>
          <w:rFonts w:hint="default" w:ascii="Times New Roman" w:hAnsi="Times New Roman" w:eastAsia="宋体" w:cs="Times New Roman"/>
          <w:color w:val="auto"/>
          <w:highlight w:val="none"/>
        </w:rPr>
      </w:pPr>
    </w:p>
    <w:p w14:paraId="1EA4FCAC">
      <w:pPr>
        <w:rPr>
          <w:rFonts w:hint="default" w:ascii="Times New Roman" w:hAnsi="Times New Roman" w:eastAsia="宋体" w:cs="Times New Roman"/>
          <w:color w:val="auto"/>
          <w:highlight w:val="none"/>
        </w:rPr>
      </w:pPr>
    </w:p>
    <w:p w14:paraId="3A7E0403">
      <w:pPr>
        <w:rPr>
          <w:rFonts w:hint="default" w:ascii="Times New Roman" w:hAnsi="Times New Roman" w:eastAsia="宋体" w:cs="Times New Roman"/>
          <w:color w:val="auto"/>
          <w:highlight w:val="none"/>
        </w:rPr>
      </w:pPr>
    </w:p>
    <w:p w14:paraId="0F6CC368">
      <w:pPr>
        <w:rPr>
          <w:rFonts w:hint="default" w:ascii="Times New Roman" w:hAnsi="Times New Roman" w:eastAsia="宋体" w:cs="Times New Roman"/>
          <w:color w:val="auto"/>
          <w:highlight w:val="none"/>
        </w:rPr>
      </w:pPr>
    </w:p>
    <w:p w14:paraId="5A9117DD">
      <w:pPr>
        <w:rPr>
          <w:rFonts w:hint="default" w:ascii="Times New Roman" w:hAnsi="Times New Roman" w:eastAsia="宋体" w:cs="Times New Roman"/>
          <w:color w:val="auto"/>
          <w:highlight w:val="none"/>
        </w:rPr>
      </w:pPr>
    </w:p>
    <w:p w14:paraId="0B4D6423">
      <w:pPr>
        <w:rPr>
          <w:rFonts w:hint="default" w:ascii="Times New Roman" w:hAnsi="Times New Roman" w:eastAsia="宋体" w:cs="Times New Roman"/>
          <w:color w:val="auto"/>
          <w:highlight w:val="none"/>
        </w:rPr>
      </w:pPr>
    </w:p>
    <w:p w14:paraId="57AE8EBF">
      <w:pPr>
        <w:rPr>
          <w:rFonts w:hint="default" w:ascii="Times New Roman" w:hAnsi="Times New Roman" w:eastAsia="宋体" w:cs="Times New Roman"/>
          <w:color w:val="auto"/>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upperRoman" w:start="1"/>
          <w:cols w:space="720" w:num="1"/>
          <w:docGrid w:linePitch="312" w:charSpace="0"/>
        </w:sectPr>
      </w:pPr>
    </w:p>
    <w:p w14:paraId="3939562E">
      <w:pPr>
        <w:widowControl/>
        <w:adjustRightInd w:val="0"/>
        <w:snapToGrid w:val="0"/>
        <w:spacing w:line="360" w:lineRule="auto"/>
        <w:ind w:firstLine="482" w:firstLineChars="200"/>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附件：</w:t>
      </w:r>
      <w:bookmarkEnd w:id="1"/>
    </w:p>
    <w:p w14:paraId="67ABF940">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附件1、委托书</w:t>
      </w:r>
    </w:p>
    <w:p w14:paraId="42A1DB90">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附件2、</w:t>
      </w:r>
      <w:r>
        <w:rPr>
          <w:rFonts w:hint="eastAsia" w:cs="Times New Roman"/>
          <w:color w:val="auto"/>
          <w:sz w:val="24"/>
          <w:highlight w:val="none"/>
          <w:lang w:val="en-US" w:eastAsia="zh-CN"/>
        </w:rPr>
        <w:t>企业营业执照</w:t>
      </w:r>
    </w:p>
    <w:p w14:paraId="4B860496">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附件3、</w:t>
      </w:r>
      <w:r>
        <w:rPr>
          <w:rFonts w:hint="default" w:ascii="Times New Roman" w:hAnsi="Times New Roman" w:eastAsia="宋体" w:cs="Times New Roman"/>
          <w:color w:val="auto"/>
          <w:sz w:val="24"/>
          <w:highlight w:val="none"/>
        </w:rPr>
        <w:t>投资项目备案证</w:t>
      </w:r>
    </w:p>
    <w:p w14:paraId="6F6ABD64">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附件</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项目</w:t>
      </w:r>
      <w:r>
        <w:rPr>
          <w:rFonts w:hint="default" w:ascii="Times New Roman" w:hAnsi="Times New Roman" w:eastAsia="宋体" w:cs="Times New Roman"/>
          <w:color w:val="auto"/>
          <w:sz w:val="24"/>
          <w:highlight w:val="none"/>
          <w:lang w:val="en-US" w:eastAsia="zh-CN"/>
        </w:rPr>
        <w:t>分区管控意见</w:t>
      </w:r>
    </w:p>
    <w:p w14:paraId="1DF9E5B8">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附件5、项目“三区三线”查询结果</w:t>
      </w:r>
    </w:p>
    <w:p w14:paraId="6CF0896E">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附件</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天然气组分报告</w:t>
      </w:r>
    </w:p>
    <w:p w14:paraId="131C02F0">
      <w:pPr>
        <w:widowControl/>
        <w:adjustRightInd w:val="0"/>
        <w:snapToGrid w:val="0"/>
        <w:spacing w:line="360" w:lineRule="auto"/>
        <w:ind w:firstLine="480" w:firstLineChars="200"/>
        <w:jc w:val="left"/>
        <w:rPr>
          <w:rFonts w:hint="eastAsia" w:cs="Times New Roman"/>
          <w:color w:val="auto"/>
          <w:sz w:val="24"/>
          <w:highlight w:val="none"/>
          <w:lang w:val="en-US" w:eastAsia="zh-CN"/>
        </w:rPr>
      </w:pPr>
      <w:r>
        <w:rPr>
          <w:rFonts w:hint="eastAsia" w:cs="Times New Roman"/>
          <w:color w:val="auto"/>
          <w:sz w:val="24"/>
          <w:highlight w:val="none"/>
          <w:lang w:val="en-US" w:eastAsia="zh-CN"/>
        </w:rPr>
        <w:t>附件7、凤凰厂区排污许可证正本</w:t>
      </w:r>
    </w:p>
    <w:p w14:paraId="17A847E7">
      <w:pPr>
        <w:widowControl/>
        <w:adjustRightInd w:val="0"/>
        <w:snapToGrid w:val="0"/>
        <w:spacing w:line="360" w:lineRule="auto"/>
        <w:ind w:firstLine="480" w:firstLineChars="200"/>
        <w:jc w:val="left"/>
        <w:rPr>
          <w:rFonts w:hint="default" w:cs="Times New Roman"/>
          <w:color w:val="auto"/>
          <w:sz w:val="24"/>
          <w:highlight w:val="none"/>
          <w:lang w:val="en-US" w:eastAsia="zh-CN"/>
        </w:rPr>
      </w:pPr>
      <w:r>
        <w:rPr>
          <w:rFonts w:hint="eastAsia" w:cs="Times New Roman"/>
          <w:color w:val="auto"/>
          <w:sz w:val="24"/>
          <w:highlight w:val="none"/>
          <w:lang w:val="en-US" w:eastAsia="zh-CN"/>
        </w:rPr>
        <w:t>附件8、玉溪卷烟厂特殊卷烟制品搬迁改造项目环境影响报告表的批复</w:t>
      </w:r>
    </w:p>
    <w:p w14:paraId="48462E21">
      <w:pPr>
        <w:widowControl/>
        <w:adjustRightInd w:val="0"/>
        <w:snapToGrid w:val="0"/>
        <w:spacing w:line="360" w:lineRule="auto"/>
        <w:ind w:left="479" w:leftChars="228" w:firstLine="0" w:firstLineChars="0"/>
        <w:jc w:val="left"/>
        <w:rPr>
          <w:rFonts w:hint="default" w:cs="Times New Roman"/>
          <w:color w:val="auto"/>
          <w:sz w:val="24"/>
          <w:highlight w:val="none"/>
          <w:lang w:val="en-US" w:eastAsia="zh-CN"/>
        </w:rPr>
      </w:pPr>
      <w:r>
        <w:rPr>
          <w:rFonts w:hint="eastAsia" w:cs="Times New Roman"/>
          <w:color w:val="auto"/>
          <w:sz w:val="24"/>
          <w:highlight w:val="none"/>
          <w:lang w:val="en-US" w:eastAsia="zh-CN"/>
        </w:rPr>
        <w:t>附件9、玉溪卷烟厂特殊卷烟制品搬迁改造项目验收意见</w:t>
      </w:r>
    </w:p>
    <w:p w14:paraId="141A23AB">
      <w:pPr>
        <w:widowControl/>
        <w:adjustRightInd w:val="0"/>
        <w:snapToGrid w:val="0"/>
        <w:spacing w:line="360" w:lineRule="auto"/>
        <w:ind w:firstLine="480" w:firstLineChars="200"/>
        <w:jc w:val="left"/>
        <w:rPr>
          <w:rFonts w:hint="default" w:cs="Times New Roman"/>
          <w:color w:val="auto"/>
          <w:sz w:val="24"/>
          <w:highlight w:val="none"/>
          <w:lang w:val="en-US" w:eastAsia="zh-CN"/>
        </w:rPr>
      </w:pPr>
      <w:r>
        <w:rPr>
          <w:rFonts w:hint="eastAsia" w:cs="Times New Roman"/>
          <w:color w:val="auto"/>
          <w:sz w:val="24"/>
          <w:highlight w:val="none"/>
          <w:lang w:val="en-US" w:eastAsia="zh-CN"/>
        </w:rPr>
        <w:t>附件10、企业应急预案备案表</w:t>
      </w:r>
    </w:p>
    <w:p w14:paraId="422FE12E">
      <w:pPr>
        <w:widowControl/>
        <w:adjustRightInd w:val="0"/>
        <w:snapToGrid w:val="0"/>
        <w:spacing w:line="360" w:lineRule="auto"/>
        <w:ind w:firstLine="480" w:firstLineChars="200"/>
        <w:jc w:val="left"/>
        <w:rPr>
          <w:rFonts w:hint="eastAsia" w:cs="Times New Roman"/>
          <w:color w:val="auto"/>
          <w:sz w:val="24"/>
          <w:highlight w:val="none"/>
          <w:lang w:val="en-US" w:eastAsia="zh-CN"/>
        </w:rPr>
      </w:pPr>
      <w:r>
        <w:rPr>
          <w:rFonts w:hint="eastAsia" w:cs="Times New Roman"/>
          <w:color w:val="auto"/>
          <w:sz w:val="24"/>
          <w:highlight w:val="none"/>
          <w:lang w:val="en-US" w:eastAsia="zh-CN"/>
        </w:rPr>
        <w:t>附件11、项目环境质量现状监测报告</w:t>
      </w:r>
    </w:p>
    <w:p w14:paraId="35F4C1CD">
      <w:pPr>
        <w:widowControl/>
        <w:adjustRightInd w:val="0"/>
        <w:snapToGrid w:val="0"/>
        <w:spacing w:line="360" w:lineRule="auto"/>
        <w:ind w:firstLine="480" w:firstLineChars="200"/>
        <w:jc w:val="left"/>
        <w:rPr>
          <w:rFonts w:hint="eastAsia" w:cs="Times New Roman"/>
          <w:color w:val="auto"/>
          <w:sz w:val="24"/>
          <w:highlight w:val="none"/>
          <w:lang w:val="en-US" w:eastAsia="zh-CN"/>
        </w:rPr>
      </w:pPr>
      <w:r>
        <w:rPr>
          <w:rFonts w:hint="eastAsia" w:cs="Times New Roman"/>
          <w:color w:val="auto"/>
          <w:sz w:val="24"/>
          <w:highlight w:val="none"/>
          <w:lang w:val="en-US" w:eastAsia="zh-CN"/>
        </w:rPr>
        <w:t>附件12、10-153号玉溪卷烟厂（凤凰厂区动力中心锅炉废气检测）的监测报告</w:t>
      </w:r>
    </w:p>
    <w:p w14:paraId="5FD672BA">
      <w:pPr>
        <w:widowControl/>
        <w:adjustRightInd w:val="0"/>
        <w:snapToGrid w:val="0"/>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附件13、2025年度凤凰厂区动力中心锅炉排气筒DA001自动在线监测数据表</w:t>
      </w:r>
    </w:p>
    <w:p w14:paraId="2DA34101">
      <w:pPr>
        <w:widowControl/>
        <w:adjustRightInd w:val="0"/>
        <w:snapToGrid w:val="0"/>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附件14、三级审核表</w:t>
      </w:r>
    </w:p>
    <w:p w14:paraId="6B18FA40">
      <w:pPr>
        <w:widowControl/>
        <w:adjustRightInd w:val="0"/>
        <w:snapToGrid w:val="0"/>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附件15、环境影响评价项目技术文件进度表</w:t>
      </w:r>
    </w:p>
    <w:p w14:paraId="29014E8F">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附件16、环评合同</w:t>
      </w:r>
    </w:p>
    <w:p w14:paraId="360CA867">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p>
    <w:p w14:paraId="71A56245">
      <w:pPr>
        <w:widowControl/>
        <w:adjustRightInd w:val="0"/>
        <w:snapToGrid w:val="0"/>
        <w:spacing w:line="360" w:lineRule="auto"/>
        <w:ind w:firstLine="482" w:firstLineChars="200"/>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附图：</w:t>
      </w:r>
    </w:p>
    <w:p w14:paraId="70B7EFD8">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附图1、项目地理位置图</w:t>
      </w:r>
    </w:p>
    <w:p w14:paraId="0CAE8408">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附图2、</w:t>
      </w:r>
      <w:r>
        <w:rPr>
          <w:rFonts w:hint="eastAsia" w:cs="Times New Roman"/>
          <w:color w:val="auto"/>
          <w:sz w:val="24"/>
          <w:highlight w:val="none"/>
          <w:lang w:val="en-US" w:eastAsia="zh-CN"/>
        </w:rPr>
        <w:t>项目环境保护目标及周边环境位置关系图</w:t>
      </w:r>
    </w:p>
    <w:p w14:paraId="5B791832">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附图3、凤凰生产点平面</w:t>
      </w:r>
      <w:r>
        <w:rPr>
          <w:rFonts w:hint="default" w:ascii="Times New Roman" w:hAnsi="Times New Roman" w:eastAsia="宋体" w:cs="Times New Roman"/>
          <w:color w:val="auto"/>
          <w:sz w:val="24"/>
          <w:highlight w:val="none"/>
        </w:rPr>
        <w:t>布置图</w:t>
      </w:r>
    </w:p>
    <w:p w14:paraId="4FA21134">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附图</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、项目</w:t>
      </w:r>
      <w:r>
        <w:rPr>
          <w:rFonts w:hint="eastAsia" w:cs="Times New Roman"/>
          <w:color w:val="auto"/>
          <w:sz w:val="24"/>
          <w:highlight w:val="none"/>
          <w:lang w:val="en-US" w:eastAsia="zh-CN"/>
        </w:rPr>
        <w:t>动力中心平面布置</w:t>
      </w:r>
      <w:r>
        <w:rPr>
          <w:rFonts w:hint="default" w:ascii="Times New Roman" w:hAnsi="Times New Roman" w:eastAsia="宋体" w:cs="Times New Roman"/>
          <w:color w:val="auto"/>
          <w:sz w:val="24"/>
          <w:highlight w:val="none"/>
        </w:rPr>
        <w:t>图</w:t>
      </w:r>
    </w:p>
    <w:p w14:paraId="5C0978E9">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附图5、项目</w:t>
      </w:r>
      <w:bookmarkStart w:id="2" w:name="_Toc21857"/>
      <w:r>
        <w:rPr>
          <w:rFonts w:hint="eastAsia" w:cs="Times New Roman"/>
          <w:color w:val="auto"/>
          <w:sz w:val="24"/>
          <w:highlight w:val="none"/>
          <w:lang w:val="en-US" w:eastAsia="zh-CN"/>
        </w:rPr>
        <w:t>所在区域水系图</w:t>
      </w:r>
    </w:p>
    <w:p w14:paraId="2DED0526">
      <w:pPr>
        <w:widowControl/>
        <w:adjustRightInd w:val="0"/>
        <w:snapToGrid w:val="0"/>
        <w:spacing w:line="360" w:lineRule="auto"/>
        <w:ind w:firstLine="480" w:firstLineChars="200"/>
        <w:jc w:val="left"/>
        <w:rPr>
          <w:rFonts w:hint="eastAsia"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附图</w:t>
      </w:r>
      <w:r>
        <w:rPr>
          <w:rFonts w:hint="eastAsia" w:cs="Times New Roman"/>
          <w:color w:val="auto"/>
          <w:sz w:val="24"/>
          <w:highlight w:val="none"/>
          <w:lang w:val="en-US" w:eastAsia="zh-CN"/>
        </w:rPr>
        <w:t>6、项目现场照片</w:t>
      </w:r>
    </w:p>
    <w:p w14:paraId="0F2EDCA8">
      <w:pPr>
        <w:widowControl/>
        <w:adjustRightInd w:val="0"/>
        <w:snapToGrid w:val="0"/>
        <w:spacing w:line="360" w:lineRule="auto"/>
        <w:ind w:firstLine="480" w:firstLineChars="200"/>
        <w:jc w:val="left"/>
        <w:rPr>
          <w:rFonts w:hint="eastAsia" w:cs="Times New Roman"/>
          <w:color w:val="auto"/>
          <w:sz w:val="24"/>
          <w:highlight w:val="none"/>
          <w:lang w:val="en-US" w:eastAsia="zh-CN"/>
        </w:rPr>
      </w:pPr>
      <w:r>
        <w:rPr>
          <w:rFonts w:hint="eastAsia" w:cs="Times New Roman"/>
          <w:color w:val="auto"/>
          <w:sz w:val="24"/>
          <w:highlight w:val="none"/>
          <w:lang w:val="en-US" w:eastAsia="zh-CN"/>
        </w:rPr>
        <w:t>附图7、现状监测点位图</w:t>
      </w:r>
    </w:p>
    <w:p w14:paraId="33E7C26D">
      <w:pPr>
        <w:widowControl/>
        <w:adjustRightInd w:val="0"/>
        <w:snapToGrid w:val="0"/>
        <w:spacing w:line="360" w:lineRule="auto"/>
        <w:ind w:firstLine="480" w:firstLineChars="200"/>
        <w:jc w:val="left"/>
        <w:rPr>
          <w:rFonts w:hint="eastAsia" w:cs="Times New Roman"/>
          <w:color w:val="auto"/>
          <w:sz w:val="24"/>
          <w:highlight w:val="none"/>
          <w:lang w:val="en-US" w:eastAsia="zh-CN"/>
        </w:rPr>
      </w:pPr>
      <w:r>
        <w:rPr>
          <w:rFonts w:hint="eastAsia" w:cs="Times New Roman"/>
          <w:color w:val="auto"/>
          <w:sz w:val="24"/>
          <w:highlight w:val="none"/>
          <w:lang w:val="en-US" w:eastAsia="zh-CN"/>
        </w:rPr>
        <w:t>附图8、厂区雨污管网图</w:t>
      </w:r>
    </w:p>
    <w:p w14:paraId="061758B4">
      <w:pPr>
        <w:widowControl/>
        <w:adjustRightInd w:val="0"/>
        <w:snapToGrid w:val="0"/>
        <w:spacing w:line="360" w:lineRule="auto"/>
        <w:ind w:firstLine="480" w:firstLineChars="200"/>
        <w:jc w:val="left"/>
        <w:rPr>
          <w:rFonts w:hint="default" w:cs="Times New Roman"/>
          <w:color w:val="auto"/>
          <w:sz w:val="24"/>
          <w:highlight w:val="none"/>
          <w:lang w:val="en-US" w:eastAsia="zh-CN"/>
        </w:rPr>
      </w:pPr>
      <w:r>
        <w:rPr>
          <w:rFonts w:hint="eastAsia" w:cs="Times New Roman"/>
          <w:color w:val="auto"/>
          <w:sz w:val="24"/>
          <w:highlight w:val="none"/>
          <w:lang w:val="en-US" w:eastAsia="zh-CN"/>
        </w:rPr>
        <w:t>附图9、项目与玉溪市红塔区高污染燃料禁燃区的位置关系图</w:t>
      </w:r>
    </w:p>
    <w:p w14:paraId="0CFD7713">
      <w:pPr>
        <w:widowControl/>
        <w:adjustRightInd w:val="0"/>
        <w:snapToGrid w:val="0"/>
        <w:spacing w:line="360" w:lineRule="auto"/>
        <w:ind w:firstLine="480" w:firstLineChars="200"/>
        <w:jc w:val="left"/>
        <w:rPr>
          <w:rFonts w:hint="default" w:cs="Times New Roman"/>
          <w:color w:val="auto"/>
          <w:sz w:val="24"/>
          <w:highlight w:val="none"/>
          <w:lang w:val="en-US" w:eastAsia="zh-CN"/>
        </w:rPr>
      </w:pPr>
    </w:p>
    <w:p w14:paraId="175488CD">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8EB5A18">
      <w:pPr>
        <w:pStyle w:val="23"/>
        <w:ind w:firstLine="600"/>
        <w:jc w:val="center"/>
        <w:outlineLvl w:val="0"/>
        <w:rPr>
          <w:rFonts w:hint="default" w:ascii="Times New Roman" w:hAnsi="Times New Roman" w:eastAsia="宋体" w:cs="Times New Roman"/>
          <w:snapToGrid w:val="0"/>
          <w:color w:val="auto"/>
          <w:sz w:val="30"/>
          <w:szCs w:val="30"/>
          <w:highlight w:val="none"/>
        </w:rPr>
      </w:pPr>
      <w:r>
        <w:rPr>
          <w:rFonts w:hint="default" w:ascii="Times New Roman" w:hAnsi="Times New Roman" w:eastAsia="宋体" w:cs="Times New Roman"/>
          <w:snapToGrid w:val="0"/>
          <w:color w:val="auto"/>
          <w:sz w:val="30"/>
          <w:szCs w:val="30"/>
          <w:highlight w:val="none"/>
        </w:rPr>
        <w:t>一、建设项目基本情况</w:t>
      </w:r>
      <w:bookmarkEnd w:id="2"/>
    </w:p>
    <w:tbl>
      <w:tblPr>
        <w:tblStyle w:val="2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52"/>
        <w:gridCol w:w="472"/>
        <w:gridCol w:w="145"/>
        <w:gridCol w:w="2026"/>
        <w:gridCol w:w="2244"/>
        <w:gridCol w:w="3229"/>
      </w:tblGrid>
      <w:tr w14:paraId="56F1F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30641118">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14:paraId="3CC70B25">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4309" w:type="pct"/>
            <w:gridSpan w:val="4"/>
            <w:vAlign w:val="center"/>
          </w:tcPr>
          <w:p w14:paraId="370323BE">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玉溪卷烟厂动力车间凤凰生产点新增一台天然气锅炉</w:t>
            </w:r>
          </w:p>
        </w:tc>
      </w:tr>
      <w:tr w14:paraId="15724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55216CD4">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4309" w:type="pct"/>
            <w:gridSpan w:val="4"/>
            <w:vAlign w:val="center"/>
          </w:tcPr>
          <w:p w14:paraId="4F39CD4B">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250</w:t>
            </w: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-5304</w:t>
            </w:r>
            <w:r>
              <w:rPr>
                <w:rFonts w:hint="eastAsia" w:cs="Times New Roman"/>
                <w:color w:val="auto"/>
                <w:sz w:val="24"/>
                <w:szCs w:val="24"/>
                <w:highlight w:val="none"/>
                <w:lang w:val="en-US" w:eastAsia="zh-CN"/>
              </w:rPr>
              <w:t>02</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04</w:t>
            </w:r>
            <w:r>
              <w:rPr>
                <w:rFonts w:hint="default" w:ascii="Times New Roman" w:hAnsi="Times New Roman" w:eastAsia="宋体" w:cs="Times New Roman"/>
                <w:color w:val="auto"/>
                <w:sz w:val="24"/>
                <w:szCs w:val="24"/>
                <w:highlight w:val="none"/>
              </w:rPr>
              <w:t>-01-</w:t>
            </w:r>
            <w:r>
              <w:rPr>
                <w:rFonts w:hint="eastAsia" w:cs="Times New Roman"/>
                <w:color w:val="auto"/>
                <w:sz w:val="24"/>
                <w:szCs w:val="24"/>
                <w:highlight w:val="none"/>
                <w:lang w:val="en-US" w:eastAsia="zh-CN"/>
              </w:rPr>
              <w:t>710401</w:t>
            </w:r>
          </w:p>
        </w:tc>
      </w:tr>
      <w:tr w14:paraId="2A8B0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38471A56">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p w14:paraId="4CA7FE0C">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1224" w:type="pct"/>
            <w:gridSpan w:val="2"/>
            <w:vAlign w:val="center"/>
          </w:tcPr>
          <w:p w14:paraId="5438D8F6">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普俊凯</w:t>
            </w:r>
          </w:p>
        </w:tc>
        <w:tc>
          <w:tcPr>
            <w:tcW w:w="1265" w:type="pct"/>
            <w:vAlign w:val="center"/>
          </w:tcPr>
          <w:p w14:paraId="63CA011A">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819" w:type="pct"/>
            <w:vAlign w:val="center"/>
          </w:tcPr>
          <w:p w14:paraId="57992E1E">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18687751234</w:t>
            </w:r>
          </w:p>
        </w:tc>
      </w:tr>
      <w:tr w14:paraId="351A5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77616148">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4309" w:type="pct"/>
            <w:gridSpan w:val="4"/>
            <w:vAlign w:val="center"/>
          </w:tcPr>
          <w:p w14:paraId="0E820471">
            <w:pPr>
              <w:keepNext w:val="0"/>
              <w:keepLines w:val="0"/>
              <w:pageBreakBefore w:val="0"/>
              <w:widowControl w:val="0"/>
              <w:kinsoku/>
              <w:wordWrap/>
              <w:overflowPunct/>
              <w:topLinePunct w:val="0"/>
              <w:bidi w:val="0"/>
              <w:adjustRightInd w:val="0"/>
              <w:snapToGrid w:val="0"/>
              <w:ind w:firstLine="0" w:firstLineChars="0"/>
              <w:jc w:val="center"/>
              <w:textAlignment w:val="auto"/>
              <w:rPr>
                <w:rFonts w:hint="eastAsia"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rPr>
              <w:t>云南</w:t>
            </w:r>
            <w:r>
              <w:rPr>
                <w:rFonts w:hint="default" w:ascii="Times New Roman" w:hAnsi="Times New Roman" w:eastAsia="宋体" w:cs="Times New Roman"/>
                <w:color w:val="auto"/>
                <w:sz w:val="24"/>
                <w:szCs w:val="24"/>
                <w:highlight w:val="none"/>
              </w:rPr>
              <w:t>省</w:t>
            </w:r>
            <w:r>
              <w:rPr>
                <w:rFonts w:hint="default" w:ascii="Times New Roman" w:hAnsi="Times New Roman" w:eastAsia="宋体" w:cs="Times New Roman"/>
                <w:color w:val="auto"/>
                <w:sz w:val="24"/>
                <w:szCs w:val="24"/>
                <w:highlight w:val="none"/>
                <w:u w:val="single"/>
              </w:rPr>
              <w:t>玉溪</w:t>
            </w:r>
            <w:r>
              <w:rPr>
                <w:rFonts w:hint="default" w:ascii="Times New Roman" w:hAnsi="Times New Roman" w:eastAsia="宋体" w:cs="Times New Roman"/>
                <w:color w:val="auto"/>
                <w:sz w:val="24"/>
                <w:szCs w:val="24"/>
                <w:highlight w:val="none"/>
              </w:rPr>
              <w:t>市</w:t>
            </w:r>
            <w:r>
              <w:rPr>
                <w:rFonts w:hint="eastAsia" w:cs="Times New Roman"/>
                <w:color w:val="auto"/>
                <w:sz w:val="24"/>
                <w:szCs w:val="24"/>
                <w:highlight w:val="none"/>
                <w:u w:val="single"/>
                <w:lang w:val="en-US" w:eastAsia="zh-CN"/>
              </w:rPr>
              <w:t>红塔区玉溪卷烟厂凤凰生产点动力中心</w:t>
            </w:r>
          </w:p>
        </w:tc>
      </w:tr>
      <w:tr w14:paraId="5CB95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6BFCA014">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4309" w:type="pct"/>
            <w:gridSpan w:val="4"/>
            <w:vAlign w:val="center"/>
          </w:tcPr>
          <w:p w14:paraId="3584B110">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102 </w:t>
            </w:r>
            <w:r>
              <w:rPr>
                <w:rFonts w:hint="default" w:ascii="Times New Roman" w:hAnsi="Times New Roman" w:eastAsia="宋体" w:cs="Times New Roman"/>
                <w:color w:val="auto"/>
                <w:sz w:val="24"/>
                <w:szCs w:val="24"/>
                <w:highlight w:val="none"/>
              </w:rPr>
              <w:t>度</w:t>
            </w:r>
            <w:r>
              <w:rPr>
                <w:rFonts w:hint="default" w:ascii="Times New Roman" w:hAnsi="Times New Roman" w:eastAsia="宋体" w:cs="Times New Roman"/>
                <w:color w:val="auto"/>
                <w:sz w:val="24"/>
                <w:szCs w:val="24"/>
                <w:highlight w:val="none"/>
                <w:u w:val="single"/>
              </w:rPr>
              <w:t xml:space="preserve"> 3</w:t>
            </w:r>
            <w:r>
              <w:rPr>
                <w:rFonts w:hint="eastAsia" w:cs="Times New Roman"/>
                <w:color w:val="auto"/>
                <w:sz w:val="24"/>
                <w:szCs w:val="24"/>
                <w:highlight w:val="none"/>
                <w:u w:val="single"/>
                <w:lang w:val="en-US" w:eastAsia="zh-CN"/>
              </w:rPr>
              <w:t>3</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sz w:val="24"/>
                <w:szCs w:val="24"/>
                <w:highlight w:val="none"/>
                <w:u w:val="single"/>
              </w:rPr>
              <w:t xml:space="preserve"> 2</w:t>
            </w:r>
            <w:r>
              <w:rPr>
                <w:rFonts w:hint="eastAsia" w:cs="Times New Roman"/>
                <w:color w:val="auto"/>
                <w:sz w:val="24"/>
                <w:szCs w:val="24"/>
                <w:highlight w:val="none"/>
                <w:u w:val="single"/>
                <w:lang w:val="en-US" w:eastAsia="zh-CN"/>
              </w:rPr>
              <w:t>1</w:t>
            </w:r>
            <w:r>
              <w:rPr>
                <w:rFonts w:hint="default" w:ascii="Times New Roman" w:hAnsi="Times New Roman" w:eastAsia="宋体" w:cs="Times New Roman"/>
                <w:color w:val="auto"/>
                <w:sz w:val="24"/>
                <w:szCs w:val="24"/>
                <w:highlight w:val="none"/>
                <w:u w:val="single"/>
                <w:lang w:val="en-US" w:eastAsia="zh-CN"/>
              </w:rPr>
              <w:t>.</w:t>
            </w:r>
            <w:r>
              <w:rPr>
                <w:rFonts w:hint="eastAsia" w:cs="Times New Roman"/>
                <w:color w:val="auto"/>
                <w:sz w:val="24"/>
                <w:szCs w:val="24"/>
                <w:highlight w:val="none"/>
                <w:u w:val="single"/>
                <w:lang w:val="en-US" w:eastAsia="zh-CN"/>
              </w:rPr>
              <w:t>7395</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秒，</w:t>
            </w:r>
            <w:r>
              <w:rPr>
                <w:rFonts w:hint="default" w:ascii="Times New Roman" w:hAnsi="Times New Roman" w:eastAsia="宋体" w:cs="Times New Roman"/>
                <w:color w:val="auto"/>
                <w:sz w:val="24"/>
                <w:szCs w:val="24"/>
                <w:highlight w:val="none"/>
                <w:u w:val="single"/>
              </w:rPr>
              <w:t xml:space="preserve"> 24 </w:t>
            </w:r>
            <w:r>
              <w:rPr>
                <w:rFonts w:hint="default" w:ascii="Times New Roman" w:hAnsi="Times New Roman" w:eastAsia="宋体" w:cs="Times New Roman"/>
                <w:color w:val="auto"/>
                <w:sz w:val="24"/>
                <w:szCs w:val="24"/>
                <w:highlight w:val="none"/>
              </w:rPr>
              <w:t>度</w:t>
            </w:r>
            <w:r>
              <w:rPr>
                <w:rFonts w:hint="default" w:ascii="Times New Roman" w:hAnsi="Times New Roman" w:eastAsia="宋体" w:cs="Times New Roman"/>
                <w:color w:val="auto"/>
                <w:sz w:val="24"/>
                <w:szCs w:val="24"/>
                <w:highlight w:val="none"/>
                <w:u w:val="single"/>
              </w:rPr>
              <w:t xml:space="preserve"> 2</w:t>
            </w:r>
            <w:r>
              <w:rPr>
                <w:rFonts w:hint="eastAsia" w:cs="Times New Roman"/>
                <w:color w:val="auto"/>
                <w:sz w:val="24"/>
                <w:szCs w:val="24"/>
                <w:highlight w:val="none"/>
                <w:u w:val="single"/>
                <w:lang w:val="en-US" w:eastAsia="zh-CN"/>
              </w:rPr>
              <w:t>0</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24</w:t>
            </w:r>
            <w:r>
              <w:rPr>
                <w:rFonts w:hint="default" w:ascii="Times New Roman" w:hAnsi="Times New Roman" w:eastAsia="宋体" w:cs="Times New Roman"/>
                <w:color w:val="auto"/>
                <w:sz w:val="24"/>
                <w:szCs w:val="24"/>
                <w:highlight w:val="none"/>
                <w:u w:val="single"/>
                <w:lang w:val="en-US" w:eastAsia="zh-CN"/>
              </w:rPr>
              <w:t>.</w:t>
            </w:r>
            <w:r>
              <w:rPr>
                <w:rFonts w:hint="eastAsia"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lang w:val="en-US" w:eastAsia="zh-CN"/>
              </w:rPr>
              <w:t>5</w:t>
            </w:r>
            <w:r>
              <w:rPr>
                <w:rFonts w:hint="eastAsia" w:cs="Times New Roman"/>
                <w:color w:val="auto"/>
                <w:sz w:val="24"/>
                <w:szCs w:val="24"/>
                <w:highlight w:val="none"/>
                <w:u w:val="single"/>
                <w:lang w:val="en-US" w:eastAsia="zh-CN"/>
              </w:rPr>
              <w:t>61</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秒）</w:t>
            </w:r>
          </w:p>
        </w:tc>
      </w:tr>
      <w:tr w14:paraId="2D1FC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338B9BB5">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w:t>
            </w:r>
          </w:p>
          <w:p w14:paraId="5A1E06CD">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p>
        </w:tc>
        <w:tc>
          <w:tcPr>
            <w:tcW w:w="1224" w:type="pct"/>
            <w:gridSpan w:val="2"/>
            <w:vAlign w:val="center"/>
          </w:tcPr>
          <w:p w14:paraId="38A9E0BF">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bookmarkStart w:id="3" w:name="_Hlk49843745"/>
            <w:r>
              <w:rPr>
                <w:rFonts w:hint="default" w:ascii="Times New Roman" w:hAnsi="Times New Roman" w:eastAsia="宋体" w:cs="Times New Roman"/>
                <w:color w:val="auto"/>
                <w:sz w:val="24"/>
                <w:szCs w:val="24"/>
                <w:highlight w:val="none"/>
              </w:rPr>
              <w:t>D4430电力、热力生产和供应业</w:t>
            </w:r>
          </w:p>
        </w:tc>
        <w:tc>
          <w:tcPr>
            <w:tcW w:w="1265" w:type="pct"/>
            <w:vAlign w:val="center"/>
          </w:tcPr>
          <w:p w14:paraId="4CF7C39C">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建设项目行业类别</w:t>
            </w:r>
            <w:bookmarkEnd w:id="3"/>
          </w:p>
        </w:tc>
        <w:tc>
          <w:tcPr>
            <w:tcW w:w="1819" w:type="pct"/>
            <w:vAlign w:val="center"/>
          </w:tcPr>
          <w:p w14:paraId="5818090B">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四十一、电力、热力生产和供应业91.热力生产和供应工程（包括建设单位自建自用的供热工程）</w:t>
            </w:r>
          </w:p>
        </w:tc>
      </w:tr>
      <w:tr w14:paraId="6A18B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7D531C53">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1224" w:type="pct"/>
            <w:gridSpan w:val="2"/>
            <w:vAlign w:val="center"/>
          </w:tcPr>
          <w:p w14:paraId="4F8110C1">
            <w:pPr>
              <w:keepNext w:val="0"/>
              <w:keepLines w:val="0"/>
              <w:pageBreakBefore w:val="0"/>
              <w:widowControl w:val="0"/>
              <w:kinsoku/>
              <w:wordWrap/>
              <w:overflowPunct/>
              <w:topLinePunct w:val="0"/>
              <w:bidi w:val="0"/>
              <w:ind w:firstLine="0" w:firstLineChars="0"/>
              <w:jc w:val="left"/>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新建（迁建）</w:t>
            </w:r>
          </w:p>
          <w:p w14:paraId="08B828E9">
            <w:pPr>
              <w:keepNext w:val="0"/>
              <w:keepLines w:val="0"/>
              <w:pageBreakBefore w:val="0"/>
              <w:widowControl w:val="0"/>
              <w:kinsoku/>
              <w:wordWrap/>
              <w:overflowPunct/>
              <w:topLinePunct w:val="0"/>
              <w:bidi w:val="0"/>
              <w:ind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□改建</w:t>
            </w:r>
          </w:p>
          <w:p w14:paraId="444023BF">
            <w:pPr>
              <w:keepNext w:val="0"/>
              <w:keepLines w:val="0"/>
              <w:pageBreakBefore w:val="0"/>
              <w:widowControl w:val="0"/>
              <w:kinsoku/>
              <w:wordWrap/>
              <w:overflowPunct/>
              <w:topLinePunct w:val="0"/>
              <w:bidi w:val="0"/>
              <w:ind w:firstLine="0" w:firstLineChars="0"/>
              <w:jc w:val="left"/>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扩建</w:t>
            </w:r>
          </w:p>
          <w:p w14:paraId="74F7E426">
            <w:pPr>
              <w:keepNext w:val="0"/>
              <w:keepLines w:val="0"/>
              <w:pageBreakBefore w:val="0"/>
              <w:widowControl w:val="0"/>
              <w:kinsoku/>
              <w:wordWrap/>
              <w:overflowPunct/>
              <w:topLinePunct w:val="0"/>
              <w:bidi w:val="0"/>
              <w:ind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□技术改造</w:t>
            </w:r>
          </w:p>
        </w:tc>
        <w:tc>
          <w:tcPr>
            <w:tcW w:w="1265" w:type="pct"/>
            <w:vAlign w:val="center"/>
          </w:tcPr>
          <w:p w14:paraId="7872899F">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14:paraId="5D168123">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1819" w:type="pct"/>
            <w:vAlign w:val="center"/>
          </w:tcPr>
          <w:p w14:paraId="4364F69A">
            <w:pPr>
              <w:keepNext w:val="0"/>
              <w:keepLines w:val="0"/>
              <w:pageBreakBefore w:val="0"/>
              <w:widowControl w:val="0"/>
              <w:kinsoku/>
              <w:wordWrap/>
              <w:overflowPunct/>
              <w:topLinePunct w:val="0"/>
              <w:bidi w:val="0"/>
              <w:ind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☑首次申报项目</w:t>
            </w:r>
          </w:p>
          <w:p w14:paraId="13555873">
            <w:pPr>
              <w:keepNext w:val="0"/>
              <w:keepLines w:val="0"/>
              <w:pageBreakBefore w:val="0"/>
              <w:widowControl w:val="0"/>
              <w:kinsoku/>
              <w:wordWrap/>
              <w:overflowPunct/>
              <w:topLinePunct w:val="0"/>
              <w:bidi w:val="0"/>
              <w:ind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□不予批准后再次申报项目</w:t>
            </w:r>
          </w:p>
          <w:p w14:paraId="4C2EF9D6">
            <w:pPr>
              <w:keepNext w:val="0"/>
              <w:keepLines w:val="0"/>
              <w:pageBreakBefore w:val="0"/>
              <w:widowControl w:val="0"/>
              <w:kinsoku/>
              <w:wordWrap/>
              <w:overflowPunct/>
              <w:topLinePunct w:val="0"/>
              <w:bidi w:val="0"/>
              <w:ind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□超五年重新审核项目</w:t>
            </w:r>
          </w:p>
          <w:p w14:paraId="41335A36">
            <w:pPr>
              <w:keepNext w:val="0"/>
              <w:keepLines w:val="0"/>
              <w:pageBreakBefore w:val="0"/>
              <w:widowControl w:val="0"/>
              <w:kinsoku/>
              <w:wordWrap/>
              <w:overflowPunct/>
              <w:topLinePunct w:val="0"/>
              <w:bidi w:val="0"/>
              <w:ind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□重大变动重新报批项目</w:t>
            </w:r>
          </w:p>
        </w:tc>
      </w:tr>
      <w:tr w14:paraId="53D5B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3E1AE547">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项目审批（核准/备案）部门（选填）</w:t>
            </w:r>
          </w:p>
        </w:tc>
        <w:tc>
          <w:tcPr>
            <w:tcW w:w="1224" w:type="pct"/>
            <w:gridSpan w:val="2"/>
            <w:vAlign w:val="center"/>
          </w:tcPr>
          <w:p w14:paraId="200A7308">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玉溪</w:t>
            </w:r>
            <w:r>
              <w:rPr>
                <w:rFonts w:hint="eastAsia" w:cs="Times New Roman"/>
                <w:color w:val="auto"/>
                <w:sz w:val="24"/>
                <w:szCs w:val="24"/>
                <w:highlight w:val="none"/>
                <w:lang w:val="en-US" w:eastAsia="zh-CN"/>
              </w:rPr>
              <w:t>市红塔</w:t>
            </w:r>
            <w:r>
              <w:rPr>
                <w:rFonts w:hint="default" w:ascii="Times New Roman" w:hAnsi="Times New Roman" w:eastAsia="宋体" w:cs="Times New Roman"/>
                <w:color w:val="auto"/>
                <w:sz w:val="24"/>
                <w:szCs w:val="24"/>
                <w:highlight w:val="none"/>
              </w:rPr>
              <w:t>区</w:t>
            </w:r>
            <w:r>
              <w:rPr>
                <w:rFonts w:hint="eastAsia" w:cs="Times New Roman"/>
                <w:color w:val="auto"/>
                <w:sz w:val="24"/>
                <w:szCs w:val="24"/>
                <w:highlight w:val="none"/>
                <w:lang w:val="en-US" w:eastAsia="zh-CN"/>
              </w:rPr>
              <w:t>发展和改革局</w:t>
            </w:r>
          </w:p>
        </w:tc>
        <w:tc>
          <w:tcPr>
            <w:tcW w:w="1265" w:type="pct"/>
            <w:vAlign w:val="center"/>
          </w:tcPr>
          <w:p w14:paraId="28DA98FB">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项目审批（核准/备案）文号（选填）</w:t>
            </w:r>
          </w:p>
        </w:tc>
        <w:tc>
          <w:tcPr>
            <w:tcW w:w="1819" w:type="pct"/>
            <w:vAlign w:val="center"/>
          </w:tcPr>
          <w:p w14:paraId="652B93E6">
            <w:pPr>
              <w:keepNext w:val="0"/>
              <w:keepLines w:val="0"/>
              <w:pageBreakBefore w:val="0"/>
              <w:widowControl w:val="0"/>
              <w:kinsoku/>
              <w:wordWrap/>
              <w:overflowPunct/>
              <w:topLinePunct w:val="0"/>
              <w:bidi w:val="0"/>
              <w:ind w:firstLine="0" w:firstLineChars="0"/>
              <w:jc w:val="center"/>
              <w:textAlignment w:val="auto"/>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w:t>
            </w:r>
          </w:p>
        </w:tc>
      </w:tr>
      <w:tr w14:paraId="36124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36E02D32">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w:t>
            </w:r>
          </w:p>
          <w:p w14:paraId="50CCED51">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1224" w:type="pct"/>
            <w:gridSpan w:val="2"/>
            <w:vAlign w:val="center"/>
          </w:tcPr>
          <w:p w14:paraId="6B38669E">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780</w:t>
            </w:r>
          </w:p>
        </w:tc>
        <w:tc>
          <w:tcPr>
            <w:tcW w:w="1265" w:type="pct"/>
            <w:tcMar>
              <w:top w:w="16" w:type="dxa"/>
              <w:left w:w="16" w:type="dxa"/>
              <w:right w:w="16" w:type="dxa"/>
            </w:tcMar>
            <w:vAlign w:val="center"/>
          </w:tcPr>
          <w:p w14:paraId="60B91105">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环保投资（万元）</w:t>
            </w:r>
          </w:p>
        </w:tc>
        <w:tc>
          <w:tcPr>
            <w:tcW w:w="1819" w:type="pct"/>
            <w:vAlign w:val="center"/>
          </w:tcPr>
          <w:p w14:paraId="36CEC96E">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68.5</w:t>
            </w:r>
          </w:p>
        </w:tc>
      </w:tr>
      <w:tr w14:paraId="54FB1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09E9F463">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环保投资占比（%）</w:t>
            </w:r>
          </w:p>
        </w:tc>
        <w:tc>
          <w:tcPr>
            <w:tcW w:w="1224" w:type="pct"/>
            <w:gridSpan w:val="2"/>
            <w:vAlign w:val="center"/>
          </w:tcPr>
          <w:p w14:paraId="4EF0C6E0">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8.78</w:t>
            </w:r>
          </w:p>
        </w:tc>
        <w:tc>
          <w:tcPr>
            <w:tcW w:w="1265" w:type="pct"/>
            <w:tcMar>
              <w:top w:w="16" w:type="dxa"/>
              <w:left w:w="16" w:type="dxa"/>
              <w:right w:w="16" w:type="dxa"/>
            </w:tcMar>
            <w:vAlign w:val="center"/>
          </w:tcPr>
          <w:p w14:paraId="6F513694">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1819" w:type="pct"/>
            <w:vAlign w:val="center"/>
          </w:tcPr>
          <w:p w14:paraId="0EA3ABA3">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color w:val="auto"/>
              </w:rPr>
            </w:pPr>
            <w:r>
              <w:rPr>
                <w:rFonts w:hint="eastAsia"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个月</w:t>
            </w:r>
          </w:p>
        </w:tc>
      </w:tr>
      <w:tr w14:paraId="04170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0" w:type="pct"/>
            <w:gridSpan w:val="2"/>
            <w:tcMar>
              <w:top w:w="16" w:type="dxa"/>
              <w:left w:w="16" w:type="dxa"/>
              <w:right w:w="16" w:type="dxa"/>
            </w:tcMar>
            <w:vAlign w:val="center"/>
          </w:tcPr>
          <w:p w14:paraId="1D6BE535">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1224" w:type="pct"/>
            <w:gridSpan w:val="2"/>
            <w:vAlign w:val="center"/>
          </w:tcPr>
          <w:p w14:paraId="1BA738EF">
            <w:pPr>
              <w:keepNext w:val="0"/>
              <w:keepLines w:val="0"/>
              <w:pageBreakBefore w:val="0"/>
              <w:widowControl w:val="0"/>
              <w:kinsoku/>
              <w:wordWrap/>
              <w:overflowPunct/>
              <w:topLinePunct w:val="0"/>
              <w:bidi w:val="0"/>
              <w:adjustRightInd w:val="0"/>
              <w:snapToGrid w:val="0"/>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7BCF9604">
            <w:pPr>
              <w:keepNext w:val="0"/>
              <w:keepLines w:val="0"/>
              <w:pageBreakBefore w:val="0"/>
              <w:widowControl w:val="0"/>
              <w:kinsoku/>
              <w:wordWrap/>
              <w:overflowPunct/>
              <w:topLinePunct w:val="0"/>
              <w:bidi w:val="0"/>
              <w:adjustRightInd w:val="0"/>
              <w:snapToGrid w:val="0"/>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rPr>
              <w:t xml:space="preserve">           </w:t>
            </w:r>
          </w:p>
        </w:tc>
        <w:tc>
          <w:tcPr>
            <w:tcW w:w="1265" w:type="pct"/>
            <w:tcMar>
              <w:top w:w="16" w:type="dxa"/>
              <w:left w:w="16" w:type="dxa"/>
              <w:right w:w="16" w:type="dxa"/>
            </w:tcMar>
            <w:vAlign w:val="center"/>
          </w:tcPr>
          <w:p w14:paraId="4F44DB20">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14:paraId="1F972F4C">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w:t>
            </w:r>
          </w:p>
        </w:tc>
        <w:tc>
          <w:tcPr>
            <w:tcW w:w="1819" w:type="pct"/>
            <w:vAlign w:val="center"/>
          </w:tcPr>
          <w:p w14:paraId="05FE33D4">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200</w:t>
            </w:r>
          </w:p>
        </w:tc>
      </w:tr>
      <w:tr w14:paraId="67288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vAlign w:val="center"/>
          </w:tcPr>
          <w:p w14:paraId="03A19BF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4575" w:type="pct"/>
            <w:gridSpan w:val="5"/>
            <w:vAlign w:val="center"/>
          </w:tcPr>
          <w:p w14:paraId="69E7F863">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根据《建设项目环境影响报告表编制技术指南（污染影响类）（试行）》，专项设置原则及本项目专项设置情况如下：</w:t>
            </w:r>
          </w:p>
          <w:p w14:paraId="0330E2A2">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表1-1  专项设置原则及本项目专项设置情况一览表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869"/>
              <w:gridCol w:w="2858"/>
              <w:gridCol w:w="1043"/>
            </w:tblGrid>
            <w:tr w14:paraId="2FE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pct"/>
                  <w:vAlign w:val="center"/>
                </w:tcPr>
                <w:p w14:paraId="05730D3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专项评价类别</w:t>
                  </w:r>
                </w:p>
              </w:tc>
              <w:tc>
                <w:tcPr>
                  <w:tcW w:w="1819" w:type="pct"/>
                  <w:vAlign w:val="center"/>
                </w:tcPr>
                <w:p w14:paraId="29CE987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设置原则</w:t>
                  </w:r>
                </w:p>
              </w:tc>
              <w:tc>
                <w:tcPr>
                  <w:tcW w:w="1812" w:type="pct"/>
                  <w:vAlign w:val="center"/>
                </w:tcPr>
                <w:p w14:paraId="75BC523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本项目情况</w:t>
                  </w:r>
                </w:p>
              </w:tc>
              <w:tc>
                <w:tcPr>
                  <w:tcW w:w="659" w:type="pct"/>
                  <w:vAlign w:val="center"/>
                </w:tcPr>
                <w:p w14:paraId="54AA9A4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本项目是否设置专项</w:t>
                  </w:r>
                </w:p>
              </w:tc>
            </w:tr>
            <w:tr w14:paraId="75D2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708" w:type="pct"/>
                  <w:vAlign w:val="center"/>
                </w:tcPr>
                <w:p w14:paraId="64E063E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大气</w:t>
                  </w:r>
                </w:p>
              </w:tc>
              <w:tc>
                <w:tcPr>
                  <w:tcW w:w="1819" w:type="pct"/>
                  <w:vAlign w:val="center"/>
                </w:tcPr>
                <w:p w14:paraId="0F664A0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排放废气含有毒有害污染物1、二噁英、苯并</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a</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芘、氰化物、氯气且厂界外500米范围内有环境空气保护目标2的建设项目</w:t>
                  </w:r>
                </w:p>
              </w:tc>
              <w:tc>
                <w:tcPr>
                  <w:tcW w:w="1812" w:type="pct"/>
                  <w:vAlign w:val="center"/>
                </w:tcPr>
                <w:p w14:paraId="62319FB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本项目排放废气主要为颗粒物、二氧化硫、氮氧化物，不涉及排放《有毒有害大气污染物名录》中确定的有毒有害污染物及二噁英、苯并</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a</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芘、氰化物、氯气等</w:t>
                  </w:r>
                  <w:r>
                    <w:rPr>
                      <w:rFonts w:hint="eastAsia" w:ascii="Times New Roman" w:hAnsi="Times New Roman" w:eastAsia="宋体" w:cs="Times New Roman"/>
                      <w:color w:val="auto"/>
                      <w:kern w:val="0"/>
                      <w:szCs w:val="21"/>
                      <w:highlight w:val="none"/>
                      <w:lang w:eastAsia="zh-CN"/>
                    </w:rPr>
                    <w:t>。</w:t>
                  </w:r>
                </w:p>
              </w:tc>
              <w:tc>
                <w:tcPr>
                  <w:tcW w:w="659" w:type="pct"/>
                  <w:vAlign w:val="center"/>
                </w:tcPr>
                <w:p w14:paraId="24CA094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否</w:t>
                  </w:r>
                </w:p>
              </w:tc>
            </w:tr>
            <w:tr w14:paraId="531A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pct"/>
                  <w:vAlign w:val="center"/>
                </w:tcPr>
                <w:p w14:paraId="2D5162C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地表水</w:t>
                  </w:r>
                </w:p>
              </w:tc>
              <w:tc>
                <w:tcPr>
                  <w:tcW w:w="1819" w:type="pct"/>
                  <w:vAlign w:val="center"/>
                </w:tcPr>
                <w:p w14:paraId="2646AEE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新增工业废水直排建设项目（槽罐车外送污水处理厂的除外）；新增废水直排的污水集中处理厂</w:t>
                  </w:r>
                </w:p>
              </w:tc>
              <w:tc>
                <w:tcPr>
                  <w:tcW w:w="1812" w:type="pct"/>
                  <w:vAlign w:val="center"/>
                </w:tcPr>
                <w:p w14:paraId="3EC360E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本项目无新增工业废水直排。</w:t>
                  </w:r>
                  <w:r>
                    <w:rPr>
                      <w:rFonts w:hint="eastAsia" w:cs="Times New Roman"/>
                      <w:color w:val="auto"/>
                      <w:kern w:val="0"/>
                      <w:szCs w:val="21"/>
                      <w:highlight w:val="none"/>
                      <w:lang w:val="en-US" w:eastAsia="zh-CN"/>
                    </w:rPr>
                    <w:t>锅炉排污水、</w:t>
                  </w:r>
                  <w:r>
                    <w:rPr>
                      <w:rFonts w:hint="eastAsia" w:cs="Times New Roman"/>
                      <w:color w:val="auto"/>
                      <w:kern w:val="0"/>
                      <w:szCs w:val="21"/>
                      <w:highlight w:val="none"/>
                      <w:lang w:eastAsia="zh-CN"/>
                    </w:rPr>
                    <w:t>软水</w:t>
                  </w:r>
                  <w:r>
                    <w:rPr>
                      <w:rFonts w:hint="eastAsia" w:cs="Times New Roman"/>
                      <w:color w:val="auto"/>
                      <w:kern w:val="0"/>
                      <w:szCs w:val="21"/>
                      <w:highlight w:val="none"/>
                      <w:lang w:val="en-US" w:eastAsia="zh-CN"/>
                    </w:rPr>
                    <w:t>处理</w:t>
                  </w:r>
                  <w:r>
                    <w:rPr>
                      <w:rFonts w:hint="default" w:ascii="Times New Roman" w:hAnsi="Times New Roman" w:eastAsia="宋体" w:cs="Times New Roman"/>
                      <w:color w:val="auto"/>
                      <w:kern w:val="0"/>
                      <w:szCs w:val="21"/>
                      <w:highlight w:val="none"/>
                    </w:rPr>
                    <w:t>废水</w:t>
                  </w:r>
                  <w:r>
                    <w:rPr>
                      <w:rFonts w:hint="eastAsia" w:cs="Times New Roman"/>
                      <w:color w:val="auto"/>
                      <w:kern w:val="0"/>
                      <w:szCs w:val="21"/>
                      <w:highlight w:val="none"/>
                      <w:lang w:val="en-US" w:eastAsia="zh-CN"/>
                    </w:rPr>
                    <w:t>等</w:t>
                  </w:r>
                  <w:r>
                    <w:rPr>
                      <w:rFonts w:hint="default" w:ascii="Times New Roman" w:hAnsi="Times New Roman" w:eastAsia="宋体" w:cs="Times New Roman"/>
                      <w:color w:val="auto"/>
                      <w:kern w:val="0"/>
                      <w:szCs w:val="21"/>
                      <w:highlight w:val="none"/>
                    </w:rPr>
                    <w:t>生产废水接入</w:t>
                  </w:r>
                  <w:r>
                    <w:rPr>
                      <w:rFonts w:hint="eastAsia" w:cs="Times New Roman"/>
                      <w:color w:val="auto"/>
                      <w:kern w:val="0"/>
                      <w:szCs w:val="21"/>
                      <w:highlight w:val="none"/>
                      <w:lang w:eastAsia="zh-CN"/>
                    </w:rPr>
                    <w:t>现有</w:t>
                  </w:r>
                  <w:r>
                    <w:rPr>
                      <w:rFonts w:hint="default" w:ascii="Times New Roman" w:hAnsi="Times New Roman" w:eastAsia="宋体" w:cs="Times New Roman"/>
                      <w:color w:val="auto"/>
                      <w:kern w:val="0"/>
                      <w:szCs w:val="21"/>
                      <w:highlight w:val="none"/>
                    </w:rPr>
                    <w:t>动力中心的生产废水排水系统</w:t>
                  </w:r>
                  <w:r>
                    <w:rPr>
                      <w:rFonts w:hint="eastAsia"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收集后经格栅过滤后采用污水提升水泵抽排到玉溪烟厂</w:t>
                  </w:r>
                  <w:r>
                    <w:rPr>
                      <w:rFonts w:hint="eastAsia" w:cs="Times New Roman"/>
                      <w:color w:val="auto"/>
                      <w:kern w:val="0"/>
                      <w:szCs w:val="21"/>
                      <w:highlight w:val="none"/>
                      <w:lang w:eastAsia="zh-CN"/>
                    </w:rPr>
                    <w:t>红塔厂区</w:t>
                  </w:r>
                  <w:r>
                    <w:rPr>
                      <w:rFonts w:hint="eastAsia" w:cs="Times New Roman"/>
                      <w:color w:val="auto"/>
                      <w:kern w:val="0"/>
                      <w:szCs w:val="21"/>
                      <w:highlight w:val="none"/>
                      <w:lang w:val="en-US" w:eastAsia="zh-CN"/>
                    </w:rPr>
                    <w:t>中</w:t>
                  </w:r>
                  <w:r>
                    <w:rPr>
                      <w:rFonts w:hint="default" w:ascii="Times New Roman" w:hAnsi="Times New Roman" w:eastAsia="宋体" w:cs="Times New Roman"/>
                      <w:color w:val="auto"/>
                      <w:kern w:val="0"/>
                      <w:szCs w:val="21"/>
                      <w:highlight w:val="none"/>
                    </w:rPr>
                    <w:t>水处理站统一处理后回用</w:t>
                  </w:r>
                  <w:r>
                    <w:rPr>
                      <w:rFonts w:hint="eastAsia" w:cs="Times New Roman"/>
                      <w:color w:val="auto"/>
                      <w:kern w:val="0"/>
                      <w:szCs w:val="21"/>
                      <w:highlight w:val="none"/>
                      <w:lang w:eastAsia="zh-CN"/>
                    </w:rPr>
                    <w:t>，</w:t>
                  </w:r>
                  <w:r>
                    <w:rPr>
                      <w:rFonts w:hint="eastAsia" w:cs="Times New Roman"/>
                      <w:color w:val="auto"/>
                      <w:kern w:val="0"/>
                      <w:szCs w:val="21"/>
                      <w:highlight w:val="none"/>
                      <w:lang w:val="en-US" w:eastAsia="zh-CN"/>
                    </w:rPr>
                    <w:t>不外排。</w:t>
                  </w:r>
                </w:p>
              </w:tc>
              <w:tc>
                <w:tcPr>
                  <w:tcW w:w="659" w:type="pct"/>
                  <w:vAlign w:val="center"/>
                </w:tcPr>
                <w:p w14:paraId="2AD1F11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否</w:t>
                  </w:r>
                </w:p>
              </w:tc>
            </w:tr>
            <w:tr w14:paraId="7A01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pct"/>
                  <w:vAlign w:val="center"/>
                </w:tcPr>
                <w:p w14:paraId="3D913D7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环境风险</w:t>
                  </w:r>
                </w:p>
              </w:tc>
              <w:tc>
                <w:tcPr>
                  <w:tcW w:w="1819" w:type="pct"/>
                  <w:vAlign w:val="center"/>
                </w:tcPr>
                <w:p w14:paraId="07F1132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有毒有害和易燃易爆危险物质存储量超过临界量3的建设项目</w:t>
                  </w:r>
                </w:p>
              </w:tc>
              <w:tc>
                <w:tcPr>
                  <w:tcW w:w="1812" w:type="pct"/>
                  <w:vAlign w:val="center"/>
                </w:tcPr>
                <w:p w14:paraId="06AD9340">
                  <w:pPr>
                    <w:keepNext w:val="0"/>
                    <w:keepLines w:val="0"/>
                    <w:pageBreakBefore w:val="0"/>
                    <w:widowControl w:val="0"/>
                    <w:kinsoku/>
                    <w:wordWrap/>
                    <w:overflowPunct/>
                    <w:topLinePunct w:val="0"/>
                    <w:autoSpaceDE w:val="0"/>
                    <w:autoSpaceDN w:val="0"/>
                    <w:bidi w:val="0"/>
                    <w:adjustRightInd w:val="0"/>
                    <w:snapToGrid w:val="0"/>
                    <w:ind w:firstLine="0" w:firstLineChars="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本项目使用管道天然气，天然气不在厂内储存，由管道送至锅炉房内，供给锅炉燃烧，根据风险评价判定可知，天然气管道在线量未超过临界量。</w:t>
                  </w:r>
                </w:p>
                <w:p w14:paraId="46783C65">
                  <w:pPr>
                    <w:keepNext w:val="0"/>
                    <w:keepLines w:val="0"/>
                    <w:pageBreakBefore w:val="0"/>
                    <w:widowControl w:val="0"/>
                    <w:kinsoku/>
                    <w:wordWrap/>
                    <w:overflowPunct/>
                    <w:topLinePunct w:val="0"/>
                    <w:autoSpaceDE w:val="0"/>
                    <w:autoSpaceDN w:val="0"/>
                    <w:bidi w:val="0"/>
                    <w:adjustRightInd w:val="0"/>
                    <w:snapToGrid w:val="0"/>
                    <w:ind w:firstLine="0" w:firstLineChars="0"/>
                    <w:jc w:val="left"/>
                    <w:textAlignment w:val="auto"/>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项目涉及的环境风险物质为</w:t>
                  </w:r>
                  <w:r>
                    <w:rPr>
                      <w:rFonts w:hint="eastAsia" w:cs="Times New Roman"/>
                      <w:color w:val="auto"/>
                      <w:kern w:val="0"/>
                      <w:szCs w:val="21"/>
                      <w:highlight w:val="none"/>
                      <w:lang w:val="en-US" w:eastAsia="zh-CN"/>
                    </w:rPr>
                    <w:t>锅炉检修过程中产生的</w:t>
                  </w:r>
                  <w:r>
                    <w:rPr>
                      <w:rFonts w:hint="default" w:ascii="Times New Roman" w:hAnsi="Times New Roman" w:eastAsia="宋体" w:cs="Times New Roman"/>
                      <w:color w:val="auto"/>
                      <w:kern w:val="0"/>
                      <w:szCs w:val="21"/>
                      <w:highlight w:val="none"/>
                    </w:rPr>
                    <w:t>废</w:t>
                  </w:r>
                  <w:r>
                    <w:rPr>
                      <w:rFonts w:hint="eastAsia" w:cs="Times New Roman"/>
                      <w:color w:val="auto"/>
                      <w:kern w:val="0"/>
                      <w:szCs w:val="21"/>
                      <w:highlight w:val="none"/>
                      <w:lang w:val="en-US" w:eastAsia="zh-CN"/>
                    </w:rPr>
                    <w:t>矿物油与含矿物油废物</w:t>
                  </w:r>
                  <w:r>
                    <w:rPr>
                      <w:rFonts w:hint="default" w:ascii="Times New Roman" w:hAnsi="Times New Roman" w:eastAsia="宋体" w:cs="Times New Roman"/>
                      <w:color w:val="auto"/>
                      <w:kern w:val="0"/>
                      <w:szCs w:val="21"/>
                      <w:highlight w:val="none"/>
                    </w:rPr>
                    <w:t>，</w:t>
                  </w:r>
                  <w:r>
                    <w:rPr>
                      <w:rFonts w:hint="eastAsia" w:cs="Times New Roman"/>
                      <w:color w:val="auto"/>
                      <w:kern w:val="0"/>
                      <w:szCs w:val="21"/>
                      <w:highlight w:val="none"/>
                      <w:lang w:val="en-US" w:eastAsia="zh-CN"/>
                    </w:rPr>
                    <w:t>暂存于厂区现有</w:t>
                  </w:r>
                  <w:r>
                    <w:rPr>
                      <w:rFonts w:hint="default" w:ascii="Times New Roman" w:hAnsi="Times New Roman" w:eastAsia="宋体" w:cs="Times New Roman"/>
                      <w:color w:val="auto"/>
                      <w:kern w:val="0"/>
                      <w:szCs w:val="21"/>
                      <w:highlight w:val="none"/>
                    </w:rPr>
                    <w:t>危废暂存间，</w:t>
                  </w:r>
                  <w:r>
                    <w:rPr>
                      <w:rFonts w:hint="eastAsia" w:cs="Times New Roman"/>
                      <w:color w:val="auto"/>
                      <w:kern w:val="0"/>
                      <w:szCs w:val="21"/>
                      <w:highlight w:val="none"/>
                      <w:lang w:val="en-US" w:eastAsia="zh-CN"/>
                    </w:rPr>
                    <w:t>委托云南大地丰源环保有限公司处置</w:t>
                  </w:r>
                  <w:r>
                    <w:rPr>
                      <w:rFonts w:hint="default" w:ascii="Times New Roman" w:hAnsi="Times New Roman" w:eastAsia="宋体" w:cs="Times New Roman"/>
                      <w:color w:val="auto"/>
                      <w:kern w:val="0"/>
                      <w:szCs w:val="21"/>
                      <w:highlight w:val="none"/>
                    </w:rPr>
                    <w:t>。</w:t>
                  </w:r>
                </w:p>
              </w:tc>
              <w:tc>
                <w:tcPr>
                  <w:tcW w:w="659" w:type="pct"/>
                  <w:vAlign w:val="center"/>
                </w:tcPr>
                <w:p w14:paraId="0DB1D34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否</w:t>
                  </w:r>
                </w:p>
              </w:tc>
            </w:tr>
            <w:tr w14:paraId="446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Align w:val="center"/>
                </w:tcPr>
                <w:p w14:paraId="36448E0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生态</w:t>
                  </w:r>
                </w:p>
              </w:tc>
              <w:tc>
                <w:tcPr>
                  <w:tcW w:w="1819" w:type="pct"/>
                  <w:vAlign w:val="center"/>
                </w:tcPr>
                <w:p w14:paraId="7F09334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取水口下游500米范围内有重要水生生物的自然产卵场、索饵场、越冬场和洄游通道的新增河道取水的污染类建设项目</w:t>
                  </w:r>
                </w:p>
              </w:tc>
              <w:tc>
                <w:tcPr>
                  <w:tcW w:w="1812" w:type="pct"/>
                  <w:vAlign w:val="center"/>
                </w:tcPr>
                <w:p w14:paraId="1F000B7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项目不涉及</w:t>
                  </w:r>
                  <w:r>
                    <w:rPr>
                      <w:rFonts w:hint="eastAsia" w:ascii="Times New Roman" w:hAnsi="Times New Roman" w:eastAsia="宋体" w:cs="Times New Roman"/>
                      <w:color w:val="auto"/>
                      <w:kern w:val="0"/>
                      <w:szCs w:val="21"/>
                      <w:highlight w:val="none"/>
                      <w:lang w:eastAsia="zh-CN"/>
                    </w:rPr>
                    <w:t>。</w:t>
                  </w:r>
                </w:p>
              </w:tc>
              <w:tc>
                <w:tcPr>
                  <w:tcW w:w="659" w:type="pct"/>
                  <w:vAlign w:val="center"/>
                </w:tcPr>
                <w:p w14:paraId="5FC5DAA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否</w:t>
                  </w:r>
                </w:p>
              </w:tc>
            </w:tr>
            <w:tr w14:paraId="0404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Align w:val="center"/>
                </w:tcPr>
                <w:p w14:paraId="2CB6045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海洋</w:t>
                  </w:r>
                </w:p>
              </w:tc>
              <w:tc>
                <w:tcPr>
                  <w:tcW w:w="1819" w:type="pct"/>
                  <w:vAlign w:val="center"/>
                </w:tcPr>
                <w:p w14:paraId="5DD19F7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直接向海排放污染物的海洋工程建设项目</w:t>
                  </w:r>
                </w:p>
              </w:tc>
              <w:tc>
                <w:tcPr>
                  <w:tcW w:w="1812" w:type="pct"/>
                  <w:vAlign w:val="center"/>
                </w:tcPr>
                <w:p w14:paraId="4DDEE5C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项目不涉及</w:t>
                  </w:r>
                  <w:r>
                    <w:rPr>
                      <w:rFonts w:hint="eastAsia" w:ascii="Times New Roman" w:hAnsi="Times New Roman" w:eastAsia="宋体" w:cs="Times New Roman"/>
                      <w:color w:val="auto"/>
                      <w:kern w:val="0"/>
                      <w:szCs w:val="21"/>
                      <w:highlight w:val="none"/>
                      <w:lang w:eastAsia="zh-CN"/>
                    </w:rPr>
                    <w:t>。</w:t>
                  </w:r>
                </w:p>
              </w:tc>
              <w:tc>
                <w:tcPr>
                  <w:tcW w:w="659" w:type="pct"/>
                  <w:vAlign w:val="center"/>
                </w:tcPr>
                <w:p w14:paraId="7B22E04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否</w:t>
                  </w:r>
                </w:p>
              </w:tc>
            </w:tr>
            <w:tr w14:paraId="6A3C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2B740A73">
                  <w:pPr>
                    <w:keepNext w:val="0"/>
                    <w:keepLines w:val="0"/>
                    <w:pageBreakBefore w:val="0"/>
                    <w:widowControl w:val="0"/>
                    <w:kinsoku/>
                    <w:wordWrap/>
                    <w:overflowPunct/>
                    <w:topLinePunct w:val="0"/>
                    <w:autoSpaceDE w:val="0"/>
                    <w:autoSpaceDN w:val="0"/>
                    <w:bidi w:val="0"/>
                    <w:adjustRightInd w:val="0"/>
                    <w:snapToGrid w:val="0"/>
                    <w:ind w:firstLine="0" w:firstLineChars="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注：1.废气中有毒有害污染物指纳入《有毒有害大气污染物名录》的污染物（不包括无排放标准的污染物）。</w:t>
                  </w:r>
                </w:p>
                <w:p w14:paraId="1DC1AA82">
                  <w:pPr>
                    <w:keepNext w:val="0"/>
                    <w:keepLines w:val="0"/>
                    <w:pageBreakBefore w:val="0"/>
                    <w:widowControl w:val="0"/>
                    <w:kinsoku/>
                    <w:wordWrap/>
                    <w:overflowPunct/>
                    <w:topLinePunct w:val="0"/>
                    <w:autoSpaceDE w:val="0"/>
                    <w:autoSpaceDN w:val="0"/>
                    <w:bidi w:val="0"/>
                    <w:adjustRightInd w:val="0"/>
                    <w:snapToGrid w:val="0"/>
                    <w:ind w:firstLine="0" w:firstLineChars="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2.环境空气保护目标指自然保护区、风景名胜区、居住区、文化区和农村地区中人群较集中的区域。</w:t>
                  </w:r>
                </w:p>
                <w:p w14:paraId="29B6F0B4">
                  <w:pPr>
                    <w:keepNext w:val="0"/>
                    <w:keepLines w:val="0"/>
                    <w:pageBreakBefore w:val="0"/>
                    <w:widowControl w:val="0"/>
                    <w:kinsoku/>
                    <w:wordWrap/>
                    <w:overflowPunct/>
                    <w:topLinePunct w:val="0"/>
                    <w:autoSpaceDE w:val="0"/>
                    <w:autoSpaceDN w:val="0"/>
                    <w:bidi w:val="0"/>
                    <w:adjustRightInd w:val="0"/>
                    <w:snapToGrid w:val="0"/>
                    <w:ind w:firstLine="0" w:firstLineChars="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3.临界量及其计算方法可参考《建设项目环境风险评价技术导则》（HJ 169）附录B、附录C。</w:t>
                  </w:r>
                </w:p>
              </w:tc>
            </w:tr>
          </w:tbl>
          <w:p w14:paraId="40786E34">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Cs/>
                <w:color w:val="auto"/>
                <w:sz w:val="24"/>
                <w:szCs w:val="24"/>
                <w:highlight w:val="none"/>
              </w:rPr>
              <w:t>综上所述，本项目无需设置专项评价。</w:t>
            </w:r>
          </w:p>
        </w:tc>
      </w:tr>
      <w:tr w14:paraId="6B0E6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gridSpan w:val="3"/>
            <w:vAlign w:val="center"/>
          </w:tcPr>
          <w:p w14:paraId="0EBDD20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规划情况</w:t>
            </w:r>
          </w:p>
        </w:tc>
        <w:tc>
          <w:tcPr>
            <w:tcW w:w="4227" w:type="pct"/>
            <w:gridSpan w:val="3"/>
            <w:shd w:val="clear" w:color="auto" w:fill="auto"/>
            <w:vAlign w:val="center"/>
          </w:tcPr>
          <w:p w14:paraId="432B779B">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sz w:val="24"/>
                <w:szCs w:val="24"/>
                <w:highlight w:val="none"/>
                <w:lang w:val="en-US" w:eastAsia="zh-CN"/>
              </w:rPr>
              <w:t>无。</w:t>
            </w:r>
          </w:p>
        </w:tc>
      </w:tr>
      <w:tr w14:paraId="25B05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gridSpan w:val="3"/>
            <w:vAlign w:val="center"/>
          </w:tcPr>
          <w:p w14:paraId="005C403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规划环境影响评价情况</w:t>
            </w:r>
          </w:p>
        </w:tc>
        <w:tc>
          <w:tcPr>
            <w:tcW w:w="4227" w:type="pct"/>
            <w:gridSpan w:val="3"/>
            <w:shd w:val="clear" w:color="auto" w:fill="auto"/>
            <w:vAlign w:val="center"/>
          </w:tcPr>
          <w:p w14:paraId="0982BC52">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cs="Times New Roman"/>
                <w:b w:val="0"/>
                <w:bCs w:val="0"/>
                <w:color w:val="auto"/>
                <w:kern w:val="0"/>
                <w:sz w:val="24"/>
                <w:szCs w:val="24"/>
                <w:highlight w:val="none"/>
                <w:lang w:val="en-US" w:eastAsia="zh-CN"/>
              </w:rPr>
              <w:t>无。</w:t>
            </w:r>
          </w:p>
        </w:tc>
      </w:tr>
      <w:tr w14:paraId="446D7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gridSpan w:val="3"/>
            <w:vAlign w:val="center"/>
          </w:tcPr>
          <w:p w14:paraId="59E69D6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规划及规划环境影响评价符合性分析</w:t>
            </w:r>
          </w:p>
        </w:tc>
        <w:tc>
          <w:tcPr>
            <w:tcW w:w="4227" w:type="pct"/>
            <w:gridSpan w:val="3"/>
            <w:shd w:val="clear" w:color="auto" w:fill="auto"/>
            <w:vAlign w:val="center"/>
          </w:tcPr>
          <w:p w14:paraId="371DFDC5">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b w:val="0"/>
                <w:bCs w:val="0"/>
                <w:color w:val="auto"/>
                <w:sz w:val="24"/>
                <w:szCs w:val="24"/>
                <w:highlight w:val="none"/>
                <w:lang w:val="en-US" w:eastAsia="zh-CN"/>
              </w:rPr>
              <w:t>无。</w:t>
            </w:r>
          </w:p>
        </w:tc>
      </w:tr>
      <w:tr w14:paraId="5885E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vAlign w:val="center"/>
          </w:tcPr>
          <w:p w14:paraId="528CD28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其他符合性分析</w:t>
            </w:r>
          </w:p>
        </w:tc>
        <w:tc>
          <w:tcPr>
            <w:tcW w:w="4575" w:type="pct"/>
            <w:gridSpan w:val="5"/>
            <w:vAlign w:val="center"/>
          </w:tcPr>
          <w:p w14:paraId="7F74CDD1">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color w:val="auto"/>
                <w:kern w:val="0"/>
                <w:sz w:val="24"/>
                <w:szCs w:val="24"/>
                <w:highlight w:val="none"/>
              </w:rPr>
              <w:t>（一）建设项目与所在地</w:t>
            </w:r>
            <w:r>
              <w:rPr>
                <w:rFonts w:hint="eastAsia" w:cs="Times New Roman"/>
                <w:b/>
                <w:color w:val="auto"/>
                <w:kern w:val="0"/>
                <w:sz w:val="24"/>
                <w:szCs w:val="24"/>
                <w:highlight w:val="none"/>
                <w:lang w:val="en-US" w:eastAsia="zh-CN"/>
              </w:rPr>
              <w:t>生态环境分区管控</w:t>
            </w:r>
            <w:r>
              <w:rPr>
                <w:rFonts w:hint="default" w:ascii="Times New Roman" w:hAnsi="Times New Roman" w:eastAsia="宋体" w:cs="Times New Roman"/>
                <w:b/>
                <w:bCs/>
                <w:color w:val="auto"/>
                <w:kern w:val="0"/>
                <w:sz w:val="24"/>
                <w:szCs w:val="24"/>
                <w:highlight w:val="none"/>
              </w:rPr>
              <w:t>符合性分析</w:t>
            </w:r>
          </w:p>
          <w:p w14:paraId="3AD1EDF2">
            <w:pPr>
              <w:pStyle w:val="35"/>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2024年6月7日玉溪市生态环境局发布的《玉溪市生态环境分区管控动态更新调整方案（2023年）》（玉市环〔2024〕40号）及2026年1月6日玉溪市生态环境局发布的《玉溪市生态环境分区管控动态更新调整方案》，本项目属于红塔区城区生活污染重点管控单元，经对照分析，项目符合所在地生态环境分区管控中与本项目有关的相关要求。</w:t>
            </w:r>
          </w:p>
          <w:p w14:paraId="40806272">
            <w:pPr>
              <w:pStyle w:val="35"/>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项目与其符合性分析详见下表1-2。</w:t>
            </w:r>
          </w:p>
          <w:p w14:paraId="50261A25">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表1-</w:t>
            </w:r>
            <w:r>
              <w:rPr>
                <w:rFonts w:hint="eastAsia" w:cs="Times New Roman"/>
                <w:b/>
                <w:bCs/>
                <w:color w:val="auto"/>
                <w:kern w:val="0"/>
                <w:sz w:val="24"/>
                <w:szCs w:val="24"/>
                <w:highlight w:val="none"/>
                <w:lang w:val="en-US" w:eastAsia="zh-CN"/>
              </w:rPr>
              <w:t>2</w:t>
            </w:r>
            <w:r>
              <w:rPr>
                <w:rFonts w:hint="default" w:ascii="Times New Roman" w:hAnsi="Times New Roman" w:eastAsia="宋体" w:cs="Times New Roman"/>
                <w:b/>
                <w:bCs/>
                <w:color w:val="auto"/>
                <w:kern w:val="0"/>
                <w:sz w:val="24"/>
                <w:szCs w:val="24"/>
                <w:highlight w:val="none"/>
              </w:rPr>
              <w:t xml:space="preserve">  项目与所在地</w:t>
            </w:r>
            <w:r>
              <w:rPr>
                <w:rFonts w:hint="eastAsia" w:cs="Times New Roman"/>
                <w:b/>
                <w:bCs/>
                <w:color w:val="auto"/>
                <w:kern w:val="0"/>
                <w:sz w:val="24"/>
                <w:szCs w:val="24"/>
                <w:highlight w:val="none"/>
                <w:lang w:val="en-US" w:eastAsia="zh-CN"/>
              </w:rPr>
              <w:t>生态环境分区管控</w:t>
            </w:r>
            <w:r>
              <w:rPr>
                <w:rFonts w:hint="default" w:ascii="Times New Roman" w:hAnsi="Times New Roman" w:eastAsia="宋体" w:cs="Times New Roman"/>
                <w:b/>
                <w:bCs/>
                <w:color w:val="auto"/>
                <w:kern w:val="0"/>
                <w:sz w:val="24"/>
                <w:szCs w:val="24"/>
                <w:highlight w:val="none"/>
              </w:rPr>
              <w:t>符合性分析一览表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3249"/>
              <w:gridCol w:w="2978"/>
              <w:gridCol w:w="909"/>
            </w:tblGrid>
            <w:tr w14:paraId="730D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vAlign w:val="center"/>
                </w:tcPr>
                <w:p w14:paraId="7512370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一、玉溪市生态环境管控总体要求</w:t>
                  </w:r>
                </w:p>
              </w:tc>
            </w:tr>
            <w:tr w14:paraId="1B48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Align w:val="center"/>
                </w:tcPr>
                <w:p w14:paraId="4CB60E3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管控领域</w:t>
                  </w:r>
                </w:p>
              </w:tc>
              <w:tc>
                <w:tcPr>
                  <w:tcW w:w="2060" w:type="pct"/>
                  <w:vAlign w:val="center"/>
                </w:tcPr>
                <w:p w14:paraId="2DC511E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管控要求</w:t>
                  </w:r>
                </w:p>
              </w:tc>
              <w:tc>
                <w:tcPr>
                  <w:tcW w:w="1888" w:type="pct"/>
                  <w:vAlign w:val="center"/>
                </w:tcPr>
                <w:p w14:paraId="2E11ECF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项目情况</w:t>
                  </w:r>
                </w:p>
              </w:tc>
              <w:tc>
                <w:tcPr>
                  <w:tcW w:w="574" w:type="pct"/>
                  <w:vAlign w:val="center"/>
                </w:tcPr>
                <w:p w14:paraId="5E6A35A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符合性</w:t>
                  </w:r>
                </w:p>
              </w:tc>
            </w:tr>
            <w:tr w14:paraId="0A32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restart"/>
                  <w:vAlign w:val="center"/>
                </w:tcPr>
                <w:p w14:paraId="019BA31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空间布局约束</w:t>
                  </w:r>
                </w:p>
              </w:tc>
              <w:tc>
                <w:tcPr>
                  <w:tcW w:w="2060" w:type="pct"/>
                  <w:vAlign w:val="center"/>
                </w:tcPr>
                <w:p w14:paraId="0D56E19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严格落实国家产业政策、国家产业结构调整指导目录。坚决遏制高耗能、高排放、低水平项目盲目发展，项目审批严格落实国家和云南省相关政策要求。严格落实钢铁、水泥、平板玻璃、电解铝等行业产能置换相关政策，严管严控新增电解铝和工业硅产能。</w:t>
                  </w:r>
                </w:p>
              </w:tc>
              <w:tc>
                <w:tcPr>
                  <w:tcW w:w="1888" w:type="pct"/>
                  <w:vAlign w:val="center"/>
                </w:tcPr>
                <w:p w14:paraId="654D331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为热力生产和供应业，根据《产业结构调整指导目录（2024年本）》，本项目不属于鼓励类、限制类和淘汰类，属于允许类项目，项目符合国家和地方现行相关产业政策的要求。本项目不属于高耗能、高排放、低水平项目。</w:t>
                  </w:r>
                </w:p>
              </w:tc>
              <w:tc>
                <w:tcPr>
                  <w:tcW w:w="574" w:type="pct"/>
                  <w:shd w:val="clear" w:color="auto" w:fill="auto"/>
                  <w:vAlign w:val="center"/>
                </w:tcPr>
                <w:p w14:paraId="5C083FE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0C84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1F57341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548A91C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2.加强河湖水域岸线空间管控，严格落实九大高原湖泊（抚仙湖、星云湖、杞麓湖）</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两线三区</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相关管控要求。加快推动重点区域、重点流域落后和过剩产能退出。依法加快城市建成区重污染企业搬迁改造或关闭退出。</w:t>
                  </w:r>
                </w:p>
              </w:tc>
              <w:tc>
                <w:tcPr>
                  <w:tcW w:w="1888" w:type="pct"/>
                  <w:vAlign w:val="center"/>
                </w:tcPr>
                <w:p w14:paraId="7C074CB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本项目不位于九大高原湖泊</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两线三区</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内；项目不属于落后产能。</w:t>
                  </w:r>
                </w:p>
              </w:tc>
              <w:tc>
                <w:tcPr>
                  <w:tcW w:w="574" w:type="pct"/>
                  <w:shd w:val="clear" w:color="auto" w:fill="auto"/>
                  <w:vAlign w:val="center"/>
                </w:tcPr>
                <w:p w14:paraId="7B5D659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7F4E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2E4B14A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4ABD1D2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禁止在合规园区外新建、扩建钢铁、石化、化工、焦化、建材、有色、制浆造纸行业中的高污染项目。禁止新建、扩建不符合国家石化、现代煤化工等产业布局规划的项目。禁止列入《云南省城镇人口密集区危险化学品生产企业搬迁改造名单》的搬迁改造企业在原址新建、扩建危险化学品生产项目。新建、改建、扩建</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两高</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项目须符合生态环境保护法律法规和相关法定规划，满足重点污染物排放总量控制、碳排放达峰目标、生态环境准入清单、相关规划环评和相应行业建设项目环境准入条件、环评文件审批原则要求。</w:t>
                  </w:r>
                </w:p>
              </w:tc>
              <w:tc>
                <w:tcPr>
                  <w:tcW w:w="1888" w:type="pct"/>
                  <w:vAlign w:val="center"/>
                </w:tcPr>
                <w:p w14:paraId="1E4AF23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本项目为热力生产和供应业，主要建设</w:t>
                  </w:r>
                  <w:r>
                    <w:rPr>
                      <w:rFonts w:hint="eastAsia"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台</w:t>
                  </w:r>
                  <w:r>
                    <w:rPr>
                      <w:rFonts w:hint="eastAsia" w:cs="Times New Roman"/>
                      <w:color w:val="auto"/>
                      <w:kern w:val="0"/>
                      <w:sz w:val="21"/>
                      <w:szCs w:val="21"/>
                      <w:highlight w:val="none"/>
                      <w:lang w:val="en-US" w:eastAsia="zh-CN"/>
                    </w:rPr>
                    <w:t>天然气</w:t>
                  </w:r>
                  <w:r>
                    <w:rPr>
                      <w:rFonts w:hint="default" w:ascii="Times New Roman" w:hAnsi="Times New Roman" w:eastAsia="宋体" w:cs="Times New Roman"/>
                      <w:color w:val="auto"/>
                      <w:kern w:val="0"/>
                      <w:sz w:val="21"/>
                      <w:szCs w:val="21"/>
                      <w:highlight w:val="none"/>
                    </w:rPr>
                    <w:t>锅炉供应蒸汽，不属于危险化学品生产项目，不属于</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两高</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项目。</w:t>
                  </w:r>
                </w:p>
              </w:tc>
              <w:tc>
                <w:tcPr>
                  <w:tcW w:w="574" w:type="pct"/>
                  <w:shd w:val="clear" w:color="auto" w:fill="auto"/>
                  <w:vAlign w:val="center"/>
                </w:tcPr>
                <w:p w14:paraId="5D2AD3F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433F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53D4C78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60B995F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4.禁止在九大高原湖泊（抚仙湖、星云湖、杞麓湖）流域内新建、改建、扩建污染环境、高耗水、高耗能、破坏生态平衡和自然景观的项目。</w:t>
                  </w:r>
                </w:p>
              </w:tc>
              <w:tc>
                <w:tcPr>
                  <w:tcW w:w="1888" w:type="pct"/>
                  <w:vAlign w:val="center"/>
                </w:tcPr>
                <w:p w14:paraId="30D2068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本项目不位于九大高原湖泊流域内。</w:t>
                  </w:r>
                </w:p>
              </w:tc>
              <w:tc>
                <w:tcPr>
                  <w:tcW w:w="574" w:type="pct"/>
                  <w:shd w:val="clear" w:color="auto" w:fill="auto"/>
                  <w:vAlign w:val="center"/>
                </w:tcPr>
                <w:p w14:paraId="5165047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0DAF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6E61E13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2753C8B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5.落实云南省碳达峰碳中和相关要求，处理好发展和减排、整体和局部、长远目标和短期目标、政府和市场的关系，坚定不移走生态优先、绿色低碳的高质量发展道路。</w:t>
                  </w:r>
                </w:p>
              </w:tc>
              <w:tc>
                <w:tcPr>
                  <w:tcW w:w="1888" w:type="pct"/>
                  <w:vAlign w:val="center"/>
                </w:tcPr>
                <w:p w14:paraId="36734BB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本项目不涉及</w:t>
                  </w:r>
                  <w:r>
                    <w:rPr>
                      <w:rFonts w:hint="eastAsia" w:cs="Times New Roman"/>
                      <w:color w:val="auto"/>
                      <w:kern w:val="0"/>
                      <w:sz w:val="21"/>
                      <w:szCs w:val="21"/>
                      <w:highlight w:val="none"/>
                      <w:lang w:eastAsia="zh-CN"/>
                    </w:rPr>
                    <w:t>。</w:t>
                  </w:r>
                </w:p>
              </w:tc>
              <w:tc>
                <w:tcPr>
                  <w:tcW w:w="574" w:type="pct"/>
                  <w:shd w:val="clear" w:color="auto" w:fill="auto"/>
                  <w:vAlign w:val="center"/>
                </w:tcPr>
                <w:p w14:paraId="79AE11B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w:t>
                  </w:r>
                </w:p>
              </w:tc>
            </w:tr>
            <w:tr w14:paraId="198A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restart"/>
                  <w:vAlign w:val="center"/>
                </w:tcPr>
                <w:p w14:paraId="1BF8607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污染物排放管控</w:t>
                  </w:r>
                </w:p>
              </w:tc>
              <w:tc>
                <w:tcPr>
                  <w:tcW w:w="2060" w:type="pct"/>
                  <w:vAlign w:val="center"/>
                </w:tcPr>
                <w:p w14:paraId="159CD52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1.严格落实强制性清洁生产审核要求，引导重点行业实施清洁生产改造，到2025年底，重点行业企业基本达到国内清洁生产先进水平。</w:t>
                  </w:r>
                </w:p>
              </w:tc>
              <w:tc>
                <w:tcPr>
                  <w:tcW w:w="1888" w:type="pct"/>
                  <w:vAlign w:val="center"/>
                </w:tcPr>
                <w:p w14:paraId="7B06E18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项目天然气锅炉</w:t>
                  </w:r>
                  <w:r>
                    <w:rPr>
                      <w:rFonts w:hint="eastAsia" w:cs="Times New Roman"/>
                      <w:color w:val="auto"/>
                      <w:kern w:val="0"/>
                      <w:sz w:val="21"/>
                      <w:szCs w:val="21"/>
                      <w:highlight w:val="none"/>
                      <w:lang w:val="en-US" w:eastAsia="zh-CN"/>
                    </w:rPr>
                    <w:t>无需进行</w:t>
                  </w:r>
                  <w:r>
                    <w:rPr>
                      <w:rFonts w:hint="default" w:ascii="Times New Roman" w:hAnsi="Times New Roman" w:eastAsia="宋体" w:cs="Times New Roman"/>
                      <w:color w:val="auto"/>
                      <w:kern w:val="0"/>
                      <w:sz w:val="21"/>
                      <w:szCs w:val="21"/>
                      <w:highlight w:val="none"/>
                      <w:lang w:val="en-US" w:eastAsia="zh-CN"/>
                    </w:rPr>
                    <w:t>强制性清洁生产审核，</w:t>
                  </w:r>
                  <w:r>
                    <w:rPr>
                      <w:rFonts w:hint="eastAsia" w:cs="Times New Roman"/>
                      <w:color w:val="auto"/>
                      <w:kern w:val="0"/>
                      <w:sz w:val="21"/>
                      <w:szCs w:val="21"/>
                      <w:highlight w:val="none"/>
                      <w:lang w:val="en-US" w:eastAsia="zh-CN"/>
                    </w:rPr>
                    <w:t>天然气为清洁能源，</w:t>
                  </w:r>
                  <w:r>
                    <w:rPr>
                      <w:rFonts w:hint="default" w:ascii="Times New Roman" w:hAnsi="Times New Roman" w:eastAsia="宋体" w:cs="Times New Roman"/>
                      <w:color w:val="auto"/>
                      <w:kern w:val="0"/>
                      <w:sz w:val="21"/>
                      <w:szCs w:val="21"/>
                      <w:highlight w:val="none"/>
                      <w:lang w:val="en-US" w:eastAsia="zh-CN"/>
                    </w:rPr>
                    <w:t>采用清洁生产技术，</w:t>
                  </w:r>
                  <w:r>
                    <w:rPr>
                      <w:rFonts w:hint="eastAsia" w:cs="Times New Roman"/>
                      <w:color w:val="auto"/>
                      <w:kern w:val="0"/>
                      <w:sz w:val="21"/>
                      <w:szCs w:val="21"/>
                      <w:highlight w:val="none"/>
                      <w:lang w:val="en-US" w:eastAsia="zh-CN"/>
                    </w:rPr>
                    <w:t>符合</w:t>
                  </w:r>
                  <w:r>
                    <w:rPr>
                      <w:rFonts w:hint="default" w:ascii="Times New Roman" w:hAnsi="Times New Roman" w:eastAsia="宋体" w:cs="Times New Roman"/>
                      <w:color w:val="auto"/>
                      <w:kern w:val="0"/>
                      <w:sz w:val="21"/>
                      <w:szCs w:val="21"/>
                      <w:highlight w:val="none"/>
                      <w:lang w:val="en-US" w:eastAsia="zh-CN"/>
                    </w:rPr>
                    <w:t>环保节能要求。</w:t>
                  </w:r>
                </w:p>
              </w:tc>
              <w:tc>
                <w:tcPr>
                  <w:tcW w:w="574" w:type="pct"/>
                  <w:shd w:val="clear" w:color="auto" w:fill="auto"/>
                  <w:vAlign w:val="center"/>
                </w:tcPr>
                <w:p w14:paraId="079A965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038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7362856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53B4D55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2.加大</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三湖</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（抚仙湖、星云湖、杞麓湖）及</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两江</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（南盘江干流、红河水系玉溪段）流域的保护和治理，推进流域环湖截污治污，加强湖泊内源污染风险防范，开展污水处理提质增效、农业面源污染治理、入河排污口整治、开发区污染治理、</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三磷</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和重金属行业排查等专项行动，建立水环境质量管理长效机制，持续巩固治理成效。持续打好城市黑臭水体治理攻坚战，有效控制入河污染物排放，强化溯源整治，推进城镇污水管网全覆盖。</w:t>
                  </w:r>
                </w:p>
              </w:tc>
              <w:tc>
                <w:tcPr>
                  <w:tcW w:w="1888" w:type="pct"/>
                  <w:vAlign w:val="center"/>
                </w:tcPr>
                <w:p w14:paraId="3E0F397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本项目位于云南省玉溪市红塔区玉溪卷烟厂凤凰生产点动力中心，锅炉排污水、软水处理废水等生产废水接入</w:t>
                  </w:r>
                  <w:r>
                    <w:rPr>
                      <w:rFonts w:hint="eastAsia" w:cs="Times New Roman"/>
                      <w:color w:val="auto"/>
                      <w:kern w:val="0"/>
                      <w:sz w:val="21"/>
                      <w:szCs w:val="21"/>
                      <w:highlight w:val="none"/>
                      <w:lang w:eastAsia="zh-CN"/>
                    </w:rPr>
                    <w:t>现有</w:t>
                  </w:r>
                  <w:r>
                    <w:rPr>
                      <w:rFonts w:hint="default" w:ascii="Times New Roman" w:hAnsi="Times New Roman" w:eastAsia="宋体" w:cs="Times New Roman"/>
                      <w:color w:val="auto"/>
                      <w:kern w:val="0"/>
                      <w:sz w:val="21"/>
                      <w:szCs w:val="21"/>
                      <w:highlight w:val="none"/>
                    </w:rPr>
                    <w:t>动力中心的生产废水排水系统，收集后经格栅过滤后采用污水提升水泵抽排到玉溪烟厂</w:t>
                  </w:r>
                  <w:r>
                    <w:rPr>
                      <w:rFonts w:hint="eastAsia" w:cs="Times New Roman"/>
                      <w:color w:val="auto"/>
                      <w:kern w:val="0"/>
                      <w:sz w:val="21"/>
                      <w:szCs w:val="21"/>
                      <w:highlight w:val="none"/>
                      <w:lang w:eastAsia="zh-CN"/>
                    </w:rPr>
                    <w:t>红塔厂区</w:t>
                  </w:r>
                  <w:r>
                    <w:rPr>
                      <w:rFonts w:hint="eastAsia" w:cs="Times New Roman"/>
                      <w:color w:val="auto"/>
                      <w:kern w:val="0"/>
                      <w:sz w:val="21"/>
                      <w:szCs w:val="21"/>
                      <w:highlight w:val="none"/>
                      <w:lang w:val="en-US" w:eastAsia="zh-CN"/>
                    </w:rPr>
                    <w:t>中</w:t>
                  </w:r>
                  <w:r>
                    <w:rPr>
                      <w:rFonts w:hint="default" w:ascii="Times New Roman" w:hAnsi="Times New Roman" w:eastAsia="宋体" w:cs="Times New Roman"/>
                      <w:color w:val="auto"/>
                      <w:kern w:val="0"/>
                      <w:sz w:val="21"/>
                      <w:szCs w:val="21"/>
                      <w:highlight w:val="none"/>
                    </w:rPr>
                    <w:t>水处理站统一处理后回用，不外排。</w:t>
                  </w:r>
                </w:p>
              </w:tc>
              <w:tc>
                <w:tcPr>
                  <w:tcW w:w="574" w:type="pct"/>
                  <w:shd w:val="clear" w:color="auto" w:fill="auto"/>
                  <w:vAlign w:val="center"/>
                </w:tcPr>
                <w:p w14:paraId="1FA3008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2652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0C12E4B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18A5102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3.严格保护城乡饮用水水源地，整治饮用水水源保护区内的污染源，确保饮水安全。</w:t>
                  </w:r>
                </w:p>
              </w:tc>
              <w:tc>
                <w:tcPr>
                  <w:tcW w:w="1888" w:type="pct"/>
                  <w:vAlign w:val="center"/>
                </w:tcPr>
                <w:p w14:paraId="67CBE2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olor w:val="auto"/>
                      <w:sz w:val="21"/>
                      <w:szCs w:val="21"/>
                      <w:highlight w:val="none"/>
                      <w:lang w:val="en-US" w:eastAsia="zh-CN"/>
                    </w:rPr>
                    <w:t>本项目不涉及</w:t>
                  </w:r>
                </w:p>
              </w:tc>
              <w:tc>
                <w:tcPr>
                  <w:tcW w:w="574" w:type="pct"/>
                  <w:shd w:val="clear" w:color="auto" w:fill="auto"/>
                  <w:vAlign w:val="center"/>
                </w:tcPr>
                <w:p w14:paraId="7C8881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w:t>
                  </w:r>
                </w:p>
              </w:tc>
            </w:tr>
            <w:tr w14:paraId="15BE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3550E4D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3E1748C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开展细颗粒物和臭氧协同控制、挥发性有机物和氮氧化物协同减排。石化、化工、包装印刷、工业涂装等VOCs排放重点源，纳入重点排污单位名录，推进挥发性有机物综合治理，实施原辅材料和产品源头替代工程，排污口安装自动监控设施。推进运输结构调整，开展清洁柴油车（机）、清洁油品、车用尿素等专项行动，开展建筑施工工地扬尘专项治理；加大餐饮油烟污染、恶臭异味治理力度，强化秸秆综合利用和禁烧管控。推动有色金属、钢铁、磷化工、建材等重点行业节能降碳升级改造，淘汰落后工艺技术和生产装置，实施煤电、水泥、焦化企业超低排放改造，到2025年，钢铁行业全面完成超低排放改造。</w:t>
                  </w:r>
                </w:p>
              </w:tc>
              <w:tc>
                <w:tcPr>
                  <w:tcW w:w="1888" w:type="pct"/>
                  <w:vAlign w:val="center"/>
                </w:tcPr>
                <w:p w14:paraId="7D75A42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项目产生的锅炉废气经由1根20m高排气筒（</w:t>
                  </w:r>
                  <w:r>
                    <w:rPr>
                      <w:rFonts w:hint="eastAsia" w:cs="Times New Roman"/>
                      <w:color w:val="auto"/>
                      <w:kern w:val="0"/>
                      <w:sz w:val="21"/>
                      <w:szCs w:val="21"/>
                      <w:highlight w:val="none"/>
                      <w:lang w:eastAsia="zh-CN"/>
                    </w:rPr>
                    <w:t>DA029</w:t>
                  </w:r>
                  <w:r>
                    <w:rPr>
                      <w:rFonts w:hint="default" w:ascii="Times New Roman" w:hAnsi="Times New Roman" w:eastAsia="宋体" w:cs="Times New Roman"/>
                      <w:color w:val="auto"/>
                      <w:kern w:val="0"/>
                      <w:sz w:val="21"/>
                      <w:szCs w:val="21"/>
                      <w:highlight w:val="none"/>
                    </w:rPr>
                    <w:t>）外排，能够达到《锅炉大气污染物排放标准》（GB 13271-2014）中新建燃气锅炉大气污染物排放限值。项目运营期废气均能够实现达标排放，不会改变区域环境空气质量功能。</w:t>
                  </w:r>
                </w:p>
              </w:tc>
              <w:tc>
                <w:tcPr>
                  <w:tcW w:w="574" w:type="pct"/>
                  <w:shd w:val="clear" w:color="auto" w:fill="auto"/>
                  <w:vAlign w:val="center"/>
                </w:tcPr>
                <w:p w14:paraId="46C3A75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7065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31CCD02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0F95580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5.加大环境污染物减排力度，到2025年，实现氮氧化物减排1224吨，挥发性有机物减排1393吨，化学需氧量减排2461吨，氨氮减排230吨。</w:t>
                  </w:r>
                </w:p>
              </w:tc>
              <w:tc>
                <w:tcPr>
                  <w:tcW w:w="1888" w:type="pct"/>
                  <w:vAlign w:val="center"/>
                </w:tcPr>
                <w:p w14:paraId="5E4844A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项目产生的锅炉废气经由1根20m高排气筒（</w:t>
                  </w:r>
                  <w:r>
                    <w:rPr>
                      <w:rFonts w:hint="eastAsia" w:cs="Times New Roman"/>
                      <w:color w:val="auto"/>
                      <w:kern w:val="0"/>
                      <w:sz w:val="21"/>
                      <w:szCs w:val="21"/>
                      <w:highlight w:val="none"/>
                      <w:lang w:eastAsia="zh-CN"/>
                    </w:rPr>
                    <w:t>DA029</w:t>
                  </w:r>
                  <w:r>
                    <w:rPr>
                      <w:rFonts w:hint="default" w:ascii="Times New Roman" w:hAnsi="Times New Roman" w:eastAsia="宋体" w:cs="Times New Roman"/>
                      <w:color w:val="auto"/>
                      <w:kern w:val="0"/>
                      <w:sz w:val="21"/>
                      <w:szCs w:val="21"/>
                      <w:highlight w:val="none"/>
                    </w:rPr>
                    <w:t>）外排，能够达到《锅炉大气污染物排放标准》（GB 13271-2014）中新建燃气锅炉大气污染物排放限值。项目运营期废气均能够实现达标排放，不会改变区域环境空气质量功能。</w:t>
                  </w:r>
                </w:p>
              </w:tc>
              <w:tc>
                <w:tcPr>
                  <w:tcW w:w="574" w:type="pct"/>
                  <w:shd w:val="clear" w:color="auto" w:fill="auto"/>
                  <w:vAlign w:val="center"/>
                </w:tcPr>
                <w:p w14:paraId="08FDC7C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5672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622D96E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631CEA4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严格管控农用地，不得在特定农产品禁止生产区域种植食用农产品；安全利用农用地，制定受污染耕地安全利用方案，降低农产品超标风险。合理规划污染地块土地用途，从严管控农药、化工、有色金属等行业企业重度污染地块开发利用，对列入建设用地土壤污染风险管控和修复名录的地块不得作为住宅、公共管理与公共服务用地，不得办理土地征收、收回、收购、土地供应以及改变土地用途等手续，应当依法开展土壤污染状况调查、治理与修复，并符合相应规划用地土壤环境质量要求后，方可进入用地程序。</w:t>
                  </w:r>
                </w:p>
              </w:tc>
              <w:tc>
                <w:tcPr>
                  <w:tcW w:w="1888" w:type="pct"/>
                  <w:vAlign w:val="center"/>
                </w:tcPr>
                <w:p w14:paraId="3B546F57">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val="0"/>
                      <w:bCs/>
                      <w:color w:val="auto"/>
                      <w:sz w:val="21"/>
                      <w:szCs w:val="21"/>
                      <w:highlight w:val="none"/>
                      <w:lang w:val="en-US" w:eastAsia="zh-CN"/>
                    </w:rPr>
                    <w:t>本项目不涉及</w:t>
                  </w:r>
                </w:p>
              </w:tc>
              <w:tc>
                <w:tcPr>
                  <w:tcW w:w="574" w:type="pct"/>
                  <w:shd w:val="clear" w:color="auto" w:fill="auto"/>
                  <w:vAlign w:val="center"/>
                </w:tcPr>
                <w:p w14:paraId="59B01D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w:t>
                  </w:r>
                </w:p>
              </w:tc>
            </w:tr>
            <w:tr w14:paraId="15C6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7E64F7E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5B99F43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7.加快</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无废城市</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建设，产生工业固体废物的单位应当建立健全工业固体废物产生、收集、贮存、运输、利用、处置全过程的污染环境防治责任制度，按照国家有关规定建立工业固体废物管理台账，加强重金属污染物排放管理，落实区域</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减量替代</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和</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等量替代</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要求，重金属污染物排放量2025年比2020年削减4%。</w:t>
                  </w:r>
                </w:p>
              </w:tc>
              <w:tc>
                <w:tcPr>
                  <w:tcW w:w="1888" w:type="pct"/>
                  <w:vAlign w:val="center"/>
                </w:tcPr>
                <w:p w14:paraId="5E3CC63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项目产生的固体废物均通过建立污染环境防治责任制度进行管理，按照国家规定建立工业固体废物管理台账。产生的固体废物均得到100%处置。</w:t>
                  </w:r>
                </w:p>
              </w:tc>
              <w:tc>
                <w:tcPr>
                  <w:tcW w:w="574" w:type="pct"/>
                  <w:shd w:val="clear" w:color="auto" w:fill="auto"/>
                  <w:vAlign w:val="center"/>
                </w:tcPr>
                <w:p w14:paraId="027427E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3DF6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61D0568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7D30F79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8.到2025年，中心城区细颗粒物（PM</w:t>
                  </w:r>
                  <w:r>
                    <w:rPr>
                      <w:rFonts w:hint="default" w:ascii="Times New Roman" w:hAnsi="Times New Roman" w:eastAsia="宋体" w:cs="Times New Roman"/>
                      <w:color w:val="auto"/>
                      <w:kern w:val="0"/>
                      <w:sz w:val="21"/>
                      <w:szCs w:val="21"/>
                      <w:highlight w:val="none"/>
                      <w:vertAlign w:val="subscript"/>
                    </w:rPr>
                    <w:t>2.5</w:t>
                  </w:r>
                  <w:r>
                    <w:rPr>
                      <w:rFonts w:hint="default" w:ascii="Times New Roman" w:hAnsi="Times New Roman" w:eastAsia="宋体" w:cs="Times New Roman"/>
                      <w:color w:val="auto"/>
                      <w:kern w:val="0"/>
                      <w:sz w:val="21"/>
                      <w:szCs w:val="21"/>
                      <w:highlight w:val="none"/>
                    </w:rPr>
                    <w:t>）平均浓度控制在21微克/立方米以内，城市空气质量优良天数比率达到98.5%以上，坚决防范重度及以上污染天气发生，全市地表水国控断面优良水体比例达80%，消除城市黑臭水体，消除劣Ⅴ类水体。</w:t>
                  </w:r>
                </w:p>
              </w:tc>
              <w:tc>
                <w:tcPr>
                  <w:tcW w:w="1888" w:type="pct"/>
                  <w:shd w:val="clear" w:color="auto" w:fill="auto"/>
                  <w:vAlign w:val="center"/>
                </w:tcPr>
                <w:p w14:paraId="2AB9205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项目在施工和运营期间采取了严格的环境保护措施，包括废气治理、废水</w:t>
                  </w:r>
                  <w:r>
                    <w:rPr>
                      <w:rFonts w:hint="default" w:ascii="Times New Roman" w:hAnsi="Times New Roman" w:eastAsia="宋体" w:cs="Times New Roman"/>
                      <w:color w:val="auto"/>
                      <w:kern w:val="0"/>
                      <w:sz w:val="21"/>
                      <w:szCs w:val="21"/>
                      <w:highlight w:val="none"/>
                      <w:lang w:val="en-US" w:eastAsia="zh-CN"/>
                    </w:rPr>
                    <w:t>处理</w:t>
                  </w:r>
                  <w:r>
                    <w:rPr>
                      <w:rFonts w:hint="default" w:ascii="Times New Roman" w:hAnsi="Times New Roman" w:eastAsia="宋体" w:cs="Times New Roman"/>
                      <w:color w:val="auto"/>
                      <w:kern w:val="0"/>
                      <w:sz w:val="21"/>
                      <w:szCs w:val="21"/>
                      <w:highlight w:val="none"/>
                    </w:rPr>
                    <w:t>、固体废物回收利用等，有效控制了污染物的排放。</w:t>
                  </w:r>
                  <w:r>
                    <w:rPr>
                      <w:rFonts w:hint="default" w:ascii="Times New Roman" w:hAnsi="Times New Roman" w:eastAsia="宋体" w:cs="Times New Roman"/>
                      <w:color w:val="auto"/>
                      <w:kern w:val="0"/>
                      <w:sz w:val="21"/>
                      <w:szCs w:val="21"/>
                      <w:highlight w:val="none"/>
                      <w:lang w:val="en-US" w:eastAsia="zh-CN"/>
                    </w:rPr>
                    <w:t>锅炉废气经由1根20m高排气筒（</w:t>
                  </w:r>
                  <w:r>
                    <w:rPr>
                      <w:rFonts w:hint="eastAsia" w:cs="Times New Roman"/>
                      <w:color w:val="auto"/>
                      <w:kern w:val="0"/>
                      <w:sz w:val="21"/>
                      <w:szCs w:val="21"/>
                      <w:highlight w:val="none"/>
                      <w:lang w:val="en-US" w:eastAsia="zh-CN"/>
                    </w:rPr>
                    <w:t>DA029</w:t>
                  </w:r>
                  <w:r>
                    <w:rPr>
                      <w:rFonts w:hint="default" w:ascii="Times New Roman" w:hAnsi="Times New Roman" w:eastAsia="宋体" w:cs="Times New Roman"/>
                      <w:color w:val="auto"/>
                      <w:kern w:val="0"/>
                      <w:sz w:val="21"/>
                      <w:szCs w:val="21"/>
                      <w:highlight w:val="none"/>
                      <w:lang w:val="en-US" w:eastAsia="zh-CN"/>
                    </w:rPr>
                    <w:t>）外排，能够达到《锅炉大气污染物排放标准》（GB 13271-2014）中新建燃气锅炉大气污染物排放限值。项目运营期废气均能够实现达标排放，不会改变区域环境空气质量功能。</w:t>
                  </w:r>
                </w:p>
              </w:tc>
              <w:tc>
                <w:tcPr>
                  <w:tcW w:w="574" w:type="pct"/>
                  <w:shd w:val="clear" w:color="auto" w:fill="auto"/>
                  <w:vAlign w:val="center"/>
                </w:tcPr>
                <w:p w14:paraId="709BF4E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2A46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restart"/>
                  <w:vAlign w:val="center"/>
                </w:tcPr>
                <w:p w14:paraId="72F672E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环境风险防控</w:t>
                  </w:r>
                </w:p>
              </w:tc>
              <w:tc>
                <w:tcPr>
                  <w:tcW w:w="2060" w:type="pct"/>
                  <w:vAlign w:val="center"/>
                </w:tcPr>
                <w:p w14:paraId="637E217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1.强化与其他滇中城市的大气、水污染防治联防联控协作机制，加强区域内重污染天气和跨界水体风险应急联动。</w:t>
                  </w:r>
                </w:p>
              </w:tc>
              <w:tc>
                <w:tcPr>
                  <w:tcW w:w="1888" w:type="pct"/>
                  <w:shd w:val="clear" w:color="auto" w:fill="auto"/>
                  <w:vAlign w:val="center"/>
                </w:tcPr>
                <w:p w14:paraId="379B469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项目建成后，企业将积极配合环保主管部门与其他滇中城市的大气污染防治联防联控协作，加强区域内重污染天气和跨界水体风险应急联动。</w:t>
                  </w:r>
                </w:p>
              </w:tc>
              <w:tc>
                <w:tcPr>
                  <w:tcW w:w="574" w:type="pct"/>
                  <w:shd w:val="clear" w:color="auto" w:fill="auto"/>
                  <w:vAlign w:val="center"/>
                </w:tcPr>
                <w:p w14:paraId="10BFA88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2ACC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0B649B6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1E94961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开展涉危险废物涉重金属企业、化工园区等重点领域环境风险调查评估，加强危险化学品运输全链条安全监管。完善环境应急管理体系，提升市县两级环境应急响应能力，推进应急物资库建设。开展涉铊企业排查整治行动。建立</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平战结合</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医疗废物应急处置体系。</w:t>
                  </w:r>
                </w:p>
              </w:tc>
              <w:tc>
                <w:tcPr>
                  <w:tcW w:w="1888" w:type="pct"/>
                  <w:shd w:val="clear" w:color="auto" w:fill="auto"/>
                  <w:vAlign w:val="center"/>
                </w:tcPr>
                <w:p w14:paraId="113EA57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本项目不涉及危化品的使用，不属于涉重金属企业</w:t>
                  </w:r>
                  <w:r>
                    <w:rPr>
                      <w:rFonts w:hint="default" w:ascii="Times New Roman" w:hAnsi="Times New Roman" w:eastAsia="宋体" w:cs="Times New Roman"/>
                      <w:color w:val="auto"/>
                      <w:kern w:val="0"/>
                      <w:sz w:val="21"/>
                      <w:szCs w:val="21"/>
                      <w:highlight w:val="none"/>
                      <w:lang w:eastAsia="zh-CN"/>
                    </w:rPr>
                    <w:t>。</w:t>
                  </w:r>
                </w:p>
              </w:tc>
              <w:tc>
                <w:tcPr>
                  <w:tcW w:w="574" w:type="pct"/>
                  <w:shd w:val="clear" w:color="auto" w:fill="auto"/>
                  <w:vAlign w:val="center"/>
                </w:tcPr>
                <w:p w14:paraId="55F0F52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5588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restart"/>
                  <w:vAlign w:val="center"/>
                </w:tcPr>
                <w:p w14:paraId="2A5632B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资源开发效率要求</w:t>
                  </w:r>
                </w:p>
              </w:tc>
              <w:tc>
                <w:tcPr>
                  <w:tcW w:w="2060" w:type="pct"/>
                  <w:vAlign w:val="center"/>
                </w:tcPr>
                <w:p w14:paraId="587C520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1.降低水、土地、能源、矿产资源消耗强度，强化约束性指标管理。</w:t>
                  </w:r>
                </w:p>
              </w:tc>
              <w:tc>
                <w:tcPr>
                  <w:tcW w:w="1888" w:type="pct"/>
                  <w:shd w:val="clear" w:color="auto" w:fill="auto"/>
                  <w:vAlign w:val="center"/>
                </w:tcPr>
                <w:p w14:paraId="6F2E9E4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rPr>
                    <w:t>本项目供水搭接</w:t>
                  </w:r>
                  <w:r>
                    <w:rPr>
                      <w:rFonts w:hint="eastAsia" w:ascii="Times New Roman" w:hAnsi="Times New Roman" w:eastAsia="宋体" w:cs="Times New Roman"/>
                      <w:color w:val="auto"/>
                      <w:kern w:val="0"/>
                      <w:sz w:val="21"/>
                      <w:szCs w:val="21"/>
                      <w:highlight w:val="none"/>
                      <w:lang w:val="en-US" w:eastAsia="zh-CN"/>
                    </w:rPr>
                    <w:t>市政</w:t>
                  </w:r>
                  <w:r>
                    <w:rPr>
                      <w:rFonts w:hint="default" w:ascii="Times New Roman" w:hAnsi="Times New Roman" w:eastAsia="宋体" w:cs="Times New Roman"/>
                      <w:color w:val="auto"/>
                      <w:kern w:val="0"/>
                      <w:sz w:val="21"/>
                      <w:szCs w:val="21"/>
                      <w:highlight w:val="none"/>
                      <w:lang w:val="en-US"/>
                    </w:rPr>
                    <w:t>供水管网，用水主要为</w:t>
                  </w:r>
                  <w:r>
                    <w:rPr>
                      <w:rFonts w:hint="eastAsia" w:ascii="Times New Roman" w:hAnsi="Times New Roman" w:eastAsia="宋体" w:cs="Times New Roman"/>
                      <w:color w:val="auto"/>
                      <w:kern w:val="0"/>
                      <w:sz w:val="21"/>
                      <w:szCs w:val="21"/>
                      <w:highlight w:val="none"/>
                      <w:lang w:val="en-US" w:eastAsia="zh-CN"/>
                    </w:rPr>
                    <w:t>锅炉软水制备系统用水</w:t>
                  </w:r>
                  <w:r>
                    <w:rPr>
                      <w:rFonts w:hint="default" w:ascii="Times New Roman" w:hAnsi="Times New Roman" w:eastAsia="宋体" w:cs="Times New Roman"/>
                      <w:color w:val="auto"/>
                      <w:kern w:val="0"/>
                      <w:sz w:val="21"/>
                      <w:szCs w:val="21"/>
                      <w:highlight w:val="none"/>
                      <w:lang w:val="en-US"/>
                    </w:rPr>
                    <w:t>，不会突破水资源利用上线；本项目不属于高耗能行业，符合能源利用上线；本项目</w:t>
                  </w:r>
                  <w:r>
                    <w:rPr>
                      <w:rFonts w:hint="eastAsia" w:ascii="Times New Roman" w:hAnsi="Times New Roman" w:eastAsia="宋体" w:cs="Times New Roman"/>
                      <w:color w:val="auto"/>
                      <w:kern w:val="0"/>
                      <w:sz w:val="21"/>
                      <w:szCs w:val="21"/>
                      <w:highlight w:val="none"/>
                      <w:lang w:val="en-US" w:eastAsia="zh-CN"/>
                    </w:rPr>
                    <w:t>用地为工业用地，不新增建设用地，</w:t>
                  </w:r>
                  <w:r>
                    <w:rPr>
                      <w:rFonts w:hint="default" w:ascii="Times New Roman" w:hAnsi="Times New Roman" w:eastAsia="宋体" w:cs="Times New Roman"/>
                      <w:color w:val="auto"/>
                      <w:kern w:val="0"/>
                      <w:sz w:val="21"/>
                      <w:szCs w:val="21"/>
                      <w:highlight w:val="none"/>
                      <w:lang w:val="en-US"/>
                    </w:rPr>
                    <w:t>不占用</w:t>
                  </w:r>
                  <w:r>
                    <w:rPr>
                      <w:rFonts w:hint="eastAsia" w:ascii="Times New Roman" w:hAnsi="Times New Roman" w:eastAsia="宋体" w:cs="Times New Roman"/>
                      <w:color w:val="auto"/>
                      <w:kern w:val="0"/>
                      <w:sz w:val="21"/>
                      <w:szCs w:val="21"/>
                      <w:highlight w:val="none"/>
                      <w:lang w:val="en-US" w:eastAsia="zh-CN"/>
                    </w:rPr>
                    <w:t>永久</w:t>
                  </w:r>
                  <w:r>
                    <w:rPr>
                      <w:rFonts w:hint="default" w:ascii="Times New Roman" w:hAnsi="Times New Roman" w:eastAsia="宋体" w:cs="Times New Roman"/>
                      <w:color w:val="auto"/>
                      <w:kern w:val="0"/>
                      <w:sz w:val="21"/>
                      <w:szCs w:val="21"/>
                      <w:highlight w:val="none"/>
                      <w:lang w:val="en-US"/>
                    </w:rPr>
                    <w:t>基本农田和耕地，符合当地规划要求，符合土地资源利用上线要求。</w:t>
                  </w:r>
                </w:p>
              </w:tc>
              <w:tc>
                <w:tcPr>
                  <w:tcW w:w="574" w:type="pct"/>
                  <w:shd w:val="clear" w:color="auto" w:fill="auto"/>
                  <w:vAlign w:val="center"/>
                </w:tcPr>
                <w:p w14:paraId="27521A2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符合</w:t>
                  </w:r>
                </w:p>
              </w:tc>
            </w:tr>
            <w:tr w14:paraId="1E5E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3C4146B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430852D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2.实行最严格的水资源管理制度，严格用水总量、强度指标管理，严格取水管控，建立重点监控取水单位名录，强化重点监控取水单位管理。全市年用水总量、万元工业增加值用水量降幅等指标达到省考核要求。</w:t>
                  </w:r>
                </w:p>
              </w:tc>
              <w:tc>
                <w:tcPr>
                  <w:tcW w:w="1888" w:type="pct"/>
                  <w:shd w:val="clear" w:color="auto" w:fill="auto"/>
                  <w:vAlign w:val="center"/>
                </w:tcPr>
                <w:p w14:paraId="32ED2C9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本项目不属于重点监控取水单位，用水量不触及资源利用上线，符合资源利用上线要求。</w:t>
                  </w:r>
                </w:p>
              </w:tc>
              <w:tc>
                <w:tcPr>
                  <w:tcW w:w="574" w:type="pct"/>
                  <w:shd w:val="clear" w:color="auto" w:fill="auto"/>
                  <w:vAlign w:val="center"/>
                </w:tcPr>
                <w:p w14:paraId="0EBE331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符合</w:t>
                  </w:r>
                </w:p>
              </w:tc>
            </w:tr>
            <w:tr w14:paraId="1A63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22487F3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76C869A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3.坚持最严格的耕地保护制度，守住耕地保护红线。坚持节约用地，严格执行耕地占补平衡等制度，提高土地投资强度和单位面积产出水平。</w:t>
                  </w:r>
                </w:p>
              </w:tc>
              <w:tc>
                <w:tcPr>
                  <w:tcW w:w="1888" w:type="pct"/>
                  <w:shd w:val="clear" w:color="auto" w:fill="auto"/>
                  <w:vAlign w:val="center"/>
                </w:tcPr>
                <w:p w14:paraId="4D2432B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本项目用地范围不涉及占用永久基本农田。</w:t>
                  </w:r>
                </w:p>
              </w:tc>
              <w:tc>
                <w:tcPr>
                  <w:tcW w:w="574" w:type="pct"/>
                  <w:shd w:val="clear" w:color="auto" w:fill="auto"/>
                  <w:vAlign w:val="center"/>
                </w:tcPr>
                <w:p w14:paraId="2777C57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符合</w:t>
                  </w:r>
                </w:p>
              </w:tc>
            </w:tr>
            <w:tr w14:paraId="1CAF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58B06B8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1AC8383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4.全市单位GDP二氧化碳排放累计下降率完成云南省下达的指标；单位GDP能耗持续下降，到2025年，全市单位GDP能耗累计下降率14%。</w:t>
                  </w:r>
                </w:p>
              </w:tc>
              <w:tc>
                <w:tcPr>
                  <w:tcW w:w="1888" w:type="pct"/>
                  <w:shd w:val="clear" w:color="auto" w:fill="auto"/>
                  <w:vAlign w:val="center"/>
                </w:tcPr>
                <w:p w14:paraId="2F87324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本项目不涉及</w:t>
                  </w:r>
                </w:p>
              </w:tc>
              <w:tc>
                <w:tcPr>
                  <w:tcW w:w="574" w:type="pct"/>
                  <w:shd w:val="clear" w:color="auto" w:fill="auto"/>
                  <w:vAlign w:val="center"/>
                </w:tcPr>
                <w:p w14:paraId="62D0F77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t>
                  </w:r>
                </w:p>
              </w:tc>
            </w:tr>
            <w:tr w14:paraId="0B73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21063FB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cs="Times New Roman"/>
                      <w:color w:val="auto"/>
                      <w:kern w:val="0"/>
                      <w:sz w:val="21"/>
                      <w:szCs w:val="21"/>
                      <w:highlight w:val="none"/>
                      <w:lang w:val="en-US" w:eastAsia="zh-CN"/>
                    </w:rPr>
                  </w:pPr>
                </w:p>
              </w:tc>
              <w:tc>
                <w:tcPr>
                  <w:tcW w:w="2060" w:type="pct"/>
                  <w:vAlign w:val="center"/>
                </w:tcPr>
                <w:p w14:paraId="1E99E18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5.高污染燃料禁燃区按照《高污染燃料目录》及当地有关禁燃区管理规定执行。</w:t>
                  </w:r>
                </w:p>
              </w:tc>
              <w:tc>
                <w:tcPr>
                  <w:tcW w:w="1888" w:type="pct"/>
                  <w:vAlign w:val="center"/>
                </w:tcPr>
                <w:p w14:paraId="3E74E30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玉溪市红塔区人民政府关于进一步扩大高污染燃料禁燃区的通知》，红塔区高污染燃料禁燃区划定范围为玉江大道—西河路—汇溪路—新西河路—杯湖路—腾霄路—抚仙路—红塔大道—凤凰路—县道301—玉江大道所围区域及高仓街道、李棋街道集镇建成区。项目位于云南省玉溪市红塔区玉溪卷烟厂凤凰生产点动力中心，属于高污染燃料禁燃区，锅炉燃料采用清洁能源天然气，不属于《中华人民共和国环境保护部关于发布&lt;高污染燃料目录&gt;的通知》（国环规大气〔2017〕2号）中的高污染燃料，不属于红塔区禁燃区内禁止燃用的燃料。</w:t>
                  </w:r>
                </w:p>
              </w:tc>
              <w:tc>
                <w:tcPr>
                  <w:tcW w:w="574" w:type="pct"/>
                  <w:shd w:val="clear" w:color="auto" w:fill="auto"/>
                  <w:vAlign w:val="center"/>
                </w:tcPr>
                <w:p w14:paraId="66FF2D0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302A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469EF53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038C579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6.实施高效节水灌溉工程，大力推广高效节水灌溉措施，到2025年，农田灌溉水有效利用系数达到0.55。</w:t>
                  </w:r>
                </w:p>
              </w:tc>
              <w:tc>
                <w:tcPr>
                  <w:tcW w:w="1888" w:type="pct"/>
                  <w:shd w:val="clear" w:color="auto" w:fill="auto"/>
                  <w:vAlign w:val="center"/>
                </w:tcPr>
                <w:p w14:paraId="3B88121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本项目不涉及</w:t>
                  </w:r>
                </w:p>
              </w:tc>
              <w:tc>
                <w:tcPr>
                  <w:tcW w:w="574" w:type="pct"/>
                  <w:shd w:val="clear" w:color="auto" w:fill="auto"/>
                  <w:vAlign w:val="center"/>
                </w:tcPr>
                <w:p w14:paraId="266055F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w:t>
                  </w:r>
                </w:p>
              </w:tc>
            </w:tr>
            <w:tr w14:paraId="0DC9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vAlign w:val="center"/>
                </w:tcPr>
                <w:p w14:paraId="654E741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rPr>
                    <w:t>二</w:t>
                  </w:r>
                  <w:r>
                    <w:rPr>
                      <w:rFonts w:hint="default" w:ascii="Times New Roman" w:hAnsi="Times New Roman" w:eastAsia="宋体" w:cs="Times New Roman"/>
                      <w:color w:val="auto"/>
                      <w:kern w:val="0"/>
                      <w:sz w:val="21"/>
                      <w:szCs w:val="21"/>
                      <w:highlight w:val="none"/>
                    </w:rPr>
                    <w:t>、重点管控单元生态环境准入清单（红塔区城区生活污染重点管控单元）</w:t>
                  </w:r>
                </w:p>
              </w:tc>
            </w:tr>
            <w:tr w14:paraId="5324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restart"/>
                  <w:vAlign w:val="center"/>
                </w:tcPr>
                <w:p w14:paraId="7B29AA6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空间布局约束</w:t>
                  </w:r>
                </w:p>
              </w:tc>
              <w:tc>
                <w:tcPr>
                  <w:tcW w:w="2060" w:type="pct"/>
                  <w:vAlign w:val="center"/>
                </w:tcPr>
                <w:p w14:paraId="087B8D7C">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中心城区及周边严重影响城区环境空气质量的建材、钢铁、化工、有色金属冶炼等重污染企业和危险化学品企业，应与居住、商业等人口密集的地区保持安全距离，限期搬迁改造。</w:t>
                  </w:r>
                </w:p>
              </w:tc>
              <w:tc>
                <w:tcPr>
                  <w:tcW w:w="1888" w:type="pct"/>
                  <w:vAlign w:val="center"/>
                </w:tcPr>
                <w:p w14:paraId="06EF93F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本项目不属于严重影响城区环境空气质量的建材、钢铁、化工、有色金属冶炼等重污染企业和危险化学品企业。</w:t>
                  </w:r>
                </w:p>
              </w:tc>
              <w:tc>
                <w:tcPr>
                  <w:tcW w:w="574" w:type="pct"/>
                  <w:vAlign w:val="center"/>
                </w:tcPr>
                <w:p w14:paraId="300BE38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2E9E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4AD2851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0948EBDF">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禁止在居民住宅楼、未配套设立专用烟道的商住综合楼以及商住综合楼内与居住层相邻的商业楼层内新建、改建、扩建产生油烟、异味、废气的餐饮服务项目。</w:t>
                  </w:r>
                </w:p>
              </w:tc>
              <w:tc>
                <w:tcPr>
                  <w:tcW w:w="1888" w:type="pct"/>
                  <w:vAlign w:val="center"/>
                </w:tcPr>
                <w:p w14:paraId="4D8D910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rPr>
                    <w:t>本</w:t>
                  </w:r>
                  <w:r>
                    <w:rPr>
                      <w:rFonts w:hint="default" w:ascii="Times New Roman" w:hAnsi="Times New Roman" w:eastAsia="宋体" w:cs="Times New Roman"/>
                      <w:color w:val="auto"/>
                      <w:kern w:val="0"/>
                      <w:sz w:val="21"/>
                      <w:szCs w:val="21"/>
                      <w:highlight w:val="none"/>
                    </w:rPr>
                    <w:t>项目不涉及。</w:t>
                  </w:r>
                </w:p>
              </w:tc>
              <w:tc>
                <w:tcPr>
                  <w:tcW w:w="574" w:type="pct"/>
                  <w:vAlign w:val="center"/>
                </w:tcPr>
                <w:p w14:paraId="4B02345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w:t>
                  </w:r>
                </w:p>
              </w:tc>
            </w:tr>
            <w:tr w14:paraId="2AC0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0ACF1BF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4670A00E">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高污染燃料禁燃区，禁止新建、改建、扩建高污染燃料燃用设施。</w:t>
                  </w:r>
                </w:p>
              </w:tc>
              <w:tc>
                <w:tcPr>
                  <w:tcW w:w="1888" w:type="pct"/>
                  <w:vAlign w:val="center"/>
                </w:tcPr>
                <w:p w14:paraId="69B9244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根据《玉溪市红塔区人民政府关于进一步扩大高污染燃料禁燃区的通知》，红塔区高污染燃料禁燃区划定范围为玉江大道—西河路—汇溪路—新西河路—杯湖路—腾霄路—抚仙路—红塔大道—凤凰路—县道301—玉江大道所围区域及高仓街道、李棋街道集镇建成区。项目位于云南省玉溪市红塔区玉溪卷烟厂凤凰生产点动力中心，属于高污染燃料禁燃区，锅炉燃料采用清洁能源天然气，不属于《中华人民共和国环境保护部关于发布&lt;高污染燃料目录&gt;的通知》（国环规大气〔2017〕2号）中的高污染燃料</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不属于红塔区禁燃区内禁止燃用的燃料</w:t>
                  </w:r>
                  <w:r>
                    <w:rPr>
                      <w:rFonts w:hint="default" w:ascii="Times New Roman" w:hAnsi="Times New Roman" w:eastAsia="宋体" w:cs="Times New Roman"/>
                      <w:color w:val="auto"/>
                      <w:kern w:val="0"/>
                      <w:sz w:val="21"/>
                      <w:szCs w:val="21"/>
                      <w:highlight w:val="none"/>
                    </w:rPr>
                    <w:t>。</w:t>
                  </w:r>
                </w:p>
              </w:tc>
              <w:tc>
                <w:tcPr>
                  <w:tcW w:w="574" w:type="pct"/>
                  <w:vAlign w:val="center"/>
                </w:tcPr>
                <w:p w14:paraId="7EB2C1C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20A1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restart"/>
                  <w:vAlign w:val="center"/>
                </w:tcPr>
                <w:p w14:paraId="2E38519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污染物排放管控</w:t>
                  </w:r>
                </w:p>
              </w:tc>
              <w:tc>
                <w:tcPr>
                  <w:tcW w:w="2060" w:type="pct"/>
                  <w:vAlign w:val="center"/>
                </w:tcPr>
                <w:p w14:paraId="419E50CA">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1.禁止</w:t>
                  </w:r>
                  <w:r>
                    <w:rPr>
                      <w:rFonts w:hint="default" w:ascii="Times New Roman" w:hAnsi="Times New Roman" w:eastAsia="宋体" w:cs="Times New Roman"/>
                      <w:color w:val="auto"/>
                      <w:sz w:val="21"/>
                      <w:szCs w:val="21"/>
                      <w:highlight w:val="none"/>
                    </w:rPr>
                    <w:t>在人口集中地区、交通干线附近和其他依法需要特殊保护的区域内焚烧沥青、油毡、橡胶、塑料、皮革、秸秆、落叶、垃圾以及其他产生有毒有害烟尘和恶臭气体的物质。</w:t>
                  </w:r>
                </w:p>
              </w:tc>
              <w:tc>
                <w:tcPr>
                  <w:tcW w:w="1888" w:type="pct"/>
                  <w:vAlign w:val="center"/>
                </w:tcPr>
                <w:p w14:paraId="718E2DCC">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本项目使用燃料</w:t>
                  </w:r>
                  <w:r>
                    <w:rPr>
                      <w:rFonts w:hint="eastAsia" w:cs="Times New Roman"/>
                      <w:color w:val="auto"/>
                      <w:kern w:val="0"/>
                      <w:sz w:val="21"/>
                      <w:szCs w:val="21"/>
                      <w:highlight w:val="none"/>
                      <w:lang w:val="en-US" w:eastAsia="zh-CN"/>
                    </w:rPr>
                    <w:t>为天然气</w:t>
                  </w:r>
                  <w:r>
                    <w:rPr>
                      <w:rFonts w:hint="default" w:ascii="Times New Roman" w:hAnsi="Times New Roman" w:eastAsia="宋体" w:cs="Times New Roman"/>
                      <w:color w:val="auto"/>
                      <w:kern w:val="0"/>
                      <w:sz w:val="21"/>
                      <w:szCs w:val="21"/>
                      <w:highlight w:val="none"/>
                    </w:rPr>
                    <w:t>，不属于沥青、油毡、橡胶、塑料、皮革、秸秆、落叶、垃圾以及其他产生有毒有害烟尘和恶臭气体的物质</w:t>
                  </w:r>
                  <w:r>
                    <w:rPr>
                      <w:rFonts w:hint="eastAsia" w:ascii="Times New Roman" w:hAnsi="Times New Roman" w:eastAsia="宋体" w:cs="Times New Roman"/>
                      <w:color w:val="auto"/>
                      <w:kern w:val="0"/>
                      <w:sz w:val="21"/>
                      <w:szCs w:val="21"/>
                      <w:highlight w:val="none"/>
                      <w:lang w:eastAsia="zh-CN"/>
                    </w:rPr>
                    <w:t>。</w:t>
                  </w:r>
                </w:p>
              </w:tc>
              <w:tc>
                <w:tcPr>
                  <w:tcW w:w="574" w:type="pct"/>
                  <w:vAlign w:val="center"/>
                </w:tcPr>
                <w:p w14:paraId="767FD1D5">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符合</w:t>
                  </w:r>
                </w:p>
              </w:tc>
            </w:tr>
            <w:tr w14:paraId="6216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7C2C9BC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566218FB">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高污染燃料禁燃区严格建筑工地施工扬尘监管，加强噪声、臭气异味、油烟、挥发性有机物等污染防治。</w:t>
                  </w:r>
                </w:p>
              </w:tc>
              <w:tc>
                <w:tcPr>
                  <w:tcW w:w="1888" w:type="pct"/>
                  <w:vAlign w:val="center"/>
                </w:tcPr>
                <w:p w14:paraId="0C654BC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项目不涉及。</w:t>
                  </w:r>
                </w:p>
              </w:tc>
              <w:tc>
                <w:tcPr>
                  <w:tcW w:w="574" w:type="pct"/>
                  <w:vAlign w:val="center"/>
                </w:tcPr>
                <w:p w14:paraId="2519993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w:t>
                  </w:r>
                </w:p>
              </w:tc>
            </w:tr>
            <w:tr w14:paraId="2843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1D4E249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59DE2A4A">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城市新建及改造区域严格实行雨污分流，完善城区污水管网，建设海绵城市，加快扩建第二污水处理厂。现有城镇污水处理设施确保稳定达到《城镇污水处理厂污染物排放标准》（GB</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18918－2002）一级标准的A标准。</w:t>
                  </w:r>
                </w:p>
              </w:tc>
              <w:tc>
                <w:tcPr>
                  <w:tcW w:w="1888" w:type="pct"/>
                  <w:vAlign w:val="center"/>
                </w:tcPr>
                <w:p w14:paraId="3B0941A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项目不涉及。</w:t>
                  </w:r>
                </w:p>
              </w:tc>
              <w:tc>
                <w:tcPr>
                  <w:tcW w:w="574" w:type="pct"/>
                  <w:vAlign w:val="center"/>
                </w:tcPr>
                <w:p w14:paraId="6D27BB2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w:t>
                  </w:r>
                </w:p>
              </w:tc>
            </w:tr>
            <w:tr w14:paraId="5F07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37C9199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38E6912A">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4.严禁洗车污水、餐饮泔水、施工泥浆等通过雨水口进入管网后直排入河。</w:t>
                  </w:r>
                </w:p>
              </w:tc>
              <w:tc>
                <w:tcPr>
                  <w:tcW w:w="1888" w:type="pct"/>
                  <w:vAlign w:val="center"/>
                </w:tcPr>
                <w:p w14:paraId="005BC8A9">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项目不涉及。</w:t>
                  </w:r>
                </w:p>
              </w:tc>
              <w:tc>
                <w:tcPr>
                  <w:tcW w:w="574" w:type="pct"/>
                  <w:vAlign w:val="center"/>
                </w:tcPr>
                <w:p w14:paraId="5C2DAB0C">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w:t>
                  </w:r>
                </w:p>
              </w:tc>
            </w:tr>
            <w:tr w14:paraId="3C19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22B87F2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6846D402">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5.推进四库三河环境综合整治。</w:t>
                  </w:r>
                </w:p>
              </w:tc>
              <w:tc>
                <w:tcPr>
                  <w:tcW w:w="1888" w:type="pct"/>
                  <w:vAlign w:val="center"/>
                </w:tcPr>
                <w:p w14:paraId="1BD36726">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项目不涉及。</w:t>
                  </w:r>
                </w:p>
              </w:tc>
              <w:tc>
                <w:tcPr>
                  <w:tcW w:w="574" w:type="pct"/>
                  <w:vAlign w:val="center"/>
                </w:tcPr>
                <w:p w14:paraId="23F81548">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rPr>
                    <w:t>/</w:t>
                  </w:r>
                </w:p>
              </w:tc>
            </w:tr>
            <w:tr w14:paraId="0C69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6D60422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35BF69B5">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优化能源消费结构，远期城镇燃气气化率达到90%以上，农村燃气气化率达到60%以上</w:t>
                  </w:r>
                  <w:r>
                    <w:rPr>
                      <w:rFonts w:hint="default" w:ascii="Times New Roman" w:hAnsi="Times New Roman" w:eastAsia="宋体" w:cs="Times New Roman"/>
                      <w:color w:val="auto"/>
                      <w:sz w:val="21"/>
                      <w:szCs w:val="21"/>
                      <w:highlight w:val="none"/>
                      <w:lang w:eastAsia="zh-CN"/>
                    </w:rPr>
                    <w:t>。</w:t>
                  </w:r>
                </w:p>
              </w:tc>
              <w:tc>
                <w:tcPr>
                  <w:tcW w:w="1888" w:type="pct"/>
                  <w:vAlign w:val="center"/>
                </w:tcPr>
                <w:p w14:paraId="4D8314C0">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项目不涉及。</w:t>
                  </w:r>
                </w:p>
              </w:tc>
              <w:tc>
                <w:tcPr>
                  <w:tcW w:w="574" w:type="pct"/>
                  <w:vAlign w:val="center"/>
                </w:tcPr>
                <w:p w14:paraId="0017AE45">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rPr>
                    <w:t>/</w:t>
                  </w:r>
                </w:p>
              </w:tc>
            </w:tr>
            <w:tr w14:paraId="2C1E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2AC6566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3A90A19A">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全面推行建筑工地扬尘污染防治网格化管理，严格渣土运输车辆规范化管理，严格执行餐饮业油烟排放标准。</w:t>
                  </w:r>
                </w:p>
              </w:tc>
              <w:tc>
                <w:tcPr>
                  <w:tcW w:w="1888" w:type="pct"/>
                  <w:vAlign w:val="center"/>
                </w:tcPr>
                <w:p w14:paraId="111FB1BA">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项目施工期严格执行建筑工地扬尘污染防治网格化管理，严格渣土运输车辆规范化管理。本项目不涉及食堂。</w:t>
                  </w:r>
                </w:p>
              </w:tc>
              <w:tc>
                <w:tcPr>
                  <w:tcW w:w="574" w:type="pct"/>
                  <w:vAlign w:val="center"/>
                </w:tcPr>
                <w:p w14:paraId="4C19DD72">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符合</w:t>
                  </w:r>
                </w:p>
              </w:tc>
            </w:tr>
            <w:tr w14:paraId="63D9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42C9E63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5E3115BF">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建立现代化城市垃圾处理系统，至2025年城镇生活垃圾回收利用率达到40%，2035年城镇生活垃圾回收利用率达到60%，生活垃圾无害化处理率提高到100%。</w:t>
                  </w:r>
                </w:p>
              </w:tc>
              <w:tc>
                <w:tcPr>
                  <w:tcW w:w="1888" w:type="pct"/>
                  <w:vAlign w:val="center"/>
                </w:tcPr>
                <w:p w14:paraId="2354ECA8">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项目生活垃圾委托环卫部门定期清运。</w:t>
                  </w:r>
                </w:p>
              </w:tc>
              <w:tc>
                <w:tcPr>
                  <w:tcW w:w="574" w:type="pct"/>
                  <w:vAlign w:val="center"/>
                </w:tcPr>
                <w:p w14:paraId="4CB72102">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符合</w:t>
                  </w:r>
                </w:p>
              </w:tc>
            </w:tr>
            <w:tr w14:paraId="4BB8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restart"/>
                  <w:vAlign w:val="center"/>
                </w:tcPr>
                <w:p w14:paraId="4B2772E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环境风险防控</w:t>
                  </w:r>
                </w:p>
              </w:tc>
              <w:tc>
                <w:tcPr>
                  <w:tcW w:w="2060" w:type="pct"/>
                  <w:vAlign w:val="center"/>
                </w:tcPr>
                <w:p w14:paraId="4370CAC9">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1.禁止建设排放重金属、</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三致物</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、剧毒物质污染物的项目，严格控制持久性有机污染物的项目。</w:t>
                  </w:r>
                </w:p>
              </w:tc>
              <w:tc>
                <w:tcPr>
                  <w:tcW w:w="1888" w:type="pct"/>
                  <w:vAlign w:val="center"/>
                </w:tcPr>
                <w:p w14:paraId="59204EF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本项目主要污染物为颗粒物、二氧化硫、氮氧化物，不属于排放重金属、</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三致物</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、剧毒物质污染物的项目，不属于排放持久性有机污染物的项目。</w:t>
                  </w:r>
                </w:p>
              </w:tc>
              <w:tc>
                <w:tcPr>
                  <w:tcW w:w="574" w:type="pct"/>
                  <w:vAlign w:val="center"/>
                </w:tcPr>
                <w:p w14:paraId="4781702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符合</w:t>
                  </w:r>
                </w:p>
              </w:tc>
            </w:tr>
            <w:tr w14:paraId="3457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6" w:type="pct"/>
                  <w:vMerge w:val="continue"/>
                  <w:vAlign w:val="center"/>
                </w:tcPr>
                <w:p w14:paraId="01B911A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33E73CA3">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2.居民点与产业园区各片区之间应保留足够的安全防护距离。</w:t>
                  </w:r>
                </w:p>
              </w:tc>
              <w:tc>
                <w:tcPr>
                  <w:tcW w:w="1888" w:type="pct"/>
                  <w:vAlign w:val="center"/>
                </w:tcPr>
                <w:p w14:paraId="490E148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项目不涉及。</w:t>
                  </w:r>
                </w:p>
              </w:tc>
              <w:tc>
                <w:tcPr>
                  <w:tcW w:w="574" w:type="pct"/>
                  <w:vAlign w:val="center"/>
                </w:tcPr>
                <w:p w14:paraId="3C37662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w:t>
                  </w:r>
                </w:p>
              </w:tc>
            </w:tr>
            <w:tr w14:paraId="4BD6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76" w:type="pct"/>
                  <w:vMerge w:val="restart"/>
                  <w:vAlign w:val="center"/>
                </w:tcPr>
                <w:p w14:paraId="45152FA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资源开发效率要求</w:t>
                  </w:r>
                </w:p>
              </w:tc>
              <w:tc>
                <w:tcPr>
                  <w:tcW w:w="2060" w:type="pct"/>
                  <w:vAlign w:val="center"/>
                </w:tcPr>
                <w:p w14:paraId="58D27463">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完善城市供水干线</w:t>
                  </w:r>
                  <w:r>
                    <w:rPr>
                      <w:rFonts w:hint="default" w:ascii="Times New Roman" w:hAnsi="Times New Roman" w:eastAsia="宋体" w:cs="Times New Roman"/>
                      <w:color w:val="auto"/>
                      <w:kern w:val="0"/>
                      <w:sz w:val="21"/>
                      <w:szCs w:val="21"/>
                      <w:highlight w:val="none"/>
                      <w:lang w:eastAsia="zh-CN"/>
                    </w:rPr>
                    <w:t>。</w:t>
                  </w:r>
                </w:p>
              </w:tc>
              <w:tc>
                <w:tcPr>
                  <w:tcW w:w="1888" w:type="pct"/>
                  <w:vAlign w:val="center"/>
                </w:tcPr>
                <w:p w14:paraId="1CC7CC77">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项目不涉及。</w:t>
                  </w:r>
                </w:p>
              </w:tc>
              <w:tc>
                <w:tcPr>
                  <w:tcW w:w="574" w:type="pct"/>
                  <w:vAlign w:val="center"/>
                </w:tcPr>
                <w:p w14:paraId="37FBA42F">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w:t>
                  </w:r>
                </w:p>
              </w:tc>
            </w:tr>
            <w:tr w14:paraId="1368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76" w:type="pct"/>
                  <w:vMerge w:val="continue"/>
                  <w:vAlign w:val="center"/>
                </w:tcPr>
                <w:p w14:paraId="14904D7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78010CB8">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完善再生利用设施及其管道，污水处理厂处理达标后出水优先回用于城市绿化，中心城区再生水利用率达20%。</w:t>
                  </w:r>
                </w:p>
              </w:tc>
              <w:tc>
                <w:tcPr>
                  <w:tcW w:w="1888" w:type="pct"/>
                  <w:vAlign w:val="center"/>
                </w:tcPr>
                <w:p w14:paraId="7B72DFBD">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项目不涉及。</w:t>
                  </w:r>
                </w:p>
              </w:tc>
              <w:tc>
                <w:tcPr>
                  <w:tcW w:w="574" w:type="pct"/>
                  <w:shd w:val="clear" w:color="auto" w:fill="auto"/>
                  <w:vAlign w:val="center"/>
                </w:tcPr>
                <w:p w14:paraId="3C1CDA3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w:t>
                  </w:r>
                </w:p>
              </w:tc>
            </w:tr>
            <w:tr w14:paraId="6E28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76" w:type="pct"/>
                  <w:vMerge w:val="continue"/>
                  <w:vAlign w:val="center"/>
                </w:tcPr>
                <w:p w14:paraId="221638E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780A8E9D">
                  <w:pPr>
                    <w:keepNext w:val="0"/>
                    <w:keepLines w:val="0"/>
                    <w:pageBreakBefore w:val="0"/>
                    <w:widowControl w:val="0"/>
                    <w:kinsoku/>
                    <w:wordWrap/>
                    <w:overflowPunct/>
                    <w:topLinePunct w:val="0"/>
                    <w:autoSpaceDE w:val="0"/>
                    <w:autoSpaceDN w:val="0"/>
                    <w:bidi w:val="0"/>
                    <w:adjustRightInd w:val="0"/>
                    <w:ind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高污染燃料禁燃区按照《玉溪市红塔区人民政府关于划定红塔区高污染燃料禁燃区的通告》执行，逐步将高污染燃料禁燃区扩大到城区近郊。</w:t>
                  </w:r>
                </w:p>
              </w:tc>
              <w:tc>
                <w:tcPr>
                  <w:tcW w:w="1888" w:type="pct"/>
                  <w:vAlign w:val="center"/>
                </w:tcPr>
                <w:p w14:paraId="56633D03">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根据《玉溪市红塔区人民政府关于进一步扩大高污染燃料禁燃区的通知》，红塔区高污染燃料禁燃区划定范围为玉江大道—西河路—汇溪路—新西河路—杯湖路—腾霄路—抚仙路—红塔大道—凤凰路—县道301—玉江大道所围区域及高仓街道、李棋街道集镇建成区。项目位于云南省玉溪市红塔区玉溪卷烟厂凤凰生产点动力中心，属于高污染燃料禁燃区，锅炉燃料采用清洁能源天然气，不属于《中华人民共和国环境保护部关于发布&lt;高污染燃料目录&gt;的通知》（国环规大气〔2017〕2号）中的高污染燃料，不属于红塔区禁燃区内禁止燃用的燃料。</w:t>
                  </w:r>
                </w:p>
              </w:tc>
              <w:tc>
                <w:tcPr>
                  <w:tcW w:w="574" w:type="pct"/>
                  <w:shd w:val="clear" w:color="auto" w:fill="auto"/>
                  <w:vAlign w:val="center"/>
                </w:tcPr>
                <w:p w14:paraId="77E235C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符合</w:t>
                  </w:r>
                </w:p>
              </w:tc>
            </w:tr>
            <w:tr w14:paraId="547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76" w:type="pct"/>
                  <w:vMerge w:val="continue"/>
                  <w:vAlign w:val="center"/>
                </w:tcPr>
                <w:p w14:paraId="26C67F6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21FD9CA2">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rPr>
                    <w:t>推进</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煤改气</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煤改电</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eastAsia="zh-CN"/>
                    </w:rPr>
                    <w:t>。</w:t>
                  </w:r>
                </w:p>
              </w:tc>
              <w:tc>
                <w:tcPr>
                  <w:tcW w:w="1888" w:type="pct"/>
                  <w:vAlign w:val="center"/>
                </w:tcPr>
                <w:p w14:paraId="3A5A0FAE">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项目使用燃料为</w:t>
                  </w:r>
                  <w:r>
                    <w:rPr>
                      <w:rFonts w:hint="eastAsia" w:cs="Times New Roman"/>
                      <w:color w:val="auto"/>
                      <w:kern w:val="0"/>
                      <w:sz w:val="21"/>
                      <w:szCs w:val="21"/>
                      <w:highlight w:val="none"/>
                      <w:lang w:val="en-US" w:eastAsia="zh-CN"/>
                    </w:rPr>
                    <w:t>天然气</w:t>
                  </w:r>
                  <w:r>
                    <w:rPr>
                      <w:rFonts w:hint="default" w:ascii="Times New Roman" w:hAnsi="Times New Roman" w:eastAsia="宋体" w:cs="Times New Roman"/>
                      <w:color w:val="auto"/>
                      <w:kern w:val="0"/>
                      <w:sz w:val="21"/>
                      <w:szCs w:val="21"/>
                      <w:highlight w:val="none"/>
                    </w:rPr>
                    <w:t>，为</w:t>
                  </w:r>
                  <w:r>
                    <w:rPr>
                      <w:rFonts w:hint="eastAsia" w:cs="Times New Roman"/>
                      <w:color w:val="auto"/>
                      <w:kern w:val="0"/>
                      <w:sz w:val="21"/>
                      <w:szCs w:val="21"/>
                      <w:highlight w:val="none"/>
                      <w:lang w:val="en-US" w:eastAsia="zh-CN"/>
                    </w:rPr>
                    <w:t>清洁</w:t>
                  </w:r>
                  <w:r>
                    <w:rPr>
                      <w:rFonts w:hint="default" w:ascii="Times New Roman" w:hAnsi="Times New Roman" w:eastAsia="宋体" w:cs="Times New Roman"/>
                      <w:color w:val="auto"/>
                      <w:kern w:val="0"/>
                      <w:sz w:val="21"/>
                      <w:szCs w:val="21"/>
                      <w:highlight w:val="none"/>
                    </w:rPr>
                    <w:t>能源</w:t>
                  </w:r>
                  <w:r>
                    <w:rPr>
                      <w:rFonts w:hint="default" w:ascii="Times New Roman" w:hAnsi="Times New Roman" w:eastAsia="宋体" w:cs="Times New Roman"/>
                      <w:color w:val="auto"/>
                      <w:kern w:val="0"/>
                      <w:sz w:val="21"/>
                      <w:szCs w:val="21"/>
                      <w:highlight w:val="none"/>
                      <w:lang w:eastAsia="zh-CN"/>
                    </w:rPr>
                    <w:t>。</w:t>
                  </w:r>
                </w:p>
              </w:tc>
              <w:tc>
                <w:tcPr>
                  <w:tcW w:w="574" w:type="pct"/>
                  <w:shd w:val="clear" w:color="auto" w:fill="auto"/>
                  <w:vAlign w:val="center"/>
                </w:tcPr>
                <w:p w14:paraId="22B6A798">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14:paraId="025C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76" w:type="pct"/>
                  <w:vMerge w:val="continue"/>
                  <w:vAlign w:val="center"/>
                </w:tcPr>
                <w:p w14:paraId="0E0A0CC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2060" w:type="pct"/>
                  <w:vAlign w:val="center"/>
                </w:tcPr>
                <w:p w14:paraId="1CC875C3">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提高土地节约集约利用水平。</w:t>
                  </w:r>
                </w:p>
              </w:tc>
              <w:tc>
                <w:tcPr>
                  <w:tcW w:w="1888" w:type="pct"/>
                  <w:vAlign w:val="center"/>
                </w:tcPr>
                <w:p w14:paraId="650CDB3C">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本项目用地为工业用地，不新增建设用地，符合土地节约</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集约利用要求。</w:t>
                  </w:r>
                </w:p>
              </w:tc>
              <w:tc>
                <w:tcPr>
                  <w:tcW w:w="574" w:type="pct"/>
                  <w:vAlign w:val="center"/>
                </w:tcPr>
                <w:p w14:paraId="06BAD55D">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符合</w:t>
                  </w:r>
                </w:p>
              </w:tc>
            </w:tr>
          </w:tbl>
          <w:p w14:paraId="7B209AC0">
            <w:pPr>
              <w:pStyle w:val="11"/>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（二）建设项目与相关生态环境保护法律法规政策、生态环境保护规划</w:t>
            </w:r>
            <w:r>
              <w:rPr>
                <w:rFonts w:hint="default" w:ascii="Times New Roman" w:hAnsi="Times New Roman" w:eastAsia="宋体" w:cs="Times New Roman"/>
                <w:b/>
                <w:bCs/>
                <w:color w:val="auto"/>
                <w:sz w:val="24"/>
                <w:szCs w:val="24"/>
                <w:highlight w:val="none"/>
              </w:rPr>
              <w:t>符合性分析</w:t>
            </w:r>
          </w:p>
          <w:p w14:paraId="2CDDA9B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1、项目与《中华人民共和国大气污染防治法》符合性分析</w:t>
            </w:r>
          </w:p>
          <w:p w14:paraId="4EC4B5F5">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表1-</w:t>
            </w:r>
            <w:r>
              <w:rPr>
                <w:rFonts w:hint="eastAsia" w:cs="Times New Roman"/>
                <w:b/>
                <w:bCs/>
                <w:color w:val="auto"/>
                <w:kern w:val="0"/>
                <w:sz w:val="24"/>
                <w:szCs w:val="24"/>
                <w:highlight w:val="none"/>
                <w:lang w:val="en-US" w:eastAsia="zh-CN"/>
              </w:rPr>
              <w:t>3</w:t>
            </w:r>
            <w:r>
              <w:rPr>
                <w:rFonts w:hint="default" w:ascii="Times New Roman" w:hAnsi="Times New Roman" w:eastAsia="宋体" w:cs="Times New Roman"/>
                <w:b/>
                <w:bCs/>
                <w:color w:val="auto"/>
                <w:kern w:val="0"/>
                <w:sz w:val="24"/>
                <w:szCs w:val="24"/>
                <w:highlight w:val="none"/>
              </w:rPr>
              <w:t xml:space="preserve">  与</w:t>
            </w:r>
            <w:r>
              <w:rPr>
                <w:rFonts w:hint="default" w:ascii="Times New Roman" w:hAnsi="Times New Roman" w:eastAsia="宋体" w:cs="Times New Roman"/>
                <w:b/>
                <w:bCs/>
                <w:color w:val="auto"/>
                <w:sz w:val="24"/>
                <w:szCs w:val="24"/>
                <w:highlight w:val="none"/>
              </w:rPr>
              <w:t>《中华人民共和国大气污染防治法》</w:t>
            </w:r>
            <w:r>
              <w:rPr>
                <w:rFonts w:hint="default" w:ascii="Times New Roman" w:hAnsi="Times New Roman" w:eastAsia="宋体" w:cs="Times New Roman"/>
                <w:b/>
                <w:bCs/>
                <w:color w:val="auto"/>
                <w:kern w:val="0"/>
                <w:sz w:val="24"/>
                <w:szCs w:val="24"/>
                <w:highlight w:val="none"/>
              </w:rPr>
              <w:t>符合性分析一览表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091"/>
              <w:gridCol w:w="917"/>
            </w:tblGrid>
            <w:tr w14:paraId="004C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6B856818">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
                      <w:bCs/>
                      <w:caps/>
                      <w:color w:val="auto"/>
                      <w:sz w:val="21"/>
                      <w:szCs w:val="21"/>
                      <w:highlight w:val="none"/>
                    </w:rPr>
                  </w:pPr>
                  <w:r>
                    <w:rPr>
                      <w:rFonts w:hint="default" w:ascii="Times New Roman" w:hAnsi="Times New Roman" w:eastAsia="宋体" w:cs="Times New Roman"/>
                      <w:b/>
                      <w:bCs/>
                      <w:color w:val="auto"/>
                      <w:sz w:val="21"/>
                      <w:szCs w:val="21"/>
                      <w:highlight w:val="none"/>
                    </w:rPr>
                    <w:t>防治法要求</w:t>
                  </w:r>
                </w:p>
              </w:tc>
              <w:tc>
                <w:tcPr>
                  <w:tcW w:w="1959" w:type="pct"/>
                  <w:vAlign w:val="center"/>
                </w:tcPr>
                <w:p w14:paraId="77F756BA">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
                      <w:bCs/>
                      <w:caps/>
                      <w:color w:val="auto"/>
                      <w:sz w:val="21"/>
                      <w:szCs w:val="21"/>
                      <w:highlight w:val="none"/>
                    </w:rPr>
                  </w:pPr>
                  <w:r>
                    <w:rPr>
                      <w:rFonts w:hint="default" w:ascii="Times New Roman" w:hAnsi="Times New Roman" w:eastAsia="宋体" w:cs="Times New Roman"/>
                      <w:b/>
                      <w:bCs/>
                      <w:color w:val="auto"/>
                      <w:sz w:val="21"/>
                      <w:szCs w:val="21"/>
                      <w:highlight w:val="none"/>
                    </w:rPr>
                    <w:t>本项目</w:t>
                  </w:r>
                </w:p>
              </w:tc>
              <w:tc>
                <w:tcPr>
                  <w:tcW w:w="579" w:type="pct"/>
                  <w:vAlign w:val="center"/>
                </w:tcPr>
                <w:p w14:paraId="66C72111">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
                      <w:bCs/>
                      <w:cap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14:paraId="38E9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11FD2E66">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总则</w:t>
                  </w:r>
                </w:p>
              </w:tc>
            </w:tr>
            <w:tr w14:paraId="2936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788FAA26">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企业事业单位和其他生产经营者应当采取有效措施，防止、减少大气污染，对所造成的损害依法承担责任。</w:t>
                  </w:r>
                </w:p>
              </w:tc>
              <w:tc>
                <w:tcPr>
                  <w:tcW w:w="1959" w:type="pct"/>
                  <w:vAlign w:val="center"/>
                </w:tcPr>
                <w:p w14:paraId="3A7F73C8">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aps/>
                      <w:color w:val="auto"/>
                      <w:sz w:val="21"/>
                      <w:szCs w:val="21"/>
                      <w:highlight w:val="none"/>
                    </w:rPr>
                  </w:pPr>
                  <w:bookmarkStart w:id="4" w:name="_Hlk169512627"/>
                  <w:r>
                    <w:rPr>
                      <w:rFonts w:hint="eastAsia" w:cs="Times New Roman"/>
                      <w:color w:val="auto"/>
                      <w:sz w:val="21"/>
                      <w:szCs w:val="21"/>
                      <w:highlight w:val="none"/>
                      <w:lang w:val="en-US" w:eastAsia="zh-CN"/>
                    </w:rPr>
                    <w:t>项目生产废气为锅炉废气，锅炉废气经由1根20m高排气筒（DA029）外排，能够达到《锅炉大气污染物排放标准》（GB 13271-2014）中新建燃气锅炉大气污染物排放限值。</w:t>
                  </w:r>
                  <w:r>
                    <w:rPr>
                      <w:rFonts w:hint="default" w:ascii="Times New Roman" w:hAnsi="Times New Roman" w:eastAsia="宋体" w:cs="Times New Roman"/>
                      <w:bCs/>
                      <w:color w:val="auto"/>
                      <w:sz w:val="21"/>
                      <w:szCs w:val="21"/>
                      <w:highlight w:val="none"/>
                    </w:rPr>
                    <w:t>项目运营期废气均能够实现达标排放，不会改变区域环境空气质量功能。</w:t>
                  </w:r>
                  <w:bookmarkEnd w:id="4"/>
                </w:p>
              </w:tc>
              <w:tc>
                <w:tcPr>
                  <w:tcW w:w="579" w:type="pct"/>
                  <w:vAlign w:val="center"/>
                </w:tcPr>
                <w:p w14:paraId="4689A2C9">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476C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390D1F08">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大气污染防治的监督管理</w:t>
                  </w:r>
                </w:p>
              </w:tc>
            </w:tr>
            <w:tr w14:paraId="0BAF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20B50A24">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1959" w:type="pct"/>
                  <w:vAlign w:val="center"/>
                </w:tcPr>
                <w:p w14:paraId="5C52BBFA">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根据《建设项目环境影响评价分类管理名录（2021年版）》，本项目应编制环境影响报告表，本项目依法进行环境影响评价、公开环境影响评价文件。</w:t>
                  </w:r>
                  <w:r>
                    <w:rPr>
                      <w:rFonts w:hint="default" w:ascii="Times New Roman" w:hAnsi="Times New Roman" w:eastAsia="宋体" w:cs="Times New Roman"/>
                      <w:color w:val="auto"/>
                      <w:sz w:val="21"/>
                      <w:szCs w:val="21"/>
                      <w:highlight w:val="none"/>
                    </w:rPr>
                    <w:t>项目生产废气为锅炉废气，锅炉废气经由1根20m高排气筒（</w:t>
                  </w:r>
                  <w:r>
                    <w:rPr>
                      <w:rFonts w:hint="eastAsia" w:cs="Times New Roman"/>
                      <w:color w:val="auto"/>
                      <w:sz w:val="21"/>
                      <w:szCs w:val="21"/>
                      <w:highlight w:val="none"/>
                      <w:lang w:eastAsia="zh-CN"/>
                    </w:rPr>
                    <w:t>DA029</w:t>
                  </w:r>
                  <w:r>
                    <w:rPr>
                      <w:rFonts w:hint="default" w:ascii="Times New Roman" w:hAnsi="Times New Roman" w:eastAsia="宋体" w:cs="Times New Roman"/>
                      <w:color w:val="auto"/>
                      <w:sz w:val="21"/>
                      <w:szCs w:val="21"/>
                      <w:highlight w:val="none"/>
                    </w:rPr>
                    <w:t>）外排，能够达到《锅炉大气污染物排放标准》（GB 13271-2014）中新建燃气锅炉大气污染物排放限值，</w:t>
                  </w:r>
                  <w:r>
                    <w:rPr>
                      <w:rFonts w:hint="default" w:ascii="Times New Roman" w:hAnsi="Times New Roman" w:eastAsia="宋体" w:cs="Times New Roman"/>
                      <w:caps/>
                      <w:color w:val="auto"/>
                      <w:sz w:val="21"/>
                      <w:szCs w:val="21"/>
                      <w:highlight w:val="none"/>
                    </w:rPr>
                    <w:t>遵守重点大气污染物排放总量控制要求</w:t>
                  </w:r>
                  <w:r>
                    <w:rPr>
                      <w:rFonts w:hint="default" w:ascii="Times New Roman" w:hAnsi="Times New Roman" w:eastAsia="宋体" w:cs="Times New Roman"/>
                      <w:color w:val="auto"/>
                      <w:sz w:val="21"/>
                      <w:szCs w:val="21"/>
                      <w:highlight w:val="none"/>
                    </w:rPr>
                    <w:t>。</w:t>
                  </w:r>
                </w:p>
              </w:tc>
              <w:tc>
                <w:tcPr>
                  <w:tcW w:w="579" w:type="pct"/>
                  <w:vAlign w:val="center"/>
                </w:tcPr>
                <w:p w14:paraId="6D0248CC">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1DD0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6F3DC439">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排放工业废气或者本法第七十八条规定名录中所列有毒有害大气污染物的企业事业单位、集中供热设施的燃煤热源生产运营单位以及其他依法实行排污许可管理的单位，应当取得排污许可证。</w:t>
                  </w:r>
                </w:p>
              </w:tc>
              <w:tc>
                <w:tcPr>
                  <w:tcW w:w="1959" w:type="pct"/>
                  <w:vAlign w:val="center"/>
                </w:tcPr>
                <w:p w14:paraId="2F9DBAA4">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本项目属于其他依法实行排污许可管理的单位，本项目为改扩建项目，新增1台10t/h燃气锅炉。本项目在启动生产设施或者发生实际排污之前，向玉溪市生态环境局申请变更排污许可证。</w:t>
                  </w:r>
                </w:p>
              </w:tc>
              <w:tc>
                <w:tcPr>
                  <w:tcW w:w="579" w:type="pct"/>
                  <w:vAlign w:val="center"/>
                </w:tcPr>
                <w:p w14:paraId="510DE9D6">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0192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6801F65F">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企业事业单位和其他生产经营者向大气排放污染物的，应当依照法律法规和国务院环境保护主管部门的规定设置大气污染物排放口。</w:t>
                  </w:r>
                </w:p>
              </w:tc>
              <w:tc>
                <w:tcPr>
                  <w:tcW w:w="1959" w:type="pct"/>
                  <w:vAlign w:val="center"/>
                </w:tcPr>
                <w:p w14:paraId="2E55964B">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本项目设置1个废气排放口，并设置便于采样、监测的采样口。采样口的设置符合《污染源监测技术规范》要求。</w:t>
                  </w:r>
                </w:p>
              </w:tc>
              <w:tc>
                <w:tcPr>
                  <w:tcW w:w="579" w:type="pct"/>
                  <w:vAlign w:val="center"/>
                </w:tcPr>
                <w:p w14:paraId="247397C9">
                  <w:pPr>
                    <w:pStyle w:val="9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18E9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74F6BD35">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环境保护主管部门的监控设备联网，保证监测设备正常运行并依法公开排放信息。</w:t>
                  </w:r>
                </w:p>
              </w:tc>
              <w:tc>
                <w:tcPr>
                  <w:tcW w:w="1959" w:type="pct"/>
                  <w:vAlign w:val="center"/>
                </w:tcPr>
                <w:p w14:paraId="38C59C55">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本项目按照《排污许可证申请与核发技术规范 锅炉》</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HJ 953-2018</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、《排污单位自行监测技术指南 火力发电及锅炉》</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HJ 820-2017</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的相关要求对锅炉废气开展自行监测，并保存原始监测记录。本项目不属于重点排污单位。</w:t>
                  </w:r>
                </w:p>
              </w:tc>
              <w:tc>
                <w:tcPr>
                  <w:tcW w:w="579" w:type="pct"/>
                  <w:vAlign w:val="center"/>
                </w:tcPr>
                <w:p w14:paraId="100B347C">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1D89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45F3301E">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大气污染防治措施</w:t>
                  </w:r>
                </w:p>
              </w:tc>
            </w:tr>
            <w:tr w14:paraId="42D1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48FDF6CF">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城市人民政府可以划定并公布高污染燃料禁燃区，并根据大气环境质量改善要求，逐步扩大高污染燃料禁燃区范围。高污染燃料的目录由国务院环境保护主管部门确定。在禁燃区内，禁止销售、燃用高污染燃料；禁止新建、扩建燃用高污染燃料的设施，已建成的，应当在城市人民政府规定的期限内改用天然气、页岩气、液化石油气、电或者其他清洁能源。</w:t>
                  </w:r>
                </w:p>
              </w:tc>
              <w:tc>
                <w:tcPr>
                  <w:tcW w:w="1959" w:type="pct"/>
                  <w:vAlign w:val="center"/>
                </w:tcPr>
                <w:p w14:paraId="51F23120">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ap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根据《玉溪市红塔区人民政府关于进一步扩大高污染燃料禁燃区的通知》，红塔区高污染燃料禁燃区划定范围为玉江大道—西河路—汇溪路—新西河路—杯湖路—腾霄路—抚仙路—红塔大道—凤凰路—县道301—玉江大道所围区域及高仓街道、李棋街道集镇建成区。项目位于云南省玉溪市红塔区玉溪卷烟厂凤凰生产点动力中心，属于高污染燃料禁燃区，锅炉燃料采用清洁能源天然气，不属于《中华人民共和国环境保护部关于发布&lt;高污染燃料目录&gt;的通知》（国环规大气〔2017〕2号）中的高污染燃料，不属于红塔区禁燃区内禁止燃用的燃料。且</w:t>
                  </w:r>
                  <w:r>
                    <w:rPr>
                      <w:rFonts w:hint="eastAsia"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lang w:eastAsia="zh-CN"/>
                    </w:rPr>
                    <w:t>锅炉废气经由1根20m高排气筒（</w:t>
                  </w:r>
                  <w:r>
                    <w:rPr>
                      <w:rFonts w:hint="eastAsia" w:cs="Times New Roman"/>
                      <w:color w:val="auto"/>
                      <w:sz w:val="21"/>
                      <w:szCs w:val="21"/>
                      <w:highlight w:val="none"/>
                      <w:lang w:eastAsia="zh-CN"/>
                    </w:rPr>
                    <w:t>DA029</w:t>
                  </w:r>
                  <w:r>
                    <w:rPr>
                      <w:rFonts w:hint="default" w:ascii="Times New Roman" w:hAnsi="Times New Roman" w:eastAsia="宋体" w:cs="Times New Roman"/>
                      <w:color w:val="auto"/>
                      <w:sz w:val="21"/>
                      <w:szCs w:val="21"/>
                      <w:highlight w:val="none"/>
                      <w:lang w:eastAsia="zh-CN"/>
                    </w:rPr>
                    <w:t>）外排，能够达到《锅炉大气污染物排放标准》（GB 13271-2014）中新建燃气锅炉大气污染物排放限值。</w:t>
                  </w:r>
                </w:p>
              </w:tc>
              <w:tc>
                <w:tcPr>
                  <w:tcW w:w="579" w:type="pct"/>
                  <w:vAlign w:val="center"/>
                </w:tcPr>
                <w:p w14:paraId="53536EDE">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3A61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6A706C8E">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工业生产企业应当采取密闭、围挡、遮盖、清扫、洒水等措施，减少内部物料的堆存、传输、装卸等环节产生的粉尘和气态污染物的排放。</w:t>
                  </w:r>
                </w:p>
              </w:tc>
              <w:tc>
                <w:tcPr>
                  <w:tcW w:w="1959" w:type="pct"/>
                  <w:vAlign w:val="center"/>
                </w:tcPr>
                <w:p w14:paraId="76016630">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r>
                    <w:rPr>
                      <w:rFonts w:hint="eastAsia"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rPr>
                    <w:t>。</w:t>
                  </w:r>
                </w:p>
              </w:tc>
              <w:tc>
                <w:tcPr>
                  <w:tcW w:w="579" w:type="pct"/>
                  <w:vAlign w:val="center"/>
                </w:tcPr>
                <w:p w14:paraId="2EBA4124">
                  <w:pPr>
                    <w:pStyle w:val="95"/>
                    <w:keepNext w:val="0"/>
                    <w:keepLines w:val="0"/>
                    <w:pageBreakBefore w:val="0"/>
                    <w:widowControl w:val="0"/>
                    <w:kinsoku/>
                    <w:wordWrap/>
                    <w:overflowPunct/>
                    <w:topLinePunct w:val="0"/>
                    <w:bidi w:val="0"/>
                    <w:ind w:firstLine="0" w:firstLineChars="0"/>
                    <w:jc w:val="center"/>
                    <w:textAlignment w:val="auto"/>
                    <w:rPr>
                      <w:rFonts w:hint="eastAsia" w:ascii="Times New Roman" w:hAnsi="Times New Roman" w:eastAsia="宋体" w:cs="Times New Roman"/>
                      <w:caps/>
                      <w:color w:val="auto"/>
                      <w:sz w:val="21"/>
                      <w:szCs w:val="21"/>
                      <w:highlight w:val="none"/>
                      <w:lang w:eastAsia="zh-CN"/>
                    </w:rPr>
                  </w:pPr>
                  <w:r>
                    <w:rPr>
                      <w:rFonts w:hint="eastAsia" w:cs="Times New Roman"/>
                      <w:color w:val="auto"/>
                      <w:sz w:val="21"/>
                      <w:szCs w:val="21"/>
                      <w:highlight w:val="none"/>
                      <w:lang w:val="en-US" w:eastAsia="zh-CN"/>
                    </w:rPr>
                    <w:t>/</w:t>
                  </w:r>
                </w:p>
              </w:tc>
            </w:tr>
            <w:tr w14:paraId="7A9B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53EBBE53">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建设单位应当将防治扬尘污染的费用列入工程造价，并在施工承包合同中明确施工单位扬尘污染防治责任。施工单位应当制定具体的施工扬尘污染防治实施方案。</w:t>
                  </w:r>
                </w:p>
              </w:tc>
              <w:tc>
                <w:tcPr>
                  <w:tcW w:w="1959" w:type="pct"/>
                  <w:vAlign w:val="center"/>
                </w:tcPr>
                <w:p w14:paraId="15F147C1">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aps/>
                      <w:color w:val="auto"/>
                      <w:sz w:val="21"/>
                      <w:szCs w:val="21"/>
                      <w:highlight w:val="none"/>
                    </w:rPr>
                    <w:t>本项目建设单位将防治扬尘污染的费用列入工程造价，并在施工承包合同中明确施工单位扬尘污染防治责任</w:t>
                  </w:r>
                  <w:r>
                    <w:rPr>
                      <w:rFonts w:hint="default" w:ascii="Times New Roman" w:hAnsi="Times New Roman" w:eastAsia="宋体" w:cs="Times New Roman"/>
                      <w:caps/>
                      <w:color w:val="auto"/>
                      <w:sz w:val="21"/>
                      <w:szCs w:val="21"/>
                      <w:highlight w:val="none"/>
                      <w:lang w:eastAsia="zh-CN"/>
                    </w:rPr>
                    <w:t>，</w:t>
                  </w:r>
                  <w:r>
                    <w:rPr>
                      <w:rFonts w:hint="default" w:ascii="Times New Roman" w:hAnsi="Times New Roman" w:eastAsia="宋体" w:cs="Times New Roman"/>
                      <w:caps/>
                      <w:color w:val="auto"/>
                      <w:sz w:val="21"/>
                      <w:szCs w:val="21"/>
                      <w:highlight w:val="none"/>
                    </w:rPr>
                    <w:t>施工单位制定具体的施工扬尘污染防治实施方案。</w:t>
                  </w:r>
                </w:p>
              </w:tc>
              <w:tc>
                <w:tcPr>
                  <w:tcW w:w="579" w:type="pct"/>
                  <w:vAlign w:val="center"/>
                </w:tcPr>
                <w:p w14:paraId="645A632B">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51FA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pct"/>
                  <w:vAlign w:val="center"/>
                </w:tcPr>
                <w:p w14:paraId="35F1C542">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施工单位应当在施工工地公示扬尘污染防治措施、负责人、扬尘监督管理主管部门等信息。</w:t>
                  </w:r>
                </w:p>
              </w:tc>
              <w:tc>
                <w:tcPr>
                  <w:tcW w:w="1959" w:type="pct"/>
                  <w:vAlign w:val="center"/>
                </w:tcPr>
                <w:p w14:paraId="172944A1">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aps/>
                      <w:color w:val="auto"/>
                      <w:sz w:val="21"/>
                      <w:szCs w:val="21"/>
                      <w:highlight w:val="none"/>
                    </w:rPr>
                    <w:t>本项目施工单位应在施工</w:t>
                  </w:r>
                  <w:r>
                    <w:rPr>
                      <w:rFonts w:hint="eastAsia" w:cs="Times New Roman"/>
                      <w:caps/>
                      <w:color w:val="auto"/>
                      <w:sz w:val="21"/>
                      <w:szCs w:val="21"/>
                      <w:highlight w:val="none"/>
                      <w:lang w:eastAsia="zh-CN"/>
                    </w:rPr>
                    <w:t>场地</w:t>
                  </w:r>
                  <w:r>
                    <w:rPr>
                      <w:rFonts w:hint="default" w:ascii="Times New Roman" w:hAnsi="Times New Roman" w:eastAsia="宋体" w:cs="Times New Roman"/>
                      <w:caps/>
                      <w:color w:val="auto"/>
                      <w:sz w:val="21"/>
                      <w:szCs w:val="21"/>
                      <w:highlight w:val="none"/>
                    </w:rPr>
                    <w:t>设置硬质围挡，并采取覆盖、洒水抑尘、冲洗地面和车辆等有效防尘降尘措施。建筑土方、工程渣土、建筑垃圾及时清运；在场地内堆存的，采用密闭式防尘网遮盖。工程渣土、建筑垃圾进行资源化处理。施工单位在施工工地公示扬尘污染防治措施、负责人、扬尘监督管理主管部门等信息。</w:t>
                  </w:r>
                </w:p>
              </w:tc>
              <w:tc>
                <w:tcPr>
                  <w:tcW w:w="579" w:type="pct"/>
                  <w:vAlign w:val="center"/>
                </w:tcPr>
                <w:p w14:paraId="253A8B30">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14:paraId="5135DD37">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根据表1-</w:t>
            </w: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rPr>
              <w:t>可知，项目的建设符合</w:t>
            </w:r>
            <w:bookmarkStart w:id="5" w:name="_Hlk161928014"/>
            <w:r>
              <w:rPr>
                <w:rFonts w:hint="default" w:ascii="Times New Roman" w:hAnsi="Times New Roman" w:eastAsia="宋体" w:cs="Times New Roman"/>
                <w:color w:val="auto"/>
                <w:sz w:val="24"/>
                <w:highlight w:val="none"/>
              </w:rPr>
              <w:t>《中华人民共和国大气污染防治法》</w:t>
            </w:r>
            <w:bookmarkEnd w:id="5"/>
            <w:r>
              <w:rPr>
                <w:rFonts w:hint="default" w:ascii="Times New Roman" w:hAnsi="Times New Roman" w:eastAsia="宋体" w:cs="Times New Roman"/>
                <w:color w:val="auto"/>
                <w:sz w:val="24"/>
                <w:highlight w:val="none"/>
              </w:rPr>
              <w:t>的相关要求。</w:t>
            </w:r>
          </w:p>
          <w:p w14:paraId="1A7475CD">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2、项目与</w:t>
            </w:r>
            <w:bookmarkStart w:id="6" w:name="_Hlk161928032"/>
            <w:r>
              <w:rPr>
                <w:rFonts w:hint="default" w:ascii="Times New Roman" w:hAnsi="Times New Roman" w:eastAsia="宋体" w:cs="Times New Roman"/>
                <w:color w:val="auto"/>
                <w:sz w:val="24"/>
                <w:highlight w:val="none"/>
              </w:rPr>
              <w:t>《云南省长江经济带发展负面清单指南实施细则（试行，2022年版）》</w:t>
            </w:r>
            <w:bookmarkEnd w:id="6"/>
            <w:r>
              <w:rPr>
                <w:rFonts w:hint="default" w:ascii="Times New Roman" w:hAnsi="Times New Roman" w:eastAsia="宋体" w:cs="Times New Roman"/>
                <w:color w:val="auto"/>
                <w:sz w:val="24"/>
                <w:highlight w:val="none"/>
              </w:rPr>
              <w:t>符合性分析</w:t>
            </w:r>
          </w:p>
          <w:p w14:paraId="00D805C1">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云南省推动长江经济带发展领导小组办公室于2022年8月19日印发了《云南省长江经济带发展负面清单指南实施细则</w:t>
            </w:r>
            <w:bookmarkStart w:id="7" w:name="_Hlk115104277"/>
            <w:r>
              <w:rPr>
                <w:rFonts w:hint="default" w:ascii="Times New Roman" w:hAnsi="Times New Roman" w:eastAsia="宋体" w:cs="Times New Roman"/>
                <w:color w:val="auto"/>
                <w:sz w:val="24"/>
                <w:highlight w:val="none"/>
              </w:rPr>
              <w:t>（试行，2022年版）</w:t>
            </w:r>
            <w:bookmarkEnd w:id="7"/>
            <w:r>
              <w:rPr>
                <w:rFonts w:hint="default" w:ascii="Times New Roman" w:hAnsi="Times New Roman" w:eastAsia="宋体" w:cs="Times New Roman"/>
                <w:color w:val="auto"/>
                <w:sz w:val="24"/>
                <w:highlight w:val="none"/>
              </w:rPr>
              <w:t>》，本项目与其符合性见下表。</w:t>
            </w:r>
          </w:p>
          <w:p w14:paraId="7A616D24">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zh-TW"/>
              </w:rPr>
              <w:t>表</w:t>
            </w:r>
            <w:r>
              <w:rPr>
                <w:rFonts w:hint="default" w:ascii="Times New Roman" w:hAnsi="Times New Roman" w:eastAsia="宋体" w:cs="Times New Roman"/>
                <w:b/>
                <w:bCs/>
                <w:color w:val="auto"/>
                <w:kern w:val="0"/>
                <w:sz w:val="24"/>
                <w:szCs w:val="24"/>
                <w:highlight w:val="none"/>
              </w:rPr>
              <w:t>1-</w:t>
            </w:r>
            <w:r>
              <w:rPr>
                <w:rFonts w:hint="eastAsia" w:ascii="Times New Roman" w:hAnsi="Times New Roman" w:eastAsia="宋体" w:cs="Times New Roman"/>
                <w:b/>
                <w:bCs/>
                <w:color w:val="auto"/>
                <w:kern w:val="0"/>
                <w:sz w:val="24"/>
                <w:szCs w:val="24"/>
                <w:highlight w:val="none"/>
                <w:lang w:val="en-US" w:eastAsia="zh-CN"/>
              </w:rPr>
              <w:t>4</w:t>
            </w:r>
            <w:r>
              <w:rPr>
                <w:rFonts w:hint="default" w:ascii="Times New Roman" w:hAnsi="Times New Roman" w:eastAsia="宋体" w:cs="Times New Roman"/>
                <w:b/>
                <w:bCs/>
                <w:color w:val="auto"/>
                <w:kern w:val="0"/>
                <w:sz w:val="24"/>
                <w:szCs w:val="24"/>
                <w:highlight w:val="none"/>
              </w:rPr>
              <w:t xml:space="preserve">  与《云南省长江经济带发展负面清单指南实施细则</w:t>
            </w:r>
          </w:p>
          <w:p w14:paraId="06A4E87B">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（试行，2022年版）》符合性分析</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3200"/>
              <w:gridCol w:w="3036"/>
              <w:gridCol w:w="969"/>
            </w:tblGrid>
            <w:tr w14:paraId="7C4B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7F7772FF">
                  <w:pPr>
                    <w:pStyle w:val="104"/>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2028" w:type="pct"/>
                  <w:vAlign w:val="center"/>
                </w:tcPr>
                <w:p w14:paraId="2483A94F">
                  <w:pPr>
                    <w:pStyle w:val="104"/>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color w:val="auto"/>
                      <w:sz w:val="21"/>
                      <w:szCs w:val="21"/>
                      <w:highlight w:val="none"/>
                    </w:rPr>
                    <w:t>相关规定</w:t>
                  </w:r>
                </w:p>
              </w:tc>
              <w:tc>
                <w:tcPr>
                  <w:tcW w:w="1924" w:type="pct"/>
                  <w:vAlign w:val="center"/>
                </w:tcPr>
                <w:p w14:paraId="6A02FB2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color w:val="auto"/>
                      <w:sz w:val="21"/>
                      <w:szCs w:val="21"/>
                      <w:highlight w:val="none"/>
                    </w:rPr>
                    <w:t>本项目情况</w:t>
                  </w:r>
                </w:p>
              </w:tc>
              <w:tc>
                <w:tcPr>
                  <w:tcW w:w="614" w:type="pct"/>
                  <w:vAlign w:val="center"/>
                </w:tcPr>
                <w:p w14:paraId="0F6A4E5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color w:val="auto"/>
                      <w:sz w:val="21"/>
                      <w:szCs w:val="21"/>
                      <w:highlight w:val="none"/>
                    </w:rPr>
                    <w:t>符合性</w:t>
                  </w:r>
                </w:p>
              </w:tc>
            </w:tr>
            <w:tr w14:paraId="2B01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00E02FE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028" w:type="pct"/>
                  <w:vAlign w:val="center"/>
                </w:tcPr>
                <w:p w14:paraId="339B487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一）禁止新建、改建和扩建不符合《全国内河航道与港口布局规划》等全国港口规划和《昭通市港口码头岸线规划（金沙江段2019年-2035年）》、《景洪港总体规划（2019-2035年）》等州（市）级以上港口布局规划以及港口总体规划的码头项目。</w:t>
                  </w:r>
                </w:p>
              </w:tc>
              <w:tc>
                <w:tcPr>
                  <w:tcW w:w="1924" w:type="pct"/>
                  <w:vAlign w:val="center"/>
                </w:tcPr>
                <w:p w14:paraId="67383EB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本项目不</w:t>
                  </w:r>
                  <w:r>
                    <w:rPr>
                      <w:rFonts w:hint="default" w:ascii="Times New Roman" w:hAnsi="Times New Roman" w:eastAsia="宋体" w:cs="Times New Roman"/>
                      <w:bCs/>
                      <w:color w:val="auto"/>
                      <w:sz w:val="21"/>
                      <w:szCs w:val="21"/>
                      <w:highlight w:val="none"/>
                      <w:lang w:val="en-US" w:eastAsia="zh-CN"/>
                    </w:rPr>
                    <w:t>涉及</w:t>
                  </w:r>
                  <w:r>
                    <w:rPr>
                      <w:rFonts w:hint="default" w:ascii="Times New Roman" w:hAnsi="Times New Roman" w:eastAsia="宋体" w:cs="Times New Roman"/>
                      <w:bCs/>
                      <w:color w:val="auto"/>
                      <w:sz w:val="21"/>
                      <w:szCs w:val="21"/>
                      <w:highlight w:val="none"/>
                    </w:rPr>
                    <w:t>码头及过长江通道项目。</w:t>
                  </w:r>
                </w:p>
              </w:tc>
              <w:tc>
                <w:tcPr>
                  <w:tcW w:w="614" w:type="pct"/>
                  <w:vAlign w:val="center"/>
                </w:tcPr>
                <w:p w14:paraId="73CA17DA">
                  <w:pPr>
                    <w:pStyle w:val="104"/>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6AB6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069FB58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028" w:type="pct"/>
                  <w:vAlign w:val="center"/>
                </w:tcPr>
                <w:p w14:paraId="3803EDC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二）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1924" w:type="pct"/>
                  <w:vAlign w:val="center"/>
                </w:tcPr>
                <w:p w14:paraId="09C6078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项目不涉及自然保护区核心区、缓冲区的岸线和河段范围。</w:t>
                  </w:r>
                </w:p>
              </w:tc>
              <w:tc>
                <w:tcPr>
                  <w:tcW w:w="614" w:type="pct"/>
                  <w:vAlign w:val="center"/>
                </w:tcPr>
                <w:p w14:paraId="0D1B487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7A3F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063038E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028" w:type="pct"/>
                  <w:vAlign w:val="center"/>
                </w:tcPr>
                <w:p w14:paraId="03044E6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三）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腐蚀性物品的设施；禁止在风景名胜区内设立开发区和在核心景区内建设宾馆、会所、培训中心、疗养院以及与风景名胜资源保护无关的投资建设项目。</w:t>
                  </w:r>
                </w:p>
              </w:tc>
              <w:tc>
                <w:tcPr>
                  <w:tcW w:w="1924" w:type="pct"/>
                  <w:vAlign w:val="center"/>
                </w:tcPr>
                <w:p w14:paraId="573FFC9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项目不涉及风景名胜区核心景区的岸线和河段范围。</w:t>
                  </w:r>
                </w:p>
              </w:tc>
              <w:tc>
                <w:tcPr>
                  <w:tcW w:w="614" w:type="pct"/>
                  <w:vAlign w:val="center"/>
                </w:tcPr>
                <w:p w14:paraId="4CC9F16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595B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6D8837F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028" w:type="pct"/>
                  <w:vAlign w:val="center"/>
                </w:tcPr>
                <w:p w14:paraId="1DD86FE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四）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1924" w:type="pct"/>
                  <w:vAlign w:val="center"/>
                </w:tcPr>
                <w:p w14:paraId="134AA58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项目不涉及饮用水水源一级、二级保护区的岸线和河段范围。</w:t>
                  </w:r>
                </w:p>
              </w:tc>
              <w:tc>
                <w:tcPr>
                  <w:tcW w:w="614" w:type="pct"/>
                  <w:vAlign w:val="center"/>
                </w:tcPr>
                <w:p w14:paraId="31BDCC8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525C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315E917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2028" w:type="pct"/>
                  <w:vAlign w:val="center"/>
                </w:tcPr>
                <w:p w14:paraId="13FF728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五）禁止在水产种质资源保护区的岸线和河段范围内新建围湖造田、围湖造地或围填海等投资建设项目。禁止擅自征收、占用国家湿地公园的土地；禁止在国家湿地公园内挖沙、采矿，以及建设度假村、高尔夫球场等任何不符合主体功能定位的投资建设项目。</w:t>
                  </w:r>
                </w:p>
              </w:tc>
              <w:tc>
                <w:tcPr>
                  <w:tcW w:w="1924" w:type="pct"/>
                  <w:vAlign w:val="center"/>
                </w:tcPr>
                <w:p w14:paraId="49DA496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本项目用地不涉及水产种质资源保护区的岸线和河段范围。</w:t>
                  </w:r>
                </w:p>
              </w:tc>
              <w:tc>
                <w:tcPr>
                  <w:tcW w:w="614" w:type="pct"/>
                  <w:vAlign w:val="center"/>
                </w:tcPr>
                <w:p w14:paraId="563F383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3472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31961A1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2028" w:type="pct"/>
                  <w:vAlign w:val="center"/>
                </w:tcPr>
                <w:p w14:paraId="6673D19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（六）禁止违法利用、 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1924" w:type="pct"/>
                  <w:vAlign w:val="center"/>
                </w:tcPr>
                <w:p w14:paraId="043CD45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本项目用地不涉及利用、占用长江流域河湖岸线，同时不涉及占用金沙江干流、九大高原湖泊保护区、保留区。</w:t>
                  </w:r>
                </w:p>
              </w:tc>
              <w:tc>
                <w:tcPr>
                  <w:tcW w:w="614" w:type="pct"/>
                  <w:vAlign w:val="center"/>
                </w:tcPr>
                <w:p w14:paraId="2CAAEDD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58AE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1A52981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w:t>
                  </w:r>
                </w:p>
              </w:tc>
              <w:tc>
                <w:tcPr>
                  <w:tcW w:w="2028" w:type="pct"/>
                  <w:vAlign w:val="center"/>
                </w:tcPr>
                <w:p w14:paraId="6DA1720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七）第七条禁止在金沙江干流、长江一级支流建设除党中央、国务院、国家投资主管部门、省级有关部门批复同意以外的过江基础设施项目；禁止未经许可在金沙江干流、长江一级支流、九大高原湖泊流域新设、改设或扩大排污口。</w:t>
                  </w:r>
                </w:p>
              </w:tc>
              <w:tc>
                <w:tcPr>
                  <w:tcW w:w="1924" w:type="pct"/>
                  <w:vAlign w:val="center"/>
                </w:tcPr>
                <w:p w14:paraId="65A1A32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本项目不在金沙江干流、长江一级支流范围内</w:t>
                  </w:r>
                  <w:r>
                    <w:rPr>
                      <w:rFonts w:hint="default" w:ascii="Times New Roman" w:hAnsi="Times New Roman" w:eastAsia="宋体" w:cs="Times New Roman"/>
                      <w:color w:val="auto"/>
                      <w:sz w:val="21"/>
                      <w:szCs w:val="21"/>
                      <w:highlight w:val="none"/>
                    </w:rPr>
                    <w:t>。</w:t>
                  </w:r>
                </w:p>
              </w:tc>
              <w:tc>
                <w:tcPr>
                  <w:tcW w:w="614" w:type="pct"/>
                  <w:vAlign w:val="center"/>
                </w:tcPr>
                <w:p w14:paraId="04FC289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23B9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2895C23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w:t>
                  </w:r>
                </w:p>
              </w:tc>
              <w:tc>
                <w:tcPr>
                  <w:tcW w:w="2028" w:type="pct"/>
                  <w:vAlign w:val="center"/>
                </w:tcPr>
                <w:p w14:paraId="1448CFF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（八）禁止在金沙江干流、长江一级支流、水生生物保护区和长江流域禁捕水域开展天然渔业资源生产性捕捞。</w:t>
                  </w:r>
                </w:p>
              </w:tc>
              <w:tc>
                <w:tcPr>
                  <w:tcW w:w="1924" w:type="pct"/>
                  <w:vAlign w:val="center"/>
                </w:tcPr>
                <w:p w14:paraId="485DEBC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项目不在金沙江干流、长江一级支流、水生生物保护区和长江流域内，不涉及捕捞。</w:t>
                  </w:r>
                </w:p>
              </w:tc>
              <w:tc>
                <w:tcPr>
                  <w:tcW w:w="614" w:type="pct"/>
                  <w:vAlign w:val="center"/>
                </w:tcPr>
                <w:p w14:paraId="5629FC1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6F8D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2C58460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9</w:t>
                  </w:r>
                </w:p>
              </w:tc>
              <w:tc>
                <w:tcPr>
                  <w:tcW w:w="2028" w:type="pct"/>
                  <w:vAlign w:val="center"/>
                </w:tcPr>
                <w:p w14:paraId="5183D5D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九）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1924" w:type="pct"/>
                  <w:vAlign w:val="center"/>
                </w:tcPr>
                <w:p w14:paraId="49B025C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本项目不属于化工项目。项目周边地表水为南盘江水系珠江流域。对照云南省推动长江经济带发展领导小组办公室于2022年8月19日印发了《云南省长江经济带发展负面清单指南实施细则（试行，2022年版）》中的</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云南省长江经济带负面清单重点管控区名录</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，珠江流域不属于长江重点干支流。</w:t>
                  </w:r>
                </w:p>
              </w:tc>
              <w:tc>
                <w:tcPr>
                  <w:tcW w:w="614" w:type="pct"/>
                  <w:vAlign w:val="center"/>
                </w:tcPr>
                <w:p w14:paraId="05A6EAE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2B42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2E6D5E5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028" w:type="pct"/>
                  <w:vAlign w:val="center"/>
                </w:tcPr>
                <w:p w14:paraId="34C8AA2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（十）禁止在合规园区外新建、扩建钢铁、石化、化工、焦化、建材、有色、制浆造纸行业中的高污染项目。</w:t>
                  </w:r>
                </w:p>
              </w:tc>
              <w:tc>
                <w:tcPr>
                  <w:tcW w:w="1924" w:type="pct"/>
                  <w:vAlign w:val="center"/>
                </w:tcPr>
                <w:p w14:paraId="1133D09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本项目不属于钢铁、石化、化工、焦化、建材、有色、制浆造纸行业中的高污染项目。</w:t>
                  </w:r>
                </w:p>
              </w:tc>
              <w:tc>
                <w:tcPr>
                  <w:tcW w:w="614" w:type="pct"/>
                  <w:vAlign w:val="center"/>
                </w:tcPr>
                <w:p w14:paraId="0BD5FC76">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4980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4353C56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11</w:t>
                  </w:r>
                </w:p>
              </w:tc>
              <w:tc>
                <w:tcPr>
                  <w:tcW w:w="2028" w:type="pct"/>
                  <w:vAlign w:val="center"/>
                </w:tcPr>
                <w:p w14:paraId="7FC8FA8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（十一）禁止新建、扩建不符合国家石化、现代煤化工等产业布局规划的项目。禁止列入《云南省城镇人口密集区危险化学品生产企业搬迁改造名单》的搬迁改造企业在原址新建、扩建危险化学品生产项目。</w:t>
                  </w:r>
                </w:p>
              </w:tc>
              <w:tc>
                <w:tcPr>
                  <w:tcW w:w="1924" w:type="pct"/>
                  <w:vAlign w:val="center"/>
                </w:tcPr>
                <w:p w14:paraId="5C40CFE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本项目不属于石化、现代煤化工等产业布局规划的项目，也不属于危险化学品生产项目。</w:t>
                  </w:r>
                </w:p>
              </w:tc>
              <w:tc>
                <w:tcPr>
                  <w:tcW w:w="614" w:type="pct"/>
                  <w:vAlign w:val="center"/>
                </w:tcPr>
                <w:p w14:paraId="3D74EBA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7E7E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 w:type="pct"/>
                  <w:vAlign w:val="center"/>
                </w:tcPr>
                <w:p w14:paraId="73700E8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w:t>
                  </w:r>
                </w:p>
              </w:tc>
              <w:tc>
                <w:tcPr>
                  <w:tcW w:w="2028" w:type="pct"/>
                  <w:vAlign w:val="center"/>
                </w:tcPr>
                <w:p w14:paraId="2CE970F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十二）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限制类</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产能。禁止建设高毒高残留以及对环境影响大的农药原药生产装置，严控尿素、磷铵、电石、焦炭、黄磷、烧碱、纯碱、聚氯乙烯等行业新增产能。</w:t>
                  </w:r>
                </w:p>
              </w:tc>
              <w:tc>
                <w:tcPr>
                  <w:tcW w:w="1924" w:type="pct"/>
                  <w:vAlign w:val="center"/>
                </w:tcPr>
                <w:p w14:paraId="12A052C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本项目不属于《产业结构调整指导目录（2024年本）》</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鼓励类</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限制类</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和</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淘汰类</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项目，为</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允许类</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项目。根据《环境保护综合名录（2021年版）》，本项目不涉及高污染排放、高环境风险的产品、工艺和设备。对照《市场准入负面清单（2022年版》，本项目建设内容不属于其中所列举的禁止准入和许可准入类，属于允许类项目。</w:t>
                  </w:r>
                </w:p>
              </w:tc>
              <w:tc>
                <w:tcPr>
                  <w:tcW w:w="614" w:type="pct"/>
                  <w:vAlign w:val="center"/>
                </w:tcPr>
                <w:p w14:paraId="2B949754">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bl>
          <w:p w14:paraId="6DA51EEB">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根据上表，项目与《云南省长江经济带发展负面清单指南实施细则（试行，2022年版）》的相关要求不冲突。</w:t>
            </w:r>
          </w:p>
          <w:p w14:paraId="73FE6A45">
            <w:pPr>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3、与《空气质量持续改善行动计划》（国发〔20</w:t>
            </w:r>
            <w:r>
              <w:rPr>
                <w:rFonts w:hint="eastAsia" w:cs="Times New Roman"/>
                <w:color w:val="auto"/>
                <w:kern w:val="2"/>
                <w:sz w:val="24"/>
                <w:szCs w:val="24"/>
                <w:highlight w:val="none"/>
                <w:lang w:val="en-US" w:eastAsia="zh-CN" w:bidi="ar-SA"/>
              </w:rPr>
              <w:t>23</w:t>
            </w:r>
            <w:r>
              <w:rPr>
                <w:rFonts w:hint="default" w:ascii="Times New Roman" w:hAnsi="Times New Roman" w:eastAsia="宋体" w:cs="Times New Roman"/>
                <w:color w:val="auto"/>
                <w:kern w:val="2"/>
                <w:sz w:val="24"/>
                <w:szCs w:val="24"/>
                <w:highlight w:val="none"/>
                <w:lang w:val="en-US" w:eastAsia="zh-CN" w:bidi="ar-SA"/>
              </w:rPr>
              <w:t>〕24号）的符合性分析</w:t>
            </w:r>
          </w:p>
          <w:p w14:paraId="0B27695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b/>
                <w:bCs/>
                <w:color w:val="auto"/>
                <w:kern w:val="0"/>
                <w:sz w:val="24"/>
                <w:highlight w:val="none"/>
              </w:rPr>
            </w:pPr>
            <w:r>
              <w:rPr>
                <w:rFonts w:hint="eastAsia"/>
                <w:b/>
                <w:bCs/>
                <w:color w:val="auto"/>
                <w:kern w:val="0"/>
                <w:sz w:val="24"/>
                <w:highlight w:val="none"/>
              </w:rPr>
              <w:t>表1-</w:t>
            </w:r>
            <w:r>
              <w:rPr>
                <w:rFonts w:hint="eastAsia"/>
                <w:b/>
                <w:bCs/>
                <w:color w:val="auto"/>
                <w:kern w:val="0"/>
                <w:sz w:val="24"/>
                <w:highlight w:val="none"/>
                <w:lang w:val="en-US" w:eastAsia="zh-CN"/>
              </w:rPr>
              <w:t>5</w:t>
            </w:r>
            <w:r>
              <w:rPr>
                <w:rFonts w:hint="eastAsia"/>
                <w:b/>
                <w:bCs/>
                <w:color w:val="auto"/>
                <w:kern w:val="0"/>
                <w:sz w:val="24"/>
                <w:highlight w:val="none"/>
              </w:rPr>
              <w:t xml:space="preserve">  项目与《空气质量持续改善行动计划》的符合性分析</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055"/>
              <w:gridCol w:w="950"/>
            </w:tblGrid>
            <w:tr w14:paraId="1DAB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vAlign w:val="center"/>
                </w:tcPr>
                <w:p w14:paraId="24A5DCA7">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文件内容</w:t>
                  </w:r>
                </w:p>
              </w:tc>
              <w:tc>
                <w:tcPr>
                  <w:tcW w:w="1937" w:type="pct"/>
                  <w:vAlign w:val="center"/>
                </w:tcPr>
                <w:p w14:paraId="4366DB22">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相符性分析</w:t>
                  </w:r>
                </w:p>
              </w:tc>
              <w:tc>
                <w:tcPr>
                  <w:tcW w:w="600" w:type="pct"/>
                  <w:vAlign w:val="center"/>
                </w:tcPr>
                <w:p w14:paraId="36D22E36">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符合性</w:t>
                  </w:r>
                </w:p>
              </w:tc>
            </w:tr>
            <w:tr w14:paraId="5FA8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vAlign w:val="center"/>
                </w:tcPr>
                <w:p w14:paraId="7E9ED872">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rFonts w:hint="eastAsia"/>
                      <w:b/>
                      <w:bCs/>
                      <w:color w:val="auto"/>
                      <w:kern w:val="0"/>
                      <w:szCs w:val="21"/>
                      <w:highlight w:val="none"/>
                    </w:rPr>
                    <w:t>（四）坚决遏制高耗能、高排放、低水平项目盲目上马。</w:t>
                  </w:r>
                  <w:r>
                    <w:rPr>
                      <w:rFonts w:hint="eastAsia"/>
                      <w:color w:val="auto"/>
                      <w:kern w:val="0"/>
                      <w:szCs w:val="21"/>
                      <w:highlight w:val="none"/>
                    </w:rPr>
                    <w:t>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937" w:type="pct"/>
                  <w:vAlign w:val="center"/>
                </w:tcPr>
                <w:p w14:paraId="6E21B6A9">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rFonts w:hint="eastAsia"/>
                      <w:color w:val="auto"/>
                      <w:kern w:val="0"/>
                      <w:szCs w:val="21"/>
                      <w:highlight w:val="none"/>
                    </w:rPr>
                    <w:t>本项目不属于高耗能、高排放项目。项目不属于《产业结构调整指导目录（2024年本）》中的限制类和淘汰类，不属于《淘汰落后生产能力、工艺和产品的名录（第一、二、三批）》中的淘汰类，符合国家相关产业政策。</w:t>
                  </w:r>
                </w:p>
                <w:p w14:paraId="0E9D4D0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rPr>
                    <w:t>本项目不涉及产能置换。</w:t>
                  </w:r>
                </w:p>
              </w:tc>
              <w:tc>
                <w:tcPr>
                  <w:tcW w:w="600" w:type="pct"/>
                  <w:vAlign w:val="center"/>
                </w:tcPr>
                <w:p w14:paraId="18FE39E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rPr>
                    <w:t>符合</w:t>
                  </w:r>
                </w:p>
              </w:tc>
            </w:tr>
            <w:tr w14:paraId="3289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vAlign w:val="center"/>
                </w:tcPr>
                <w:p w14:paraId="316EFB60">
                  <w:pPr>
                    <w:keepNext w:val="0"/>
                    <w:keepLines w:val="0"/>
                    <w:pageBreakBefore w:val="0"/>
                    <w:widowControl w:val="0"/>
                    <w:kinsoku/>
                    <w:wordWrap/>
                    <w:overflowPunct/>
                    <w:topLinePunct w:val="0"/>
                    <w:bidi w:val="0"/>
                    <w:jc w:val="left"/>
                    <w:textAlignment w:val="auto"/>
                    <w:rPr>
                      <w:color w:val="auto"/>
                      <w:kern w:val="0"/>
                      <w:szCs w:val="21"/>
                      <w:highlight w:val="none"/>
                    </w:rPr>
                  </w:pPr>
                  <w:r>
                    <w:rPr>
                      <w:rFonts w:hint="eastAsia" w:ascii="宋体" w:hAnsi="宋体" w:cs="宋体"/>
                      <w:b/>
                      <w:bCs/>
                      <w:color w:val="auto"/>
                      <w:kern w:val="0"/>
                      <w:szCs w:val="21"/>
                      <w:highlight w:val="none"/>
                      <w:lang w:bidi="ar"/>
                    </w:rPr>
                    <w:t>（五）加快退出重点行业落后产能。</w:t>
                  </w:r>
                  <w:r>
                    <w:rPr>
                      <w:rFonts w:hint="eastAsia" w:ascii="宋体" w:hAnsi="宋体" w:cs="宋体"/>
                      <w:color w:val="auto"/>
                      <w:kern w:val="0"/>
                      <w:szCs w:val="21"/>
                      <w:highlight w:val="none"/>
                      <w:lang w:bidi="ar"/>
                    </w:rPr>
                    <w:t>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逐步淘汰步进式烧结机和球团竖炉以及半封闭式硅锰合金、镍铁、高碳铬铁、高碳锰铁电炉。引导重点区域钢铁、焦化、电解铝等产业有序调整优化。</w:t>
                  </w:r>
                </w:p>
              </w:tc>
              <w:tc>
                <w:tcPr>
                  <w:tcW w:w="1937" w:type="pct"/>
                  <w:vAlign w:val="center"/>
                </w:tcPr>
                <w:p w14:paraId="58CD70F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rPr>
                    <w:t>本项目不属于《产业结构调整指导目录（2024年本）》中的限制类和淘汰类，不属于《淘汰落后生产能力、工艺和产品的名录（第一、二、三批）》中的淘汰类，符合国家相关产业政策和相关规划，不属于落后产能。</w:t>
                  </w:r>
                </w:p>
              </w:tc>
              <w:tc>
                <w:tcPr>
                  <w:tcW w:w="600" w:type="pct"/>
                  <w:vAlign w:val="center"/>
                </w:tcPr>
                <w:p w14:paraId="344C2E5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rPr>
                    <w:t>符合</w:t>
                  </w:r>
                </w:p>
              </w:tc>
            </w:tr>
            <w:tr w14:paraId="52DB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vAlign w:val="center"/>
                </w:tcPr>
                <w:p w14:paraId="2774EECD">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rFonts w:hint="eastAsia"/>
                      <w:b/>
                      <w:bCs/>
                      <w:color w:val="auto"/>
                      <w:kern w:val="0"/>
                      <w:szCs w:val="21"/>
                      <w:highlight w:val="none"/>
                    </w:rPr>
                    <w:t>（十）严格合理控制煤炭消费总量。</w:t>
                  </w:r>
                  <w:r>
                    <w:rPr>
                      <w:rFonts w:hint="eastAsia"/>
                      <w:color w:val="auto"/>
                      <w:kern w:val="0"/>
                      <w:szCs w:val="21"/>
                      <w:highlight w:val="none"/>
                    </w:rPr>
                    <w:t xml:space="preserve">在保障能源安全供应的前提下，重点区域继续实施煤炭消费总量控制。到2025年，京津冀及周边地区、长三角地区煤炭消费量较2020年分别下降10%和5%左右，汾渭平原煤炭消费量实现负增长，重点削减非电力用煤。重点区域新改扩建用煤项目，依法实行煤炭等量或减量替代，替代方案不完善的不予审批；不得将使用石油焦、焦炭、兰炭等高污染燃料作为煤炭减量替代措施。完善重点区域煤炭消费减量替代管理办法，煤矸石、原料用煤不纳入煤炭消费总量考核。原则上不再新增自备燃煤机组，支持自 </w:t>
                  </w:r>
                </w:p>
                <w:p w14:paraId="475C3E33">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rFonts w:hint="eastAsia"/>
                      <w:color w:val="auto"/>
                      <w:kern w:val="0"/>
                      <w:szCs w:val="21"/>
                      <w:highlight w:val="none"/>
                    </w:rPr>
                    <w:t>备燃煤机组实施清洁能源替代。对支撑电力稳定供应、电网安全运行、清洁能源大规模并网消纳的煤电项目及其用煤量应予以合理保障。</w:t>
                  </w:r>
                </w:p>
              </w:tc>
              <w:tc>
                <w:tcPr>
                  <w:tcW w:w="1937" w:type="pct"/>
                  <w:vAlign w:val="center"/>
                </w:tcPr>
                <w:p w14:paraId="5E503EB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rPr>
                    <w:t>本项目燃料为</w:t>
                  </w:r>
                  <w:r>
                    <w:rPr>
                      <w:rFonts w:hint="eastAsia"/>
                      <w:color w:val="auto"/>
                      <w:kern w:val="0"/>
                      <w:szCs w:val="21"/>
                      <w:highlight w:val="none"/>
                      <w:lang w:val="en-US" w:eastAsia="zh-CN"/>
                    </w:rPr>
                    <w:t>天然气</w:t>
                  </w:r>
                  <w:r>
                    <w:rPr>
                      <w:rFonts w:hint="eastAsia"/>
                      <w:color w:val="auto"/>
                      <w:kern w:val="0"/>
                      <w:szCs w:val="21"/>
                      <w:highlight w:val="none"/>
                    </w:rPr>
                    <w:t>，</w:t>
                  </w:r>
                  <w:r>
                    <w:rPr>
                      <w:rFonts w:hint="eastAsia"/>
                      <w:color w:val="auto"/>
                      <w:kern w:val="0"/>
                      <w:szCs w:val="21"/>
                      <w:highlight w:val="none"/>
                      <w:lang w:val="en-US" w:eastAsia="zh-CN"/>
                    </w:rPr>
                    <w:t>属于清洁化石能源，</w:t>
                  </w:r>
                  <w:r>
                    <w:rPr>
                      <w:rFonts w:hint="eastAsia"/>
                      <w:color w:val="auto"/>
                      <w:kern w:val="0"/>
                      <w:szCs w:val="21"/>
                      <w:highlight w:val="none"/>
                    </w:rPr>
                    <w:t>不涉及煤炭使用。</w:t>
                  </w:r>
                </w:p>
              </w:tc>
              <w:tc>
                <w:tcPr>
                  <w:tcW w:w="600" w:type="pct"/>
                  <w:vAlign w:val="center"/>
                </w:tcPr>
                <w:p w14:paraId="603377C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rPr>
                    <w:t>符合</w:t>
                  </w:r>
                </w:p>
              </w:tc>
            </w:tr>
            <w:tr w14:paraId="4883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vAlign w:val="center"/>
                </w:tcPr>
                <w:p w14:paraId="6D56EDF6">
                  <w:pPr>
                    <w:keepNext w:val="0"/>
                    <w:keepLines w:val="0"/>
                    <w:pageBreakBefore w:val="0"/>
                    <w:widowControl w:val="0"/>
                    <w:kinsoku/>
                    <w:wordWrap/>
                    <w:overflowPunct/>
                    <w:topLinePunct w:val="0"/>
                    <w:autoSpaceDE w:val="0"/>
                    <w:autoSpaceDN w:val="0"/>
                    <w:bidi w:val="0"/>
                    <w:adjustRightInd w:val="0"/>
                    <w:snapToGrid w:val="0"/>
                    <w:jc w:val="left"/>
                    <w:textAlignment w:val="auto"/>
                    <w:rPr>
                      <w:b/>
                      <w:bCs/>
                      <w:color w:val="auto"/>
                      <w:kern w:val="0"/>
                      <w:szCs w:val="21"/>
                      <w:highlight w:val="none"/>
                    </w:rPr>
                  </w:pPr>
                  <w:r>
                    <w:rPr>
                      <w:rFonts w:hint="eastAsia"/>
                      <w:b/>
                      <w:bCs/>
                      <w:color w:val="auto"/>
                      <w:kern w:val="0"/>
                      <w:szCs w:val="21"/>
                      <w:highlight w:val="none"/>
                    </w:rPr>
                    <w:t xml:space="preserve">（十一）积极开展燃煤锅炉关停整合。 </w:t>
                  </w:r>
                </w:p>
                <w:p w14:paraId="4535D97A">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rFonts w:hint="eastAsia"/>
                      <w:color w:val="auto"/>
                      <w:kern w:val="0"/>
                      <w:szCs w:val="21"/>
                      <w:highlight w:val="none"/>
                    </w:rPr>
                    <w:t>各地要将燃煤供热锅炉替代项目纳入城镇供热规划。县级及以上城市建成区原则上不再新建35蒸吨/小时及以下燃煤锅炉，重点区域原则上不再新建除集中供暖外的燃煤锅炉。加快热力管网建设，依托电厂、大型工业企业开展远距离供热示范，淘汰管网覆盖范围内的燃煤锅炉和散煤。到2025年，PM2.5未达标城市基本淘汰10蒸吨/小时及以下燃煤锅炉；重点区域基本淘汰35蒸吨/小时及以下燃煤锅炉及茶水炉、经营性炉灶、储粮烘干设备、农产品加工等燃煤设施，充分发挥30万千瓦及以上热电联产电厂的供热能力，对其供热半径30公里范围内的燃煤锅炉和落后燃煤小热电机组（含自备电厂）进行关停或整合。</w:t>
                  </w:r>
                </w:p>
              </w:tc>
              <w:tc>
                <w:tcPr>
                  <w:tcW w:w="1937" w:type="pct"/>
                  <w:vAlign w:val="center"/>
                </w:tcPr>
                <w:p w14:paraId="331442C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rPr>
                    <w:t>本项目为</w:t>
                  </w:r>
                  <w:r>
                    <w:rPr>
                      <w:rFonts w:hint="eastAsia"/>
                      <w:color w:val="auto"/>
                      <w:kern w:val="0"/>
                      <w:szCs w:val="21"/>
                      <w:highlight w:val="none"/>
                      <w:lang w:val="en-US" w:eastAsia="zh-CN"/>
                    </w:rPr>
                    <w:t>天然气</w:t>
                  </w:r>
                  <w:r>
                    <w:rPr>
                      <w:rFonts w:hint="eastAsia"/>
                      <w:color w:val="auto"/>
                      <w:kern w:val="0"/>
                      <w:szCs w:val="21"/>
                      <w:highlight w:val="none"/>
                    </w:rPr>
                    <w:t>锅炉，不涉及燃煤锅炉。</w:t>
                  </w:r>
                </w:p>
              </w:tc>
              <w:tc>
                <w:tcPr>
                  <w:tcW w:w="600" w:type="pct"/>
                  <w:vAlign w:val="center"/>
                </w:tcPr>
                <w:p w14:paraId="41ED80C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rPr>
                    <w:t>符合</w:t>
                  </w:r>
                </w:p>
              </w:tc>
            </w:tr>
            <w:tr w14:paraId="41CD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vAlign w:val="center"/>
                </w:tcPr>
                <w:p w14:paraId="7659EA46">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rFonts w:hint="eastAsia"/>
                      <w:b/>
                      <w:bCs/>
                      <w:color w:val="auto"/>
                      <w:kern w:val="0"/>
                      <w:szCs w:val="21"/>
                      <w:highlight w:val="none"/>
                    </w:rPr>
                    <w:t>（十八）深化扬尘污染综合治理。</w:t>
                  </w:r>
                  <w:r>
                    <w:rPr>
                      <w:rFonts w:hint="eastAsia"/>
                      <w:color w:val="auto"/>
                      <w:kern w:val="0"/>
                      <w:szCs w:val="21"/>
                      <w:highlight w:val="none"/>
                    </w:rPr>
                    <w:t>鼓励经济发达地区5000平方米及以上建筑工地安装视频监控并接入当地监管平台；重点区域道路、水务等长距离线性工程实行分段施工。将防治扬尘污染费用纳入工程造价。到2025年，装配式建筑占新建建筑面积比例达30%；地级及以上城市建成区道路机械化清扫率达80%左右，县城达70%左右。对城市公共裸地进行排查建档并采取防尘措施。城市大型煤炭、矿石等干散货码头物料堆场基本完成抑尘设施建设和物料输送系统封闭改造。</w:t>
                  </w:r>
                </w:p>
              </w:tc>
              <w:tc>
                <w:tcPr>
                  <w:tcW w:w="1937" w:type="pct"/>
                  <w:vAlign w:val="center"/>
                </w:tcPr>
                <w:p w14:paraId="30ED70A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Cs w:val="21"/>
                      <w:highlight w:val="none"/>
                    </w:rPr>
                  </w:pPr>
                  <w:r>
                    <w:rPr>
                      <w:rFonts w:hint="eastAsia"/>
                      <w:color w:val="auto"/>
                      <w:kern w:val="0"/>
                      <w:szCs w:val="21"/>
                      <w:highlight w:val="none"/>
                      <w:lang w:val="en-US" w:eastAsia="zh-CN"/>
                    </w:rPr>
                    <w:t>本</w:t>
                  </w:r>
                  <w:r>
                    <w:rPr>
                      <w:rFonts w:hint="eastAsia"/>
                      <w:color w:val="auto"/>
                      <w:kern w:val="0"/>
                      <w:szCs w:val="21"/>
                      <w:highlight w:val="none"/>
                    </w:rPr>
                    <w:t>项目</w:t>
                  </w:r>
                  <w:r>
                    <w:rPr>
                      <w:rFonts w:hint="eastAsia"/>
                      <w:color w:val="auto"/>
                      <w:kern w:val="0"/>
                      <w:szCs w:val="21"/>
                      <w:highlight w:val="none"/>
                      <w:lang w:val="en-US" w:eastAsia="zh-CN"/>
                    </w:rPr>
                    <w:t>不涉及</w:t>
                  </w:r>
                  <w:r>
                    <w:rPr>
                      <w:rFonts w:hint="eastAsia"/>
                      <w:color w:val="auto"/>
                      <w:kern w:val="0"/>
                      <w:szCs w:val="21"/>
                      <w:highlight w:val="none"/>
                    </w:rPr>
                    <w:t>。</w:t>
                  </w:r>
                </w:p>
              </w:tc>
              <w:tc>
                <w:tcPr>
                  <w:tcW w:w="600" w:type="pct"/>
                  <w:vAlign w:val="center"/>
                </w:tcPr>
                <w:p w14:paraId="0C9E1FE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olor w:val="auto"/>
                      <w:kern w:val="0"/>
                      <w:szCs w:val="21"/>
                      <w:highlight w:val="none"/>
                      <w:lang w:val="en-US" w:eastAsia="zh-CN"/>
                    </w:rPr>
                  </w:pPr>
                  <w:r>
                    <w:rPr>
                      <w:rFonts w:hint="eastAsia"/>
                      <w:color w:val="auto"/>
                      <w:kern w:val="0"/>
                      <w:szCs w:val="21"/>
                      <w:highlight w:val="none"/>
                      <w:lang w:val="en-US" w:eastAsia="zh-CN"/>
                    </w:rPr>
                    <w:t>/</w:t>
                  </w:r>
                </w:p>
              </w:tc>
            </w:tr>
            <w:tr w14:paraId="1A5E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576106A8">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295CA0A2">
            <w:pPr>
              <w:keepNext w:val="0"/>
              <w:keepLines w:val="0"/>
              <w:pageBreakBefore w:val="0"/>
              <w:widowControl w:val="0"/>
              <w:kinsoku/>
              <w:wordWrap/>
              <w:overflowPunct/>
              <w:topLinePunct w:val="0"/>
              <w:bidi w:val="0"/>
              <w:spacing w:line="360" w:lineRule="auto"/>
              <w:ind w:firstLine="480" w:firstLineChars="200"/>
              <w:textAlignment w:val="auto"/>
              <w:rPr>
                <w:color w:val="auto"/>
                <w:sz w:val="24"/>
                <w:highlight w:val="none"/>
              </w:rPr>
            </w:pPr>
            <w:r>
              <w:rPr>
                <w:color w:val="auto"/>
                <w:sz w:val="24"/>
                <w:highlight w:val="none"/>
              </w:rPr>
              <w:t>根据上表</w:t>
            </w:r>
            <w:r>
              <w:rPr>
                <w:rFonts w:hint="eastAsia"/>
                <w:color w:val="auto"/>
                <w:sz w:val="24"/>
                <w:highlight w:val="none"/>
                <w:lang w:val="en-US" w:eastAsia="zh-CN"/>
              </w:rPr>
              <w:t>可知</w:t>
            </w:r>
            <w:r>
              <w:rPr>
                <w:color w:val="auto"/>
                <w:sz w:val="24"/>
                <w:highlight w:val="none"/>
              </w:rPr>
              <w:t>，项目</w:t>
            </w:r>
            <w:r>
              <w:rPr>
                <w:rFonts w:hint="eastAsia"/>
                <w:color w:val="auto"/>
                <w:sz w:val="24"/>
                <w:highlight w:val="none"/>
              </w:rPr>
              <w:t>与《空气质量持续改善行动计划》（国发〔2023〕24号）</w:t>
            </w:r>
            <w:r>
              <w:rPr>
                <w:rFonts w:hint="eastAsia"/>
                <w:color w:val="auto"/>
                <w:sz w:val="24"/>
                <w:highlight w:val="none"/>
                <w:lang w:val="en-US" w:eastAsia="zh-CN"/>
              </w:rPr>
              <w:t>中</w:t>
            </w:r>
            <w:r>
              <w:rPr>
                <w:color w:val="auto"/>
                <w:sz w:val="24"/>
                <w:highlight w:val="none"/>
              </w:rPr>
              <w:t>相关要求</w:t>
            </w:r>
            <w:r>
              <w:rPr>
                <w:rFonts w:hint="eastAsia"/>
                <w:color w:val="auto"/>
                <w:sz w:val="24"/>
                <w:highlight w:val="none"/>
                <w:lang w:val="en-US" w:eastAsia="zh-CN"/>
              </w:rPr>
              <w:t>相符</w:t>
            </w:r>
            <w:r>
              <w:rPr>
                <w:color w:val="auto"/>
                <w:sz w:val="24"/>
                <w:highlight w:val="none"/>
              </w:rPr>
              <w:t>。</w:t>
            </w:r>
          </w:p>
          <w:p w14:paraId="75E0E900">
            <w:pPr>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与</w:t>
            </w:r>
            <w:bookmarkStart w:id="8" w:name="_Hlk161928043"/>
            <w:r>
              <w:rPr>
                <w:rFonts w:hint="default" w:ascii="Times New Roman" w:hAnsi="Times New Roman" w:eastAsia="宋体" w:cs="Times New Roman"/>
                <w:color w:val="auto"/>
                <w:sz w:val="24"/>
                <w:highlight w:val="none"/>
              </w:rPr>
              <w:t>《云南省空气质量持续改善行动实施方案》</w:t>
            </w:r>
            <w:bookmarkEnd w:id="8"/>
            <w:r>
              <w:rPr>
                <w:rFonts w:hint="default" w:ascii="Times New Roman" w:hAnsi="Times New Roman" w:eastAsia="宋体" w:cs="Times New Roman"/>
                <w:color w:val="auto"/>
                <w:sz w:val="24"/>
                <w:highlight w:val="none"/>
              </w:rPr>
              <w:t>（云政发〔2024〕14号）符合性分析</w:t>
            </w:r>
          </w:p>
          <w:p w14:paraId="07C81AB1">
            <w:pPr>
              <w:pStyle w:val="14"/>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表1-</w:t>
            </w:r>
            <w:r>
              <w:rPr>
                <w:rFonts w:hint="eastAsia" w:ascii="Times New Roman" w:hAnsi="Times New Roman"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  项目与《云南省空气质量持续改善行动实施方案》符合性分析</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181"/>
              <w:gridCol w:w="2970"/>
              <w:gridCol w:w="1013"/>
            </w:tblGrid>
            <w:tr w14:paraId="487D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 w:type="pct"/>
                  <w:vAlign w:val="center"/>
                </w:tcPr>
                <w:p w14:paraId="29AB46A7">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2016" w:type="pct"/>
                  <w:vAlign w:val="center"/>
                </w:tcPr>
                <w:p w14:paraId="5AE708F5">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文件内容</w:t>
                  </w:r>
                </w:p>
              </w:tc>
              <w:tc>
                <w:tcPr>
                  <w:tcW w:w="1882" w:type="pct"/>
                  <w:vAlign w:val="center"/>
                </w:tcPr>
                <w:p w14:paraId="4EB551BE">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相符性分析</w:t>
                  </w:r>
                </w:p>
              </w:tc>
              <w:tc>
                <w:tcPr>
                  <w:tcW w:w="640" w:type="pct"/>
                  <w:vAlign w:val="center"/>
                </w:tcPr>
                <w:p w14:paraId="20173B32">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符合性</w:t>
                  </w:r>
                </w:p>
              </w:tc>
            </w:tr>
            <w:tr w14:paraId="091F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 w:type="pct"/>
                  <w:vAlign w:val="center"/>
                </w:tcPr>
                <w:p w14:paraId="08A73CBF">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016" w:type="pct"/>
                  <w:vAlign w:val="center"/>
                </w:tcPr>
                <w:p w14:paraId="048C7ACF">
                  <w:pPr>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val="0"/>
                      <w:bCs/>
                      <w:color w:val="auto"/>
                      <w:sz w:val="21"/>
                      <w:szCs w:val="21"/>
                      <w:highlight w:val="none"/>
                    </w:rPr>
                    <w:t>一、在优化产业结构方面，坚决遏制</w:t>
                  </w:r>
                  <w:r>
                    <w:rPr>
                      <w:rFonts w:hint="eastAsia"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两高一低</w:t>
                  </w:r>
                  <w:r>
                    <w:rPr>
                      <w:rFonts w:hint="eastAsia"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项目盲目上马，推动落后产能退出，推动传统产业升级改造，优化含VOCs原辅材料和产品结构，推动绿色环保产业健康发展。到2025年，短流程炼钢产量占比达15%。</w:t>
                  </w:r>
                </w:p>
              </w:tc>
              <w:tc>
                <w:tcPr>
                  <w:tcW w:w="1882" w:type="pct"/>
                  <w:vAlign w:val="center"/>
                </w:tcPr>
                <w:p w14:paraId="33CA4F0F">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项目不属于</w:t>
                  </w:r>
                  <w:r>
                    <w:rPr>
                      <w:rFonts w:hint="default" w:ascii="Times New Roman" w:hAnsi="Times New Roman" w:eastAsia="宋体" w:cs="Times New Roman"/>
                      <w:bCs/>
                      <w:color w:val="auto"/>
                      <w:sz w:val="21"/>
                      <w:szCs w:val="21"/>
                      <w:highlight w:val="none"/>
                      <w:lang w:val="en-US" w:eastAsia="zh-CN"/>
                    </w:rPr>
                    <w:t>高耗能、高污染、低水平项目，项目为热力生产和供应行业，未列入国家发展和改革委员会文件《产业结构调整指导目录（2024年本）》中淘汰类、限制类、鼓励类项目，根据国务院《促进产业结构调整暂行规定》（国发〔2005〕40号）第十三条</w:t>
                  </w:r>
                  <w:r>
                    <w:rPr>
                      <w:rFonts w:hint="eastAsia"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不属于鼓励类、限制类及淘汰类，且符合国家有关法律、法规和政策规定的，为允许类</w:t>
                  </w:r>
                  <w:r>
                    <w:rPr>
                      <w:rFonts w:hint="eastAsia"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。原辅材料不含VOCs，使用燃料为</w:t>
                  </w:r>
                  <w:r>
                    <w:rPr>
                      <w:rFonts w:hint="eastAsia" w:cs="Times New Roman"/>
                      <w:bCs/>
                      <w:color w:val="auto"/>
                      <w:sz w:val="21"/>
                      <w:szCs w:val="21"/>
                      <w:highlight w:val="none"/>
                      <w:lang w:val="en-US" w:eastAsia="zh-CN"/>
                    </w:rPr>
                    <w:t>天然气</w:t>
                  </w:r>
                  <w:r>
                    <w:rPr>
                      <w:rFonts w:hint="default" w:ascii="Times New Roman" w:hAnsi="Times New Roman" w:eastAsia="宋体" w:cs="Times New Roman"/>
                      <w:bCs/>
                      <w:color w:val="auto"/>
                      <w:sz w:val="21"/>
                      <w:szCs w:val="21"/>
                      <w:highlight w:val="none"/>
                      <w:lang w:val="en-US" w:eastAsia="zh-CN"/>
                    </w:rPr>
                    <w:t>，为</w:t>
                  </w:r>
                  <w:r>
                    <w:rPr>
                      <w:rFonts w:hint="eastAsia" w:cs="Times New Roman"/>
                      <w:bCs/>
                      <w:color w:val="auto"/>
                      <w:sz w:val="21"/>
                      <w:szCs w:val="21"/>
                      <w:highlight w:val="none"/>
                      <w:lang w:val="en-US" w:eastAsia="zh-CN"/>
                    </w:rPr>
                    <w:t>清洁</w:t>
                  </w:r>
                  <w:r>
                    <w:rPr>
                      <w:rFonts w:hint="default" w:ascii="Times New Roman" w:hAnsi="Times New Roman" w:eastAsia="宋体" w:cs="Times New Roman"/>
                      <w:bCs/>
                      <w:color w:val="auto"/>
                      <w:sz w:val="21"/>
                      <w:szCs w:val="21"/>
                      <w:highlight w:val="none"/>
                      <w:lang w:val="en-US" w:eastAsia="zh-CN"/>
                    </w:rPr>
                    <w:t>能源</w:t>
                  </w:r>
                  <w:r>
                    <w:rPr>
                      <w:rFonts w:hint="default" w:ascii="Times New Roman" w:hAnsi="Times New Roman" w:eastAsia="宋体" w:cs="Times New Roman"/>
                      <w:bCs/>
                      <w:color w:val="auto"/>
                      <w:sz w:val="21"/>
                      <w:szCs w:val="21"/>
                      <w:highlight w:val="none"/>
                    </w:rPr>
                    <w:t>。</w:t>
                  </w:r>
                </w:p>
              </w:tc>
              <w:tc>
                <w:tcPr>
                  <w:tcW w:w="640" w:type="pct"/>
                  <w:vAlign w:val="center"/>
                </w:tcPr>
                <w:p w14:paraId="72D08696">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w:t>
                  </w:r>
                </w:p>
              </w:tc>
            </w:tr>
            <w:tr w14:paraId="2F56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 w:type="pct"/>
                  <w:vAlign w:val="center"/>
                </w:tcPr>
                <w:p w14:paraId="5F3819CB">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016" w:type="pct"/>
                  <w:vAlign w:val="center"/>
                </w:tcPr>
                <w:p w14:paraId="08EA7587">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二、</w:t>
                  </w:r>
                  <w:r>
                    <w:rPr>
                      <w:rFonts w:hint="default" w:ascii="Times New Roman" w:hAnsi="Times New Roman" w:eastAsia="宋体" w:cs="Times New Roman"/>
                      <w:color w:val="auto"/>
                      <w:sz w:val="21"/>
                      <w:szCs w:val="21"/>
                      <w:highlight w:val="none"/>
                    </w:rPr>
                    <w:t>在优化能源结构方面，大力发展新能源和清洁能源，严格合理控制煤炭消费增长，开展燃煤锅炉关停整合，推动工业炉窑清洁能源替代。到2025年，非化石能源消费比重较2020年提高4个百分点以上，电能占终端能源消费比重达30%以上；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未达标城市基本淘汰10蒸吨/小时及以下燃煤锅炉。</w:t>
                  </w:r>
                </w:p>
              </w:tc>
              <w:tc>
                <w:tcPr>
                  <w:tcW w:w="1882" w:type="pct"/>
                  <w:vAlign w:val="center"/>
                </w:tcPr>
                <w:p w14:paraId="4DF7BDD5">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使用燃料为</w:t>
                  </w:r>
                  <w:r>
                    <w:rPr>
                      <w:rFonts w:hint="eastAsia" w:cs="Times New Roman"/>
                      <w:color w:val="auto"/>
                      <w:sz w:val="21"/>
                      <w:szCs w:val="21"/>
                      <w:highlight w:val="none"/>
                      <w:lang w:val="en-US" w:eastAsia="zh-CN"/>
                    </w:rPr>
                    <w:t>天然气</w:t>
                  </w:r>
                  <w:r>
                    <w:rPr>
                      <w:rFonts w:hint="default" w:ascii="Times New Roman" w:hAnsi="Times New Roman" w:eastAsia="宋体" w:cs="Times New Roman"/>
                      <w:color w:val="auto"/>
                      <w:sz w:val="21"/>
                      <w:szCs w:val="21"/>
                      <w:highlight w:val="none"/>
                    </w:rPr>
                    <w:t>，为</w:t>
                  </w:r>
                  <w:r>
                    <w:rPr>
                      <w:rFonts w:hint="eastAsia" w:cs="Times New Roman"/>
                      <w:color w:val="auto"/>
                      <w:sz w:val="21"/>
                      <w:szCs w:val="21"/>
                      <w:highlight w:val="none"/>
                      <w:lang w:val="en-US" w:eastAsia="zh-CN"/>
                    </w:rPr>
                    <w:t>清洁</w:t>
                  </w:r>
                  <w:r>
                    <w:rPr>
                      <w:rFonts w:hint="default" w:ascii="Times New Roman" w:hAnsi="Times New Roman" w:eastAsia="宋体" w:cs="Times New Roman"/>
                      <w:color w:val="auto"/>
                      <w:sz w:val="21"/>
                      <w:szCs w:val="21"/>
                      <w:highlight w:val="none"/>
                    </w:rPr>
                    <w:t>能源</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不属于燃煤锅炉。</w:t>
                  </w:r>
                </w:p>
              </w:tc>
              <w:tc>
                <w:tcPr>
                  <w:tcW w:w="640" w:type="pct"/>
                  <w:vAlign w:val="center"/>
                </w:tcPr>
                <w:p w14:paraId="56E1CE1E">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w:t>
                  </w:r>
                </w:p>
              </w:tc>
            </w:tr>
            <w:tr w14:paraId="30AB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vAlign w:val="center"/>
                </w:tcPr>
                <w:p w14:paraId="32342F70">
                  <w:pPr>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备注：其它与项目无关项未列入。</w:t>
                  </w:r>
                </w:p>
              </w:tc>
            </w:tr>
          </w:tbl>
          <w:p w14:paraId="6A20A23E">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根据上表，项目建设符合《云南省空气质量持续改善行动实施方案》（云政发〔2024〕14号）的相关要求。</w:t>
            </w:r>
          </w:p>
          <w:p w14:paraId="20F4E532">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5、与《云南省大气污染防治条例》的符合性分析</w:t>
            </w:r>
          </w:p>
          <w:p w14:paraId="01AF18F1">
            <w:pPr>
              <w:keepNext w:val="0"/>
              <w:keepLines w:val="0"/>
              <w:pageBreakBefore w:val="0"/>
              <w:widowControl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2018年11月29日云南省第十三届人民代表大会常务委员会第七次会议通过《云南省大气污染防治条例》，自2019年1月1日起施行。条例中与项目相关的要求如下。</w:t>
            </w:r>
          </w:p>
          <w:p w14:paraId="1E7BAB7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b/>
                <w:bCs/>
                <w:color w:val="auto"/>
                <w:kern w:val="0"/>
                <w:sz w:val="24"/>
                <w:highlight w:val="none"/>
              </w:rPr>
            </w:pPr>
            <w:r>
              <w:rPr>
                <w:rFonts w:hint="eastAsia"/>
                <w:b/>
                <w:bCs/>
                <w:color w:val="auto"/>
                <w:kern w:val="0"/>
                <w:sz w:val="24"/>
                <w:highlight w:val="none"/>
              </w:rPr>
              <w:t>表1-</w:t>
            </w:r>
            <w:r>
              <w:rPr>
                <w:rFonts w:hint="eastAsia"/>
                <w:b/>
                <w:bCs/>
                <w:color w:val="auto"/>
                <w:kern w:val="0"/>
                <w:sz w:val="24"/>
                <w:highlight w:val="none"/>
                <w:lang w:val="en-US" w:eastAsia="zh-CN"/>
              </w:rPr>
              <w:t xml:space="preserve">7  </w:t>
            </w:r>
            <w:r>
              <w:rPr>
                <w:rFonts w:hint="eastAsia"/>
                <w:b/>
                <w:bCs/>
                <w:color w:val="auto"/>
                <w:kern w:val="0"/>
                <w:sz w:val="24"/>
                <w:highlight w:val="none"/>
              </w:rPr>
              <w:t>项目与</w:t>
            </w:r>
            <w:r>
              <w:rPr>
                <w:rFonts w:hint="eastAsia"/>
                <w:b/>
                <w:bCs/>
                <w:color w:val="auto"/>
                <w:kern w:val="0"/>
                <w:sz w:val="24"/>
                <w:highlight w:val="none"/>
                <w:lang w:val="en-US" w:eastAsia="zh-CN"/>
              </w:rPr>
              <w:t>《云南省大气污染防治条例》</w:t>
            </w:r>
            <w:r>
              <w:rPr>
                <w:rFonts w:hint="eastAsia"/>
                <w:b/>
                <w:bCs/>
                <w:color w:val="auto"/>
                <w:kern w:val="0"/>
                <w:sz w:val="24"/>
                <w:highlight w:val="none"/>
              </w:rPr>
              <w:t>的符合性分析</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9"/>
              <w:gridCol w:w="3029"/>
              <w:gridCol w:w="939"/>
            </w:tblGrid>
            <w:tr w14:paraId="657E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pct"/>
                  <w:vAlign w:val="center"/>
                </w:tcPr>
                <w:p w14:paraId="012E6A2F">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文件内容</w:t>
                  </w:r>
                </w:p>
              </w:tc>
              <w:tc>
                <w:tcPr>
                  <w:tcW w:w="1920" w:type="pct"/>
                  <w:vAlign w:val="center"/>
                </w:tcPr>
                <w:p w14:paraId="7EB812C2">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相符性分析</w:t>
                  </w:r>
                </w:p>
              </w:tc>
              <w:tc>
                <w:tcPr>
                  <w:tcW w:w="594" w:type="pct"/>
                  <w:vAlign w:val="center"/>
                </w:tcPr>
                <w:p w14:paraId="5BCF3104">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符合性</w:t>
                  </w:r>
                </w:p>
              </w:tc>
            </w:tr>
            <w:tr w14:paraId="4465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pct"/>
                  <w:vAlign w:val="center"/>
                </w:tcPr>
                <w:p w14:paraId="3812589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val="0"/>
                      <w:bCs w:val="0"/>
                      <w:color w:val="auto"/>
                      <w:kern w:val="0"/>
                      <w:szCs w:val="21"/>
                      <w:highlight w:val="none"/>
                    </w:rPr>
                  </w:pPr>
                  <w:r>
                    <w:rPr>
                      <w:rFonts w:hint="eastAsia"/>
                      <w:b w:val="0"/>
                      <w:bCs w:val="0"/>
                      <w:color w:val="auto"/>
                      <w:kern w:val="0"/>
                      <w:szCs w:val="21"/>
                      <w:highlight w:val="none"/>
                    </w:rPr>
                    <w:t>第九条</w:t>
                  </w:r>
                  <w:r>
                    <w:rPr>
                      <w:rFonts w:hint="eastAsia"/>
                      <w:b w:val="0"/>
                      <w:bCs w:val="0"/>
                      <w:color w:val="auto"/>
                      <w:kern w:val="0"/>
                      <w:szCs w:val="21"/>
                      <w:highlight w:val="none"/>
                      <w:lang w:eastAsia="zh-CN"/>
                    </w:rPr>
                    <w:t>、</w:t>
                  </w:r>
                  <w:r>
                    <w:rPr>
                      <w:rFonts w:hint="eastAsia"/>
                      <w:b w:val="0"/>
                      <w:bCs w:val="0"/>
                      <w:color w:val="auto"/>
                      <w:kern w:val="0"/>
                      <w:szCs w:val="21"/>
                      <w:highlight w:val="none"/>
                    </w:rPr>
                    <w:t>按照国家有关规定依法实行排污许可管理的单位，应当取得排污许可证，并按照排污许可证的规定排放大气污染物，禁止无排污许可证或者不按照排污许可证的规定排放大气污染物。</w:t>
                  </w:r>
                </w:p>
              </w:tc>
              <w:tc>
                <w:tcPr>
                  <w:tcW w:w="1920" w:type="pct"/>
                  <w:vAlign w:val="center"/>
                </w:tcPr>
                <w:p w14:paraId="4CA7167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本项目为改扩建项目，新增1台10t/h燃气锅炉，本项目在启动生产设施或者发生实际排污之前，向玉溪市生态环境局申请变更排污许可证。</w:t>
                  </w:r>
                </w:p>
              </w:tc>
              <w:tc>
                <w:tcPr>
                  <w:tcW w:w="594" w:type="pct"/>
                  <w:vAlign w:val="center"/>
                </w:tcPr>
                <w:p w14:paraId="371030B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954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pct"/>
                  <w:vAlign w:val="center"/>
                </w:tcPr>
                <w:p w14:paraId="286ECD1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val="0"/>
                      <w:bCs w:val="0"/>
                      <w:color w:val="auto"/>
                      <w:kern w:val="0"/>
                      <w:szCs w:val="21"/>
                      <w:highlight w:val="none"/>
                    </w:rPr>
                  </w:pPr>
                  <w:r>
                    <w:rPr>
                      <w:rFonts w:hint="eastAsia"/>
                      <w:b w:val="0"/>
                      <w:bCs w:val="0"/>
                      <w:color w:val="auto"/>
                      <w:kern w:val="0"/>
                      <w:szCs w:val="21"/>
                      <w:highlight w:val="none"/>
                    </w:rPr>
                    <w:t>第十条</w:t>
                  </w:r>
                  <w:r>
                    <w:rPr>
                      <w:rFonts w:hint="eastAsia"/>
                      <w:b w:val="0"/>
                      <w:bCs w:val="0"/>
                      <w:color w:val="auto"/>
                      <w:kern w:val="0"/>
                      <w:szCs w:val="21"/>
                      <w:highlight w:val="none"/>
                      <w:lang w:eastAsia="zh-CN"/>
                    </w:rPr>
                    <w:t>、</w:t>
                  </w:r>
                  <w:r>
                    <w:rPr>
                      <w:rFonts w:hint="eastAsia"/>
                      <w:b w:val="0"/>
                      <w:bCs w:val="0"/>
                      <w:color w:val="auto"/>
                      <w:kern w:val="0"/>
                      <w:szCs w:val="21"/>
                      <w:highlight w:val="none"/>
                    </w:rPr>
                    <w:t>本省实行重点大气污染物排放总量控制制度，逐步削减重点大气污染物排放总量。</w:t>
                  </w:r>
                </w:p>
              </w:tc>
              <w:tc>
                <w:tcPr>
                  <w:tcW w:w="1920" w:type="pct"/>
                  <w:vAlign w:val="center"/>
                </w:tcPr>
                <w:p w14:paraId="520F20B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eastAsia"/>
                      <w:color w:val="auto"/>
                      <w:szCs w:val="21"/>
                      <w:highlight w:val="none"/>
                      <w:lang w:val="en-US" w:eastAsia="zh-CN"/>
                    </w:rPr>
                    <w:t>本项目不涉及。</w:t>
                  </w:r>
                </w:p>
              </w:tc>
              <w:tc>
                <w:tcPr>
                  <w:tcW w:w="594" w:type="pct"/>
                  <w:vAlign w:val="center"/>
                </w:tcPr>
                <w:p w14:paraId="79109CE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DB4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pct"/>
                  <w:vAlign w:val="center"/>
                </w:tcPr>
                <w:p w14:paraId="7BBFA6F3">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b w:val="0"/>
                      <w:bCs w:val="0"/>
                      <w:color w:val="auto"/>
                      <w:kern w:val="0"/>
                      <w:szCs w:val="21"/>
                      <w:highlight w:val="none"/>
                    </w:rPr>
                  </w:pPr>
                  <w:r>
                    <w:rPr>
                      <w:rFonts w:hint="eastAsia"/>
                      <w:b w:val="0"/>
                      <w:bCs w:val="0"/>
                      <w:color w:val="auto"/>
                      <w:kern w:val="0"/>
                      <w:szCs w:val="21"/>
                      <w:highlight w:val="none"/>
                    </w:rPr>
                    <w:t>第十四条</w:t>
                  </w:r>
                  <w:r>
                    <w:rPr>
                      <w:rFonts w:hint="eastAsia"/>
                      <w:b w:val="0"/>
                      <w:bCs w:val="0"/>
                      <w:color w:val="auto"/>
                      <w:kern w:val="0"/>
                      <w:szCs w:val="21"/>
                      <w:highlight w:val="none"/>
                      <w:lang w:eastAsia="zh-CN"/>
                    </w:rPr>
                    <w:t>、</w:t>
                  </w:r>
                  <w:r>
                    <w:rPr>
                      <w:rFonts w:hint="eastAsia"/>
                      <w:b w:val="0"/>
                      <w:bCs w:val="0"/>
                      <w:color w:val="auto"/>
                      <w:kern w:val="0"/>
                      <w:szCs w:val="21"/>
                      <w:highlight w:val="none"/>
                    </w:rPr>
                    <w:t>向大气排放污染物的企业事业单位和其他生产经营者应当按照有关规定设置大气污染物排放口。</w:t>
                  </w:r>
                </w:p>
                <w:p w14:paraId="4671C0B2">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b w:val="0"/>
                      <w:bCs w:val="0"/>
                      <w:color w:val="auto"/>
                      <w:kern w:val="0"/>
                      <w:szCs w:val="21"/>
                      <w:highlight w:val="none"/>
                    </w:rPr>
                  </w:pPr>
                  <w:r>
                    <w:rPr>
                      <w:rFonts w:hint="eastAsia"/>
                      <w:b w:val="0"/>
                      <w:bCs w:val="0"/>
                      <w:color w:val="auto"/>
                      <w:kern w:val="0"/>
                      <w:szCs w:val="21"/>
                      <w:highlight w:val="none"/>
                    </w:rPr>
                    <w:t>根据国家规定开展自行监测的排污单位应当对监测数据的真实性、准确性负责，自行监测的原始记录保存期限不得少于3年。</w:t>
                  </w:r>
                </w:p>
              </w:tc>
              <w:tc>
                <w:tcPr>
                  <w:tcW w:w="1920" w:type="pct"/>
                  <w:vAlign w:val="center"/>
                </w:tcPr>
                <w:p w14:paraId="3353C1D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本项目设有1个废气排放口，项目建成后将按照排污许可自行监测要求及本次环评提出的自行监测计划开展自行监测。将对</w:t>
                  </w:r>
                  <w:r>
                    <w:rPr>
                      <w:rFonts w:hint="eastAsia"/>
                      <w:b w:val="0"/>
                      <w:bCs w:val="0"/>
                      <w:color w:val="auto"/>
                      <w:kern w:val="0"/>
                      <w:szCs w:val="21"/>
                      <w:highlight w:val="none"/>
                    </w:rPr>
                    <w:t>原始</w:t>
                  </w:r>
                  <w:r>
                    <w:rPr>
                      <w:rFonts w:hint="eastAsia"/>
                      <w:b w:val="0"/>
                      <w:bCs w:val="0"/>
                      <w:color w:val="auto"/>
                      <w:kern w:val="0"/>
                      <w:szCs w:val="21"/>
                      <w:highlight w:val="none"/>
                      <w:lang w:val="en-US" w:eastAsia="zh-CN"/>
                    </w:rPr>
                    <w:t>自行监测</w:t>
                  </w:r>
                  <w:r>
                    <w:rPr>
                      <w:rFonts w:hint="eastAsia"/>
                      <w:b w:val="0"/>
                      <w:bCs w:val="0"/>
                      <w:color w:val="auto"/>
                      <w:kern w:val="0"/>
                      <w:szCs w:val="21"/>
                      <w:highlight w:val="none"/>
                    </w:rPr>
                    <w:t>记录</w:t>
                  </w:r>
                  <w:r>
                    <w:rPr>
                      <w:rFonts w:hint="eastAsia"/>
                      <w:b w:val="0"/>
                      <w:bCs w:val="0"/>
                      <w:color w:val="auto"/>
                      <w:kern w:val="0"/>
                      <w:szCs w:val="21"/>
                      <w:highlight w:val="none"/>
                      <w:lang w:val="en-US" w:eastAsia="zh-CN"/>
                    </w:rPr>
                    <w:t>进行保存</w:t>
                  </w:r>
                  <w:r>
                    <w:rPr>
                      <w:rFonts w:hint="eastAsia"/>
                      <w:b w:val="0"/>
                      <w:bCs w:val="0"/>
                      <w:color w:val="auto"/>
                      <w:kern w:val="0"/>
                      <w:szCs w:val="21"/>
                      <w:highlight w:val="none"/>
                    </w:rPr>
                    <w:t>。</w:t>
                  </w:r>
                </w:p>
              </w:tc>
              <w:tc>
                <w:tcPr>
                  <w:tcW w:w="594" w:type="pct"/>
                  <w:vAlign w:val="center"/>
                </w:tcPr>
                <w:p w14:paraId="38BABF3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5637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pct"/>
                  <w:vAlign w:val="center"/>
                </w:tcPr>
                <w:p w14:paraId="47FF542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val="0"/>
                      <w:bCs w:val="0"/>
                      <w:color w:val="auto"/>
                      <w:kern w:val="0"/>
                      <w:szCs w:val="21"/>
                      <w:highlight w:val="none"/>
                    </w:rPr>
                  </w:pPr>
                  <w:r>
                    <w:rPr>
                      <w:rFonts w:hint="eastAsia"/>
                      <w:b w:val="0"/>
                      <w:bCs w:val="0"/>
                      <w:color w:val="auto"/>
                      <w:kern w:val="0"/>
                      <w:szCs w:val="21"/>
                      <w:highlight w:val="none"/>
                    </w:rPr>
                    <w:t>第十九条</w:t>
                  </w:r>
                  <w:r>
                    <w:rPr>
                      <w:rFonts w:hint="eastAsia"/>
                      <w:b w:val="0"/>
                      <w:bCs w:val="0"/>
                      <w:color w:val="auto"/>
                      <w:kern w:val="0"/>
                      <w:szCs w:val="21"/>
                      <w:highlight w:val="none"/>
                      <w:lang w:eastAsia="zh-CN"/>
                    </w:rPr>
                    <w:t>、</w:t>
                  </w:r>
                  <w:r>
                    <w:rPr>
                      <w:rFonts w:hint="eastAsia"/>
                      <w:b w:val="0"/>
                      <w:bCs w:val="0"/>
                      <w:color w:val="auto"/>
                      <w:kern w:val="0"/>
                      <w:szCs w:val="21"/>
                      <w:highlight w:val="none"/>
                    </w:rPr>
                    <w:t>县级以上人民政府应当采取措施优化能源结构，推广利用清洁能源。推进生产和生活领域的以气代煤、以电代煤、以电代柴。加快天然气基础设施建设，增加天然气使用量，实现煤炭减量替代。</w:t>
                  </w:r>
                  <w:r>
                    <w:rPr>
                      <w:rFonts w:hint="eastAsia"/>
                      <w:color w:val="auto"/>
                      <w:highlight w:val="none"/>
                    </w:rPr>
                    <w:t>支持现有各类工业园区与工业集中区有供热需求的实施热电联产或者集中供热改造，具备条件的工业园区实现集中供热。</w:t>
                  </w:r>
                </w:p>
              </w:tc>
              <w:tc>
                <w:tcPr>
                  <w:tcW w:w="1920" w:type="pct"/>
                  <w:vAlign w:val="center"/>
                </w:tcPr>
                <w:p w14:paraId="7AE6504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本项目建设1台天然气锅炉，使用燃料为天然气，为清洁能源</w:t>
                  </w:r>
                  <w:r>
                    <w:rPr>
                      <w:rFonts w:hint="eastAsia"/>
                      <w:color w:val="auto"/>
                      <w:szCs w:val="21"/>
                      <w:highlight w:val="none"/>
                      <w:lang w:val="en-US" w:eastAsia="zh-CN"/>
                    </w:rPr>
                    <w:t>。</w:t>
                  </w:r>
                </w:p>
              </w:tc>
              <w:tc>
                <w:tcPr>
                  <w:tcW w:w="594" w:type="pct"/>
                  <w:vAlign w:val="center"/>
                </w:tcPr>
                <w:p w14:paraId="361C7E9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030B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pct"/>
                  <w:vAlign w:val="center"/>
                </w:tcPr>
                <w:p w14:paraId="71EE20A0">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第二十条</w:t>
                  </w:r>
                  <w:r>
                    <w:rPr>
                      <w:rFonts w:hint="eastAsia"/>
                      <w:b w:val="0"/>
                      <w:bCs w:val="0"/>
                      <w:color w:val="auto"/>
                      <w:kern w:val="0"/>
                      <w:szCs w:val="21"/>
                      <w:highlight w:val="none"/>
                      <w:lang w:eastAsia="zh-CN"/>
                    </w:rPr>
                    <w:t>、</w:t>
                  </w:r>
                  <w:r>
                    <w:rPr>
                      <w:rFonts w:hint="eastAsia"/>
                      <w:b w:val="0"/>
                      <w:bCs w:val="0"/>
                      <w:color w:val="auto"/>
                      <w:kern w:val="0"/>
                      <w:szCs w:val="21"/>
                      <w:highlight w:val="none"/>
                    </w:rPr>
                    <w:t>城市人民政府可以划定并公布高污染燃料禁燃区，并根据大气环境质量改善要求，逐步扩大高污染燃料禁燃区范围。</w:t>
                  </w:r>
                </w:p>
                <w:p w14:paraId="64BA3450">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bCs/>
                      <w:color w:val="auto"/>
                      <w:kern w:val="0"/>
                      <w:szCs w:val="21"/>
                      <w:highlight w:val="none"/>
                    </w:rPr>
                  </w:pPr>
                  <w:r>
                    <w:rPr>
                      <w:rFonts w:hint="eastAsia"/>
                      <w:b w:val="0"/>
                      <w:bCs w:val="0"/>
                      <w:color w:val="auto"/>
                      <w:kern w:val="0"/>
                      <w:szCs w:val="21"/>
                      <w:highlight w:val="none"/>
                    </w:rPr>
                    <w:t>在禁燃区内，禁止销售、燃用高污染燃料；禁止新建、扩建燃用高污染燃料的设施，已建成的，应当在城市人民政府规定的期限内改用天然气、液化石油气、电或者其他清洁能源。</w:t>
                  </w:r>
                </w:p>
              </w:tc>
              <w:tc>
                <w:tcPr>
                  <w:tcW w:w="1920" w:type="pct"/>
                  <w:vAlign w:val="center"/>
                </w:tcPr>
                <w:p w14:paraId="575B293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eastAsia"/>
                      <w:color w:val="auto"/>
                      <w:highlight w:val="none"/>
                      <w:lang w:val="en-US" w:eastAsia="zh-CN"/>
                    </w:rPr>
                    <w:t>根据《玉溪市红塔区人民政府关于进一步扩大高污染燃料禁燃区的通知》，红塔区高污染燃料禁燃区划定范围为玉江大道—西河路—汇溪路—新西河路—杯湖路—腾霄路—抚仙路—红塔大道—凤凰路—县道301—玉江大道所围区域及高仓街道、李棋街道集镇建成区。项目位于云南省玉溪市红塔区玉溪卷烟厂凤凰生产点动力中心，属于高污染燃料禁燃区，锅炉燃料采用清洁能源天然气，不属于《中华人民共和国环境保护部关于发布&lt;高污染燃料目录&gt;的通知》（国环规大气〔2017〕2号）中的高污染燃料，不属于红塔区禁燃区内禁止燃用的燃料。</w:t>
                  </w:r>
                </w:p>
              </w:tc>
              <w:tc>
                <w:tcPr>
                  <w:tcW w:w="594" w:type="pct"/>
                  <w:vAlign w:val="center"/>
                </w:tcPr>
                <w:p w14:paraId="4F4B866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1F5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pct"/>
                  <w:vAlign w:val="center"/>
                </w:tcPr>
                <w:p w14:paraId="02D4E050">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第二十八条</w:t>
                  </w:r>
                  <w:r>
                    <w:rPr>
                      <w:rFonts w:hint="eastAsia"/>
                      <w:b w:val="0"/>
                      <w:bCs w:val="0"/>
                      <w:color w:val="auto"/>
                      <w:kern w:val="0"/>
                      <w:szCs w:val="21"/>
                      <w:highlight w:val="none"/>
                      <w:lang w:eastAsia="zh-CN"/>
                    </w:rPr>
                    <w:t>、</w:t>
                  </w:r>
                  <w:r>
                    <w:rPr>
                      <w:rFonts w:hint="eastAsia"/>
                      <w:b w:val="0"/>
                      <w:bCs w:val="0"/>
                      <w:color w:val="auto"/>
                      <w:kern w:val="0"/>
                      <w:szCs w:val="21"/>
                      <w:highlight w:val="none"/>
                    </w:rPr>
                    <w:t>从事房屋建筑、市政基础设施建设、水利工程施工、道路建设工程施工、建（构）筑物拆除、园林绿化、物料运输和堆放等可能产生扬尘污染活动的，施工单位应当采取防尘抑尘措施，防止产生扬尘污染，建设单位应当对施工单位进行监管。</w:t>
                  </w:r>
                </w:p>
              </w:tc>
              <w:tc>
                <w:tcPr>
                  <w:tcW w:w="1920" w:type="pct"/>
                  <w:vAlign w:val="center"/>
                </w:tcPr>
                <w:p w14:paraId="280E804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b w:val="0"/>
                      <w:bCs w:val="0"/>
                      <w:color w:val="auto"/>
                      <w:kern w:val="0"/>
                      <w:szCs w:val="21"/>
                      <w:highlight w:val="none"/>
                      <w:lang w:val="en-US" w:eastAsia="zh-CN"/>
                    </w:rPr>
                  </w:pPr>
                  <w:r>
                    <w:rPr>
                      <w:rFonts w:hint="eastAsia"/>
                      <w:b w:val="0"/>
                      <w:bCs w:val="0"/>
                      <w:color w:val="auto"/>
                      <w:kern w:val="0"/>
                      <w:szCs w:val="21"/>
                      <w:highlight w:val="none"/>
                      <w:lang w:val="en-US" w:eastAsia="zh-CN"/>
                    </w:rPr>
                    <w:t>本项目不涉及。</w:t>
                  </w:r>
                </w:p>
              </w:tc>
              <w:tc>
                <w:tcPr>
                  <w:tcW w:w="594" w:type="pct"/>
                  <w:vAlign w:val="center"/>
                </w:tcPr>
                <w:p w14:paraId="1BF96A0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868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7F78DB80">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56B57D72">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color w:val="auto"/>
                <w:sz w:val="24"/>
                <w:highlight w:val="none"/>
              </w:rPr>
              <w:t>根据上表</w:t>
            </w:r>
            <w:r>
              <w:rPr>
                <w:rFonts w:hint="eastAsia"/>
                <w:color w:val="auto"/>
                <w:sz w:val="24"/>
                <w:highlight w:val="none"/>
                <w:lang w:val="en-US" w:eastAsia="zh-CN"/>
              </w:rPr>
              <w:t>可知</w:t>
            </w:r>
            <w:r>
              <w:rPr>
                <w:color w:val="auto"/>
                <w:sz w:val="24"/>
                <w:highlight w:val="none"/>
              </w:rPr>
              <w:t>，项目</w:t>
            </w:r>
            <w:r>
              <w:rPr>
                <w:rFonts w:hint="eastAsia"/>
                <w:color w:val="auto"/>
                <w:sz w:val="24"/>
                <w:highlight w:val="none"/>
              </w:rPr>
              <w:t>与</w:t>
            </w:r>
            <w:r>
              <w:rPr>
                <w:rFonts w:hint="eastAsia"/>
                <w:color w:val="auto"/>
                <w:sz w:val="24"/>
                <w:highlight w:val="none"/>
                <w:lang w:val="en-US" w:eastAsia="zh-CN"/>
              </w:rPr>
              <w:t>《云南省大气污染防治条例》中</w:t>
            </w:r>
            <w:r>
              <w:rPr>
                <w:color w:val="auto"/>
                <w:sz w:val="24"/>
                <w:highlight w:val="none"/>
              </w:rPr>
              <w:t>相关要求</w:t>
            </w:r>
            <w:r>
              <w:rPr>
                <w:rFonts w:hint="eastAsia"/>
                <w:color w:val="auto"/>
                <w:sz w:val="24"/>
                <w:highlight w:val="none"/>
                <w:lang w:val="en-US" w:eastAsia="zh-CN"/>
              </w:rPr>
              <w:t>相符</w:t>
            </w:r>
            <w:r>
              <w:rPr>
                <w:color w:val="auto"/>
                <w:sz w:val="24"/>
                <w:highlight w:val="none"/>
              </w:rPr>
              <w:t>。</w:t>
            </w:r>
          </w:p>
          <w:p w14:paraId="5C45BBC9">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6、与《云南省关于深入打好污染防治攻坚战的实施意见》的符合性分析</w:t>
            </w:r>
          </w:p>
          <w:p w14:paraId="4B08D9D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b/>
                <w:bCs/>
                <w:color w:val="auto"/>
                <w:kern w:val="0"/>
                <w:sz w:val="24"/>
                <w:highlight w:val="none"/>
                <w:lang w:val="en-US" w:eastAsia="zh-CN"/>
              </w:rPr>
            </w:pPr>
            <w:r>
              <w:rPr>
                <w:rFonts w:hint="eastAsia"/>
                <w:b/>
                <w:bCs/>
                <w:color w:val="auto"/>
                <w:kern w:val="0"/>
                <w:sz w:val="24"/>
                <w:highlight w:val="none"/>
              </w:rPr>
              <w:t>表1-</w:t>
            </w:r>
            <w:r>
              <w:rPr>
                <w:rFonts w:hint="eastAsia"/>
                <w:b/>
                <w:bCs/>
                <w:color w:val="auto"/>
                <w:kern w:val="0"/>
                <w:sz w:val="24"/>
                <w:highlight w:val="none"/>
                <w:lang w:val="en-US" w:eastAsia="zh-CN"/>
              </w:rPr>
              <w:t xml:space="preserve">8  </w:t>
            </w:r>
            <w:r>
              <w:rPr>
                <w:rFonts w:hint="eastAsia"/>
                <w:b/>
                <w:bCs/>
                <w:color w:val="auto"/>
                <w:kern w:val="0"/>
                <w:sz w:val="24"/>
                <w:highlight w:val="none"/>
              </w:rPr>
              <w:t>项目与</w:t>
            </w:r>
            <w:r>
              <w:rPr>
                <w:rFonts w:hint="eastAsia"/>
                <w:b/>
                <w:bCs/>
                <w:color w:val="auto"/>
                <w:kern w:val="0"/>
                <w:sz w:val="24"/>
                <w:highlight w:val="none"/>
                <w:lang w:val="en-US" w:eastAsia="zh-CN"/>
              </w:rPr>
              <w:t>《云南省关于深入打好污染防治攻坚战的实施意见》</w:t>
            </w:r>
          </w:p>
          <w:p w14:paraId="07CB44E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b/>
                <w:bCs/>
                <w:color w:val="auto"/>
                <w:kern w:val="0"/>
                <w:sz w:val="24"/>
                <w:highlight w:val="none"/>
              </w:rPr>
            </w:pPr>
            <w:r>
              <w:rPr>
                <w:rFonts w:hint="eastAsia"/>
                <w:b/>
                <w:bCs/>
                <w:color w:val="auto"/>
                <w:kern w:val="0"/>
                <w:sz w:val="24"/>
                <w:highlight w:val="none"/>
              </w:rPr>
              <w:t>的符合性分析</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048"/>
              <w:gridCol w:w="2936"/>
              <w:gridCol w:w="1018"/>
            </w:tblGrid>
            <w:tr w14:paraId="7C20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gridSpan w:val="2"/>
                  <w:vAlign w:val="center"/>
                </w:tcPr>
                <w:p w14:paraId="5BA0818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文件内容</w:t>
                  </w:r>
                </w:p>
              </w:tc>
              <w:tc>
                <w:tcPr>
                  <w:tcW w:w="1861" w:type="pct"/>
                  <w:vAlign w:val="center"/>
                </w:tcPr>
                <w:p w14:paraId="7535E05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相符性分析</w:t>
                  </w:r>
                </w:p>
              </w:tc>
              <w:tc>
                <w:tcPr>
                  <w:tcW w:w="645" w:type="pct"/>
                  <w:vAlign w:val="center"/>
                </w:tcPr>
                <w:p w14:paraId="00A7F97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符合性</w:t>
                  </w:r>
                </w:p>
              </w:tc>
            </w:tr>
            <w:tr w14:paraId="53D2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14:paraId="07250CE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加快推动绿色低碳发展</w:t>
                  </w:r>
                </w:p>
              </w:tc>
              <w:tc>
                <w:tcPr>
                  <w:tcW w:w="1932" w:type="pct"/>
                  <w:vAlign w:val="center"/>
                </w:tcPr>
                <w:p w14:paraId="5AF693C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一）深入推进碳达峰行动。处理好减污降碳和能源安全、产业链供应链安全、粮食安全、群众正常生活的关系，推动重点领域、重点行业碳达峰行动。在国家统一规划的前提下，支持有条件的地区和重点行业、重点企业率先达峰。</w:t>
                  </w:r>
                </w:p>
              </w:tc>
              <w:tc>
                <w:tcPr>
                  <w:tcW w:w="1861" w:type="pct"/>
                  <w:vAlign w:val="center"/>
                </w:tcPr>
                <w:p w14:paraId="171ED79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本项目新增锅炉为天然气锅炉，</w:t>
                  </w:r>
                  <w:r>
                    <w:rPr>
                      <w:rFonts w:hint="eastAsia" w:ascii="Times New Roman" w:hAnsi="Times New Roman" w:eastAsia="宋体" w:cs="Times New Roman"/>
                      <w:b w:val="0"/>
                      <w:bCs w:val="0"/>
                      <w:color w:val="auto"/>
                      <w:kern w:val="0"/>
                      <w:sz w:val="21"/>
                      <w:szCs w:val="21"/>
                      <w:highlight w:val="none"/>
                      <w:lang w:val="en-US" w:eastAsia="zh-CN"/>
                    </w:rPr>
                    <w:t>天然气为清洁化石能源，</w:t>
                  </w:r>
                  <w:r>
                    <w:rPr>
                      <w:rFonts w:hint="default" w:ascii="Times New Roman" w:hAnsi="Times New Roman" w:eastAsia="宋体" w:cs="Times New Roman"/>
                      <w:b w:val="0"/>
                      <w:bCs w:val="0"/>
                      <w:color w:val="auto"/>
                      <w:kern w:val="0"/>
                      <w:sz w:val="21"/>
                      <w:szCs w:val="21"/>
                      <w:highlight w:val="none"/>
                      <w:lang w:val="en-US" w:eastAsia="zh-CN"/>
                    </w:rPr>
                    <w:t>无高耗能、高排放特征，不属于限制类高耗能项目。项目</w:t>
                  </w:r>
                  <w:r>
                    <w:rPr>
                      <w:rFonts w:hint="eastAsia" w:ascii="Times New Roman" w:hAnsi="Times New Roman" w:eastAsia="宋体" w:cs="Times New Roman"/>
                      <w:b w:val="0"/>
                      <w:bCs w:val="0"/>
                      <w:color w:val="auto"/>
                      <w:kern w:val="0"/>
                      <w:sz w:val="21"/>
                      <w:szCs w:val="21"/>
                      <w:highlight w:val="none"/>
                      <w:lang w:val="en-US" w:eastAsia="zh-CN"/>
                    </w:rPr>
                    <w:t>建设目的</w:t>
                  </w:r>
                  <w:r>
                    <w:rPr>
                      <w:rFonts w:hint="default" w:ascii="Times New Roman" w:hAnsi="Times New Roman" w:eastAsia="宋体" w:cs="Times New Roman"/>
                      <w:b w:val="0"/>
                      <w:bCs w:val="0"/>
                      <w:color w:val="auto"/>
                      <w:kern w:val="0"/>
                      <w:sz w:val="21"/>
                      <w:szCs w:val="21"/>
                      <w:highlight w:val="none"/>
                      <w:lang w:val="en-US" w:eastAsia="zh-CN"/>
                    </w:rPr>
                    <w:t>为满足厂区生产供热需求，符合</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处理好减污降碳与生产生活关系、支持重点企业合理用能需求</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的要求，与碳达峰行动方向一致。</w:t>
                  </w:r>
                </w:p>
              </w:tc>
              <w:tc>
                <w:tcPr>
                  <w:tcW w:w="645" w:type="pct"/>
                  <w:vAlign w:val="center"/>
                </w:tcPr>
                <w:p w14:paraId="76D98DB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330A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5E1997E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shd w:val="clear" w:color="auto" w:fill="auto"/>
                  <w:vAlign w:val="center"/>
                </w:tcPr>
                <w:p w14:paraId="04694A7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（二）推动能源清洁低碳转型。在保障能源安全的前提下，严格合理控制煤炭消费增长，有序减量替代。建设国家清洁能源基地，打造</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风光水火储</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多能互补基地，提高电能占终端能源消费比重。</w:t>
                  </w:r>
                </w:p>
              </w:tc>
              <w:tc>
                <w:tcPr>
                  <w:tcW w:w="1861" w:type="pct"/>
                  <w:vAlign w:val="center"/>
                </w:tcPr>
                <w:p w14:paraId="0922133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项目使用天然气为燃料，属于清洁</w:t>
                  </w:r>
                  <w:r>
                    <w:rPr>
                      <w:rFonts w:hint="eastAsia" w:ascii="Times New Roman" w:hAnsi="Times New Roman" w:eastAsia="宋体" w:cs="Times New Roman"/>
                      <w:b w:val="0"/>
                      <w:bCs w:val="0"/>
                      <w:color w:val="auto"/>
                      <w:kern w:val="0"/>
                      <w:sz w:val="21"/>
                      <w:szCs w:val="21"/>
                      <w:highlight w:val="none"/>
                      <w:lang w:val="en-US" w:eastAsia="zh-CN"/>
                    </w:rPr>
                    <w:t>化石</w:t>
                  </w:r>
                  <w:r>
                    <w:rPr>
                      <w:rFonts w:hint="default" w:ascii="Times New Roman" w:hAnsi="Times New Roman" w:eastAsia="宋体" w:cs="Times New Roman"/>
                      <w:b w:val="0"/>
                      <w:bCs w:val="0"/>
                      <w:color w:val="auto"/>
                      <w:kern w:val="0"/>
                      <w:sz w:val="21"/>
                      <w:szCs w:val="21"/>
                      <w:highlight w:val="none"/>
                      <w:lang w:val="en-US" w:eastAsia="zh-CN"/>
                    </w:rPr>
                    <w:t>能源，不新增煤炭消费，符合</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严格控制煤炭消费增长、推动能源清洁低碳转型、提高清洁能源利用</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的要求。</w:t>
                  </w:r>
                </w:p>
              </w:tc>
              <w:tc>
                <w:tcPr>
                  <w:tcW w:w="645" w:type="pct"/>
                  <w:vAlign w:val="center"/>
                </w:tcPr>
                <w:p w14:paraId="5B85B81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3F22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3E9793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shd w:val="clear" w:color="auto" w:fill="auto"/>
                  <w:vAlign w:val="center"/>
                </w:tcPr>
                <w:p w14:paraId="3D0A096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（三）坚决遏制高耗能高排放项目盲目发展。坚决停批停建不符合规定的项目，深入推进产业补链延链强链、绿色低碳转型。严格落实产能置换和产能控制政策，实施粗钢产能清理整顿。</w:t>
                  </w:r>
                </w:p>
              </w:tc>
              <w:tc>
                <w:tcPr>
                  <w:tcW w:w="1861" w:type="pct"/>
                  <w:vAlign w:val="center"/>
                </w:tcPr>
                <w:p w14:paraId="28E54C3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本项目为燃气锅炉，不属于</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两高</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项目，未新增落后产能，不涉及粗钢等产能控制行业</w:t>
                  </w:r>
                  <w:r>
                    <w:rPr>
                      <w:rFonts w:hint="eastAsia" w:ascii="Times New Roman" w:hAnsi="Times New Roman" w:eastAsia="宋体" w:cs="Times New Roman"/>
                      <w:b w:val="0"/>
                      <w:bCs w:val="0"/>
                      <w:color w:val="auto"/>
                      <w:kern w:val="0"/>
                      <w:sz w:val="21"/>
                      <w:szCs w:val="21"/>
                      <w:highlight w:val="none"/>
                      <w:lang w:val="en-US" w:eastAsia="zh-CN"/>
                    </w:rPr>
                    <w:t>。</w:t>
                  </w:r>
                </w:p>
              </w:tc>
              <w:tc>
                <w:tcPr>
                  <w:tcW w:w="645" w:type="pct"/>
                  <w:vAlign w:val="center"/>
                </w:tcPr>
                <w:p w14:paraId="29F0D24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3481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14A12E1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shd w:val="clear" w:color="auto" w:fill="auto"/>
                  <w:vAlign w:val="center"/>
                </w:tcPr>
                <w:p w14:paraId="19C309E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（四）推进清洁生产和能源资源节约高效利用。深入实施清洁生产改造，依法开展清洁生产审核。推进绿色能源与绿色制造融合发展。强化能源和水资源</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双控</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，加强重点领域节能，实施节水行动。</w:t>
                  </w:r>
                </w:p>
              </w:tc>
              <w:tc>
                <w:tcPr>
                  <w:tcW w:w="1861" w:type="pct"/>
                  <w:vAlign w:val="center"/>
                </w:tcPr>
                <w:p w14:paraId="70C2257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天然气锅炉热效率高、污染物排放强度低，属于清洁生产装备。项目采用立式燃气锅炉，能源利用效率较高，不涉及高耗水工艺。</w:t>
                  </w:r>
                </w:p>
              </w:tc>
              <w:tc>
                <w:tcPr>
                  <w:tcW w:w="645" w:type="pct"/>
                  <w:vAlign w:val="center"/>
                </w:tcPr>
                <w:p w14:paraId="6DEF57D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70D2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76804E1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shd w:val="clear" w:color="auto" w:fill="auto"/>
                  <w:vAlign w:val="center"/>
                </w:tcPr>
                <w:p w14:paraId="5E06303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（五）加强生态环境分区管控。优化生态环境分区管控格局，不断完善</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三线一单</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生态环境分区管控体系。开展重大经济技术政策的生态环境影响分析和重大生态环境政策的社会经济影响评估。</w:t>
                  </w:r>
                </w:p>
              </w:tc>
              <w:tc>
                <w:tcPr>
                  <w:tcW w:w="1861" w:type="pct"/>
                  <w:vAlign w:val="center"/>
                </w:tcPr>
                <w:p w14:paraId="5B1CEDE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项目位于玉溪卷烟厂凤凰生产点现有厂区内，不涉及生态保护红线、自然保护地等敏感区域，符合</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三线一单</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生态环境分区管控要求。项目未实施重大经济技术政策调整，无需开展重大政策生态环境影响评估。</w:t>
                  </w:r>
                </w:p>
              </w:tc>
              <w:tc>
                <w:tcPr>
                  <w:tcW w:w="645" w:type="pct"/>
                  <w:vAlign w:val="center"/>
                </w:tcPr>
                <w:p w14:paraId="5AD6C65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0EB3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78F7878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shd w:val="clear" w:color="auto" w:fill="auto"/>
                  <w:vAlign w:val="center"/>
                </w:tcPr>
                <w:p w14:paraId="2BD077B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（六）加快形成绿色低碳生活方式。把生态文明教育纳入国民教育体系。科学有序推动生活垃圾分类。加快快递包装绿色转型，加强塑料污染全链条防治。深入开展绿色生活行动，培育绿色消费理念。</w:t>
                  </w:r>
                </w:p>
              </w:tc>
              <w:tc>
                <w:tcPr>
                  <w:tcW w:w="1861" w:type="pct"/>
                  <w:vAlign w:val="center"/>
                </w:tcPr>
                <w:p w14:paraId="557E506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项目运营过程污染物排放低，不涉及塑料污染、快递包装等生活源问题。</w:t>
                  </w:r>
                </w:p>
              </w:tc>
              <w:tc>
                <w:tcPr>
                  <w:tcW w:w="645" w:type="pct"/>
                  <w:vAlign w:val="center"/>
                </w:tcPr>
                <w:p w14:paraId="1104EDD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167C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14:paraId="55BFC45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深入打好蓝天保卫战</w:t>
                  </w:r>
                </w:p>
              </w:tc>
              <w:tc>
                <w:tcPr>
                  <w:tcW w:w="1932" w:type="pct"/>
                  <w:vAlign w:val="center"/>
                </w:tcPr>
                <w:p w14:paraId="22B960E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（一）持续打好柴油货车污染治理攻坚战。深入开展清洁柴油车（机）行动，基本淘汰国三及以下排放标准汽车。加大清洁能源汽车推广力度，推动氢燃料电池汽车示范应用。以大宗货物运输</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公转铁</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公转水</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为重点推进运输结构调整。</w:t>
                  </w:r>
                </w:p>
              </w:tc>
              <w:tc>
                <w:tcPr>
                  <w:tcW w:w="1861" w:type="pct"/>
                  <w:vAlign w:val="center"/>
                </w:tcPr>
                <w:p w14:paraId="0527267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vAlign w:val="center"/>
                </w:tcPr>
                <w:p w14:paraId="7C4F937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w:t>
                  </w:r>
                </w:p>
              </w:tc>
            </w:tr>
            <w:tr w14:paraId="12ED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607E670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vAlign w:val="center"/>
                </w:tcPr>
                <w:p w14:paraId="3B388F7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（二）深入打好建筑施工工地扬尘污染治理攻坚战。全面推行绿色施工，落实施工工地</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六个百分之百</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工作要求，推动扬尘精细化管控。加强建筑渣土运输管理，严格落实密闭运输措施。强化施工、道路、堆场、裸露地面等扬尘管控。</w:t>
                  </w:r>
                </w:p>
              </w:tc>
              <w:tc>
                <w:tcPr>
                  <w:tcW w:w="1861" w:type="pct"/>
                  <w:vAlign w:val="center"/>
                </w:tcPr>
                <w:p w14:paraId="43948B9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项目在现有锅炉房</w:t>
                  </w:r>
                  <w:r>
                    <w:rPr>
                      <w:rFonts w:hint="eastAsia" w:ascii="Times New Roman" w:hAnsi="Times New Roman" w:eastAsia="宋体" w:cs="Times New Roman"/>
                      <w:b w:val="0"/>
                      <w:bCs w:val="0"/>
                      <w:color w:val="auto"/>
                      <w:kern w:val="0"/>
                      <w:sz w:val="21"/>
                      <w:szCs w:val="21"/>
                      <w:highlight w:val="none"/>
                      <w:lang w:val="en-US" w:eastAsia="zh-CN"/>
                    </w:rPr>
                    <w:t>内</w:t>
                  </w:r>
                  <w:r>
                    <w:rPr>
                      <w:rFonts w:hint="default" w:ascii="Times New Roman" w:hAnsi="Times New Roman" w:eastAsia="宋体" w:cs="Times New Roman"/>
                      <w:b w:val="0"/>
                      <w:bCs w:val="0"/>
                      <w:color w:val="auto"/>
                      <w:kern w:val="0"/>
                      <w:sz w:val="21"/>
                      <w:szCs w:val="21"/>
                      <w:highlight w:val="none"/>
                      <w:lang w:val="en-US" w:eastAsia="zh-CN"/>
                    </w:rPr>
                    <w:t>新增</w:t>
                  </w:r>
                  <w:r>
                    <w:rPr>
                      <w:rFonts w:hint="eastAsia" w:ascii="Times New Roman" w:hAnsi="Times New Roman" w:eastAsia="宋体" w:cs="Times New Roman"/>
                      <w:b w:val="0"/>
                      <w:bCs w:val="0"/>
                      <w:color w:val="auto"/>
                      <w:kern w:val="0"/>
                      <w:sz w:val="21"/>
                      <w:szCs w:val="21"/>
                      <w:highlight w:val="none"/>
                      <w:lang w:val="en-US" w:eastAsia="zh-CN"/>
                    </w:rPr>
                    <w:t>生产</w:t>
                  </w:r>
                  <w:r>
                    <w:rPr>
                      <w:rFonts w:hint="default" w:ascii="Times New Roman" w:hAnsi="Times New Roman" w:eastAsia="宋体" w:cs="Times New Roman"/>
                      <w:b w:val="0"/>
                      <w:bCs w:val="0"/>
                      <w:color w:val="auto"/>
                      <w:kern w:val="0"/>
                      <w:sz w:val="21"/>
                      <w:szCs w:val="21"/>
                      <w:highlight w:val="none"/>
                      <w:lang w:val="en-US" w:eastAsia="zh-CN"/>
                    </w:rPr>
                    <w:t>设备，施工范围小、工期短。施工期不会造成显著扬尘污染，符合扬尘治理攻坚要求。</w:t>
                  </w:r>
                </w:p>
              </w:tc>
              <w:tc>
                <w:tcPr>
                  <w:tcW w:w="645" w:type="pct"/>
                  <w:vAlign w:val="center"/>
                </w:tcPr>
                <w:p w14:paraId="79228C0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6F63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2C3F975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shd w:val="clear" w:color="auto" w:fill="auto"/>
                  <w:vAlign w:val="center"/>
                </w:tcPr>
                <w:p w14:paraId="5B86A18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三）推进挥发性有机物和氮氧化物协同治理。安全高效推进挥发性有机物综合治理，实施原辅材料和产品源头替代工程。推进氮氧化物排放深度治理，完成钢铁企业超低排放改造，实施煤电、水泥、焦化企业超低排放改造。</w:t>
                  </w:r>
                </w:p>
              </w:tc>
              <w:tc>
                <w:tcPr>
                  <w:tcW w:w="1861" w:type="pct"/>
                  <w:vAlign w:val="center"/>
                </w:tcPr>
                <w:p w14:paraId="32BF77C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项目为天然气锅炉，大气污染物为NOₓ、SO₂、颗粒物。项目燃气锅炉采取低氮燃烧技术，能够达到《锅炉大气污染物排放标准》（GB 13271-2014）中新建燃气锅炉大气污染物排放限值的管控要求。</w:t>
                  </w:r>
                </w:p>
              </w:tc>
              <w:tc>
                <w:tcPr>
                  <w:tcW w:w="645" w:type="pct"/>
                  <w:vAlign w:val="center"/>
                </w:tcPr>
                <w:p w14:paraId="67B948A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45AD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00041BA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shd w:val="clear" w:color="auto" w:fill="auto"/>
                  <w:vAlign w:val="center"/>
                </w:tcPr>
                <w:p w14:paraId="617E3AB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四）改善区域大气和声环境质量。持续开展春夏季攻坚行动，提升滇西南、滇南环境空气质量。完善滇中地区大气污染联防联控机制。加大餐饮油烟污染、恶臭异味治理力度。实施噪声污染防治行动，解决群众关心的噪声污染问题。</w:t>
                  </w:r>
                </w:p>
              </w:tc>
              <w:tc>
                <w:tcPr>
                  <w:tcW w:w="1861" w:type="pct"/>
                  <w:vAlign w:val="center"/>
                </w:tcPr>
                <w:p w14:paraId="0FD493E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项目为天然气锅炉，大气污染物为NOₓ、SO₂、颗粒物。项目燃气锅炉采取低氮燃烧技术，能够达到《锅炉大气污染物排放标准》（GB 13271-2014）中新建燃气锅炉大气污染物排放限值。项目噪声源主要为风机、水泵</w:t>
                  </w:r>
                  <w:r>
                    <w:rPr>
                      <w:rFonts w:hint="eastAsia" w:ascii="Times New Roman" w:hAnsi="Times New Roman" w:eastAsia="宋体" w:cs="Times New Roman"/>
                      <w:b w:val="0"/>
                      <w:bCs w:val="0"/>
                      <w:color w:val="auto"/>
                      <w:kern w:val="0"/>
                      <w:sz w:val="21"/>
                      <w:szCs w:val="21"/>
                      <w:highlight w:val="none"/>
                      <w:lang w:val="en-US" w:eastAsia="zh-CN"/>
                    </w:rPr>
                    <w:t>等</w:t>
                  </w:r>
                  <w:r>
                    <w:rPr>
                      <w:rFonts w:hint="default" w:ascii="Times New Roman" w:hAnsi="Times New Roman" w:eastAsia="宋体" w:cs="Times New Roman"/>
                      <w:b w:val="0"/>
                      <w:bCs w:val="0"/>
                      <w:color w:val="auto"/>
                      <w:kern w:val="0"/>
                      <w:sz w:val="21"/>
                      <w:szCs w:val="21"/>
                      <w:highlight w:val="none"/>
                      <w:lang w:val="en-US" w:eastAsia="zh-CN"/>
                    </w:rPr>
                    <w:t>，经</w:t>
                  </w:r>
                  <w:r>
                    <w:rPr>
                      <w:rFonts w:hint="eastAsia" w:ascii="Times New Roman" w:hAnsi="Times New Roman" w:eastAsia="宋体" w:cs="Times New Roman"/>
                      <w:b w:val="0"/>
                      <w:bCs w:val="0"/>
                      <w:color w:val="auto"/>
                      <w:kern w:val="0"/>
                      <w:sz w:val="21"/>
                      <w:szCs w:val="21"/>
                      <w:highlight w:val="none"/>
                      <w:lang w:val="en-US" w:eastAsia="zh-CN"/>
                    </w:rPr>
                    <w:t>隔音墙</w:t>
                  </w:r>
                  <w:r>
                    <w:rPr>
                      <w:rFonts w:hint="default" w:ascii="Times New Roman" w:hAnsi="Times New Roman" w:eastAsia="宋体" w:cs="Times New Roman"/>
                      <w:b w:val="0"/>
                      <w:bCs w:val="0"/>
                      <w:color w:val="auto"/>
                      <w:kern w:val="0"/>
                      <w:sz w:val="21"/>
                      <w:szCs w:val="21"/>
                      <w:highlight w:val="none"/>
                      <w:lang w:val="en-US" w:eastAsia="zh-CN"/>
                    </w:rPr>
                    <w:t>隔声、减振等措施后可达标，不涉及餐饮油烟、恶臭治理。</w:t>
                  </w:r>
                </w:p>
              </w:tc>
              <w:tc>
                <w:tcPr>
                  <w:tcW w:w="645" w:type="pct"/>
                  <w:vAlign w:val="center"/>
                </w:tcPr>
                <w:p w14:paraId="13A68A5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w:t>
                  </w:r>
                </w:p>
              </w:tc>
            </w:tr>
            <w:tr w14:paraId="0704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14:paraId="48A0978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深入打好碧水保卫战</w:t>
                  </w:r>
                </w:p>
              </w:tc>
              <w:tc>
                <w:tcPr>
                  <w:tcW w:w="1932" w:type="pct"/>
                  <w:vAlign w:val="center"/>
                </w:tcPr>
                <w:p w14:paraId="28E5BB9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（一）深入打好</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湖泊革命</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攻坚战。以革命性措施抓好九大高原湖泊保护治理，坚持</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退、减、调、治、管</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多措并举。强化流域空间管控和生态减负，引导人口和产业有序退出。转变农业生产方式，严控农业面源污染。系统推进流域环湖截污治污，加强湖泊内源污染风险防范。</w:t>
                  </w:r>
                </w:p>
              </w:tc>
              <w:tc>
                <w:tcPr>
                  <w:tcW w:w="1861" w:type="pct"/>
                  <w:vAlign w:val="center"/>
                </w:tcPr>
                <w:p w14:paraId="2B4A4DE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vAlign w:val="center"/>
                </w:tcPr>
                <w:p w14:paraId="0326995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w:t>
                  </w:r>
                </w:p>
              </w:tc>
            </w:tr>
            <w:tr w14:paraId="3FCB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3B179BFC">
                  <w:pPr>
                    <w:keepNext w:val="0"/>
                    <w:keepLines w:val="0"/>
                    <w:pageBreakBefore w:val="0"/>
                    <w:widowControl w:val="0"/>
                    <w:numPr>
                      <w:ilvl w:val="0"/>
                      <w:numId w:val="0"/>
                    </w:numPr>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color w:val="auto"/>
                      <w:kern w:val="0"/>
                      <w:sz w:val="21"/>
                      <w:szCs w:val="21"/>
                      <w:highlight w:val="none"/>
                    </w:rPr>
                  </w:pPr>
                </w:p>
              </w:tc>
              <w:tc>
                <w:tcPr>
                  <w:tcW w:w="1932" w:type="pct"/>
                  <w:vAlign w:val="center"/>
                </w:tcPr>
                <w:p w14:paraId="725830AA">
                  <w:pPr>
                    <w:keepNext w:val="0"/>
                    <w:keepLines w:val="0"/>
                    <w:pageBreakBefore w:val="0"/>
                    <w:widowControl w:val="0"/>
                    <w:numPr>
                      <w:ilvl w:val="0"/>
                      <w:numId w:val="0"/>
                    </w:numPr>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二）深入打好长江流域（云南段）保护修复攻坚战。严控长江岸线开发利用，强化自然岸线保护，推进岸线生态修复，巩固小水电清理整改成果。实施好长江流域重点水域十年禁渔。持续开展工业园区污染治理、</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三磷</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行业整治等专项行动。</w:t>
                  </w:r>
                </w:p>
              </w:tc>
              <w:tc>
                <w:tcPr>
                  <w:tcW w:w="1861" w:type="pct"/>
                  <w:vAlign w:val="center"/>
                </w:tcPr>
                <w:p w14:paraId="1949553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vAlign w:val="center"/>
                </w:tcPr>
                <w:p w14:paraId="67C7E7E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w:t>
                  </w:r>
                </w:p>
              </w:tc>
            </w:tr>
            <w:tr w14:paraId="7179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418AD64D">
                  <w:pPr>
                    <w:keepNext w:val="0"/>
                    <w:keepLines w:val="0"/>
                    <w:pageBreakBefore w:val="0"/>
                    <w:widowControl w:val="0"/>
                    <w:numPr>
                      <w:ilvl w:val="0"/>
                      <w:numId w:val="0"/>
                    </w:numPr>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p>
              </w:tc>
              <w:tc>
                <w:tcPr>
                  <w:tcW w:w="1932" w:type="pct"/>
                  <w:vAlign w:val="center"/>
                </w:tcPr>
                <w:p w14:paraId="40787CF5">
                  <w:pPr>
                    <w:keepNext w:val="0"/>
                    <w:keepLines w:val="0"/>
                    <w:pageBreakBefore w:val="0"/>
                    <w:widowControl w:val="0"/>
                    <w:numPr>
                      <w:ilvl w:val="0"/>
                      <w:numId w:val="0"/>
                    </w:numPr>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（三）深入打好珠江流域（云南段）保护治理攻坚战。强化南盘江总磷超标治理，持续推进重金属行业企业排查整治。加强南盘江干流及重要支流水生态环境综合治理。</w:t>
                  </w:r>
                </w:p>
              </w:tc>
              <w:tc>
                <w:tcPr>
                  <w:tcW w:w="1861" w:type="pct"/>
                  <w:vAlign w:val="center"/>
                </w:tcPr>
                <w:p w14:paraId="49313F0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51D894F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65C2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3768C3E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7F29D2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（四）深入打好赤水河流域（云南段）保护治理攻坚战。严格落实流域产业准入和空间管控。实施生态修复工程，加强珍稀特有鱼类保护和生物多样性监测。加快推进沿河集镇污水处理设施及其配套管网建设。</w:t>
                  </w:r>
                </w:p>
              </w:tc>
              <w:tc>
                <w:tcPr>
                  <w:tcW w:w="1861" w:type="pct"/>
                  <w:vAlign w:val="center"/>
                </w:tcPr>
                <w:p w14:paraId="076D72D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601FE22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0028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72729D8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19282D0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五）深入打好重度污染水体脱劣攻坚战。以重度污染水体为重点，开展污水处理提质增效、农业面源污染治理、入河排污口整治、开发区污染治理等专项行动。建立水环境质量管理长效机制，持续巩固治理成效。</w:t>
                  </w:r>
                </w:p>
              </w:tc>
              <w:tc>
                <w:tcPr>
                  <w:tcW w:w="1861" w:type="pct"/>
                  <w:vAlign w:val="center"/>
                </w:tcPr>
                <w:p w14:paraId="5DC6043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33ABA85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6BC0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5EF2698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5329993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（六）持续打好城市黑臭水体治理攻坚战。有效控制入河污染物排放，强化溯源整治，推进城镇污水管网全覆盖。因地制宜开展水体内源污染治理和生态修复。巩固城市黑臭水体整治成效，建立</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长治久清</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长效机制。</w:t>
                  </w:r>
                </w:p>
              </w:tc>
              <w:tc>
                <w:tcPr>
                  <w:tcW w:w="1861" w:type="pct"/>
                  <w:vAlign w:val="center"/>
                </w:tcPr>
                <w:p w14:paraId="246779B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2D8DA1C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56C2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1AA773E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4B58D2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七）巩固提升饮用水安全保障水平。巩固地级集中式饮用水水源保护治理成果，开展县级集中式饮用水水源不达标整治，基本完成乡镇级水源保护区划定、立标并开展环境问题排查整治，加强农村水源保护，推动跨界水源联保共治。</w:t>
                  </w:r>
                </w:p>
              </w:tc>
              <w:tc>
                <w:tcPr>
                  <w:tcW w:w="1861" w:type="pct"/>
                  <w:vAlign w:val="center"/>
                </w:tcPr>
                <w:p w14:paraId="603D25E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188DCC2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58FC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1AA3A98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49A816C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（八）强化陆域水域污染协同治理。持续开展入河排污口</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查、测、溯、治</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，推进重点流域综合治理和生态修复。建成一批具有全省示范价值的美丽河湖。</w:t>
                  </w:r>
                </w:p>
              </w:tc>
              <w:tc>
                <w:tcPr>
                  <w:tcW w:w="1861" w:type="pct"/>
                  <w:vAlign w:val="center"/>
                </w:tcPr>
                <w:p w14:paraId="711465F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5886A66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6A3C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14:paraId="6503BBE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Style w:val="30"/>
                      <w:rFonts w:hint="default" w:ascii="Times New Roman" w:hAnsi="Times New Roman" w:eastAsia="宋体" w:cs="Times New Roman"/>
                      <w:b w:val="0"/>
                      <w:bCs/>
                      <w:i w:val="0"/>
                      <w:iCs w:val="0"/>
                      <w:caps w:val="0"/>
                      <w:color w:val="auto"/>
                      <w:spacing w:val="0"/>
                      <w:sz w:val="21"/>
                      <w:szCs w:val="21"/>
                      <w:shd w:val="clear" w:fill="FFFFFF"/>
                    </w:rPr>
                    <w:t>深入打好净土保卫战</w:t>
                  </w:r>
                </w:p>
              </w:tc>
              <w:tc>
                <w:tcPr>
                  <w:tcW w:w="1932" w:type="pct"/>
                  <w:vAlign w:val="center"/>
                </w:tcPr>
                <w:p w14:paraId="68E8BCA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一）持续打好农业农村污染治理攻坚战。因地制宜推进农村厕所革命、生活污水治理、生活垃圾治理，基本消除较大面积的农村黑臭水体。实施化肥农药减量增效行动和农膜回收行动，推进农作物秸秆综合利用和畜禽粪污资源化利用。</w:t>
                  </w:r>
                </w:p>
              </w:tc>
              <w:tc>
                <w:tcPr>
                  <w:tcW w:w="1861" w:type="pct"/>
                  <w:vAlign w:val="center"/>
                </w:tcPr>
                <w:p w14:paraId="030579B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3D0C7BA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6EA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3BCE00C7">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i w:val="0"/>
                      <w:iCs w:val="0"/>
                      <w:caps w:val="0"/>
                      <w:color w:val="auto"/>
                      <w:spacing w:val="0"/>
                      <w:sz w:val="21"/>
                      <w:szCs w:val="21"/>
                      <w:shd w:val="clear" w:fill="FFFFFF"/>
                    </w:rPr>
                  </w:pPr>
                </w:p>
              </w:tc>
              <w:tc>
                <w:tcPr>
                  <w:tcW w:w="1932" w:type="pct"/>
                  <w:vAlign w:val="center"/>
                </w:tcPr>
                <w:p w14:paraId="117AF03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（二）深入推进农用地土壤污染防治和安全利用。实施农用地土壤镉等重金属污染源头防治行动。开展耕地土壤污染成因排查和分析。落实农用地分类管理制度，强化受污染耕地安全利用和风险管控。</w:t>
                  </w:r>
                </w:p>
              </w:tc>
              <w:tc>
                <w:tcPr>
                  <w:tcW w:w="1861" w:type="pct"/>
                  <w:vAlign w:val="center"/>
                </w:tcPr>
                <w:p w14:paraId="239103F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3D44F07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0662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52CC3B8F">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i w:val="0"/>
                      <w:iCs w:val="0"/>
                      <w:caps w:val="0"/>
                      <w:color w:val="auto"/>
                      <w:spacing w:val="0"/>
                      <w:sz w:val="21"/>
                      <w:szCs w:val="21"/>
                      <w:shd w:val="clear" w:fill="FFFFFF"/>
                    </w:rPr>
                  </w:pPr>
                </w:p>
              </w:tc>
              <w:tc>
                <w:tcPr>
                  <w:tcW w:w="1932" w:type="pct"/>
                  <w:vAlign w:val="center"/>
                </w:tcPr>
                <w:p w14:paraId="07F113D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（三）有效管控建设用地土壤污染风险。严格建设用地土壤污染风险管控和修复名录内地块的准入管理，从严管控农药、化工等行业的重度污染地块规划用途。</w:t>
                  </w:r>
                </w:p>
              </w:tc>
              <w:tc>
                <w:tcPr>
                  <w:tcW w:w="1861" w:type="pct"/>
                  <w:vAlign w:val="center"/>
                </w:tcPr>
                <w:p w14:paraId="3DCF6BB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302DE05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50F5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7F190CAD">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i w:val="0"/>
                      <w:iCs w:val="0"/>
                      <w:caps w:val="0"/>
                      <w:color w:val="auto"/>
                      <w:spacing w:val="0"/>
                      <w:sz w:val="21"/>
                      <w:szCs w:val="21"/>
                      <w:shd w:val="clear" w:fill="FFFFFF"/>
                    </w:rPr>
                  </w:pPr>
                </w:p>
              </w:tc>
              <w:tc>
                <w:tcPr>
                  <w:tcW w:w="1932" w:type="pct"/>
                  <w:vAlign w:val="center"/>
                </w:tcPr>
                <w:p w14:paraId="54202B3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（四）稳步推进</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无废城市</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建设。稳步推进地级城市开展</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无废城市</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建设，积极推进无废学校、社区、企业等</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无废细胞</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建设。</w:t>
                  </w:r>
                </w:p>
              </w:tc>
              <w:tc>
                <w:tcPr>
                  <w:tcW w:w="1861" w:type="pct"/>
                  <w:vAlign w:val="center"/>
                </w:tcPr>
                <w:p w14:paraId="2C34D56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项目固体废物主要为软水树脂再生废物属于一般固体废物，可分类收集、规范处置。</w:t>
                  </w:r>
                </w:p>
              </w:tc>
              <w:tc>
                <w:tcPr>
                  <w:tcW w:w="645" w:type="pct"/>
                  <w:shd w:val="clear" w:color="auto" w:fill="auto"/>
                  <w:vAlign w:val="center"/>
                </w:tcPr>
                <w:p w14:paraId="54D3C3B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rPr>
                    <w:t>符合</w:t>
                  </w:r>
                </w:p>
              </w:tc>
            </w:tr>
            <w:tr w14:paraId="52BE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6EC03168">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i w:val="0"/>
                      <w:iCs w:val="0"/>
                      <w:caps w:val="0"/>
                      <w:color w:val="auto"/>
                      <w:spacing w:val="0"/>
                      <w:sz w:val="21"/>
                      <w:szCs w:val="21"/>
                      <w:shd w:val="clear" w:fill="FFFFFF"/>
                    </w:rPr>
                  </w:pPr>
                </w:p>
              </w:tc>
              <w:tc>
                <w:tcPr>
                  <w:tcW w:w="1932" w:type="pct"/>
                  <w:vAlign w:val="center"/>
                </w:tcPr>
                <w:p w14:paraId="61B42DC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（五）加强新污染物治理。推进持久性有机污染物、内分泌干扰物等新污染物的调查监测和环境风险评估。建立健全有毒有害化学物质环境风险管理制度，强化源头准入，加强新污染物环境风险管控。</w:t>
                  </w:r>
                </w:p>
              </w:tc>
              <w:tc>
                <w:tcPr>
                  <w:tcW w:w="1861" w:type="pct"/>
                  <w:vAlign w:val="center"/>
                </w:tcPr>
                <w:p w14:paraId="0AB828C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6C907A0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285D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1C0260B1">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i w:val="0"/>
                      <w:iCs w:val="0"/>
                      <w:caps w:val="0"/>
                      <w:color w:val="auto"/>
                      <w:spacing w:val="0"/>
                      <w:sz w:val="21"/>
                      <w:szCs w:val="21"/>
                      <w:shd w:val="clear" w:fill="FFFFFF"/>
                    </w:rPr>
                  </w:pPr>
                </w:p>
              </w:tc>
              <w:tc>
                <w:tcPr>
                  <w:tcW w:w="1932" w:type="pct"/>
                  <w:vAlign w:val="center"/>
                </w:tcPr>
                <w:p w14:paraId="2024BC3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（六）进一步加强重金属污染防控。完善重金属污染物排放全口径清单动态调整机制。依法依规推动有色金属矿采选、冶炼行业落后和低效产能退出。深入开展重点行业重金属污染治理。</w:t>
                  </w:r>
                </w:p>
              </w:tc>
              <w:tc>
                <w:tcPr>
                  <w:tcW w:w="1861" w:type="pct"/>
                  <w:vAlign w:val="center"/>
                </w:tcPr>
                <w:p w14:paraId="461A3B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6C711CA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3535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67F40D1A">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i w:val="0"/>
                      <w:iCs w:val="0"/>
                      <w:caps w:val="0"/>
                      <w:color w:val="auto"/>
                      <w:spacing w:val="0"/>
                      <w:sz w:val="21"/>
                      <w:szCs w:val="21"/>
                      <w:shd w:val="clear" w:fill="FFFFFF"/>
                    </w:rPr>
                  </w:pPr>
                </w:p>
              </w:tc>
              <w:tc>
                <w:tcPr>
                  <w:tcW w:w="1932" w:type="pct"/>
                  <w:vAlign w:val="center"/>
                </w:tcPr>
                <w:p w14:paraId="4E088CA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（七）强化地下水污染协同防治。持续开展地下水环境状况调查评估，加强地下水型饮用水水源补给区保护，开展地下水污染防治重点区划定及污染风险管控。</w:t>
                  </w:r>
                </w:p>
              </w:tc>
              <w:tc>
                <w:tcPr>
                  <w:tcW w:w="1861" w:type="pct"/>
                  <w:vAlign w:val="center"/>
                </w:tcPr>
                <w:p w14:paraId="6D70D39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6E8E5EC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473A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14:paraId="0D19C920">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b w:val="0"/>
                      <w:bCs/>
                      <w:i w:val="0"/>
                      <w:iCs w:val="0"/>
                      <w:caps w:val="0"/>
                      <w:color w:val="auto"/>
                      <w:spacing w:val="0"/>
                      <w:sz w:val="21"/>
                      <w:szCs w:val="21"/>
                      <w:shd w:val="clear" w:fill="FFFFFF"/>
                    </w:rPr>
                  </w:pPr>
                  <w:r>
                    <w:rPr>
                      <w:rStyle w:val="30"/>
                      <w:rFonts w:hint="default" w:ascii="Times New Roman" w:hAnsi="Times New Roman" w:eastAsia="宋体" w:cs="Times New Roman"/>
                      <w:b w:val="0"/>
                      <w:bCs/>
                      <w:i w:val="0"/>
                      <w:iCs w:val="0"/>
                      <w:caps w:val="0"/>
                      <w:color w:val="auto"/>
                      <w:spacing w:val="0"/>
                      <w:sz w:val="21"/>
                      <w:szCs w:val="21"/>
                      <w:shd w:val="clear" w:fill="FFFFFF"/>
                    </w:rPr>
                    <w:t>切实维护生态环境安全</w:t>
                  </w:r>
                </w:p>
              </w:tc>
              <w:tc>
                <w:tcPr>
                  <w:tcW w:w="1932" w:type="pct"/>
                  <w:vAlign w:val="center"/>
                </w:tcPr>
                <w:p w14:paraId="6A85AF1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（一）持续提升生态系统质量。实施重要生态系统保护和修复重大工程，科学推进荒漠化、石漠化、水土流失综合治理和历史遗留矿山生态修复，开展大规模国土绿化行动。推行草原森林河流湖泊休养生息。</w:t>
                  </w:r>
                </w:p>
              </w:tc>
              <w:tc>
                <w:tcPr>
                  <w:tcW w:w="1861" w:type="pct"/>
                  <w:vAlign w:val="center"/>
                </w:tcPr>
                <w:p w14:paraId="567B253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在现有厂区内建设，不占用生态用地，不涉及荒漠化、石漠化、水土流失治理及矿山修复，不破坏草原、森林、河流湖泊，不涉及国家公园、自然保护地，不影响生物多样性与外来入侵物种防控，生态影响可控</w:t>
                  </w:r>
                  <w:r>
                    <w:rPr>
                      <w:rFonts w:hint="eastAsia" w:ascii="Times New Roman" w:hAnsi="Times New Roman" w:eastAsia="宋体" w:cs="Times New Roman"/>
                      <w:color w:val="auto"/>
                      <w:kern w:val="0"/>
                      <w:sz w:val="21"/>
                      <w:szCs w:val="21"/>
                      <w:highlight w:val="none"/>
                      <w:lang w:eastAsia="zh-CN"/>
                    </w:rPr>
                    <w:t>。</w:t>
                  </w:r>
                </w:p>
              </w:tc>
              <w:tc>
                <w:tcPr>
                  <w:tcW w:w="645" w:type="pct"/>
                  <w:vAlign w:val="center"/>
                </w:tcPr>
                <w:p w14:paraId="2ECF86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cs="Times New Roman"/>
                      <w:b w:val="0"/>
                      <w:bCs w:val="0"/>
                      <w:color w:val="auto"/>
                      <w:kern w:val="0"/>
                      <w:sz w:val="21"/>
                      <w:szCs w:val="21"/>
                      <w:highlight w:val="none"/>
                      <w:lang w:val="en-US" w:eastAsia="zh-CN"/>
                    </w:rPr>
                    <w:t>符合</w:t>
                  </w:r>
                </w:p>
              </w:tc>
            </w:tr>
            <w:tr w14:paraId="4CE2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2513013E">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b w:val="0"/>
                      <w:bCs/>
                      <w:i w:val="0"/>
                      <w:iCs w:val="0"/>
                      <w:caps w:val="0"/>
                      <w:color w:val="auto"/>
                      <w:spacing w:val="0"/>
                      <w:sz w:val="21"/>
                      <w:szCs w:val="21"/>
                      <w:shd w:val="clear" w:fill="FFFFFF"/>
                    </w:rPr>
                  </w:pPr>
                </w:p>
              </w:tc>
              <w:tc>
                <w:tcPr>
                  <w:tcW w:w="1932" w:type="pct"/>
                  <w:vAlign w:val="center"/>
                </w:tcPr>
                <w:p w14:paraId="427A82B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二）实施生物多样性保护重大工程。加快推进生物多样性调查、观测、评估。扎实推进国家公园创建，不断完善以国家公园为主体的自然保护地体系。加强生物遗传资源保护管理，强化跨境生物多样性保护和外来入侵物种防控。</w:t>
                  </w:r>
                </w:p>
              </w:tc>
              <w:tc>
                <w:tcPr>
                  <w:tcW w:w="1861" w:type="pct"/>
                  <w:vAlign w:val="center"/>
                </w:tcPr>
                <w:p w14:paraId="08DEB77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项目不涉及生态保护红线、自然保护地</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符合生态环境监管要求。</w:t>
                  </w:r>
                </w:p>
              </w:tc>
              <w:tc>
                <w:tcPr>
                  <w:tcW w:w="645" w:type="pct"/>
                  <w:vAlign w:val="center"/>
                </w:tcPr>
                <w:p w14:paraId="02F1164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cs="Times New Roman"/>
                      <w:b w:val="0"/>
                      <w:bCs w:val="0"/>
                      <w:color w:val="auto"/>
                      <w:kern w:val="0"/>
                      <w:sz w:val="21"/>
                      <w:szCs w:val="21"/>
                      <w:highlight w:val="none"/>
                      <w:lang w:val="en-US" w:eastAsia="zh-CN"/>
                    </w:rPr>
                    <w:t>符合</w:t>
                  </w:r>
                </w:p>
              </w:tc>
            </w:tr>
            <w:tr w14:paraId="146F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6F5CCD02">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b w:val="0"/>
                      <w:bCs/>
                      <w:i w:val="0"/>
                      <w:iCs w:val="0"/>
                      <w:caps w:val="0"/>
                      <w:color w:val="auto"/>
                      <w:spacing w:val="0"/>
                      <w:sz w:val="21"/>
                      <w:szCs w:val="21"/>
                      <w:shd w:val="clear" w:fill="FFFFFF"/>
                    </w:rPr>
                  </w:pPr>
                </w:p>
              </w:tc>
              <w:tc>
                <w:tcPr>
                  <w:tcW w:w="1932" w:type="pct"/>
                  <w:vAlign w:val="center"/>
                </w:tcPr>
                <w:p w14:paraId="44C87CA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（三）强化生态保护监督管理。构建完善生态监测网络，加强自然保护地和生态保护红线执法监管。支持有条件的地区积极开展生态文明建设示范创建。</w:t>
                  </w:r>
                </w:p>
              </w:tc>
              <w:tc>
                <w:tcPr>
                  <w:tcW w:w="1861" w:type="pct"/>
                  <w:vAlign w:val="center"/>
                </w:tcPr>
                <w:p w14:paraId="57AE413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3A1269F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5850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03BF3C3D">
                  <w:pPr>
                    <w:keepNext w:val="0"/>
                    <w:keepLines w:val="0"/>
                    <w:pageBreakBefore w:val="0"/>
                    <w:widowControl w:val="0"/>
                    <w:kinsoku/>
                    <w:wordWrap/>
                    <w:overflowPunct/>
                    <w:topLinePunct w:val="0"/>
                    <w:autoSpaceDE w:val="0"/>
                    <w:autoSpaceDN w:val="0"/>
                    <w:bidi w:val="0"/>
                    <w:adjustRightInd w:val="0"/>
                    <w:snapToGrid w:val="0"/>
                    <w:jc w:val="center"/>
                    <w:textAlignment w:val="auto"/>
                    <w:rPr>
                      <w:rStyle w:val="30"/>
                      <w:rFonts w:hint="default" w:ascii="Times New Roman" w:hAnsi="Times New Roman" w:eastAsia="宋体" w:cs="Times New Roman"/>
                      <w:b w:val="0"/>
                      <w:bCs/>
                      <w:i w:val="0"/>
                      <w:iCs w:val="0"/>
                      <w:caps w:val="0"/>
                      <w:color w:val="auto"/>
                      <w:spacing w:val="0"/>
                      <w:sz w:val="21"/>
                      <w:szCs w:val="21"/>
                      <w:shd w:val="clear" w:fill="FFFFFF"/>
                    </w:rPr>
                  </w:pPr>
                </w:p>
              </w:tc>
              <w:tc>
                <w:tcPr>
                  <w:tcW w:w="1932" w:type="pct"/>
                  <w:vAlign w:val="center"/>
                </w:tcPr>
                <w:p w14:paraId="2FF65CF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（四）确保核与辐射安全。建立省级核安全工作协调机制，加强核与辐射监督检查和隐患排查，强化监测和应急能力建设。</w:t>
                  </w:r>
                </w:p>
              </w:tc>
              <w:tc>
                <w:tcPr>
                  <w:tcW w:w="1861" w:type="pct"/>
                  <w:vAlign w:val="center"/>
                </w:tcPr>
                <w:p w14:paraId="33ECCE0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28ADC69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7FFF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27AEEA6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p>
              </w:tc>
              <w:tc>
                <w:tcPr>
                  <w:tcW w:w="1932" w:type="pct"/>
                  <w:vAlign w:val="center"/>
                </w:tcPr>
                <w:p w14:paraId="5555A9C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aps w:val="0"/>
                      <w:color w:val="auto"/>
                      <w:spacing w:val="0"/>
                      <w:sz w:val="21"/>
                      <w:szCs w:val="21"/>
                      <w:shd w:val="clear" w:fill="FFFFFF"/>
                    </w:rPr>
                    <w:t>（五）严密防控环境风险。开展重点领域环境风险调查评估，加强危险化学品运输全链条安全监管。搭建省级环境应急信息化平台，建设环境应急技术库和物资库。</w:t>
                  </w:r>
                </w:p>
              </w:tc>
              <w:tc>
                <w:tcPr>
                  <w:tcW w:w="1861" w:type="pct"/>
                  <w:vAlign w:val="center"/>
                </w:tcPr>
                <w:p w14:paraId="7764451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项目使用天然气为燃料，不属于重大危险化学品</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项目符合环境风险调查评估、应急体系建设要求。</w:t>
                  </w:r>
                </w:p>
              </w:tc>
              <w:tc>
                <w:tcPr>
                  <w:tcW w:w="645" w:type="pct"/>
                  <w:shd w:val="clear" w:color="auto" w:fill="auto"/>
                  <w:vAlign w:val="center"/>
                </w:tcPr>
                <w:p w14:paraId="5FE9205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rPr>
                    <w:t>符合</w:t>
                  </w:r>
                </w:p>
              </w:tc>
            </w:tr>
            <w:tr w14:paraId="37F2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14:paraId="287EE26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auto"/>
                      <w:kern w:val="0"/>
                      <w:sz w:val="21"/>
                      <w:szCs w:val="21"/>
                      <w:highlight w:val="none"/>
                    </w:rPr>
                  </w:pPr>
                  <w:r>
                    <w:rPr>
                      <w:rStyle w:val="30"/>
                      <w:rFonts w:hint="default" w:ascii="Times New Roman" w:hAnsi="Times New Roman" w:eastAsia="宋体" w:cs="Times New Roman"/>
                      <w:b w:val="0"/>
                      <w:bCs/>
                      <w:i w:val="0"/>
                      <w:iCs w:val="0"/>
                      <w:caps w:val="0"/>
                      <w:color w:val="auto"/>
                      <w:spacing w:val="0"/>
                      <w:sz w:val="21"/>
                      <w:szCs w:val="21"/>
                      <w:shd w:val="clear" w:fill="FFFFFF"/>
                    </w:rPr>
                    <w:t>提高生态环境治理现代化水平</w:t>
                  </w:r>
                </w:p>
              </w:tc>
              <w:tc>
                <w:tcPr>
                  <w:tcW w:w="1932" w:type="pct"/>
                  <w:vAlign w:val="center"/>
                </w:tcPr>
                <w:p w14:paraId="7A6E828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一）深入打好城镇生活污水垃圾治理攻坚战。开展城市（县城）排水管网排查整治，提升污水处理厂出水水质。因地制宜推进乡镇镇区生活污水治理。加快生活垃圾处理设施建设，提升垃圾分类收集转运能力和厨余垃圾处理能力。</w:t>
                  </w:r>
                </w:p>
              </w:tc>
              <w:tc>
                <w:tcPr>
                  <w:tcW w:w="1861" w:type="pct"/>
                  <w:vAlign w:val="center"/>
                </w:tcPr>
                <w:p w14:paraId="3DFAFD0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本项目无新增工业废水直排。锅炉排污水、软水处理废水等生产废水接入</w:t>
                  </w:r>
                  <w:r>
                    <w:rPr>
                      <w:rFonts w:hint="eastAsia" w:cs="Times New Roman"/>
                      <w:color w:val="auto"/>
                      <w:kern w:val="0"/>
                      <w:sz w:val="21"/>
                      <w:szCs w:val="21"/>
                      <w:highlight w:val="none"/>
                      <w:lang w:eastAsia="zh-CN"/>
                    </w:rPr>
                    <w:t>现有</w:t>
                  </w:r>
                  <w:r>
                    <w:rPr>
                      <w:rFonts w:hint="default" w:ascii="Times New Roman" w:hAnsi="Times New Roman" w:eastAsia="宋体" w:cs="Times New Roman"/>
                      <w:color w:val="auto"/>
                      <w:kern w:val="0"/>
                      <w:sz w:val="21"/>
                      <w:szCs w:val="21"/>
                      <w:highlight w:val="none"/>
                    </w:rPr>
                    <w:t>动力中心的生产废水排水系统，收集后经格栅过滤后采用污水提升水泵抽排到玉溪烟厂红塔厂区</w:t>
                  </w:r>
                  <w:r>
                    <w:rPr>
                      <w:rFonts w:hint="eastAsia" w:cs="Times New Roman"/>
                      <w:color w:val="auto"/>
                      <w:kern w:val="0"/>
                      <w:sz w:val="21"/>
                      <w:szCs w:val="21"/>
                      <w:highlight w:val="none"/>
                      <w:lang w:val="en-US" w:eastAsia="zh-CN"/>
                    </w:rPr>
                    <w:t>中</w:t>
                  </w:r>
                  <w:r>
                    <w:rPr>
                      <w:rFonts w:hint="default" w:ascii="Times New Roman" w:hAnsi="Times New Roman" w:eastAsia="宋体" w:cs="Times New Roman"/>
                      <w:color w:val="auto"/>
                      <w:kern w:val="0"/>
                      <w:sz w:val="21"/>
                      <w:szCs w:val="21"/>
                      <w:highlight w:val="none"/>
                    </w:rPr>
                    <w:t>水处理站统一处理后回用，不</w:t>
                  </w:r>
                  <w:r>
                    <w:rPr>
                      <w:rFonts w:hint="eastAsia" w:ascii="Times New Roman" w:hAnsi="Times New Roman" w:eastAsia="宋体" w:cs="Times New Roman"/>
                      <w:color w:val="auto"/>
                      <w:kern w:val="0"/>
                      <w:sz w:val="21"/>
                      <w:szCs w:val="21"/>
                      <w:highlight w:val="none"/>
                      <w:lang w:val="en-US" w:eastAsia="zh-CN"/>
                    </w:rPr>
                    <w:t>进行</w:t>
                  </w:r>
                  <w:r>
                    <w:rPr>
                      <w:rFonts w:hint="default" w:ascii="Times New Roman" w:hAnsi="Times New Roman" w:eastAsia="宋体" w:cs="Times New Roman"/>
                      <w:color w:val="auto"/>
                      <w:kern w:val="0"/>
                      <w:sz w:val="21"/>
                      <w:szCs w:val="21"/>
                      <w:highlight w:val="none"/>
                    </w:rPr>
                    <w:t>外排</w:t>
                  </w:r>
                  <w:r>
                    <w:rPr>
                      <w:rFonts w:hint="eastAsia" w:ascii="Times New Roman" w:hAnsi="Times New Roman" w:eastAsia="宋体" w:cs="Times New Roman"/>
                      <w:color w:val="auto"/>
                      <w:kern w:val="0"/>
                      <w:sz w:val="21"/>
                      <w:szCs w:val="21"/>
                      <w:highlight w:val="none"/>
                      <w:lang w:eastAsia="zh-CN"/>
                    </w:rPr>
                    <w:t>。</w:t>
                  </w:r>
                </w:p>
              </w:tc>
              <w:tc>
                <w:tcPr>
                  <w:tcW w:w="645" w:type="pct"/>
                  <w:shd w:val="clear" w:color="auto" w:fill="auto"/>
                  <w:vAlign w:val="center"/>
                </w:tcPr>
                <w:p w14:paraId="31A6A89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rPr>
                    <w:t>符合</w:t>
                  </w:r>
                </w:p>
              </w:tc>
            </w:tr>
            <w:tr w14:paraId="34A2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3D5958E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62C3B15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（二）实施环境基础设施补短板行动。构建集污水、垃圾、固体废物、危险废物、医疗废物处理处置设施和监测监管能力于一体的环境基础设施体系，形成由城市向建制镇和乡村延伸覆盖的环境基础设施网络。</w:t>
                  </w:r>
                </w:p>
              </w:tc>
              <w:tc>
                <w:tcPr>
                  <w:tcW w:w="1861" w:type="pct"/>
                  <w:vAlign w:val="center"/>
                </w:tcPr>
                <w:p w14:paraId="1405334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b w:val="0"/>
                      <w:bCs w:val="0"/>
                      <w:color w:val="auto"/>
                      <w:kern w:val="0"/>
                      <w:sz w:val="21"/>
                      <w:szCs w:val="21"/>
                      <w:highlight w:val="none"/>
                      <w:lang w:val="en-US" w:eastAsia="zh-CN"/>
                    </w:rPr>
                    <w:t>项目不涉及。</w:t>
                  </w:r>
                </w:p>
              </w:tc>
              <w:tc>
                <w:tcPr>
                  <w:tcW w:w="645" w:type="pct"/>
                  <w:shd w:val="clear" w:color="auto" w:fill="auto"/>
                  <w:vAlign w:val="center"/>
                </w:tcPr>
                <w:p w14:paraId="48488C7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w:t>
                  </w:r>
                </w:p>
              </w:tc>
            </w:tr>
            <w:tr w14:paraId="39BE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0A1D9E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1401FE5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（三）全面强化生态环境法治保障。有序推进生态环境领域立法工作，依法对生态环境违法犯罪行为严惩重罚。健全生态环境损害赔偿制度。深化环境信息依法披露制度改革。</w:t>
                  </w:r>
                </w:p>
              </w:tc>
              <w:tc>
                <w:tcPr>
                  <w:tcW w:w="1861" w:type="pct"/>
                  <w:vAlign w:val="center"/>
                </w:tcPr>
                <w:p w14:paraId="71EEF32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项目建设将履行环评审批、排污许可等法定程序，运营期严格遵守环保法律法规，符合生态环境法治要求。</w:t>
                  </w:r>
                </w:p>
              </w:tc>
              <w:tc>
                <w:tcPr>
                  <w:tcW w:w="645" w:type="pct"/>
                  <w:shd w:val="clear" w:color="auto" w:fill="auto"/>
                  <w:vAlign w:val="center"/>
                </w:tcPr>
                <w:p w14:paraId="30A9A2E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rPr>
                    <w:t>符合</w:t>
                  </w:r>
                </w:p>
              </w:tc>
            </w:tr>
            <w:tr w14:paraId="3723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1E19B40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31D18D5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（四）健全生态环境经济政策。建立健全生态产品价值实现机制，推进九大高原湖泊流域生态产品价值核算研究和探索实践。推进排污权、用能权、碳排放权市场化交易。完善市场化多元化生态保护补偿机制。</w:t>
                  </w:r>
                </w:p>
              </w:tc>
              <w:tc>
                <w:tcPr>
                  <w:tcW w:w="1861" w:type="pct"/>
                  <w:vAlign w:val="center"/>
                </w:tcPr>
                <w:p w14:paraId="4132D7D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项目使用清洁</w:t>
                  </w:r>
                  <w:r>
                    <w:rPr>
                      <w:rFonts w:hint="eastAsia" w:ascii="Times New Roman" w:hAnsi="Times New Roman" w:eastAsia="宋体" w:cs="Times New Roman"/>
                      <w:color w:val="auto"/>
                      <w:kern w:val="0"/>
                      <w:sz w:val="21"/>
                      <w:szCs w:val="21"/>
                      <w:highlight w:val="none"/>
                      <w:lang w:val="en-US" w:eastAsia="zh-CN"/>
                    </w:rPr>
                    <w:t>化石</w:t>
                  </w:r>
                  <w:r>
                    <w:rPr>
                      <w:rFonts w:hint="default" w:ascii="Times New Roman" w:hAnsi="Times New Roman" w:eastAsia="宋体" w:cs="Times New Roman"/>
                      <w:color w:val="auto"/>
                      <w:kern w:val="0"/>
                      <w:sz w:val="21"/>
                      <w:szCs w:val="21"/>
                      <w:highlight w:val="none"/>
                    </w:rPr>
                    <w:t>能源，有利于减少污染物排放与碳排放</w:t>
                  </w:r>
                  <w:r>
                    <w:rPr>
                      <w:rFonts w:hint="eastAsia" w:ascii="Times New Roman" w:hAnsi="Times New Roman" w:eastAsia="宋体" w:cs="Times New Roman"/>
                      <w:color w:val="auto"/>
                      <w:kern w:val="0"/>
                      <w:sz w:val="21"/>
                      <w:szCs w:val="21"/>
                      <w:highlight w:val="none"/>
                      <w:lang w:eastAsia="zh-CN"/>
                    </w:rPr>
                    <w:t>。</w:t>
                  </w:r>
                </w:p>
              </w:tc>
              <w:tc>
                <w:tcPr>
                  <w:tcW w:w="645" w:type="pct"/>
                  <w:vAlign w:val="center"/>
                </w:tcPr>
                <w:p w14:paraId="67CCF0F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cs="Times New Roman"/>
                      <w:b w:val="0"/>
                      <w:bCs w:val="0"/>
                      <w:color w:val="auto"/>
                      <w:kern w:val="0"/>
                      <w:sz w:val="21"/>
                      <w:szCs w:val="21"/>
                      <w:highlight w:val="none"/>
                      <w:lang w:val="en-US" w:eastAsia="zh-CN"/>
                    </w:rPr>
                    <w:t>符合</w:t>
                  </w:r>
                </w:p>
              </w:tc>
            </w:tr>
            <w:tr w14:paraId="2991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79B1D5D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2AAF132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五）完善生态环境资金投入机制。把生态环境作为财政支出的重点领域予以保障，确保资金投入与污染防治攻坚任务相匹配。加强有关转移支付分配与生态环境质量改善相衔接，引导和鼓励社会资本投入生态环境领域。</w:t>
                  </w:r>
                </w:p>
              </w:tc>
              <w:tc>
                <w:tcPr>
                  <w:tcW w:w="1861" w:type="pct"/>
                  <w:vAlign w:val="center"/>
                </w:tcPr>
                <w:p w14:paraId="7EB9094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项目环保投入与污染治理需求匹配，符合财政与社会资本投入生态环境领域的政策方向。</w:t>
                  </w:r>
                </w:p>
              </w:tc>
              <w:tc>
                <w:tcPr>
                  <w:tcW w:w="645" w:type="pct"/>
                  <w:vAlign w:val="center"/>
                </w:tcPr>
                <w:p w14:paraId="4185F3E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cs="Times New Roman"/>
                      <w:b w:val="0"/>
                      <w:bCs w:val="0"/>
                      <w:color w:val="auto"/>
                      <w:kern w:val="0"/>
                      <w:sz w:val="21"/>
                      <w:szCs w:val="21"/>
                      <w:highlight w:val="none"/>
                      <w:lang w:val="en-US" w:eastAsia="zh-CN"/>
                    </w:rPr>
                    <w:t>符合</w:t>
                  </w:r>
                </w:p>
              </w:tc>
            </w:tr>
            <w:tr w14:paraId="44BC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08F831B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1E0F8DC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（六）提升生态环境监管执法效能。全面推行排污许可</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一证式</w:t>
                  </w:r>
                  <w:r>
                    <w:rPr>
                      <w:rFonts w:hint="eastAsia"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管理，构建监管执法体系和自行监测监管机制。依法严厉打击恶意偷排和危险废物非法转移、倾倒、处置等环境违法犯罪，严肃查处环评、监测等领域弄虚作假行为。</w:t>
                  </w:r>
                </w:p>
              </w:tc>
              <w:tc>
                <w:tcPr>
                  <w:tcW w:w="1861" w:type="pct"/>
                  <w:vAlign w:val="center"/>
                </w:tcPr>
                <w:p w14:paraId="2F617A1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项目建成后将纳入排污许可</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一证式</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管理，落实自行监测、台账记录等要求。</w:t>
                  </w:r>
                </w:p>
              </w:tc>
              <w:tc>
                <w:tcPr>
                  <w:tcW w:w="645" w:type="pct"/>
                  <w:vAlign w:val="center"/>
                </w:tcPr>
                <w:p w14:paraId="26E0FF7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cs="Times New Roman"/>
                      <w:b w:val="0"/>
                      <w:bCs w:val="0"/>
                      <w:color w:val="auto"/>
                      <w:kern w:val="0"/>
                      <w:sz w:val="21"/>
                      <w:szCs w:val="21"/>
                      <w:highlight w:val="none"/>
                      <w:lang w:val="en-US" w:eastAsia="zh-CN"/>
                    </w:rPr>
                    <w:t>符合</w:t>
                  </w:r>
                </w:p>
              </w:tc>
            </w:tr>
            <w:tr w14:paraId="6BB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4C00823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1EF8D99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七）建立完善现代化生态环境监测体系。补齐细颗粒物和臭氧协同控制、水生态环境、温室气体排放等监测短板，完善长江、九大高原湖泊、南盘江流域及各类自然保护地等区域一体化监测网络，提升污染源自动监控水平。</w:t>
                  </w:r>
                </w:p>
              </w:tc>
              <w:tc>
                <w:tcPr>
                  <w:tcW w:w="1861" w:type="pct"/>
                  <w:vAlign w:val="center"/>
                </w:tcPr>
                <w:p w14:paraId="28448EA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项目安装锅炉废气在线监测装置</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符合一体化监测网络建设要求。</w:t>
                  </w:r>
                </w:p>
              </w:tc>
              <w:tc>
                <w:tcPr>
                  <w:tcW w:w="645" w:type="pct"/>
                  <w:vAlign w:val="center"/>
                </w:tcPr>
                <w:p w14:paraId="62B9100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cs="Times New Roman"/>
                      <w:b w:val="0"/>
                      <w:bCs w:val="0"/>
                      <w:color w:val="auto"/>
                      <w:kern w:val="0"/>
                      <w:sz w:val="21"/>
                      <w:szCs w:val="21"/>
                      <w:highlight w:val="none"/>
                      <w:lang w:val="en-US" w:eastAsia="zh-CN"/>
                    </w:rPr>
                    <w:t>符合</w:t>
                  </w:r>
                </w:p>
              </w:tc>
            </w:tr>
            <w:tr w14:paraId="3BB7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14:paraId="60EDBAE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p>
              </w:tc>
              <w:tc>
                <w:tcPr>
                  <w:tcW w:w="1932" w:type="pct"/>
                  <w:vAlign w:val="center"/>
                </w:tcPr>
                <w:p w14:paraId="418A2CC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（八）构建服务型科技创新体系。组织开展生态环境领域科技攻关和技术创新，加强科技成果转化服务。大力推动节能环保产业发展，提升智慧环保治理能力。</w:t>
                  </w:r>
                </w:p>
              </w:tc>
              <w:tc>
                <w:tcPr>
                  <w:tcW w:w="1861" w:type="pct"/>
                  <w:vAlign w:val="center"/>
                </w:tcPr>
                <w:p w14:paraId="0B5D96C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项目采用高效燃气锅炉装备，属于节能环保技术应用，有利于推动节能环保产业发展与智慧环保治理能力提升。</w:t>
                  </w:r>
                </w:p>
              </w:tc>
              <w:tc>
                <w:tcPr>
                  <w:tcW w:w="645" w:type="pct"/>
                  <w:vAlign w:val="center"/>
                </w:tcPr>
                <w:p w14:paraId="0EAA721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rPr>
                  </w:pPr>
                  <w:r>
                    <w:rPr>
                      <w:rFonts w:hint="eastAsia" w:cs="Times New Roman"/>
                      <w:b w:val="0"/>
                      <w:bCs w:val="0"/>
                      <w:color w:val="auto"/>
                      <w:kern w:val="0"/>
                      <w:sz w:val="21"/>
                      <w:szCs w:val="21"/>
                      <w:highlight w:val="none"/>
                      <w:lang w:val="en-US" w:eastAsia="zh-CN"/>
                    </w:rPr>
                    <w:t>符合</w:t>
                  </w:r>
                </w:p>
              </w:tc>
            </w:tr>
          </w:tbl>
          <w:p w14:paraId="16CBFF37">
            <w:pPr>
              <w:keepNext w:val="0"/>
              <w:keepLines w:val="0"/>
              <w:pageBreakBefore w:val="0"/>
              <w:widowControl w:val="0"/>
              <w:kinsoku/>
              <w:wordWrap/>
              <w:overflowPunct/>
              <w:topLinePunct w:val="0"/>
              <w:bidi w:val="0"/>
              <w:spacing w:line="360" w:lineRule="auto"/>
              <w:ind w:firstLine="480" w:firstLineChars="200"/>
              <w:textAlignment w:val="auto"/>
              <w:rPr>
                <w:rFonts w:hint="eastAsia" w:cs="Times New Roman"/>
                <w:b/>
                <w:bCs/>
                <w:color w:val="auto"/>
                <w:sz w:val="24"/>
                <w:highlight w:val="none"/>
                <w:lang w:val="en-US" w:eastAsia="zh-CN"/>
              </w:rPr>
            </w:pPr>
            <w:r>
              <w:rPr>
                <w:color w:val="auto"/>
                <w:sz w:val="24"/>
                <w:highlight w:val="none"/>
              </w:rPr>
              <w:t>根据上表</w:t>
            </w:r>
            <w:r>
              <w:rPr>
                <w:rFonts w:hint="eastAsia"/>
                <w:color w:val="auto"/>
                <w:sz w:val="24"/>
                <w:highlight w:val="none"/>
                <w:lang w:val="en-US" w:eastAsia="zh-CN"/>
              </w:rPr>
              <w:t>可知</w:t>
            </w:r>
            <w:r>
              <w:rPr>
                <w:color w:val="auto"/>
                <w:sz w:val="24"/>
                <w:highlight w:val="none"/>
              </w:rPr>
              <w:t>，项目</w:t>
            </w:r>
            <w:r>
              <w:rPr>
                <w:rFonts w:hint="eastAsia"/>
                <w:color w:val="auto"/>
                <w:sz w:val="24"/>
                <w:highlight w:val="none"/>
              </w:rPr>
              <w:t>与《云南省关于深入打好污染防治攻坚战的实施意见》</w:t>
            </w:r>
            <w:r>
              <w:rPr>
                <w:rFonts w:hint="eastAsia"/>
                <w:color w:val="auto"/>
                <w:sz w:val="24"/>
                <w:highlight w:val="none"/>
                <w:lang w:val="en-US" w:eastAsia="zh-CN"/>
              </w:rPr>
              <w:t>中</w:t>
            </w:r>
            <w:r>
              <w:rPr>
                <w:color w:val="auto"/>
                <w:sz w:val="24"/>
                <w:highlight w:val="none"/>
              </w:rPr>
              <w:t>相关要求</w:t>
            </w:r>
            <w:r>
              <w:rPr>
                <w:rFonts w:hint="eastAsia"/>
                <w:color w:val="auto"/>
                <w:sz w:val="24"/>
                <w:highlight w:val="none"/>
                <w:lang w:val="en-US" w:eastAsia="zh-CN"/>
              </w:rPr>
              <w:t>相符</w:t>
            </w:r>
            <w:r>
              <w:rPr>
                <w:color w:val="auto"/>
                <w:sz w:val="24"/>
                <w:highlight w:val="none"/>
              </w:rPr>
              <w:t>。</w:t>
            </w:r>
          </w:p>
          <w:p w14:paraId="462B1E62">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7、与《云南省生态环境保护条例》的符合性分析</w:t>
            </w:r>
          </w:p>
          <w:p w14:paraId="5D8C1D9E">
            <w:pPr>
              <w:keepNext w:val="0"/>
              <w:keepLines w:val="0"/>
              <w:pageBreakBefore w:val="0"/>
              <w:widowControl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2024年9月26日云南省第十四届人民代表大会常务委员会第十二次会议通过《云南省生态环境保护条例》，自2024年11月1日起施行。条例中与项目相关的要求如下。</w:t>
            </w:r>
          </w:p>
          <w:p w14:paraId="16CA666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b/>
                <w:bCs/>
                <w:color w:val="auto"/>
                <w:kern w:val="0"/>
                <w:sz w:val="24"/>
                <w:highlight w:val="none"/>
              </w:rPr>
            </w:pPr>
            <w:r>
              <w:rPr>
                <w:rFonts w:hint="eastAsia"/>
                <w:b/>
                <w:bCs/>
                <w:color w:val="auto"/>
                <w:kern w:val="0"/>
                <w:sz w:val="24"/>
                <w:highlight w:val="none"/>
              </w:rPr>
              <w:t>表1-</w:t>
            </w:r>
            <w:r>
              <w:rPr>
                <w:rFonts w:hint="eastAsia"/>
                <w:b/>
                <w:bCs/>
                <w:color w:val="auto"/>
                <w:kern w:val="0"/>
                <w:sz w:val="24"/>
                <w:highlight w:val="none"/>
                <w:lang w:val="en-US" w:eastAsia="zh-CN"/>
              </w:rPr>
              <w:t xml:space="preserve">9  </w:t>
            </w:r>
            <w:r>
              <w:rPr>
                <w:rFonts w:hint="eastAsia"/>
                <w:b/>
                <w:bCs/>
                <w:color w:val="auto"/>
                <w:kern w:val="0"/>
                <w:sz w:val="24"/>
                <w:highlight w:val="none"/>
              </w:rPr>
              <w:t>项目与</w:t>
            </w:r>
            <w:r>
              <w:rPr>
                <w:rFonts w:hint="eastAsia"/>
                <w:b/>
                <w:bCs/>
                <w:color w:val="auto"/>
                <w:kern w:val="0"/>
                <w:sz w:val="24"/>
                <w:highlight w:val="none"/>
                <w:lang w:val="en-US" w:eastAsia="zh-CN"/>
              </w:rPr>
              <w:t>《云南省生态环境保护条例》</w:t>
            </w:r>
            <w:r>
              <w:rPr>
                <w:rFonts w:hint="eastAsia"/>
                <w:b/>
                <w:bCs/>
                <w:color w:val="auto"/>
                <w:kern w:val="0"/>
                <w:sz w:val="24"/>
                <w:highlight w:val="none"/>
              </w:rPr>
              <w:t>的符合性分析</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2"/>
              <w:gridCol w:w="3013"/>
              <w:gridCol w:w="942"/>
            </w:tblGrid>
            <w:tr w14:paraId="1471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583A6E6B">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文件内容</w:t>
                  </w:r>
                </w:p>
              </w:tc>
              <w:tc>
                <w:tcPr>
                  <w:tcW w:w="1910" w:type="pct"/>
                  <w:vAlign w:val="center"/>
                </w:tcPr>
                <w:p w14:paraId="71ACD30B">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相符性分析</w:t>
                  </w:r>
                </w:p>
              </w:tc>
              <w:tc>
                <w:tcPr>
                  <w:tcW w:w="595" w:type="pct"/>
                  <w:vAlign w:val="center"/>
                </w:tcPr>
                <w:p w14:paraId="55A79FE8">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kern w:val="0"/>
                      <w:szCs w:val="21"/>
                      <w:highlight w:val="none"/>
                    </w:rPr>
                  </w:pPr>
                  <w:r>
                    <w:rPr>
                      <w:rFonts w:hint="eastAsia"/>
                      <w:b/>
                      <w:bCs/>
                      <w:color w:val="auto"/>
                      <w:kern w:val="0"/>
                      <w:szCs w:val="21"/>
                      <w:highlight w:val="none"/>
                    </w:rPr>
                    <w:t>符合性</w:t>
                  </w:r>
                </w:p>
              </w:tc>
            </w:tr>
            <w:tr w14:paraId="6E94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0C1B916B">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b w:val="0"/>
                      <w:bCs w:val="0"/>
                      <w:color w:val="auto"/>
                      <w:kern w:val="0"/>
                      <w:szCs w:val="21"/>
                      <w:highlight w:val="none"/>
                    </w:rPr>
                  </w:pPr>
                  <w:r>
                    <w:rPr>
                      <w:rFonts w:hint="eastAsia"/>
                      <w:b w:val="0"/>
                      <w:bCs w:val="0"/>
                      <w:color w:val="auto"/>
                      <w:kern w:val="0"/>
                      <w:szCs w:val="21"/>
                      <w:highlight w:val="none"/>
                    </w:rPr>
                    <w:t>第六条 企业事业单位和其他生产经营者应当建立健全生态环境保护管理制度，采取生态环境保护措施，加强对从业人员生态环境保护法律法规和生态环境保护知识的培训，防止、减少环境污染和生态破坏，对所造成的损害依法承担责任。</w:t>
                  </w:r>
                </w:p>
              </w:tc>
              <w:tc>
                <w:tcPr>
                  <w:tcW w:w="1910" w:type="pct"/>
                  <w:vAlign w:val="center"/>
                </w:tcPr>
                <w:p w14:paraId="6442CC5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项目</w:t>
                  </w:r>
                  <w:r>
                    <w:rPr>
                      <w:rFonts w:hint="default" w:eastAsia="宋体"/>
                      <w:b w:val="0"/>
                      <w:bCs w:val="0"/>
                      <w:color w:val="auto"/>
                      <w:kern w:val="0"/>
                      <w:szCs w:val="21"/>
                      <w:highlight w:val="none"/>
                      <w:lang w:val="en-US" w:eastAsia="zh-CN"/>
                    </w:rPr>
                    <w:t>建立</w:t>
                  </w:r>
                  <w:r>
                    <w:rPr>
                      <w:rFonts w:hint="eastAsia"/>
                      <w:b w:val="0"/>
                      <w:bCs w:val="0"/>
                      <w:color w:val="auto"/>
                      <w:kern w:val="0"/>
                      <w:szCs w:val="21"/>
                      <w:highlight w:val="none"/>
                      <w:lang w:val="en-US" w:eastAsia="zh-CN"/>
                    </w:rPr>
                    <w:t>、</w:t>
                  </w:r>
                  <w:r>
                    <w:rPr>
                      <w:rFonts w:hint="default" w:eastAsia="宋体"/>
                      <w:b w:val="0"/>
                      <w:bCs w:val="0"/>
                      <w:color w:val="auto"/>
                      <w:kern w:val="0"/>
                      <w:szCs w:val="21"/>
                      <w:highlight w:val="none"/>
                      <w:lang w:val="en-US" w:eastAsia="zh-CN"/>
                    </w:rPr>
                    <w:t>健全生态环境保护管理制度，配套落实废气、噪声、固废等污染防治措施；对运行管理人员开展生态环境保护法律法规及环保设施操作培训，防止和减少环境污染。项目运营过程若造成生态环境损害，将依法承担相应法律责任。</w:t>
                  </w:r>
                </w:p>
              </w:tc>
              <w:tc>
                <w:tcPr>
                  <w:tcW w:w="595" w:type="pct"/>
                  <w:vAlign w:val="center"/>
                </w:tcPr>
                <w:p w14:paraId="04EA35F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3734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1EC5FAC9">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b w:val="0"/>
                      <w:bCs w:val="0"/>
                      <w:color w:val="auto"/>
                      <w:kern w:val="0"/>
                      <w:szCs w:val="21"/>
                      <w:highlight w:val="none"/>
                    </w:rPr>
                  </w:pPr>
                  <w:r>
                    <w:rPr>
                      <w:rFonts w:hint="eastAsia"/>
                      <w:b w:val="0"/>
                      <w:bCs w:val="0"/>
                      <w:color w:val="auto"/>
                      <w:kern w:val="0"/>
                      <w:szCs w:val="21"/>
                      <w:highlight w:val="none"/>
                    </w:rPr>
                    <w:t>第十七条 编制有关开发利用规划，建设对生态环境有影响的项目，应当依法进行环境影响评价。</w:t>
                  </w:r>
                </w:p>
                <w:p w14:paraId="43AE76F1">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b w:val="0"/>
                      <w:bCs w:val="0"/>
                      <w:color w:val="auto"/>
                      <w:kern w:val="0"/>
                      <w:szCs w:val="21"/>
                      <w:highlight w:val="none"/>
                    </w:rPr>
                  </w:pPr>
                  <w:r>
                    <w:rPr>
                      <w:rFonts w:hint="eastAsia"/>
                      <w:b w:val="0"/>
                      <w:bCs w:val="0"/>
                      <w:color w:val="auto"/>
                      <w:kern w:val="0"/>
                      <w:szCs w:val="21"/>
                      <w:highlight w:val="none"/>
                    </w:rPr>
                    <w:t>未依法进行环境影响评价的开发利用规划，不得组织实施；未依法进行环境影响评价的建设项目，不得开工建设。</w:t>
                  </w:r>
                </w:p>
              </w:tc>
              <w:tc>
                <w:tcPr>
                  <w:tcW w:w="1910" w:type="pct"/>
                  <w:vAlign w:val="center"/>
                </w:tcPr>
                <w:p w14:paraId="45C7F97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default" w:eastAsia="宋体"/>
                      <w:b w:val="0"/>
                      <w:bCs w:val="0"/>
                      <w:color w:val="auto"/>
                      <w:kern w:val="0"/>
                      <w:szCs w:val="21"/>
                      <w:highlight w:val="none"/>
                      <w:lang w:val="en-US" w:eastAsia="zh-CN"/>
                    </w:rPr>
                    <w:t>项目属于对环境有影响的建设项目，建设单位已依法开展环境影响评价并编制环境影响报告表，严格履行环评手续。项目</w:t>
                  </w:r>
                  <w:r>
                    <w:rPr>
                      <w:rFonts w:hint="eastAsia"/>
                      <w:b w:val="0"/>
                      <w:bCs w:val="0"/>
                      <w:color w:val="auto"/>
                      <w:kern w:val="0"/>
                      <w:szCs w:val="21"/>
                      <w:highlight w:val="none"/>
                      <w:lang w:val="en-US" w:eastAsia="zh-CN"/>
                    </w:rPr>
                    <w:t>将</w:t>
                  </w:r>
                  <w:r>
                    <w:rPr>
                      <w:rFonts w:hint="default" w:eastAsia="宋体"/>
                      <w:b w:val="0"/>
                      <w:bCs w:val="0"/>
                      <w:color w:val="auto"/>
                      <w:kern w:val="0"/>
                      <w:szCs w:val="21"/>
                      <w:highlight w:val="none"/>
                      <w:lang w:val="en-US" w:eastAsia="zh-CN"/>
                    </w:rPr>
                    <w:t>在环评批复后方开工建设，不存在未批先建情形。</w:t>
                  </w:r>
                </w:p>
              </w:tc>
              <w:tc>
                <w:tcPr>
                  <w:tcW w:w="595" w:type="pct"/>
                  <w:vAlign w:val="center"/>
                </w:tcPr>
                <w:p w14:paraId="5D94D81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1C3B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32ADBB5E">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b w:val="0"/>
                      <w:bCs w:val="0"/>
                      <w:color w:val="auto"/>
                      <w:kern w:val="0"/>
                      <w:szCs w:val="21"/>
                      <w:highlight w:val="none"/>
                    </w:rPr>
                  </w:pPr>
                  <w:r>
                    <w:rPr>
                      <w:rFonts w:hint="eastAsia"/>
                      <w:b w:val="0"/>
                      <w:bCs w:val="0"/>
                      <w:color w:val="auto"/>
                      <w:kern w:val="0"/>
                      <w:szCs w:val="21"/>
                      <w:highlight w:val="none"/>
                    </w:rPr>
                    <w:t>第十八条 建设项目需要配套建设的环境保护设施应当与主体工程同时设计、同时施工、同时投产使用。</w:t>
                  </w:r>
                </w:p>
                <w:p w14:paraId="195C8249">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b w:val="0"/>
                      <w:bCs w:val="0"/>
                      <w:color w:val="auto"/>
                      <w:kern w:val="0"/>
                      <w:szCs w:val="21"/>
                      <w:highlight w:val="none"/>
                    </w:rPr>
                  </w:pPr>
                  <w:r>
                    <w:rPr>
                      <w:rFonts w:hint="eastAsia"/>
                      <w:b w:val="0"/>
                      <w:bCs w:val="0"/>
                      <w:color w:val="auto"/>
                      <w:kern w:val="0"/>
                      <w:szCs w:val="21"/>
                      <w:highlight w:val="none"/>
                    </w:rPr>
                    <w:t>编制环境影响报告书、环境影响报告表的建设项目竣工后，建设单位应当按照国家规定的标准和程序，对配套建设的环境保护设施进行验收，编制验收报告。配套建设的环境保护设施经验收合格，方可投入生产或者使用；未经验收或者验收不合格的，不得投入生产或者使用。</w:t>
                  </w:r>
                </w:p>
              </w:tc>
              <w:tc>
                <w:tcPr>
                  <w:tcW w:w="1910" w:type="pct"/>
                  <w:vAlign w:val="center"/>
                </w:tcPr>
                <w:p w14:paraId="092181F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default" w:eastAsia="宋体"/>
                      <w:b w:val="0"/>
                      <w:bCs w:val="0"/>
                      <w:color w:val="auto"/>
                      <w:kern w:val="0"/>
                      <w:szCs w:val="21"/>
                      <w:highlight w:val="none"/>
                      <w:lang w:val="en-US" w:eastAsia="zh-CN"/>
                    </w:rPr>
                    <w:t>项目配套建设</w:t>
                  </w:r>
                  <w:r>
                    <w:rPr>
                      <w:rFonts w:hint="eastAsia"/>
                      <w:b w:val="0"/>
                      <w:bCs w:val="0"/>
                      <w:color w:val="auto"/>
                      <w:kern w:val="0"/>
                      <w:szCs w:val="21"/>
                      <w:highlight w:val="none"/>
                      <w:lang w:val="en-US" w:eastAsia="zh-CN"/>
                    </w:rPr>
                    <w:t>的</w:t>
                  </w:r>
                  <w:r>
                    <w:rPr>
                      <w:rFonts w:hint="default" w:eastAsia="宋体"/>
                      <w:b w:val="0"/>
                      <w:bCs w:val="0"/>
                      <w:color w:val="auto"/>
                      <w:kern w:val="0"/>
                      <w:szCs w:val="21"/>
                      <w:highlight w:val="none"/>
                      <w:lang w:val="en-US" w:eastAsia="zh-CN"/>
                    </w:rPr>
                    <w:t>废气治理、噪声控制、固废收集等环保设施与主体工程同步设计、同步施工、同步投入使用。项目竣工后，建设单位将按规定开展环保设施竣工验收，编制验收报告，验收合格后方正式投入运行。</w:t>
                  </w:r>
                </w:p>
              </w:tc>
              <w:tc>
                <w:tcPr>
                  <w:tcW w:w="595" w:type="pct"/>
                  <w:vAlign w:val="center"/>
                </w:tcPr>
                <w:p w14:paraId="18D146D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7F3C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0F6511D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val="0"/>
                      <w:bCs w:val="0"/>
                      <w:color w:val="auto"/>
                      <w:kern w:val="0"/>
                      <w:szCs w:val="21"/>
                      <w:highlight w:val="none"/>
                    </w:rPr>
                  </w:pPr>
                  <w:r>
                    <w:rPr>
                      <w:rFonts w:hint="eastAsia"/>
                      <w:b w:val="0"/>
                      <w:bCs w:val="0"/>
                      <w:color w:val="auto"/>
                      <w:kern w:val="0"/>
                      <w:szCs w:val="21"/>
                      <w:highlight w:val="none"/>
                    </w:rPr>
                    <w:t>第三十六条 排放污染物的企业事业单位和其他生产经营者，应当采取措施，防治在生产建设或者其他活动中产生的废气、废水、废渣、医疗废物、粉尘、恶臭气体、放射性物质以及噪声、振动、光辐射、电磁辐射等对生态环境的污染和危害。</w:t>
                  </w:r>
                </w:p>
              </w:tc>
              <w:tc>
                <w:tcPr>
                  <w:tcW w:w="1910" w:type="pct"/>
                  <w:vAlign w:val="center"/>
                </w:tcPr>
                <w:p w14:paraId="33E4368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default" w:eastAsia="宋体"/>
                      <w:b w:val="0"/>
                      <w:bCs w:val="0"/>
                      <w:color w:val="auto"/>
                      <w:kern w:val="0"/>
                      <w:szCs w:val="21"/>
                      <w:highlight w:val="none"/>
                      <w:lang w:val="en-US" w:eastAsia="zh-CN"/>
                    </w:rPr>
                    <w:t>项目运营过程产生的污染物主要为锅炉烟气、设备噪声、锅炉排污水、软水制备废渣及生活垃圾。建设单位将采取低氮燃烧、隔声减振、废水回用、固废分类收集处置等措施，防治废气、噪声、废水、废渣等污染</w:t>
                  </w:r>
                  <w:r>
                    <w:rPr>
                      <w:rFonts w:hint="eastAsia"/>
                      <w:b w:val="0"/>
                      <w:bCs w:val="0"/>
                      <w:color w:val="auto"/>
                      <w:kern w:val="0"/>
                      <w:szCs w:val="21"/>
                      <w:highlight w:val="none"/>
                      <w:lang w:val="en-US" w:eastAsia="zh-CN"/>
                    </w:rPr>
                    <w:t>。</w:t>
                  </w:r>
                </w:p>
              </w:tc>
              <w:tc>
                <w:tcPr>
                  <w:tcW w:w="595" w:type="pct"/>
                  <w:vAlign w:val="center"/>
                </w:tcPr>
                <w:p w14:paraId="67F1735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EC5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45DA44F5">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第三十八条 落实以排污许可制为核心的固定污染源监管制度。依照法律规定实行排污许可管理的企业事业单位和其他生产经营者，应当依法申请取得排污许可证；未取得排污许可证的，不得排放污染物。</w:t>
                  </w:r>
                </w:p>
              </w:tc>
              <w:tc>
                <w:tcPr>
                  <w:tcW w:w="1910" w:type="pct"/>
                  <w:vAlign w:val="center"/>
                </w:tcPr>
                <w:p w14:paraId="7D8F0BB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val="0"/>
                      <w:bCs w:val="0"/>
                      <w:color w:val="auto"/>
                      <w:kern w:val="0"/>
                      <w:szCs w:val="21"/>
                      <w:highlight w:val="none"/>
                      <w:lang w:val="en-US" w:eastAsia="zh-CN"/>
                    </w:rPr>
                  </w:pPr>
                  <w:r>
                    <w:rPr>
                      <w:rFonts w:hint="default" w:eastAsia="宋体"/>
                      <w:b w:val="0"/>
                      <w:bCs w:val="0"/>
                      <w:color w:val="auto"/>
                      <w:kern w:val="0"/>
                      <w:szCs w:val="21"/>
                      <w:highlight w:val="none"/>
                      <w:lang w:val="en-US" w:eastAsia="zh-CN"/>
                    </w:rPr>
                    <w:t>本项目属于固定污染源，建成投运前将依法</w:t>
                  </w:r>
                  <w:r>
                    <w:rPr>
                      <w:rFonts w:hint="eastAsia"/>
                      <w:b w:val="0"/>
                      <w:bCs w:val="0"/>
                      <w:color w:val="auto"/>
                      <w:kern w:val="0"/>
                      <w:szCs w:val="21"/>
                      <w:highlight w:val="none"/>
                      <w:lang w:val="en-US" w:eastAsia="zh-CN"/>
                    </w:rPr>
                    <w:t>变更</w:t>
                  </w:r>
                  <w:r>
                    <w:rPr>
                      <w:rFonts w:hint="default" w:eastAsia="宋体"/>
                      <w:b w:val="0"/>
                      <w:bCs w:val="0"/>
                      <w:color w:val="auto"/>
                      <w:kern w:val="0"/>
                      <w:szCs w:val="21"/>
                      <w:highlight w:val="none"/>
                      <w:lang w:val="en-US" w:eastAsia="zh-CN"/>
                    </w:rPr>
                    <w:t>排污许可证，严格按照许可证要求排放污染物，在未取得排污许可证前不排放任何污染物</w:t>
                  </w:r>
                  <w:r>
                    <w:rPr>
                      <w:rFonts w:hint="eastAsia"/>
                      <w:b w:val="0"/>
                      <w:bCs w:val="0"/>
                      <w:color w:val="auto"/>
                      <w:kern w:val="0"/>
                      <w:szCs w:val="21"/>
                      <w:highlight w:val="none"/>
                      <w:lang w:val="en-US" w:eastAsia="zh-CN"/>
                    </w:rPr>
                    <w:t>。</w:t>
                  </w:r>
                </w:p>
              </w:tc>
              <w:tc>
                <w:tcPr>
                  <w:tcW w:w="595" w:type="pct"/>
                  <w:vAlign w:val="center"/>
                </w:tcPr>
                <w:p w14:paraId="1D8A245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469D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7A716992">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第三十九条 依照法律规定实行排污许可管理的企业事业单位和其他生产经营者应当按照排污许可证规定和有关标准规范，依法开展自行监测，保存原始监测记录，并对自行监测数据的真实性、准确性负责，不得篡改、伪造。</w:t>
                  </w:r>
                </w:p>
                <w:p w14:paraId="055647E6">
                  <w:pPr>
                    <w:pStyle w:val="25"/>
                    <w:ind w:left="0" w:leftChars="0" w:firstLine="0" w:firstLineChars="0"/>
                    <w:rPr>
                      <w:rFonts w:hint="eastAsia"/>
                      <w:b w:val="0"/>
                      <w:bCs w:val="0"/>
                      <w:color w:val="auto"/>
                    </w:rPr>
                  </w:pPr>
                  <w:r>
                    <w:rPr>
                      <w:rFonts w:hint="eastAsia"/>
                      <w:b w:val="0"/>
                      <w:bCs w:val="0"/>
                      <w:color w:val="auto"/>
                    </w:rPr>
                    <w:t>依照法律规定实行排污许可重点管理的企业事业单位和其他生产经营者，应当依法安装、使用、维护污染物排放自动监测设备，并与生态环境主管部门的监控设备联网。</w:t>
                  </w:r>
                </w:p>
              </w:tc>
              <w:tc>
                <w:tcPr>
                  <w:tcW w:w="1910" w:type="pct"/>
                  <w:vAlign w:val="center"/>
                </w:tcPr>
                <w:p w14:paraId="14233F3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b w:val="0"/>
                      <w:bCs w:val="0"/>
                      <w:color w:val="auto"/>
                      <w:kern w:val="0"/>
                      <w:szCs w:val="21"/>
                      <w:highlight w:val="none"/>
                      <w:lang w:val="en-US" w:eastAsia="zh-CN"/>
                    </w:rPr>
                  </w:pPr>
                  <w:r>
                    <w:rPr>
                      <w:rFonts w:hint="default"/>
                      <w:b w:val="0"/>
                      <w:bCs w:val="0"/>
                      <w:color w:val="auto"/>
                      <w:kern w:val="0"/>
                      <w:szCs w:val="21"/>
                      <w:highlight w:val="none"/>
                      <w:lang w:val="en-US" w:eastAsia="zh-CN"/>
                    </w:rPr>
                    <w:t>项目将按照排污许可证及相关标准规范开展自行监测，完整保存原始监测记录。项目</w:t>
                  </w:r>
                  <w:r>
                    <w:rPr>
                      <w:rFonts w:hint="eastAsia"/>
                      <w:b w:val="0"/>
                      <w:bCs w:val="0"/>
                      <w:color w:val="auto"/>
                      <w:kern w:val="0"/>
                      <w:szCs w:val="21"/>
                      <w:highlight w:val="none"/>
                      <w:lang w:val="en-US" w:eastAsia="zh-CN"/>
                    </w:rPr>
                    <w:t>拟</w:t>
                  </w:r>
                  <w:r>
                    <w:rPr>
                      <w:rFonts w:hint="default"/>
                      <w:b w:val="0"/>
                      <w:bCs w:val="0"/>
                      <w:color w:val="auto"/>
                      <w:kern w:val="0"/>
                      <w:szCs w:val="21"/>
                      <w:highlight w:val="none"/>
                      <w:lang w:val="en-US" w:eastAsia="zh-CN"/>
                    </w:rPr>
                    <w:t>安装</w:t>
                  </w:r>
                  <w:r>
                    <w:rPr>
                      <w:rFonts w:hint="eastAsia"/>
                      <w:b w:val="0"/>
                      <w:bCs w:val="0"/>
                      <w:color w:val="auto"/>
                      <w:kern w:val="0"/>
                      <w:szCs w:val="21"/>
                      <w:highlight w:val="none"/>
                      <w:lang w:val="en-US" w:eastAsia="zh-CN"/>
                    </w:rPr>
                    <w:t>1套</w:t>
                  </w:r>
                  <w:r>
                    <w:rPr>
                      <w:rFonts w:hint="default"/>
                      <w:b w:val="0"/>
                      <w:bCs w:val="0"/>
                      <w:color w:val="auto"/>
                      <w:kern w:val="0"/>
                      <w:szCs w:val="21"/>
                      <w:highlight w:val="none"/>
                      <w:lang w:val="en-US" w:eastAsia="zh-CN"/>
                    </w:rPr>
                    <w:t>烟气排放自动监测设备，</w:t>
                  </w:r>
                  <w:r>
                    <w:rPr>
                      <w:rFonts w:hint="eastAsia"/>
                      <w:b w:val="0"/>
                      <w:bCs w:val="0"/>
                      <w:color w:val="auto"/>
                      <w:kern w:val="0"/>
                      <w:szCs w:val="21"/>
                      <w:highlight w:val="none"/>
                      <w:lang w:val="en-US" w:eastAsia="zh-CN"/>
                    </w:rPr>
                    <w:t>规范使用、定期维护，</w:t>
                  </w:r>
                  <w:r>
                    <w:rPr>
                      <w:rFonts w:hint="default"/>
                      <w:b w:val="0"/>
                      <w:bCs w:val="0"/>
                      <w:color w:val="auto"/>
                      <w:kern w:val="0"/>
                      <w:szCs w:val="21"/>
                      <w:highlight w:val="none"/>
                      <w:lang w:val="en-US" w:eastAsia="zh-CN"/>
                    </w:rPr>
                    <w:t>并与生态环境主管部门监控平台联网</w:t>
                  </w:r>
                  <w:r>
                    <w:rPr>
                      <w:rFonts w:hint="eastAsia"/>
                      <w:b w:val="0"/>
                      <w:bCs w:val="0"/>
                      <w:color w:val="auto"/>
                      <w:kern w:val="0"/>
                      <w:szCs w:val="21"/>
                      <w:highlight w:val="none"/>
                      <w:lang w:val="en-US" w:eastAsia="zh-CN"/>
                    </w:rPr>
                    <w:t>。</w:t>
                  </w:r>
                </w:p>
              </w:tc>
              <w:tc>
                <w:tcPr>
                  <w:tcW w:w="595" w:type="pct"/>
                  <w:vAlign w:val="center"/>
                </w:tcPr>
                <w:p w14:paraId="4ECA1BC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7BD8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751196BA">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第四十五条 产生危险废物的单位，应当按照国家有关规定和环境保护标准要求贮存、利用、处置危险废物，不得擅自倾倒、堆放。从事收集、贮存、利用、处置危险废物经营活动的单位，应当依法申请取得许可证，并执行许可证管理制度的相关规定。</w:t>
                  </w:r>
                </w:p>
              </w:tc>
              <w:tc>
                <w:tcPr>
                  <w:tcW w:w="1910" w:type="pct"/>
                  <w:vAlign w:val="center"/>
                </w:tcPr>
                <w:p w14:paraId="6195259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b w:val="0"/>
                      <w:bCs w:val="0"/>
                      <w:color w:val="auto"/>
                      <w:kern w:val="0"/>
                      <w:szCs w:val="21"/>
                      <w:highlight w:val="none"/>
                      <w:lang w:val="en-US" w:eastAsia="zh-CN"/>
                    </w:rPr>
                  </w:pPr>
                  <w:r>
                    <w:rPr>
                      <w:rFonts w:hint="default"/>
                      <w:b w:val="0"/>
                      <w:bCs w:val="0"/>
                      <w:color w:val="auto"/>
                      <w:kern w:val="0"/>
                      <w:szCs w:val="21"/>
                      <w:highlight w:val="none"/>
                      <w:lang w:val="en-US" w:eastAsia="zh-CN"/>
                    </w:rPr>
                    <w:t>锅炉检修过程中产生的废矿物油与含矿物油废物，暂存于厂区</w:t>
                  </w:r>
                  <w:r>
                    <w:rPr>
                      <w:rFonts w:hint="eastAsia"/>
                      <w:b w:val="0"/>
                      <w:bCs w:val="0"/>
                      <w:color w:val="auto"/>
                      <w:kern w:val="0"/>
                      <w:szCs w:val="21"/>
                      <w:highlight w:val="none"/>
                      <w:lang w:val="en-US" w:eastAsia="zh-CN"/>
                    </w:rPr>
                    <w:t>现</w:t>
                  </w:r>
                  <w:r>
                    <w:rPr>
                      <w:rFonts w:hint="default"/>
                      <w:b w:val="0"/>
                      <w:bCs w:val="0"/>
                      <w:color w:val="auto"/>
                      <w:kern w:val="0"/>
                      <w:szCs w:val="21"/>
                      <w:highlight w:val="none"/>
                      <w:lang w:val="en-US" w:eastAsia="zh-CN"/>
                    </w:rPr>
                    <w:t>有危废暂存间，委托云南大地丰源环保有限公司处置</w:t>
                  </w:r>
                  <w:r>
                    <w:rPr>
                      <w:rFonts w:hint="eastAsia"/>
                      <w:b w:val="0"/>
                      <w:bCs w:val="0"/>
                      <w:color w:val="auto"/>
                      <w:kern w:val="0"/>
                      <w:szCs w:val="21"/>
                      <w:highlight w:val="none"/>
                      <w:lang w:val="en-US" w:eastAsia="zh-CN"/>
                    </w:rPr>
                    <w:t>。软水树脂再生废物为一般固体废物，由检修单位直接带走处置，不在项目厂区储存。</w:t>
                  </w:r>
                </w:p>
              </w:tc>
              <w:tc>
                <w:tcPr>
                  <w:tcW w:w="595" w:type="pct"/>
                  <w:vAlign w:val="center"/>
                </w:tcPr>
                <w:p w14:paraId="4BB303F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val="0"/>
                      <w:bCs w:val="0"/>
                      <w:color w:val="auto"/>
                      <w:kern w:val="0"/>
                      <w:szCs w:val="21"/>
                      <w:highlight w:val="none"/>
                      <w:lang w:val="en-US" w:eastAsia="zh-CN"/>
                    </w:rPr>
                  </w:pPr>
                </w:p>
              </w:tc>
            </w:tr>
            <w:tr w14:paraId="605F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703B2AD0">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第四十七条 排放噪声的单位和个人应当采取有效措施，使其排放的噪声符合国家规定的排放标准。</w:t>
                  </w:r>
                </w:p>
                <w:p w14:paraId="3DB72901">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在噪声敏感建筑物集中区域，禁止夜间进行产生噪声的建筑施工作业，但抢修、抢险施工作业，因生产工艺要求或者其他特殊需要必须连续施工作业的除外。</w:t>
                  </w:r>
                </w:p>
                <w:p w14:paraId="05BA364F">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因特殊需要必须连续施工作业的，应当取得县级以上人民政府住房城乡建设、生态环境主管部门或者各级人民政府指定的部门的证明，并在施工现场显著位置公示或者以其他方式提前公告附近居民。</w:t>
                  </w:r>
                </w:p>
                <w:p w14:paraId="5D7C9ED3">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在举行中等学校招生考试、高等学校招生统一考试等特殊活动期间，各级人民政府或者其指定的部门可以对可能产生噪声影响的活动，作出时间和区域的限制性规定，并提前向社会公告。</w:t>
                  </w:r>
                </w:p>
              </w:tc>
              <w:tc>
                <w:tcPr>
                  <w:tcW w:w="1910" w:type="pct"/>
                  <w:vAlign w:val="center"/>
                </w:tcPr>
                <w:p w14:paraId="5091AE9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b w:val="0"/>
                      <w:bCs w:val="0"/>
                      <w:color w:val="auto"/>
                      <w:kern w:val="0"/>
                      <w:szCs w:val="21"/>
                      <w:highlight w:val="none"/>
                      <w:lang w:val="en-US" w:eastAsia="zh-CN"/>
                    </w:rPr>
                  </w:pPr>
                  <w:r>
                    <w:rPr>
                      <w:rFonts w:hint="default"/>
                      <w:b w:val="0"/>
                      <w:bCs w:val="0"/>
                      <w:color w:val="auto"/>
                      <w:kern w:val="0"/>
                      <w:szCs w:val="21"/>
                      <w:highlight w:val="none"/>
                      <w:lang w:val="en-US" w:eastAsia="zh-CN"/>
                    </w:rPr>
                    <w:t>项目选用低噪声设备，配套采取减振、隔声等降噪措施，</w:t>
                  </w:r>
                  <w:r>
                    <w:rPr>
                      <w:rFonts w:hint="eastAsia"/>
                      <w:b w:val="0"/>
                      <w:bCs w:val="0"/>
                      <w:color w:val="auto"/>
                      <w:kern w:val="0"/>
                      <w:szCs w:val="21"/>
                      <w:highlight w:val="none"/>
                      <w:lang w:val="en-US" w:eastAsia="zh-CN"/>
                    </w:rPr>
                    <w:t>项目厂区锅炉房内已建设隔音墙，</w:t>
                  </w:r>
                  <w:r>
                    <w:rPr>
                      <w:rFonts w:hint="default"/>
                      <w:b w:val="0"/>
                      <w:bCs w:val="0"/>
                      <w:color w:val="auto"/>
                      <w:kern w:val="0"/>
                      <w:szCs w:val="21"/>
                      <w:highlight w:val="none"/>
                      <w:lang w:val="en-US" w:eastAsia="zh-CN"/>
                    </w:rPr>
                    <w:t>确保厂界噪声达标排放。施工期合理安排作业时间，禁止夜间擅自施工；确因工艺需要连续施工的，将依法办理相关证明并公告周边居民；考试期间严格遵守噪声管控规定</w:t>
                  </w:r>
                  <w:r>
                    <w:rPr>
                      <w:rFonts w:hint="eastAsia"/>
                      <w:b w:val="0"/>
                      <w:bCs w:val="0"/>
                      <w:color w:val="auto"/>
                      <w:kern w:val="0"/>
                      <w:szCs w:val="21"/>
                      <w:highlight w:val="none"/>
                      <w:lang w:val="en-US" w:eastAsia="zh-CN"/>
                    </w:rPr>
                    <w:t>。</w:t>
                  </w:r>
                </w:p>
              </w:tc>
              <w:tc>
                <w:tcPr>
                  <w:tcW w:w="595" w:type="pct"/>
                  <w:vAlign w:val="center"/>
                </w:tcPr>
                <w:p w14:paraId="28A6810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val="0"/>
                      <w:bCs w:val="0"/>
                      <w:color w:val="auto"/>
                      <w:kern w:val="0"/>
                      <w:szCs w:val="21"/>
                      <w:highlight w:val="none"/>
                      <w:lang w:val="en-US" w:eastAsia="zh-CN"/>
                    </w:rPr>
                  </w:pPr>
                </w:p>
              </w:tc>
            </w:tr>
            <w:tr w14:paraId="7AB8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14:paraId="33D6ECED">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第四十九条 县级以上人民政府生态环境主管部门应当根据本级人民政府突发环境事件专项应急预案，制定本部门的应急预案，报本级人民政府和上级人民政府生态环境主管部门备案。</w:t>
                  </w:r>
                </w:p>
                <w:p w14:paraId="44094E20">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企业事业单位应当按照规定，在开展突发环境事件风险评估和应急资源调查的基础上制定突发环境事件应急预案，并按照分类分级管理的原则，报县级以上人民政府生态环境主管部门备案。</w:t>
                  </w:r>
                </w:p>
                <w:p w14:paraId="3A71C4FC">
                  <w:pPr>
                    <w:keepNext w:val="0"/>
                    <w:keepLines w:val="0"/>
                    <w:pageBreakBefore w:val="0"/>
                    <w:widowControl w:val="0"/>
                    <w:numPr>
                      <w:ilvl w:val="0"/>
                      <w:numId w:val="0"/>
                    </w:numPr>
                    <w:kinsoku/>
                    <w:wordWrap/>
                    <w:overflowPunct/>
                    <w:topLinePunct w:val="0"/>
                    <w:autoSpaceDE w:val="0"/>
                    <w:autoSpaceDN w:val="0"/>
                    <w:bidi w:val="0"/>
                    <w:adjustRightInd w:val="0"/>
                    <w:snapToGrid w:val="0"/>
                    <w:jc w:val="both"/>
                    <w:textAlignment w:val="auto"/>
                    <w:rPr>
                      <w:rFonts w:hint="eastAsia"/>
                      <w:b w:val="0"/>
                      <w:bCs w:val="0"/>
                      <w:color w:val="auto"/>
                      <w:kern w:val="0"/>
                      <w:szCs w:val="21"/>
                      <w:highlight w:val="none"/>
                    </w:rPr>
                  </w:pPr>
                  <w:r>
                    <w:rPr>
                      <w:rFonts w:hint="eastAsia"/>
                      <w:b w:val="0"/>
                      <w:bCs w:val="0"/>
                      <w:color w:val="auto"/>
                      <w:kern w:val="0"/>
                      <w:szCs w:val="21"/>
                      <w:highlight w:val="none"/>
                    </w:rPr>
                    <w:t>编制应急预案的有关部门和企业事业单位，应当定期开展应急演练，依法组织做好突发环境事件的风险控制、应急准备、应急处置和事后恢复等工作。</w:t>
                  </w:r>
                </w:p>
              </w:tc>
              <w:tc>
                <w:tcPr>
                  <w:tcW w:w="1910" w:type="pct"/>
                  <w:vAlign w:val="center"/>
                </w:tcPr>
                <w:p w14:paraId="45D1C6D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b w:val="0"/>
                      <w:bCs w:val="0"/>
                      <w:color w:val="auto"/>
                      <w:kern w:val="0"/>
                      <w:szCs w:val="21"/>
                      <w:highlight w:val="none"/>
                      <w:lang w:val="en-US" w:eastAsia="zh-CN"/>
                    </w:rPr>
                  </w:pPr>
                  <w:r>
                    <w:rPr>
                      <w:rFonts w:hint="default"/>
                      <w:b w:val="0"/>
                      <w:bCs w:val="0"/>
                      <w:color w:val="auto"/>
                      <w:kern w:val="0"/>
                      <w:szCs w:val="21"/>
                      <w:highlight w:val="none"/>
                      <w:lang w:val="en-US" w:eastAsia="zh-CN"/>
                    </w:rPr>
                    <w:t>建设单位</w:t>
                  </w:r>
                  <w:r>
                    <w:rPr>
                      <w:rFonts w:hint="eastAsia"/>
                      <w:b w:val="0"/>
                      <w:bCs w:val="0"/>
                      <w:color w:val="auto"/>
                      <w:kern w:val="0"/>
                      <w:szCs w:val="21"/>
                      <w:highlight w:val="none"/>
                      <w:lang w:val="en-US" w:eastAsia="zh-CN"/>
                    </w:rPr>
                    <w:t>将</w:t>
                  </w:r>
                  <w:r>
                    <w:rPr>
                      <w:rFonts w:hint="default"/>
                      <w:b w:val="0"/>
                      <w:bCs w:val="0"/>
                      <w:color w:val="auto"/>
                      <w:kern w:val="0"/>
                      <w:szCs w:val="21"/>
                      <w:highlight w:val="none"/>
                      <w:lang w:val="en-US" w:eastAsia="zh-CN"/>
                    </w:rPr>
                    <w:t>在风险评估和应急资源调查基础上</w:t>
                  </w:r>
                  <w:r>
                    <w:rPr>
                      <w:rFonts w:hint="eastAsia"/>
                      <w:b w:val="0"/>
                      <w:bCs w:val="0"/>
                      <w:color w:val="auto"/>
                      <w:kern w:val="0"/>
                      <w:szCs w:val="21"/>
                      <w:highlight w:val="none"/>
                      <w:lang w:val="en-US" w:eastAsia="zh-CN"/>
                    </w:rPr>
                    <w:t>重新</w:t>
                  </w:r>
                  <w:r>
                    <w:rPr>
                      <w:rFonts w:hint="default"/>
                      <w:b w:val="0"/>
                      <w:bCs w:val="0"/>
                      <w:color w:val="auto"/>
                      <w:kern w:val="0"/>
                      <w:szCs w:val="21"/>
                      <w:highlight w:val="none"/>
                      <w:lang w:val="en-US" w:eastAsia="zh-CN"/>
                    </w:rPr>
                    <w:t>制定突发环境事件应急预案，并按规定报生态环境主管部门</w:t>
                  </w:r>
                  <w:r>
                    <w:rPr>
                      <w:rFonts w:hint="eastAsia"/>
                      <w:b w:val="0"/>
                      <w:bCs w:val="0"/>
                      <w:color w:val="auto"/>
                      <w:kern w:val="0"/>
                      <w:szCs w:val="21"/>
                      <w:highlight w:val="none"/>
                      <w:lang w:val="en-US" w:eastAsia="zh-CN"/>
                    </w:rPr>
                    <w:t>玉溪市生态环境局红塔分局</w:t>
                  </w:r>
                  <w:r>
                    <w:rPr>
                      <w:rFonts w:hint="default"/>
                      <w:b w:val="0"/>
                      <w:bCs w:val="0"/>
                      <w:color w:val="auto"/>
                      <w:kern w:val="0"/>
                      <w:szCs w:val="21"/>
                      <w:highlight w:val="none"/>
                      <w:lang w:val="en-US" w:eastAsia="zh-CN"/>
                    </w:rPr>
                    <w:t>备案；将定期组织应急演练，做好环境风险防控、应急准备、处置及事后恢复工作</w:t>
                  </w:r>
                  <w:r>
                    <w:rPr>
                      <w:rFonts w:hint="eastAsia"/>
                      <w:b w:val="0"/>
                      <w:bCs w:val="0"/>
                      <w:color w:val="auto"/>
                      <w:kern w:val="0"/>
                      <w:szCs w:val="21"/>
                      <w:highlight w:val="none"/>
                      <w:lang w:val="en-US" w:eastAsia="zh-CN"/>
                    </w:rPr>
                    <w:t>。</w:t>
                  </w:r>
                </w:p>
              </w:tc>
              <w:tc>
                <w:tcPr>
                  <w:tcW w:w="595" w:type="pct"/>
                  <w:vAlign w:val="center"/>
                </w:tcPr>
                <w:p w14:paraId="3DECE5B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val="0"/>
                      <w:bCs w:val="0"/>
                      <w:color w:val="auto"/>
                      <w:kern w:val="0"/>
                      <w:szCs w:val="21"/>
                      <w:highlight w:val="none"/>
                      <w:lang w:val="en-US" w:eastAsia="zh-CN"/>
                    </w:rPr>
                  </w:pPr>
                </w:p>
              </w:tc>
            </w:tr>
            <w:tr w14:paraId="0769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7FF887F9">
                  <w:pPr>
                    <w:keepNext w:val="0"/>
                    <w:keepLines w:val="0"/>
                    <w:pageBreakBefore w:val="0"/>
                    <w:widowControl w:val="0"/>
                    <w:kinsoku/>
                    <w:wordWrap/>
                    <w:overflowPunct/>
                    <w:topLinePunct w:val="0"/>
                    <w:autoSpaceDE w:val="0"/>
                    <w:autoSpaceDN w:val="0"/>
                    <w:bidi w:val="0"/>
                    <w:adjustRightInd w:val="0"/>
                    <w:snapToGrid w:val="0"/>
                    <w:jc w:val="left"/>
                    <w:textAlignment w:val="auto"/>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316B88F6">
            <w:pPr>
              <w:keepNext w:val="0"/>
              <w:keepLines w:val="0"/>
              <w:pageBreakBefore w:val="0"/>
              <w:widowControl w:val="0"/>
              <w:kinsoku/>
              <w:wordWrap/>
              <w:overflowPunct/>
              <w:topLinePunct w:val="0"/>
              <w:bidi w:val="0"/>
              <w:spacing w:line="360" w:lineRule="auto"/>
              <w:ind w:firstLine="480" w:firstLineChars="200"/>
              <w:textAlignment w:val="auto"/>
              <w:rPr>
                <w:rFonts w:hint="eastAsia" w:cs="Times New Roman"/>
                <w:b/>
                <w:bCs/>
                <w:color w:val="auto"/>
                <w:sz w:val="24"/>
                <w:highlight w:val="none"/>
                <w:lang w:val="en-US" w:eastAsia="zh-CN"/>
              </w:rPr>
            </w:pPr>
            <w:r>
              <w:rPr>
                <w:color w:val="auto"/>
                <w:sz w:val="24"/>
                <w:highlight w:val="none"/>
              </w:rPr>
              <w:t>根据上表</w:t>
            </w:r>
            <w:r>
              <w:rPr>
                <w:rFonts w:hint="eastAsia"/>
                <w:color w:val="auto"/>
                <w:sz w:val="24"/>
                <w:highlight w:val="none"/>
                <w:lang w:val="en-US" w:eastAsia="zh-CN"/>
              </w:rPr>
              <w:t>可知</w:t>
            </w:r>
            <w:r>
              <w:rPr>
                <w:color w:val="auto"/>
                <w:sz w:val="24"/>
                <w:highlight w:val="none"/>
              </w:rPr>
              <w:t>，项目</w:t>
            </w:r>
            <w:r>
              <w:rPr>
                <w:rFonts w:hint="eastAsia"/>
                <w:color w:val="auto"/>
                <w:sz w:val="24"/>
                <w:highlight w:val="none"/>
              </w:rPr>
              <w:t>与《云南省生态环境保护条例》</w:t>
            </w:r>
            <w:r>
              <w:rPr>
                <w:rFonts w:hint="eastAsia"/>
                <w:color w:val="auto"/>
                <w:sz w:val="24"/>
                <w:highlight w:val="none"/>
                <w:lang w:val="en-US" w:eastAsia="zh-CN"/>
              </w:rPr>
              <w:t>中</w:t>
            </w:r>
            <w:r>
              <w:rPr>
                <w:color w:val="auto"/>
                <w:sz w:val="24"/>
                <w:highlight w:val="none"/>
              </w:rPr>
              <w:t>相关要求</w:t>
            </w:r>
            <w:r>
              <w:rPr>
                <w:rFonts w:hint="eastAsia"/>
                <w:color w:val="auto"/>
                <w:sz w:val="24"/>
                <w:highlight w:val="none"/>
                <w:lang w:val="en-US" w:eastAsia="zh-CN"/>
              </w:rPr>
              <w:t>相符</w:t>
            </w:r>
            <w:r>
              <w:rPr>
                <w:color w:val="auto"/>
                <w:sz w:val="24"/>
                <w:highlight w:val="none"/>
              </w:rPr>
              <w:t>。</w:t>
            </w:r>
          </w:p>
          <w:p w14:paraId="2AAFD53B">
            <w:pPr>
              <w:keepNext w:val="0"/>
              <w:keepLines w:val="0"/>
              <w:pageBreakBefore w:val="0"/>
              <w:widowControl w:val="0"/>
              <w:kinsoku/>
              <w:wordWrap/>
              <w:overflowPunct/>
              <w:topLinePunct w:val="0"/>
              <w:bidi w:val="0"/>
              <w:spacing w:line="360" w:lineRule="auto"/>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lang w:val="en-US" w:eastAsia="zh-CN"/>
              </w:rPr>
              <w:t>、与</w:t>
            </w:r>
            <w:bookmarkStart w:id="9" w:name="_Hlk161928107"/>
            <w:r>
              <w:rPr>
                <w:rFonts w:hint="default" w:ascii="Times New Roman" w:hAnsi="Times New Roman" w:eastAsia="宋体" w:cs="Times New Roman"/>
                <w:b/>
                <w:bCs/>
                <w:color w:val="auto"/>
                <w:sz w:val="24"/>
                <w:highlight w:val="none"/>
                <w:lang w:val="en-US" w:eastAsia="zh-CN"/>
              </w:rPr>
              <w:t>《关于完善能源绿色低碳转型体制机制和政策措施的意见》（发改能源〔202</w:t>
            </w:r>
            <w:r>
              <w:rPr>
                <w:rFonts w:hint="eastAsia" w:ascii="Times New Roman" w:hAnsi="Times New Roman"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en-US" w:eastAsia="zh-CN"/>
              </w:rPr>
              <w:t>〕206号）</w:t>
            </w:r>
            <w:bookmarkEnd w:id="9"/>
            <w:r>
              <w:rPr>
                <w:rFonts w:hint="default" w:ascii="Times New Roman" w:hAnsi="Times New Roman" w:eastAsia="宋体" w:cs="Times New Roman"/>
                <w:b/>
                <w:bCs/>
                <w:color w:val="auto"/>
                <w:sz w:val="24"/>
                <w:highlight w:val="none"/>
                <w:lang w:val="en-US" w:eastAsia="zh-CN"/>
              </w:rPr>
              <w:t>的符合性分析</w:t>
            </w:r>
          </w:p>
          <w:p w14:paraId="22C4DBB8">
            <w:pPr>
              <w:keepNext w:val="0"/>
              <w:keepLines w:val="0"/>
              <w:pageBreakBefore w:val="0"/>
              <w:widowControl w:val="0"/>
              <w:kinsoku/>
              <w:wordWrap/>
              <w:overflowPunct/>
              <w:topLinePunct w:val="0"/>
              <w:bidi w:val="0"/>
              <w:spacing w:line="360" w:lineRule="auto"/>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《关于完善能源绿色低碳转型体制机制和政策措施的意见》的主要目标为：能源绿色低碳转型需完善油气清洁高效利用机制、推动工业清洁能源替代，遵循</w:t>
            </w:r>
            <w:r>
              <w:rPr>
                <w:rFonts w:hint="eastAsia" w:cs="Times New Roman"/>
                <w:b/>
                <w:bCs/>
                <w:color w:val="auto"/>
                <w:sz w:val="24"/>
                <w:highlight w:val="none"/>
                <w:lang w:eastAsia="zh-CN"/>
              </w:rPr>
              <w:t>“</w:t>
            </w:r>
            <w:r>
              <w:rPr>
                <w:rFonts w:hint="default" w:ascii="Times New Roman" w:hAnsi="Times New Roman" w:eastAsia="宋体" w:cs="Times New Roman"/>
                <w:b/>
                <w:bCs/>
                <w:color w:val="auto"/>
                <w:sz w:val="24"/>
                <w:highlight w:val="none"/>
              </w:rPr>
              <w:t>保障安全、有序转型</w:t>
            </w:r>
            <w:r>
              <w:rPr>
                <w:rFonts w:hint="eastAsia" w:cs="Times New Roman"/>
                <w:b/>
                <w:bCs/>
                <w:color w:val="auto"/>
                <w:sz w:val="24"/>
                <w:highlight w:val="none"/>
                <w:lang w:eastAsia="zh-CN"/>
              </w:rPr>
              <w:t>”“</w:t>
            </w:r>
            <w:r>
              <w:rPr>
                <w:rFonts w:hint="default" w:ascii="Times New Roman" w:hAnsi="Times New Roman" w:eastAsia="宋体" w:cs="Times New Roman"/>
                <w:b/>
                <w:bCs/>
                <w:color w:val="auto"/>
                <w:sz w:val="24"/>
                <w:highlight w:val="none"/>
              </w:rPr>
              <w:t>先立后破</w:t>
            </w:r>
            <w:r>
              <w:rPr>
                <w:rFonts w:hint="eastAsia" w:cs="Times New Roman"/>
                <w:b/>
                <w:bCs/>
                <w:color w:val="auto"/>
                <w:sz w:val="24"/>
                <w:highlight w:val="none"/>
                <w:lang w:eastAsia="zh-CN"/>
              </w:rPr>
              <w:t>”“</w:t>
            </w:r>
            <w:r>
              <w:rPr>
                <w:rFonts w:hint="default" w:ascii="Times New Roman" w:hAnsi="Times New Roman" w:eastAsia="宋体" w:cs="Times New Roman"/>
                <w:b/>
                <w:bCs/>
                <w:color w:val="auto"/>
                <w:sz w:val="24"/>
                <w:highlight w:val="none"/>
              </w:rPr>
              <w:t>集约高效利用能源资源</w:t>
            </w:r>
            <w:r>
              <w:rPr>
                <w:rFonts w:hint="eastAsia" w:cs="Times New Roman"/>
                <w:b/>
                <w:bCs/>
                <w:color w:val="auto"/>
                <w:sz w:val="24"/>
                <w:highlight w:val="none"/>
                <w:lang w:eastAsia="zh-CN"/>
              </w:rPr>
              <w:t>”</w:t>
            </w:r>
            <w:r>
              <w:rPr>
                <w:rFonts w:hint="default" w:ascii="Times New Roman" w:hAnsi="Times New Roman" w:eastAsia="宋体" w:cs="Times New Roman"/>
                <w:b/>
                <w:bCs/>
                <w:color w:val="auto"/>
                <w:sz w:val="24"/>
                <w:highlight w:val="none"/>
              </w:rPr>
              <w:t>的基本原则</w:t>
            </w:r>
            <w:r>
              <w:rPr>
                <w:rFonts w:hint="default" w:ascii="Times New Roman" w:hAnsi="Times New Roman" w:eastAsia="宋体" w:cs="Times New Roman"/>
                <w:color w:val="auto"/>
                <w:sz w:val="24"/>
                <w:highlight w:val="none"/>
              </w:rPr>
              <w:t>。</w:t>
            </w:r>
          </w:p>
          <w:p w14:paraId="4C65166B">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本项目新增锅炉以天然气作为唯一燃料，天然气属于清洁化石能源，相较于传统燃煤、燃油锅炉，其燃烧过程中氮氧化物、二氧化硫、颗粒物等污染物排放量显著降低，符合文件</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减污降碳协同推进</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的</w:t>
            </w:r>
            <w:r>
              <w:rPr>
                <w:rFonts w:hint="eastAsia" w:cs="Times New Roman"/>
                <w:color w:val="auto"/>
                <w:sz w:val="24"/>
                <w:highlight w:val="none"/>
                <w:lang w:val="en-US" w:eastAsia="zh-CN"/>
              </w:rPr>
              <w:t>要求</w:t>
            </w:r>
            <w:r>
              <w:rPr>
                <w:rFonts w:hint="default" w:ascii="Times New Roman" w:hAnsi="Times New Roman" w:eastAsia="宋体" w:cs="Times New Roman"/>
                <w:color w:val="auto"/>
                <w:sz w:val="24"/>
                <w:highlight w:val="none"/>
              </w:rPr>
              <w:t>；同时，新增锅炉与现有锅炉规格、类型保持一致，热效率均不低于95%，延续企业现有清洁高效用能路径，满足</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提升油气清洁高效利用能力</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的具体要求。此外，项目依托现有锅炉房实施建设，不新增建设用地、不增设高污染用能设施，最大化利用现有资源、避免重复建设，</w:t>
            </w:r>
            <w:r>
              <w:rPr>
                <w:rFonts w:hint="eastAsia" w:cs="Times New Roman"/>
                <w:color w:val="auto"/>
                <w:sz w:val="24"/>
                <w:highlight w:val="none"/>
                <w:lang w:val="en-US" w:eastAsia="zh-CN"/>
              </w:rPr>
              <w:t>符合</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集约高效利用能源资源</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的基本原则。</w:t>
            </w:r>
          </w:p>
          <w:p w14:paraId="7597A074">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玉溪卷烟厂凤凰生产点新增1台10t/h立式天然气锅炉项目，符合《关于完善能源绿色低碳转型体制机制和政策措施的意见》（发改能源〔2022〕206号）的核心要求及政策导向，选用天然气作为清洁燃料，</w:t>
            </w:r>
            <w:r>
              <w:rPr>
                <w:rFonts w:hint="eastAsia" w:cs="Times New Roman"/>
                <w:color w:val="auto"/>
                <w:sz w:val="24"/>
                <w:highlight w:val="none"/>
                <w:lang w:val="en-US" w:eastAsia="zh-CN"/>
              </w:rPr>
              <w:t>符合</w:t>
            </w:r>
            <w:r>
              <w:rPr>
                <w:rFonts w:hint="default" w:ascii="Times New Roman" w:hAnsi="Times New Roman" w:eastAsia="宋体" w:cs="Times New Roman"/>
                <w:color w:val="auto"/>
                <w:sz w:val="24"/>
                <w:highlight w:val="none"/>
              </w:rPr>
              <w:t>化石能源清洁高效利用及工业领域清洁能源替代的政策要求</w:t>
            </w:r>
            <w:r>
              <w:rPr>
                <w:rFonts w:hint="eastAsia" w:cs="Times New Roman"/>
                <w:color w:val="auto"/>
                <w:sz w:val="24"/>
                <w:highlight w:val="none"/>
                <w:lang w:eastAsia="zh-CN"/>
              </w:rPr>
              <w:t>。</w:t>
            </w:r>
            <w:r>
              <w:rPr>
                <w:rFonts w:hint="eastAsia" w:cs="Times New Roman"/>
                <w:color w:val="auto"/>
                <w:sz w:val="24"/>
                <w:highlight w:val="none"/>
                <w:lang w:val="en-US" w:eastAsia="zh-CN"/>
              </w:rPr>
              <w:t>项目</w:t>
            </w:r>
            <w:r>
              <w:rPr>
                <w:rFonts w:hint="default" w:ascii="Times New Roman" w:hAnsi="Times New Roman" w:eastAsia="宋体" w:cs="Times New Roman"/>
                <w:color w:val="auto"/>
                <w:sz w:val="24"/>
                <w:highlight w:val="none"/>
              </w:rPr>
              <w:t>生产废气为锅炉废气，锅炉废气经由1根20m高排气筒（</w:t>
            </w:r>
            <w:r>
              <w:rPr>
                <w:rFonts w:hint="eastAsia" w:cs="Times New Roman"/>
                <w:color w:val="auto"/>
                <w:sz w:val="24"/>
                <w:highlight w:val="none"/>
                <w:lang w:eastAsia="zh-CN"/>
              </w:rPr>
              <w:t>DA029</w:t>
            </w:r>
            <w:r>
              <w:rPr>
                <w:rFonts w:hint="default" w:ascii="Times New Roman" w:hAnsi="Times New Roman" w:eastAsia="宋体" w:cs="Times New Roman"/>
                <w:color w:val="auto"/>
                <w:sz w:val="24"/>
                <w:highlight w:val="none"/>
              </w:rPr>
              <w:t>）外排，能够达到《锅炉大气污染物排放标准》（GB 13271-2014）中新建燃气锅炉大气污染物排放限值，对周围环境影响是可以接受的。</w:t>
            </w:r>
          </w:p>
          <w:p w14:paraId="4E08DCEA">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因此，项目与《关于完善能源绿色低碳转型体制机制和政策措施的意见》相符合。</w:t>
            </w:r>
          </w:p>
          <w:p w14:paraId="3F0DAEC7">
            <w:pPr>
              <w:keepNext w:val="0"/>
              <w:keepLines w:val="0"/>
              <w:pageBreakBefore w:val="0"/>
              <w:widowControl w:val="0"/>
              <w:kinsoku/>
              <w:wordWrap/>
              <w:overflowPunct/>
              <w:topLinePunct w:val="0"/>
              <w:bidi w:val="0"/>
              <w:spacing w:line="360" w:lineRule="auto"/>
              <w:ind w:firstLine="482" w:firstLineChars="200"/>
              <w:textAlignment w:val="auto"/>
              <w:rPr>
                <w:rFonts w:hint="default" w:cs="Times New Roman"/>
                <w:b/>
                <w:bCs/>
                <w:color w:val="auto"/>
                <w:sz w:val="24"/>
                <w:highlight w:val="none"/>
                <w:lang w:val="en-US" w:eastAsia="zh-CN"/>
              </w:rPr>
            </w:pPr>
            <w:r>
              <w:rPr>
                <w:rFonts w:hint="eastAsia" w:cs="Times New Roman"/>
                <w:b/>
                <w:bCs/>
                <w:color w:val="auto"/>
                <w:sz w:val="24"/>
                <w:highlight w:val="none"/>
                <w:lang w:val="en-US" w:eastAsia="zh-CN"/>
              </w:rPr>
              <w:t>9</w:t>
            </w:r>
            <w:r>
              <w:rPr>
                <w:rFonts w:hint="default" w:cs="Times New Roman"/>
                <w:b/>
                <w:bCs/>
                <w:color w:val="auto"/>
                <w:sz w:val="24"/>
                <w:highlight w:val="none"/>
                <w:lang w:val="en-US" w:eastAsia="zh-CN"/>
              </w:rPr>
              <w:t>、与《玉溪市红塔区人民政府关于进一步扩大高污染燃料禁燃区的通知》的符合性分析</w:t>
            </w:r>
          </w:p>
          <w:p w14:paraId="4BC4BC32">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照《玉溪市红塔区人民政府关于进一步扩大高污染燃料禁燃区的通知》，根据通知要求：红塔区禁燃区内禁止燃用的燃料类别采用《高污染燃料目录》中I类燃料组合，具体为：（一）单台出力小于20蒸吨/小时的锅炉和民用燃煤设备燃用的：含硫量大于0.5%、灰分大于10%的煤炭及其制品；含硫量大于0.5%、挥发分大于12.0%的型煤；含硫量大于0.5%、灰分大于10.0%、挥发分大于5.0%的焦炭；含硫量大于0.5%、灰分大于10.0%、挥发分大于10.0%的兰炭；（二）石油焦、油页岩、原油、重油、渣油、煤焦油。</w:t>
            </w:r>
          </w:p>
          <w:p w14:paraId="54A3CCC7">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本项目锅炉燃料采用</w:t>
            </w:r>
            <w:r>
              <w:rPr>
                <w:rFonts w:hint="eastAsia" w:cs="Times New Roman"/>
                <w:color w:val="auto"/>
                <w:sz w:val="24"/>
                <w:highlight w:val="none"/>
                <w:lang w:val="en-US" w:eastAsia="zh-CN"/>
              </w:rPr>
              <w:t>天然气</w:t>
            </w:r>
            <w:r>
              <w:rPr>
                <w:rFonts w:hint="default" w:ascii="Times New Roman" w:hAnsi="Times New Roman" w:eastAsia="宋体" w:cs="Times New Roman"/>
                <w:color w:val="auto"/>
                <w:sz w:val="24"/>
                <w:highlight w:val="none"/>
              </w:rPr>
              <w:t>，不属于红塔区禁燃区内禁止燃用的燃料</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且本项目锅炉为</w:t>
            </w:r>
            <w:r>
              <w:rPr>
                <w:rFonts w:hint="eastAsia" w:cs="Times New Roman"/>
                <w:color w:val="auto"/>
                <w:sz w:val="24"/>
                <w:highlight w:val="none"/>
                <w:lang w:val="en-US" w:eastAsia="zh-CN"/>
              </w:rPr>
              <w:t>天然气</w:t>
            </w:r>
            <w:r>
              <w:rPr>
                <w:rFonts w:hint="default" w:ascii="Times New Roman" w:hAnsi="Times New Roman" w:eastAsia="宋体" w:cs="Times New Roman"/>
                <w:color w:val="auto"/>
                <w:sz w:val="24"/>
                <w:highlight w:val="none"/>
              </w:rPr>
              <w:t>锅炉，</w:t>
            </w:r>
            <w:r>
              <w:rPr>
                <w:rFonts w:hint="eastAsia" w:cs="Times New Roman"/>
                <w:color w:val="auto"/>
                <w:sz w:val="24"/>
                <w:highlight w:val="none"/>
                <w:lang w:val="en-US" w:eastAsia="zh-CN"/>
              </w:rPr>
              <w:t>天然气属于清洁能源，</w:t>
            </w:r>
            <w:r>
              <w:rPr>
                <w:rFonts w:hint="default" w:ascii="Times New Roman" w:hAnsi="Times New Roman" w:eastAsia="宋体" w:cs="Times New Roman"/>
                <w:color w:val="auto"/>
                <w:sz w:val="24"/>
                <w:highlight w:val="none"/>
              </w:rPr>
              <w:t>锅炉废气经由1根20m高排气筒（</w:t>
            </w:r>
            <w:r>
              <w:rPr>
                <w:rFonts w:hint="eastAsia" w:cs="Times New Roman"/>
                <w:color w:val="auto"/>
                <w:sz w:val="24"/>
                <w:highlight w:val="none"/>
                <w:lang w:eastAsia="zh-CN"/>
              </w:rPr>
              <w:t>DA029</w:t>
            </w:r>
            <w:r>
              <w:rPr>
                <w:rFonts w:hint="default" w:ascii="Times New Roman" w:hAnsi="Times New Roman" w:eastAsia="宋体" w:cs="Times New Roman"/>
                <w:color w:val="auto"/>
                <w:sz w:val="24"/>
                <w:highlight w:val="none"/>
              </w:rPr>
              <w:t>）外排，能够达到《锅炉大气污染物排放标准》（GB 13271-2014）中新建燃气锅炉大气污染物排放限值。</w:t>
            </w:r>
          </w:p>
          <w:p w14:paraId="36DF469E">
            <w:pPr>
              <w:keepNext w:val="0"/>
              <w:keepLines w:val="0"/>
              <w:pageBreakBefore w:val="0"/>
              <w:widowControl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项目与《玉溪市红塔区人民政府关于进一步扩大高污染燃料禁燃区的通知》相符合</w:t>
            </w:r>
            <w:r>
              <w:rPr>
                <w:rFonts w:hint="eastAsia" w:cs="Times New Roman"/>
                <w:color w:val="auto"/>
                <w:sz w:val="24"/>
                <w:highlight w:val="none"/>
                <w:lang w:eastAsia="zh-CN"/>
              </w:rPr>
              <w:t>。</w:t>
            </w:r>
          </w:p>
          <w:p w14:paraId="587A8486">
            <w:pPr>
              <w:pStyle w:val="3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（二）项目与周边环境协调性分析</w:t>
            </w:r>
          </w:p>
          <w:p w14:paraId="4C919369">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本项目位于云南省玉溪市红塔区玉溪卷烟厂凤凰生产点动力中心，评价范围内无自然保护区、风景旅游点、文物古迹等需要特殊保护的环境敏感点，不会因本项目的实施而改变区域环境现有功能。</w:t>
            </w:r>
          </w:p>
          <w:p w14:paraId="102B3CDE">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根据现场踏勘，项目</w:t>
            </w:r>
            <w:r>
              <w:rPr>
                <w:rFonts w:hint="eastAsia" w:cs="Times New Roman"/>
                <w:color w:val="auto"/>
                <w:sz w:val="24"/>
                <w:highlight w:val="none"/>
                <w:lang w:val="en-US" w:eastAsia="zh-CN"/>
              </w:rPr>
              <w:t>周边大气环境敏感目标有</w:t>
            </w:r>
            <w:r>
              <w:rPr>
                <w:rFonts w:hint="default" w:ascii="Times New Roman" w:hAnsi="Times New Roman" w:eastAsia="宋体" w:cs="Times New Roman"/>
                <w:color w:val="auto"/>
                <w:sz w:val="24"/>
                <w:highlight w:val="none"/>
              </w:rPr>
              <w:t>北面</w:t>
            </w:r>
            <w:r>
              <w:rPr>
                <w:rFonts w:hint="eastAsia" w:cs="Times New Roman"/>
                <w:color w:val="auto"/>
                <w:sz w:val="24"/>
                <w:highlight w:val="none"/>
                <w:lang w:val="en-US" w:eastAsia="zh-CN"/>
              </w:rPr>
              <w:t>75米</w:t>
            </w:r>
            <w:r>
              <w:rPr>
                <w:rFonts w:hint="default" w:ascii="Times New Roman" w:hAnsi="Times New Roman" w:eastAsia="宋体" w:cs="Times New Roman"/>
                <w:color w:val="auto"/>
                <w:sz w:val="24"/>
                <w:highlight w:val="none"/>
              </w:rPr>
              <w:t>处</w:t>
            </w:r>
            <w:r>
              <w:rPr>
                <w:rFonts w:hint="eastAsia" w:cs="Times New Roman"/>
                <w:color w:val="auto"/>
                <w:sz w:val="24"/>
                <w:highlight w:val="none"/>
                <w:lang w:val="en-US" w:eastAsia="zh-CN"/>
              </w:rPr>
              <w:t>的盛世庭园</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东北面250米处的玉溪师范学院、西北面245米处的金科小区和西南面280米处的瓦窑社区</w:t>
            </w:r>
            <w:r>
              <w:rPr>
                <w:rFonts w:hint="eastAsia" w:cs="Times New Roman"/>
                <w:color w:val="auto"/>
                <w:sz w:val="24"/>
                <w:highlight w:val="none"/>
                <w:lang w:eastAsia="zh-CN"/>
              </w:rPr>
              <w:t>。</w:t>
            </w:r>
            <w:r>
              <w:rPr>
                <w:rFonts w:hint="eastAsia" w:cs="Times New Roman"/>
                <w:color w:val="auto"/>
                <w:sz w:val="24"/>
                <w:highlight w:val="none"/>
                <w:lang w:val="en-US" w:eastAsia="zh-CN"/>
              </w:rPr>
              <w:t>项目新增1台1.6MPa立式10吨燃气锅炉及其辅联设备，</w:t>
            </w:r>
            <w:r>
              <w:rPr>
                <w:rFonts w:hint="default" w:ascii="Times New Roman" w:hAnsi="Times New Roman" w:eastAsia="宋体" w:cs="Times New Roman"/>
                <w:color w:val="auto"/>
                <w:sz w:val="24"/>
                <w:highlight w:val="none"/>
              </w:rPr>
              <w:t>生产废气为锅炉废气，锅炉废气经由1根20m高排气筒（</w:t>
            </w:r>
            <w:r>
              <w:rPr>
                <w:rFonts w:hint="eastAsia" w:cs="Times New Roman"/>
                <w:color w:val="auto"/>
                <w:sz w:val="24"/>
                <w:highlight w:val="none"/>
                <w:lang w:eastAsia="zh-CN"/>
              </w:rPr>
              <w:t>DA029</w:t>
            </w:r>
            <w:r>
              <w:rPr>
                <w:rFonts w:hint="default" w:ascii="Times New Roman" w:hAnsi="Times New Roman" w:eastAsia="宋体" w:cs="Times New Roman"/>
                <w:color w:val="auto"/>
                <w:sz w:val="24"/>
                <w:highlight w:val="none"/>
              </w:rPr>
              <w:t>）外排，能够达到《锅炉大气污染物排放标准》（GB 13271-2014）中新建燃气锅炉大气污染物排放限值，不会改变区域的环境功能区划。</w:t>
            </w:r>
          </w:p>
          <w:p w14:paraId="0F438671">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w:t>
            </w:r>
            <w:r>
              <w:rPr>
                <w:rFonts w:hint="eastAsia" w:cs="Times New Roman"/>
                <w:color w:val="auto"/>
                <w:sz w:val="24"/>
                <w:highlight w:val="none"/>
                <w:lang w:val="en-US" w:eastAsia="zh-CN"/>
              </w:rPr>
              <w:t>优先</w:t>
            </w:r>
            <w:r>
              <w:rPr>
                <w:rFonts w:hint="default" w:ascii="Times New Roman" w:hAnsi="Times New Roman" w:eastAsia="宋体" w:cs="Times New Roman"/>
                <w:color w:val="auto"/>
                <w:sz w:val="24"/>
                <w:highlight w:val="none"/>
              </w:rPr>
              <w:t>选用低噪声设备，同时安装隔声</w:t>
            </w:r>
            <w:r>
              <w:rPr>
                <w:rFonts w:hint="eastAsia" w:cs="Times New Roman"/>
                <w:color w:val="auto"/>
                <w:sz w:val="24"/>
                <w:highlight w:val="none"/>
                <w:lang w:val="en-US" w:eastAsia="zh-CN"/>
              </w:rPr>
              <w:t>罩</w:t>
            </w:r>
            <w:r>
              <w:rPr>
                <w:rFonts w:hint="default" w:ascii="Times New Roman" w:hAnsi="Times New Roman" w:eastAsia="宋体" w:cs="Times New Roman"/>
                <w:color w:val="auto"/>
                <w:sz w:val="24"/>
                <w:highlight w:val="none"/>
              </w:rPr>
              <w:t>，风机出口设置消声器，合理布设生产设备，使强噪声设备远离厂房边界，加强设备日常维护与保养，维持设备处于良好的运转状态，以防止设备故障形成的非生产噪声。根据环评预测分析，项目运营期厂界噪声可达标排放，项目产生的污染物在采取相应环保措施后，产生的环境影响可以得到有效控制，不会改变区域的环境功能区划。从环境影响的角度分析，本项目选址合理。</w:t>
            </w:r>
          </w:p>
          <w:p w14:paraId="34E0D0BA">
            <w:pPr>
              <w:pStyle w:val="3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lang w:val="en-US" w:eastAsia="zh-CN"/>
              </w:rPr>
              <w:t>）项目</w:t>
            </w:r>
            <w:r>
              <w:rPr>
                <w:rFonts w:hint="eastAsia" w:ascii="Times New Roman" w:hAnsi="Times New Roman" w:eastAsia="宋体" w:cs="Times New Roman"/>
                <w:b/>
                <w:bCs/>
                <w:color w:val="auto"/>
                <w:sz w:val="24"/>
                <w:szCs w:val="24"/>
                <w:highlight w:val="none"/>
                <w:lang w:val="en-US" w:eastAsia="zh-CN"/>
              </w:rPr>
              <w:t>选址合理性</w:t>
            </w:r>
            <w:r>
              <w:rPr>
                <w:rFonts w:hint="default" w:ascii="Times New Roman" w:hAnsi="Times New Roman" w:eastAsia="宋体" w:cs="Times New Roman"/>
                <w:b/>
                <w:bCs/>
                <w:color w:val="auto"/>
                <w:sz w:val="24"/>
                <w:szCs w:val="24"/>
                <w:highlight w:val="none"/>
                <w:lang w:val="en-US" w:eastAsia="zh-CN"/>
              </w:rPr>
              <w:t>分析</w:t>
            </w:r>
          </w:p>
          <w:p w14:paraId="4D1E1306">
            <w:pPr>
              <w:keepNext w:val="0"/>
              <w:keepLines w:val="0"/>
              <w:pageBreakBefore w:val="0"/>
              <w:widowControl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本项目位于云南省玉溪市红塔区玉溪卷烟厂凤凰生产点动力中心，拟在</w:t>
            </w:r>
            <w:r>
              <w:rPr>
                <w:rFonts w:hint="eastAsia" w:cs="Times New Roman"/>
                <w:color w:val="auto"/>
                <w:sz w:val="24"/>
                <w:highlight w:val="none"/>
                <w:lang w:eastAsia="zh-CN"/>
              </w:rPr>
              <w:t>现有</w:t>
            </w:r>
            <w:r>
              <w:rPr>
                <w:rFonts w:hint="default" w:ascii="Times New Roman" w:hAnsi="Times New Roman" w:eastAsia="宋体" w:cs="Times New Roman"/>
                <w:color w:val="auto"/>
                <w:sz w:val="24"/>
                <w:highlight w:val="none"/>
              </w:rPr>
              <w:t>锅炉房内新增1台1.6MPa立式10吨燃气锅炉及其辅联设备，</w:t>
            </w:r>
            <w:r>
              <w:rPr>
                <w:rFonts w:hint="eastAsia" w:cs="Times New Roman"/>
                <w:color w:val="auto"/>
                <w:sz w:val="24"/>
                <w:highlight w:val="none"/>
                <w:lang w:val="en-US" w:eastAsia="zh-CN"/>
              </w:rPr>
              <w:t>满足项目生产需求</w:t>
            </w:r>
            <w:r>
              <w:rPr>
                <w:rFonts w:hint="eastAsia" w:cs="Times New Roman"/>
                <w:color w:val="auto"/>
                <w:sz w:val="24"/>
                <w:highlight w:val="none"/>
                <w:lang w:eastAsia="zh-CN"/>
              </w:rPr>
              <w:t>。</w:t>
            </w:r>
          </w:p>
          <w:p w14:paraId="24E217F1">
            <w:pPr>
              <w:keepNext w:val="0"/>
              <w:keepLines w:val="0"/>
              <w:pageBreakBefore w:val="0"/>
              <w:widowControl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经现场踏勘，项目周边大气环境敏感目标分布如下：</w:t>
            </w:r>
            <w:r>
              <w:rPr>
                <w:rFonts w:hint="eastAsia" w:cs="Times New Roman"/>
                <w:color w:val="auto"/>
                <w:sz w:val="24"/>
                <w:highlight w:val="none"/>
                <w:lang w:val="en-US" w:eastAsia="zh-CN"/>
              </w:rPr>
              <w:t>北面25米处一栋5层商住混合居民楼、</w:t>
            </w:r>
            <w:r>
              <w:rPr>
                <w:rFonts w:hint="eastAsia" w:cs="Times New Roman"/>
                <w:color w:val="auto"/>
                <w:sz w:val="24"/>
                <w:highlight w:val="none"/>
                <w:lang w:eastAsia="zh-CN"/>
              </w:rPr>
              <w:t>北面75米处为盛世庭园，东北面250米处为玉溪师范学院，西北面245米处为金科小区，西南面280米处为瓦窑社区。项目生产过程中产生的废气主要为锅炉废气，该废气经1根20m高排气筒（DA029）集中排放，排放浓度可满足《锅炉大气污染物排放标准》（GB 13271-2014）中新建燃气锅炉大气污染物排放限值要求，对周边大气环境敏感点影响较小。废水方面，锅炉排污水、软水处理废水等生产废水接入现有动力中心的生产废水排水系统，收集后经格栅过滤后采用污水提升水泵抽排到玉溪烟厂红塔厂区</w:t>
            </w:r>
            <w:r>
              <w:rPr>
                <w:rFonts w:hint="eastAsia" w:cs="Times New Roman"/>
                <w:color w:val="auto"/>
                <w:sz w:val="24"/>
                <w:highlight w:val="none"/>
                <w:lang w:val="en-US" w:eastAsia="zh-CN"/>
              </w:rPr>
              <w:t>中</w:t>
            </w:r>
            <w:r>
              <w:rPr>
                <w:rFonts w:hint="eastAsia" w:cs="Times New Roman"/>
                <w:color w:val="auto"/>
                <w:sz w:val="24"/>
                <w:highlight w:val="none"/>
                <w:lang w:eastAsia="zh-CN"/>
              </w:rPr>
              <w:t>水处理站统一处理后回用，不外排。声环境方面，项目厂界外50m范围内有一栋五层商住混合居民楼，为主要声环境敏感目标；结合现状监测数据，项目厂界噪声排放对该商住混合居民楼无不利影响。</w:t>
            </w:r>
          </w:p>
          <w:p w14:paraId="50C9FF51">
            <w:pPr>
              <w:keepNext w:val="0"/>
              <w:keepLines w:val="0"/>
              <w:pageBreakBefore w:val="0"/>
              <w:widowControl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综上所述，本项目拟在</w:t>
            </w:r>
            <w:r>
              <w:rPr>
                <w:rFonts w:hint="eastAsia" w:cs="Times New Roman"/>
                <w:color w:val="auto"/>
                <w:sz w:val="24"/>
                <w:highlight w:val="none"/>
                <w:lang w:eastAsia="zh-CN"/>
              </w:rPr>
              <w:t>现有</w:t>
            </w:r>
            <w:r>
              <w:rPr>
                <w:rFonts w:hint="eastAsia" w:ascii="Times New Roman" w:hAnsi="Times New Roman" w:eastAsia="宋体" w:cs="Times New Roman"/>
                <w:color w:val="auto"/>
                <w:sz w:val="24"/>
                <w:highlight w:val="none"/>
                <w:lang w:eastAsia="zh-CN"/>
              </w:rPr>
              <w:t>锅炉房内新增1台1.6MPa立式10吨燃气锅炉及其辅联设备，选址位于云南省玉溪市红塔区玉溪卷烟厂凤凰生产点动力中心</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项目产生的污染物在采取相应环保措施后，产生的环境影响可以得到有效控制，不会改变区域的环境功能区划。</w:t>
            </w:r>
          </w:p>
          <w:p w14:paraId="6C1C9CB1">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综上，项目选址的必要性、合规性及环境合理性均满足相关要求。</w:t>
            </w:r>
          </w:p>
          <w:p w14:paraId="58C3B182">
            <w:pPr>
              <w:pStyle w:val="3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项目</w:t>
            </w:r>
            <w:r>
              <w:rPr>
                <w:rFonts w:hint="default" w:ascii="Times New Roman" w:hAnsi="Times New Roman" w:eastAsia="宋体" w:cs="Times New Roman"/>
                <w:b/>
                <w:bCs/>
                <w:color w:val="auto"/>
                <w:sz w:val="24"/>
                <w:szCs w:val="24"/>
                <w:highlight w:val="none"/>
                <w:lang w:val="en-US" w:eastAsia="zh-CN"/>
              </w:rPr>
              <w:t>与《产业结构调整指导目录（2024年本）》的符合性分析</w:t>
            </w:r>
          </w:p>
          <w:p w14:paraId="3EBED55E">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项目为热力生产和供应行业，未列入国家发展和改革委员会文件《产业结构调整指导目录（2024年本）》中淘汰类、限制类、鼓励类项目，根据国务院《促进产业结构调整暂行规定》（国发〔2005〕40号）第十三条</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不属于鼓励类、限制类及淘汰类，且符合国家有关法律、法规和政策规定的，为允许类</w:t>
            </w:r>
            <w:r>
              <w:rPr>
                <w:rFonts w:hint="eastAsia" w:cs="Times New Roman"/>
                <w:color w:val="auto"/>
                <w:sz w:val="24"/>
                <w:highlight w:val="none"/>
                <w:lang w:eastAsia="zh-CN"/>
              </w:rPr>
              <w:t>”，因此，项目建设符合国家相关产业政策。</w:t>
            </w:r>
          </w:p>
          <w:p w14:paraId="0010B980">
            <w:pPr>
              <w:pStyle w:val="35"/>
              <w:keepNext w:val="0"/>
              <w:keepLines w:val="0"/>
              <w:pageBreakBefore w:val="0"/>
              <w:widowControl w:val="0"/>
              <w:kinsoku/>
              <w:wordWrap/>
              <w:overflowPunct/>
              <w:topLinePunct w:val="0"/>
              <w:bidi w:val="0"/>
              <w:ind w:firstLine="0" w:firstLineChars="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（五）与《玉溪市红塔区国土空间总体规划（2021-2035年）》符合性分析</w:t>
            </w:r>
          </w:p>
          <w:p w14:paraId="792C7E48">
            <w:pPr>
              <w:keepNext w:val="0"/>
              <w:keepLines w:val="0"/>
              <w:pageBreakBefore w:val="0"/>
              <w:widowControl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玉溪市红塔区国土空间总体规划（2021-2035年）》（以下简称《规划》），规划范围为红塔区行政辖区内的全部国土空间。规划层次包括县域和中心城区两个层次。县域为红塔区全部行政辖区范围，县辖玉兴街道、凤凰街道、玉带街道、大营街街道、研和街道、春和街道、李棋街道、北城街道、高仓街道、洛河彝族乡、小石桥彝族乡11个乡（街道），重点统筹全域全要素规划管理，侧重国土空间开发保护的战略部署和总体格局。中心城区涉及玉兴街道、凤凰街道、玉带街道、大营街街道、研和街道、春和街道、李棋街道、北城街道、高仓街道9个街道，面积为191.33平方公里，重点细化土地使用和空间布局，侧重功能完善和结构优化。规划期限：2021-2035年。</w:t>
            </w:r>
          </w:p>
          <w:p w14:paraId="70DF45AA">
            <w:pPr>
              <w:adjustRightInd w:val="0"/>
              <w:snapToGri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本项目不新增建设用地，仅对现有供热设施进行扩容升级，属于现有工业设施的优化完善。经对照《玉溪市红塔区国土空间总体规划（2021-2035年）》相关管控要求，本项目与该规划符合性分析如下：</w:t>
            </w:r>
          </w:p>
          <w:p w14:paraId="7E3A521F">
            <w:pPr>
              <w:adjustRightInd w:val="0"/>
              <w:snapToGri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本项目作为玉溪卷烟厂生产配套的供热基础设施升级工程，直接服务于卷烟生产核心环节。《规划》明确将卷烟及配套产业列为红塔区核心特色产业集群，提出以红塔集团为核心推动卷烟及配套全产业链升级发展，本项目与《规划》确定的产业发展定位高度契合。项目选址于玉溪卷烟厂凤凰生产点现有厂区范围内，属于《规划》划定的工业用地红线管控区域，不新增建设用地，属现有工业用地范围内的设施更新改造，严格遵循《规划》中</w:t>
            </w:r>
            <w:r>
              <w:rPr>
                <w:rFonts w:hint="eastAsia"/>
                <w:color w:val="auto"/>
                <w:sz w:val="24"/>
                <w:szCs w:val="24"/>
                <w:lang w:eastAsia="zh-CN"/>
              </w:rPr>
              <w:t>“</w:t>
            </w:r>
            <w:r>
              <w:rPr>
                <w:rFonts w:hint="eastAsia" w:ascii="Times New Roman" w:hAnsi="Times New Roman"/>
                <w:color w:val="auto"/>
                <w:sz w:val="24"/>
                <w:szCs w:val="24"/>
              </w:rPr>
              <w:t>严控工业用地红线外现状工业项目原址重建或改扩建，引导产业向工业用地红线内集聚</w:t>
            </w:r>
            <w:r>
              <w:rPr>
                <w:rFonts w:hint="eastAsia"/>
                <w:color w:val="auto"/>
                <w:sz w:val="24"/>
                <w:szCs w:val="24"/>
                <w:lang w:eastAsia="zh-CN"/>
              </w:rPr>
              <w:t>”</w:t>
            </w:r>
            <w:r>
              <w:rPr>
                <w:rFonts w:hint="eastAsia" w:ascii="Times New Roman" w:hAnsi="Times New Roman"/>
                <w:color w:val="auto"/>
                <w:sz w:val="24"/>
                <w:szCs w:val="24"/>
              </w:rPr>
              <w:t>的空间管控要求。</w:t>
            </w:r>
          </w:p>
          <w:p w14:paraId="5FD18F7A">
            <w:pPr>
              <w:adjustRightInd w:val="0"/>
              <w:snapToGri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同时，本项目采用天然气作为清洁能源供热，不属于《规划</w:t>
            </w:r>
            <w:r>
              <w:rPr>
                <w:rFonts w:hint="eastAsia"/>
                <w:color w:val="auto"/>
                <w:sz w:val="24"/>
                <w:szCs w:val="24"/>
                <w:lang w:eastAsia="zh-CN"/>
              </w:rPr>
              <w:t>》中</w:t>
            </w:r>
            <w:r>
              <w:rPr>
                <w:rFonts w:hint="eastAsia" w:ascii="Times New Roman" w:hAnsi="Times New Roman"/>
                <w:color w:val="auto"/>
                <w:sz w:val="24"/>
                <w:szCs w:val="24"/>
              </w:rPr>
              <w:t>限制、禁止的重污染、高风险行业，与区域产业空间管控要求无冲突。在能源发展与低碳转型方面，《规划》明确提出推动区域能源结构优化调整，构建低碳高效能源体系，加快推进</w:t>
            </w:r>
            <w:r>
              <w:rPr>
                <w:rFonts w:hint="eastAsia"/>
                <w:color w:val="auto"/>
                <w:sz w:val="24"/>
                <w:szCs w:val="24"/>
                <w:lang w:eastAsia="zh-CN"/>
              </w:rPr>
              <w:t>“</w:t>
            </w:r>
            <w:r>
              <w:rPr>
                <w:rFonts w:hint="eastAsia" w:ascii="Times New Roman" w:hAnsi="Times New Roman"/>
                <w:color w:val="auto"/>
                <w:sz w:val="24"/>
                <w:szCs w:val="24"/>
              </w:rPr>
              <w:t>煤改气</w:t>
            </w:r>
            <w:r>
              <w:rPr>
                <w:rFonts w:hint="eastAsia"/>
                <w:color w:val="auto"/>
                <w:sz w:val="24"/>
                <w:szCs w:val="24"/>
                <w:lang w:eastAsia="zh-CN"/>
              </w:rPr>
              <w:t>”</w:t>
            </w:r>
            <w:r>
              <w:rPr>
                <w:rFonts w:hint="eastAsia" w:ascii="Times New Roman" w:hAnsi="Times New Roman"/>
                <w:color w:val="auto"/>
                <w:sz w:val="24"/>
                <w:szCs w:val="24"/>
              </w:rPr>
              <w:t>工作，严控新增煤耗项目，逐步建立以电力、天然气等清洁绿色能源为主导的能源结构。本项目新增锅炉为天然气清洁能源锅炉，延续现有清洁能源供热模式，依托红塔区现有天然气管网保障能源供应，属《规划》鼓励发展的清洁能源利用设施。相较于燃煤锅炉，天然气锅炉可显著降低二氧化硫、氮氧化物及颗粒物等污染物排放，碳排放强度更低，符合《规划》提出的低碳减排、生态优先发展原则，与区域能源结构优化及能源设施布局要求相一致。</w:t>
            </w:r>
          </w:p>
          <w:p w14:paraId="74496AE1">
            <w:pPr>
              <w:adjustRightInd w:val="0"/>
              <w:snapToGri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在生态保护与空间管控底线方面，项目位于现有厂区内，不涉及永久基本农田、生态保护红线，处于城镇开发边界内的工业用地范畴，严格落实《规划》中</w:t>
            </w:r>
            <w:r>
              <w:rPr>
                <w:rFonts w:hint="eastAsia"/>
                <w:color w:val="auto"/>
                <w:sz w:val="24"/>
                <w:szCs w:val="24"/>
                <w:lang w:eastAsia="zh-CN"/>
              </w:rPr>
              <w:t>“</w:t>
            </w:r>
            <w:r>
              <w:rPr>
                <w:rFonts w:hint="eastAsia" w:ascii="Times New Roman" w:hAnsi="Times New Roman"/>
                <w:color w:val="auto"/>
                <w:sz w:val="24"/>
                <w:szCs w:val="24"/>
              </w:rPr>
              <w:t>严格管控三区三线</w:t>
            </w:r>
            <w:r>
              <w:rPr>
                <w:rFonts w:hint="eastAsia"/>
                <w:color w:val="auto"/>
                <w:sz w:val="24"/>
                <w:szCs w:val="24"/>
                <w:lang w:eastAsia="zh-CN"/>
              </w:rPr>
              <w:t>”</w:t>
            </w:r>
            <w:r>
              <w:rPr>
                <w:rFonts w:hint="eastAsia" w:ascii="Times New Roman" w:hAnsi="Times New Roman"/>
                <w:color w:val="auto"/>
                <w:sz w:val="24"/>
                <w:szCs w:val="24"/>
              </w:rPr>
              <w:t>的刚性管控要求。本项目作为低污染清洁能源设施，其废气排放可满足《锅炉大气污染物排放标准》（GB 13271-2014）及地方相关管控要求，未突破区域环境空间约束；同时，项目在现有锅炉房内实施，不新增建设用地，</w:t>
            </w:r>
            <w:r>
              <w:rPr>
                <w:rFonts w:hint="eastAsia"/>
                <w:color w:val="auto"/>
                <w:sz w:val="24"/>
                <w:szCs w:val="24"/>
                <w:lang w:eastAsia="zh-CN"/>
              </w:rPr>
              <w:t>属于</w:t>
            </w:r>
            <w:r>
              <w:rPr>
                <w:rFonts w:hint="eastAsia" w:ascii="Times New Roman" w:hAnsi="Times New Roman"/>
                <w:color w:val="auto"/>
                <w:sz w:val="24"/>
                <w:szCs w:val="24"/>
              </w:rPr>
              <w:t>存量工业用地的高效利用，契合《规划》中提高土地节约集约利用水平、盘活存量工业用地的发展要求。</w:t>
            </w:r>
          </w:p>
          <w:p w14:paraId="104ED394">
            <w:pPr>
              <w:adjustRightInd w:val="0"/>
              <w:snapToGri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此外，《规划》明确提出完善市政基础设施建设，统筹推进能源等基础设施互联互通，保障重点产业发展要素供给。本项目作为卷烟生产核心配套的供热基础设施升级工程，是保障红塔区核心产业稳定运行的必要支撑，符合《规划》中优先保障重点产业空间与要素供给的基础设施配套导向。</w:t>
            </w:r>
          </w:p>
          <w:p w14:paraId="38A547FF">
            <w:pPr>
              <w:adjustRightInd w:val="0"/>
              <w:snapToGri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综上，本项目完全符合《玉溪市红塔区国土空间总体规划（2021-2035年）》的各项相关要求，项目实施可有效保障卷烟生产供热需求，支撑红塔区核心产业高质量发展，与《规划》确定的发展目标、空间布局、能源政策及生态管控要求高度一致。</w:t>
            </w:r>
          </w:p>
          <w:p w14:paraId="462C7B52">
            <w:pPr>
              <w:pStyle w:val="35"/>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六</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项目</w:t>
            </w:r>
            <w:r>
              <w:rPr>
                <w:rFonts w:hint="default" w:ascii="Times New Roman" w:hAnsi="Times New Roman" w:eastAsia="宋体" w:cs="Times New Roman"/>
                <w:b/>
                <w:bCs/>
                <w:color w:val="auto"/>
                <w:sz w:val="24"/>
                <w:szCs w:val="24"/>
                <w:highlight w:val="none"/>
                <w:lang w:val="en-US" w:eastAsia="zh-CN"/>
              </w:rPr>
              <w:t>与烟草行业绿色低碳发展政策符合性分析</w:t>
            </w:r>
          </w:p>
          <w:p w14:paraId="4F56C8FD">
            <w:pPr>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国家烟草专卖局先后印发《烟草行业“十四五”绿色低碳循环发展工作方案》</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《关于扎实做好碳达峰碳中和工作加快推动行业绿色低碳发展的实施意见》</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烟草行业绿色低碳发展行动纲要（2024-2026年）》等系列文件，明确将绿色化、低碳化、循环化作为烟草产业高质量发展的核心方向，提出“节能降耗、污染减排、资源循环、绿能替代、降强度控总量”的总体要求，着力构建覆盖烟叶生产、工业制造、物流配送全链条的绿色发展体系。2026年全国烟草工作会议进一步强调“锚定智能化、绿色化、融合化方向，全力推进烟草产业新型工业化”，将绿色化确立为产业转型升级的关键路径，要求工业制造环节对标绿色工厂标准，加快节能改造与清洁能源替代，持续降低单位产品能耗与排放水平。</w:t>
            </w:r>
          </w:p>
          <w:p w14:paraId="3A3DE09E">
            <w:pPr>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本项目为玉溪卷烟厂凤凰生产点配套供热工程，新增1台10t/h天然气锅炉，采用清洁</w:t>
            </w:r>
            <w:r>
              <w:rPr>
                <w:rFonts w:hint="eastAsia" w:ascii="Times New Roman" w:hAnsi="Times New Roman" w:eastAsia="宋体" w:cs="Times New Roman"/>
                <w:color w:val="auto"/>
                <w:sz w:val="24"/>
                <w:szCs w:val="24"/>
                <w:lang w:val="en-US" w:eastAsia="zh-CN"/>
              </w:rPr>
              <w:t>化石</w:t>
            </w:r>
            <w:r>
              <w:rPr>
                <w:rFonts w:hint="eastAsia" w:ascii="Times New Roman" w:hAnsi="Times New Roman" w:eastAsia="宋体" w:cs="Times New Roman"/>
                <w:color w:val="auto"/>
                <w:sz w:val="24"/>
                <w:szCs w:val="24"/>
              </w:rPr>
              <w:t>能源供热方式，从源头削减大气污染物排放，显著降低厂区大气污染物排放强度，与行业“推进工业绿能替代、削减主要污染物排放”的政策要求契合。</w:t>
            </w:r>
          </w:p>
          <w:p w14:paraId="02C2A656">
            <w:pPr>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依托厂区现有锅炉房进行建设，不新增建设用地，符合烟草行业“节约集约利用土地资源、优化厂区空间布局”的绿色厂区建设要求。生产废水经收集处理后全部回用、不外排，实现水资源高效循环利用，契合行业“全过程推行清洁生产、提高资源综合利用效率”的循环发展导向。项目产生的固体废物按规范分类收集、资源化利用与无害化处置，无二次污染风险，全面落实行业“固体废物减量化、资源化、无害化”管理要求。</w:t>
            </w:r>
          </w:p>
          <w:p w14:paraId="7F6848FD">
            <w:pPr>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采用高效立式天然气锅炉，燃烧效率高、能源利用充分，符合行业“推广高效节能设备、降低单位产品综合能耗”的技术要求。同时，项目严格遵循排污许可与区域总量控制要求，确保污染物排放“可监测、可核算、可追溯”，与行业“以降强度控总量为目标、严格落实污染物总量控制”的政策部署一致。</w:t>
            </w:r>
          </w:p>
          <w:p w14:paraId="233855C3">
            <w:pPr>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本项目作为卷烟工业生产配套供热设施工程，是玉溪卷烟厂打造绿色工厂、智能厂区的重要组成部分。通过清洁</w:t>
            </w:r>
            <w:r>
              <w:rPr>
                <w:rFonts w:hint="eastAsia" w:ascii="Times New Roman" w:hAnsi="Times New Roman" w:eastAsia="宋体" w:cs="Times New Roman"/>
                <w:color w:val="auto"/>
                <w:sz w:val="24"/>
                <w:szCs w:val="24"/>
                <w:lang w:val="en-US" w:eastAsia="zh-CN"/>
              </w:rPr>
              <w:t>化石</w:t>
            </w:r>
            <w:r>
              <w:rPr>
                <w:rFonts w:hint="eastAsia" w:ascii="Times New Roman" w:hAnsi="Times New Roman" w:eastAsia="宋体" w:cs="Times New Roman"/>
                <w:color w:val="auto"/>
                <w:sz w:val="24"/>
                <w:szCs w:val="24"/>
              </w:rPr>
              <w:t>能源应用、污染物深度减排、资源循环利用等措施，项目将全面提升厂区绿色低碳水平，助力企业对标烟草行业“绿色工房建设、智能化与绿色化融合发展”的新型工业化要求，为烟草产业绿色低碳转型提供有力支撑。</w:t>
            </w:r>
          </w:p>
          <w:p w14:paraId="782C53FE">
            <w:pPr>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上所述，2026年全国烟草工作会议明确提出“锚定智能化、绿色化、融合化方向，全力推进烟草产业新型工业化”的核心要求，将绿色化作为烟草产业转型升级的关键路径。本项目为玉溪卷烟厂凤凰生产点供热工程，采用清洁</w:t>
            </w:r>
            <w:r>
              <w:rPr>
                <w:rFonts w:hint="eastAsia" w:ascii="Times New Roman" w:hAnsi="Times New Roman" w:eastAsia="宋体" w:cs="Times New Roman"/>
                <w:color w:val="auto"/>
                <w:sz w:val="24"/>
                <w:szCs w:val="24"/>
                <w:lang w:val="en-US" w:eastAsia="zh-CN"/>
              </w:rPr>
              <w:t>化石</w:t>
            </w:r>
            <w:r>
              <w:rPr>
                <w:rFonts w:hint="eastAsia" w:ascii="Times New Roman" w:hAnsi="Times New Roman" w:eastAsia="宋体" w:cs="Times New Roman"/>
                <w:color w:val="auto"/>
                <w:sz w:val="24"/>
                <w:szCs w:val="24"/>
              </w:rPr>
              <w:t>能源与高效燃烧技术应用显著削减主要大气污染物排放，契合烟草行业“绿色化”发展主线。项目依托厂区现有锅炉房进行建设，无新增用地；生产废水经收集后全部回用，不外排；各类固体废物均按规范分类处置，实现资源化与无害化。上述措施全面践行烟草产业“节能降耗、资源循环利用”的绿色发展要求，符合烟草行业绿色低碳发展</w:t>
            </w:r>
            <w:r>
              <w:rPr>
                <w:rFonts w:hint="eastAsia" w:ascii="Times New Roman" w:hAnsi="Times New Roman" w:eastAsia="宋体" w:cs="Times New Roman"/>
                <w:color w:val="auto"/>
                <w:sz w:val="24"/>
                <w:szCs w:val="24"/>
                <w:lang w:val="en-US" w:eastAsia="zh-CN"/>
              </w:rPr>
              <w:t>要求</w:t>
            </w:r>
            <w:r>
              <w:rPr>
                <w:rFonts w:hint="eastAsia" w:ascii="Times New Roman" w:hAnsi="Times New Roman" w:eastAsia="宋体" w:cs="Times New Roman"/>
                <w:color w:val="auto"/>
                <w:sz w:val="24"/>
                <w:szCs w:val="24"/>
              </w:rPr>
              <w:t>。</w:t>
            </w:r>
          </w:p>
          <w:p w14:paraId="27E16FDD">
            <w:pPr>
              <w:adjustRightInd w:val="0"/>
              <w:snapToGrid w:val="0"/>
              <w:spacing w:line="360" w:lineRule="auto"/>
              <w:ind w:firstLine="480" w:firstLineChars="200"/>
              <w:rPr>
                <w:rFonts w:hint="eastAsia" w:ascii="Times New Roman" w:hAnsi="Times New Roman" w:eastAsia="宋体" w:cs="Times New Roman"/>
                <w:color w:val="auto"/>
                <w:sz w:val="24"/>
                <w:szCs w:val="24"/>
              </w:rPr>
            </w:pPr>
          </w:p>
          <w:p w14:paraId="7620D223">
            <w:pPr>
              <w:adjustRightInd w:val="0"/>
              <w:snapToGrid w:val="0"/>
              <w:spacing w:line="360" w:lineRule="auto"/>
              <w:ind w:firstLine="480" w:firstLineChars="200"/>
              <w:rPr>
                <w:rFonts w:hint="eastAsia" w:ascii="Times New Roman" w:hAnsi="Times New Roman" w:eastAsia="宋体" w:cs="Times New Roman"/>
                <w:color w:val="auto"/>
                <w:sz w:val="24"/>
                <w:szCs w:val="24"/>
              </w:rPr>
            </w:pPr>
          </w:p>
          <w:p w14:paraId="3F2B84DE">
            <w:pPr>
              <w:adjustRightInd w:val="0"/>
              <w:snapToGrid w:val="0"/>
              <w:spacing w:line="360" w:lineRule="auto"/>
              <w:ind w:firstLine="480" w:firstLineChars="200"/>
              <w:rPr>
                <w:rFonts w:hint="eastAsia" w:ascii="Times New Roman" w:hAnsi="Times New Roman" w:eastAsia="宋体" w:cs="Times New Roman"/>
                <w:color w:val="auto"/>
                <w:sz w:val="24"/>
                <w:szCs w:val="24"/>
              </w:rPr>
            </w:pPr>
          </w:p>
          <w:p w14:paraId="08B38285">
            <w:pPr>
              <w:adjustRightInd w:val="0"/>
              <w:snapToGrid w:val="0"/>
              <w:spacing w:line="360" w:lineRule="auto"/>
              <w:ind w:firstLine="480" w:firstLineChars="200"/>
              <w:rPr>
                <w:rFonts w:hint="eastAsia" w:ascii="Times New Roman" w:hAnsi="Times New Roman" w:eastAsia="宋体" w:cs="Times New Roman"/>
                <w:color w:val="auto"/>
                <w:sz w:val="24"/>
                <w:szCs w:val="24"/>
              </w:rPr>
            </w:pPr>
          </w:p>
          <w:p w14:paraId="4BEDD894">
            <w:pPr>
              <w:adjustRightInd w:val="0"/>
              <w:snapToGrid w:val="0"/>
              <w:spacing w:line="360" w:lineRule="auto"/>
              <w:ind w:firstLine="480" w:firstLineChars="200"/>
              <w:rPr>
                <w:rFonts w:hint="eastAsia" w:ascii="Times New Roman" w:hAnsi="Times New Roman" w:eastAsia="宋体" w:cs="Times New Roman"/>
                <w:color w:val="auto"/>
                <w:sz w:val="24"/>
                <w:szCs w:val="24"/>
              </w:rPr>
            </w:pPr>
          </w:p>
          <w:p w14:paraId="4CC2473A">
            <w:pPr>
              <w:adjustRightInd w:val="0"/>
              <w:snapToGrid w:val="0"/>
              <w:spacing w:line="360" w:lineRule="auto"/>
              <w:ind w:firstLine="480" w:firstLineChars="200"/>
              <w:rPr>
                <w:rFonts w:hint="eastAsia" w:ascii="Times New Roman" w:hAnsi="Times New Roman" w:eastAsia="宋体" w:cs="Times New Roman"/>
                <w:color w:val="auto"/>
                <w:sz w:val="24"/>
                <w:szCs w:val="24"/>
              </w:rPr>
            </w:pPr>
          </w:p>
          <w:p w14:paraId="47E60FF6">
            <w:pPr>
              <w:adjustRightInd w:val="0"/>
              <w:snapToGrid w:val="0"/>
              <w:spacing w:line="360" w:lineRule="auto"/>
              <w:ind w:firstLine="480" w:firstLineChars="200"/>
              <w:rPr>
                <w:rFonts w:hint="eastAsia" w:ascii="Times New Roman" w:hAnsi="Times New Roman" w:eastAsia="宋体" w:cs="Times New Roman"/>
                <w:color w:val="auto"/>
                <w:sz w:val="24"/>
                <w:szCs w:val="24"/>
              </w:rPr>
            </w:pPr>
          </w:p>
          <w:p w14:paraId="597EB16C">
            <w:pPr>
              <w:adjustRightInd w:val="0"/>
              <w:snapToGrid w:val="0"/>
              <w:spacing w:line="360" w:lineRule="auto"/>
              <w:ind w:firstLine="480" w:firstLineChars="200"/>
              <w:rPr>
                <w:rFonts w:hint="default" w:ascii="Times New Roman" w:hAnsi="Times New Roman" w:eastAsia="宋体" w:cs="Times New Roman"/>
                <w:color w:val="auto"/>
                <w:sz w:val="24"/>
                <w:szCs w:val="24"/>
              </w:rPr>
            </w:pPr>
          </w:p>
        </w:tc>
      </w:tr>
    </w:tbl>
    <w:p w14:paraId="60D82E77">
      <w:pPr>
        <w:spacing w:line="360" w:lineRule="auto"/>
        <w:ind w:firstLine="600"/>
        <w:rPr>
          <w:rFonts w:hint="default" w:ascii="Times New Roman" w:hAnsi="Times New Roman" w:eastAsia="宋体" w:cs="Times New Roman"/>
          <w:color w:val="auto"/>
          <w:sz w:val="30"/>
          <w:highlight w:val="none"/>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0DB8D51">
      <w:pPr>
        <w:pStyle w:val="23"/>
        <w:ind w:firstLine="600"/>
        <w:jc w:val="center"/>
        <w:outlineLvl w:val="0"/>
        <w:rPr>
          <w:rFonts w:hint="default" w:ascii="Times New Roman" w:hAnsi="Times New Roman" w:eastAsia="宋体" w:cs="Times New Roman"/>
          <w:snapToGrid w:val="0"/>
          <w:color w:val="auto"/>
          <w:sz w:val="30"/>
          <w:szCs w:val="30"/>
          <w:highlight w:val="none"/>
        </w:rPr>
      </w:pPr>
      <w:bookmarkStart w:id="10" w:name="_Toc17251"/>
      <w:r>
        <w:rPr>
          <w:rFonts w:hint="default" w:ascii="Times New Roman" w:hAnsi="Times New Roman" w:eastAsia="宋体" w:cs="Times New Roman"/>
          <w:snapToGrid w:val="0"/>
          <w:color w:val="auto"/>
          <w:sz w:val="30"/>
          <w:szCs w:val="30"/>
          <w:highlight w:val="none"/>
        </w:rPr>
        <w:t>二、建设项目工程分析</w:t>
      </w:r>
      <w:bookmarkEnd w:id="10"/>
    </w:p>
    <w:tbl>
      <w:tblPr>
        <w:tblStyle w:val="2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585"/>
      </w:tblGrid>
      <w:tr w14:paraId="6E6BD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261" w:type="pct"/>
            <w:vAlign w:val="center"/>
          </w:tcPr>
          <w:p w14:paraId="61C93F54">
            <w:pPr>
              <w:pStyle w:val="23"/>
              <w:adjustRightInd w:val="0"/>
              <w:snapToGrid w:val="0"/>
              <w:spacing w:before="0" w:beforeAutospacing="0" w:after="0" w:afterAutospacing="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建设内容</w:t>
            </w:r>
          </w:p>
        </w:tc>
        <w:tc>
          <w:tcPr>
            <w:tcW w:w="4738" w:type="pct"/>
          </w:tcPr>
          <w:p w14:paraId="008F70BB">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一、项目由来</w:t>
            </w:r>
          </w:p>
          <w:p w14:paraId="75F9129D">
            <w:pPr>
              <w:pStyle w:val="35"/>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玉溪卷烟厂凤凰生产点现有动力车间配置1台蒸发量10t/h的立式天然气锅炉，主要承担厂区生产工艺蒸汽供应任务。为适应企业高质量发展要求，优化产品结构与产能布局，红塔烟草（集团）有限责任公司</w:t>
            </w:r>
            <w:r>
              <w:rPr>
                <w:rFonts w:hint="eastAsia" w:cs="Times New Roman"/>
                <w:color w:val="auto"/>
                <w:highlight w:val="none"/>
                <w:lang w:val="en-US" w:eastAsia="zh-CN"/>
              </w:rPr>
              <w:t>计划建设</w:t>
            </w:r>
            <w:r>
              <w:rPr>
                <w:rFonts w:hint="default" w:ascii="Times New Roman" w:hAnsi="Times New Roman" w:eastAsia="宋体" w:cs="Times New Roman"/>
                <w:color w:val="auto"/>
                <w:highlight w:val="none"/>
              </w:rPr>
              <w:t>红塔集团薄片线改造升级项目、新型烟草制品车间</w:t>
            </w:r>
            <w:r>
              <w:rPr>
                <w:rFonts w:hint="eastAsia" w:cs="Times New Roman"/>
                <w:color w:val="auto"/>
                <w:highlight w:val="none"/>
                <w:lang w:eastAsia="zh-CN"/>
              </w:rPr>
              <w:t>，</w:t>
            </w:r>
            <w:r>
              <w:rPr>
                <w:rFonts w:hint="default" w:ascii="Times New Roman" w:hAnsi="Times New Roman" w:eastAsia="宋体" w:cs="Times New Roman"/>
                <w:color w:val="auto"/>
                <w:highlight w:val="none"/>
              </w:rPr>
              <w:t>目前均处于前期筹备阶段，待项目建成投运后将</w:t>
            </w:r>
            <w:r>
              <w:rPr>
                <w:rFonts w:hint="eastAsia" w:cs="Times New Roman"/>
                <w:color w:val="auto"/>
                <w:highlight w:val="none"/>
                <w:lang w:val="en-US" w:eastAsia="zh-CN"/>
              </w:rPr>
              <w:t>新增</w:t>
            </w:r>
            <w:r>
              <w:rPr>
                <w:rFonts w:hint="default" w:ascii="Times New Roman" w:hAnsi="Times New Roman" w:eastAsia="宋体" w:cs="Times New Roman"/>
                <w:color w:val="auto"/>
                <w:highlight w:val="none"/>
              </w:rPr>
              <w:t>两处稳定供热负荷，厂区整体生产用热需求将显著提升。经</w:t>
            </w:r>
            <w:r>
              <w:rPr>
                <w:rFonts w:hint="eastAsia" w:cs="Times New Roman"/>
                <w:color w:val="auto"/>
                <w:highlight w:val="none"/>
                <w:lang w:val="en-US" w:eastAsia="zh-CN"/>
              </w:rPr>
              <w:t>建设单位</w:t>
            </w:r>
            <w:r>
              <w:rPr>
                <w:rFonts w:hint="default" w:ascii="Times New Roman" w:hAnsi="Times New Roman" w:eastAsia="宋体" w:cs="Times New Roman"/>
                <w:color w:val="auto"/>
                <w:highlight w:val="none"/>
              </w:rPr>
              <w:t>供热负荷核算，现有单台锅炉仅可基本满足当前厂区生产用热需求，无法覆盖后续新增用热负荷</w:t>
            </w:r>
            <w:r>
              <w:rPr>
                <w:rFonts w:hint="eastAsia" w:cs="Times New Roman"/>
                <w:color w:val="auto"/>
                <w:highlight w:val="none"/>
                <w:lang w:eastAsia="zh-CN"/>
              </w:rPr>
              <w:t>。</w:t>
            </w:r>
            <w:r>
              <w:rPr>
                <w:rFonts w:hint="default" w:ascii="Times New Roman" w:hAnsi="Times New Roman" w:eastAsia="宋体" w:cs="Times New Roman"/>
                <w:color w:val="auto"/>
                <w:highlight w:val="none"/>
              </w:rPr>
              <w:t>同时，受单炉运行模式限制，厂区未设置备用热源，当现有锅炉因设备故障、定期检修等原因停运时，将无法持续稳定提供生产所需蒸汽，直接影响全厂生产系统连续、安全运行。</w:t>
            </w:r>
          </w:p>
          <w:p w14:paraId="57040F51">
            <w:pPr>
              <w:pStyle w:val="35"/>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为切实保障现有生产线、薄片线改造升级项目及新型烟草制品车间稳定可靠用热，完善供热系统备用保障能力，消除单炉检修或故障停运带来的生产中断风险，玉溪卷烟厂凤凰生产点拟在</w:t>
            </w:r>
            <w:r>
              <w:rPr>
                <w:rFonts w:hint="eastAsia" w:cs="Times New Roman"/>
                <w:color w:val="auto"/>
                <w:highlight w:val="none"/>
                <w:lang w:val="en-US" w:eastAsia="zh-CN"/>
              </w:rPr>
              <w:t>动力中心</w:t>
            </w:r>
            <w:r>
              <w:rPr>
                <w:rFonts w:hint="default" w:ascii="Times New Roman" w:hAnsi="Times New Roman" w:eastAsia="宋体" w:cs="Times New Roman"/>
                <w:color w:val="auto"/>
                <w:highlight w:val="none"/>
              </w:rPr>
              <w:t>现有锅炉房内新增1台10t/h立式燃气锅炉，与现有锅炉联合运行，满足厂区持续生产供热需求。</w:t>
            </w:r>
          </w:p>
          <w:p w14:paraId="0C900024">
            <w:pPr>
              <w:pStyle w:val="35"/>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根据《建设项目环境影响评价分类管理名录》（2021版），本项目属于四十一、电力、热力生产和供应业，91 热力生产和供应工程（包括建设单位自建自用的供热工程），</w:t>
            </w:r>
            <w:r>
              <w:rPr>
                <w:rFonts w:hint="eastAsia" w:cs="Times New Roman"/>
                <w:color w:val="auto"/>
                <w:highlight w:val="none"/>
                <w:lang w:eastAsia="zh-CN"/>
              </w:rPr>
              <w:t>“</w:t>
            </w:r>
            <w:r>
              <w:rPr>
                <w:rFonts w:hint="default" w:ascii="Times New Roman" w:hAnsi="Times New Roman" w:eastAsia="宋体" w:cs="Times New Roman"/>
                <w:color w:val="auto"/>
                <w:highlight w:val="none"/>
              </w:rPr>
              <w:t>燃煤、燃油锅炉总容量65吨/小时（45.5兆瓦）及以下的；天然气锅炉总容量1吨/小时（0.7兆瓦）以上的；使用其他高污染燃料的（高污染燃料指国环规大气〔2017〕号《高污染燃料目录》中规定的燃料）</w:t>
            </w:r>
            <w:r>
              <w:rPr>
                <w:rFonts w:hint="eastAsia" w:cs="Times New Roman"/>
                <w:color w:val="auto"/>
                <w:highlight w:val="none"/>
                <w:lang w:eastAsia="zh-CN"/>
              </w:rPr>
              <w:t>”</w:t>
            </w:r>
            <w:r>
              <w:rPr>
                <w:rFonts w:hint="default" w:ascii="Times New Roman" w:hAnsi="Times New Roman" w:eastAsia="宋体" w:cs="Times New Roman"/>
                <w:color w:val="auto"/>
                <w:highlight w:val="none"/>
              </w:rPr>
              <w:t>，应编制环境影响报告表，因此，本项目编制环境影响报告表。</w:t>
            </w:r>
          </w:p>
          <w:p w14:paraId="6A9E5376">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二、项目建设内容</w:t>
            </w:r>
          </w:p>
          <w:p w14:paraId="65946380">
            <w:pPr>
              <w:pStyle w:val="35"/>
              <w:ind w:firstLine="480"/>
              <w:rPr>
                <w:rFonts w:hint="default" w:cs="Times New Roman"/>
                <w:color w:val="auto"/>
                <w:highlight w:val="none"/>
                <w:lang w:eastAsia="zh-CN"/>
              </w:rPr>
            </w:pPr>
            <w:r>
              <w:rPr>
                <w:rFonts w:hint="default" w:cs="Times New Roman"/>
                <w:color w:val="auto"/>
                <w:highlight w:val="none"/>
                <w:lang w:eastAsia="zh-CN"/>
              </w:rPr>
              <w:t>本项目位于云南省玉溪市红塔区玉溪卷烟厂凤凰生产点动力中心，项目总投资780万元。购置安装一台1.6MPa立式10吨燃气锅炉；购置和安装锅炉配套烟气在线监测、热力系统管道、阀门及附件购置及安装，以及锅炉其它配套设施。本次</w:t>
            </w:r>
            <w:r>
              <w:rPr>
                <w:rFonts w:hint="eastAsia" w:cs="Times New Roman"/>
                <w:color w:val="auto"/>
                <w:highlight w:val="none"/>
                <w:lang w:val="en-US" w:eastAsia="zh-CN"/>
              </w:rPr>
              <w:t>项目</w:t>
            </w:r>
            <w:r>
              <w:rPr>
                <w:rFonts w:hint="default" w:cs="Times New Roman"/>
                <w:color w:val="auto"/>
                <w:highlight w:val="none"/>
                <w:lang w:eastAsia="zh-CN"/>
              </w:rPr>
              <w:t>新增的10t/h燃气锅炉按满负荷核算，每天运行按20h、全年按运行250天计。</w:t>
            </w:r>
          </w:p>
          <w:p w14:paraId="08C3FDC0">
            <w:pPr>
              <w:pStyle w:val="35"/>
              <w:ind w:firstLine="480"/>
              <w:rPr>
                <w:rFonts w:hint="default" w:cs="Times New Roman"/>
                <w:color w:val="auto"/>
                <w:highlight w:val="none"/>
                <w:lang w:eastAsia="zh-CN"/>
              </w:rPr>
            </w:pPr>
            <w:r>
              <w:rPr>
                <w:rFonts w:hint="default" w:cs="Times New Roman"/>
                <w:color w:val="auto"/>
                <w:highlight w:val="none"/>
                <w:lang w:eastAsia="zh-CN"/>
              </w:rPr>
              <w:t>项目建设内容详见下表2-1。</w:t>
            </w:r>
          </w:p>
          <w:p w14:paraId="2CDD27A4">
            <w:pPr>
              <w:pStyle w:val="82"/>
              <w:spacing w:after="120"/>
              <w:ind w:firstLine="482"/>
              <w:rPr>
                <w:rFonts w:hint="default" w:cs="Times New Roman"/>
                <w:color w:val="auto"/>
                <w:highlight w:val="none"/>
                <w:lang w:eastAsia="zh-CN"/>
              </w:rPr>
            </w:pPr>
            <w:r>
              <w:rPr>
                <w:rFonts w:hint="default" w:ascii="Times New Roman" w:hAnsi="Times New Roman" w:eastAsia="宋体" w:cs="Times New Roman"/>
                <w:bCs w:val="0"/>
                <w:color w:val="auto"/>
                <w:spacing w:val="0"/>
                <w:kern w:val="24"/>
                <w:highlight w:val="none"/>
                <w:lang w:val="zh-CN"/>
              </w:rPr>
              <w:t>表2-1  项目工程建设内容一览表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713"/>
              <w:gridCol w:w="882"/>
              <w:gridCol w:w="4550"/>
              <w:gridCol w:w="1124"/>
            </w:tblGrid>
            <w:tr w14:paraId="2832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82" w:type="dxa"/>
                  <w:gridSpan w:val="3"/>
                  <w:vAlign w:val="center"/>
                </w:tcPr>
                <w:p w14:paraId="05ED716B">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名称</w:t>
                  </w:r>
                </w:p>
              </w:tc>
              <w:tc>
                <w:tcPr>
                  <w:tcW w:w="4550" w:type="dxa"/>
                  <w:vAlign w:val="center"/>
                </w:tcPr>
                <w:p w14:paraId="41F5461B">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建设内容及规模</w:t>
                  </w:r>
                </w:p>
              </w:tc>
              <w:tc>
                <w:tcPr>
                  <w:tcW w:w="1124" w:type="dxa"/>
                  <w:vAlign w:val="center"/>
                </w:tcPr>
                <w:p w14:paraId="0B99F7C7">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备注</w:t>
                  </w:r>
                </w:p>
              </w:tc>
            </w:tr>
            <w:tr w14:paraId="0AE9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Align w:val="center"/>
                </w:tcPr>
                <w:p w14:paraId="28A2AEA3">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主体工程</w:t>
                  </w:r>
                </w:p>
              </w:tc>
              <w:tc>
                <w:tcPr>
                  <w:tcW w:w="1595" w:type="dxa"/>
                  <w:gridSpan w:val="2"/>
                  <w:vAlign w:val="center"/>
                </w:tcPr>
                <w:p w14:paraId="7EF4F123">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新增天然气锅炉</w:t>
                  </w:r>
                </w:p>
              </w:tc>
              <w:tc>
                <w:tcPr>
                  <w:tcW w:w="4550" w:type="dxa"/>
                  <w:vAlign w:val="center"/>
                </w:tcPr>
                <w:p w14:paraId="01285580">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eastAsia" w:cs="Times New Roman"/>
                      <w:color w:val="auto"/>
                      <w:sz w:val="21"/>
                      <w:szCs w:val="21"/>
                      <w:highlight w:val="none"/>
                      <w:vertAlign w:val="baseline"/>
                      <w:lang w:val="en-US" w:eastAsia="zh-CN"/>
                    </w:rPr>
                    <w:t>现有锅炉房</w:t>
                  </w:r>
                  <w:r>
                    <w:rPr>
                      <w:rFonts w:hint="default" w:ascii="Times New Roman" w:hAnsi="Times New Roman" w:eastAsia="宋体" w:cs="Times New Roman"/>
                      <w:color w:val="auto"/>
                      <w:sz w:val="21"/>
                      <w:szCs w:val="21"/>
                      <w:highlight w:val="none"/>
                      <w:vertAlign w:val="baseline"/>
                      <w:lang w:eastAsia="zh-CN"/>
                    </w:rPr>
                    <w:t>1栋2层，占地面积1779.96</w:t>
                  </w:r>
                  <w:r>
                    <w:rPr>
                      <w:rFonts w:hint="eastAsia" w:cs="Times New Roman"/>
                      <w:color w:val="auto"/>
                      <w:sz w:val="21"/>
                      <w:szCs w:val="21"/>
                      <w:highlight w:val="none"/>
                      <w:vertAlign w:val="baseline"/>
                      <w:lang w:val="en-US" w:eastAsia="zh-CN"/>
                    </w:rPr>
                    <w:t>m²</w:t>
                  </w:r>
                  <w:r>
                    <w:rPr>
                      <w:rFonts w:hint="default" w:ascii="Times New Roman" w:hAnsi="Times New Roman" w:eastAsia="宋体" w:cs="Times New Roman"/>
                      <w:color w:val="auto"/>
                      <w:sz w:val="21"/>
                      <w:szCs w:val="21"/>
                      <w:highlight w:val="none"/>
                      <w:vertAlign w:val="baseline"/>
                      <w:lang w:eastAsia="zh-CN"/>
                    </w:rPr>
                    <w:t>，建筑面积2318.56</w:t>
                  </w:r>
                  <w:r>
                    <w:rPr>
                      <w:rFonts w:hint="eastAsia" w:cs="Times New Roman"/>
                      <w:color w:val="auto"/>
                      <w:sz w:val="21"/>
                      <w:szCs w:val="21"/>
                      <w:highlight w:val="none"/>
                      <w:vertAlign w:val="baseline"/>
                      <w:lang w:val="en-US" w:eastAsia="zh-CN"/>
                    </w:rPr>
                    <w:t>m²，</w:t>
                  </w:r>
                  <w:r>
                    <w:rPr>
                      <w:rFonts w:hint="default" w:ascii="Times New Roman" w:hAnsi="Times New Roman" w:eastAsia="宋体" w:cs="Times New Roman"/>
                      <w:color w:val="auto"/>
                      <w:sz w:val="21"/>
                      <w:szCs w:val="21"/>
                      <w:highlight w:val="none"/>
                      <w:vertAlign w:val="baseline"/>
                      <w:lang w:eastAsia="zh-CN"/>
                    </w:rPr>
                    <w:t>在</w:t>
                  </w:r>
                  <w:r>
                    <w:rPr>
                      <w:rFonts w:hint="eastAsia" w:cs="Times New Roman"/>
                      <w:color w:val="auto"/>
                      <w:sz w:val="21"/>
                      <w:szCs w:val="21"/>
                      <w:highlight w:val="none"/>
                      <w:vertAlign w:val="baseline"/>
                      <w:lang w:val="en-US" w:eastAsia="zh-CN"/>
                    </w:rPr>
                    <w:t>现</w:t>
                  </w:r>
                  <w:r>
                    <w:rPr>
                      <w:rFonts w:hint="default" w:ascii="Times New Roman" w:hAnsi="Times New Roman" w:eastAsia="宋体" w:cs="Times New Roman"/>
                      <w:color w:val="auto"/>
                      <w:sz w:val="21"/>
                      <w:szCs w:val="21"/>
                      <w:highlight w:val="none"/>
                      <w:vertAlign w:val="baseline"/>
                      <w:lang w:eastAsia="zh-CN"/>
                    </w:rPr>
                    <w:t>有锅炉房内新建1台1.6MPa立式10吨燃气锅炉及其</w:t>
                  </w:r>
                  <w:r>
                    <w:rPr>
                      <w:rFonts w:hint="eastAsia" w:cs="Times New Roman"/>
                      <w:color w:val="auto"/>
                      <w:sz w:val="21"/>
                      <w:szCs w:val="21"/>
                      <w:highlight w:val="none"/>
                      <w:vertAlign w:val="baseline"/>
                      <w:lang w:val="en-US" w:eastAsia="zh-CN"/>
                    </w:rPr>
                    <w:t>配套</w:t>
                  </w:r>
                  <w:r>
                    <w:rPr>
                      <w:rFonts w:hint="default" w:ascii="Times New Roman" w:hAnsi="Times New Roman" w:eastAsia="宋体" w:cs="Times New Roman"/>
                      <w:color w:val="auto"/>
                      <w:sz w:val="21"/>
                      <w:szCs w:val="21"/>
                      <w:highlight w:val="none"/>
                      <w:vertAlign w:val="baseline"/>
                      <w:lang w:eastAsia="zh-CN"/>
                    </w:rPr>
                    <w:t>设备。</w:t>
                  </w:r>
                </w:p>
              </w:tc>
              <w:tc>
                <w:tcPr>
                  <w:tcW w:w="1124" w:type="dxa"/>
                  <w:vAlign w:val="center"/>
                </w:tcPr>
                <w:p w14:paraId="10ABB03C">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依托现有锅炉房</w:t>
                  </w:r>
                </w:p>
              </w:tc>
            </w:tr>
            <w:tr w14:paraId="22DC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restart"/>
                  <w:shd w:val="clear" w:color="auto" w:fill="auto"/>
                  <w:vAlign w:val="center"/>
                </w:tcPr>
                <w:p w14:paraId="7EDC2031">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color w:val="auto"/>
                      <w:sz w:val="21"/>
                      <w:szCs w:val="21"/>
                      <w:highlight w:val="none"/>
                      <w:lang w:val="en-US" w:eastAsia="zh-CN"/>
                    </w:rPr>
                    <w:t>辅助</w:t>
                  </w:r>
                  <w:r>
                    <w:rPr>
                      <w:rFonts w:hint="default" w:ascii="Times New Roman" w:hAnsi="Times New Roman" w:eastAsia="宋体" w:cs="Times New Roman"/>
                      <w:color w:val="auto"/>
                      <w:sz w:val="21"/>
                      <w:szCs w:val="21"/>
                      <w:highlight w:val="none"/>
                      <w:lang w:val="en-US" w:eastAsia="zh-CN"/>
                    </w:rPr>
                    <w:t>工程</w:t>
                  </w:r>
                </w:p>
              </w:tc>
              <w:tc>
                <w:tcPr>
                  <w:tcW w:w="1595" w:type="dxa"/>
                  <w:gridSpan w:val="2"/>
                  <w:shd w:val="clear" w:color="auto" w:fill="auto"/>
                  <w:vAlign w:val="center"/>
                </w:tcPr>
                <w:p w14:paraId="31DAEE1A">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rPr>
                    <w:t>燃料运输、贮存及输送</w:t>
                  </w:r>
                </w:p>
              </w:tc>
              <w:tc>
                <w:tcPr>
                  <w:tcW w:w="4550" w:type="dxa"/>
                  <w:shd w:val="clear" w:color="auto" w:fill="auto"/>
                  <w:vAlign w:val="center"/>
                </w:tcPr>
                <w:p w14:paraId="756150FA">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本项目燃气由当地市政燃气管网</w:t>
                  </w:r>
                  <w:r>
                    <w:rPr>
                      <w:rFonts w:hint="eastAsia" w:cs="Times New Roman"/>
                      <w:snapToGrid w:val="0"/>
                      <w:color w:val="auto"/>
                      <w:kern w:val="0"/>
                      <w:sz w:val="21"/>
                      <w:szCs w:val="21"/>
                      <w:highlight w:val="none"/>
                      <w:lang w:val="en-US" w:eastAsia="zh-CN" w:bidi="ar-SA"/>
                    </w:rPr>
                    <w:t>（玉溪站）</w:t>
                  </w:r>
                  <w:r>
                    <w:rPr>
                      <w:rFonts w:hint="default" w:ascii="Times New Roman" w:hAnsi="Times New Roman" w:eastAsia="宋体" w:cs="Times New Roman"/>
                      <w:snapToGrid w:val="0"/>
                      <w:color w:val="auto"/>
                      <w:kern w:val="0"/>
                      <w:sz w:val="21"/>
                      <w:szCs w:val="21"/>
                      <w:highlight w:val="none"/>
                      <w:lang w:val="en-US" w:eastAsia="zh-CN" w:bidi="ar-SA"/>
                    </w:rPr>
                    <w:t>统一供给，燃气总管敷设至厂界后，经厂区室外燃气调压箱完成减压、调压及流量计量，再通过室外直埋燃气管道输送至各用气设备；现有燃气主管已敷设至锅炉房炉前区域，本次新增锅炉由该主管引出支管，直接连接至锅炉燃烧器</w:t>
                  </w:r>
                  <w:r>
                    <w:rPr>
                      <w:rFonts w:hint="eastAsia" w:cs="Times New Roman"/>
                      <w:snapToGrid w:val="0"/>
                      <w:color w:val="auto"/>
                      <w:kern w:val="0"/>
                      <w:sz w:val="21"/>
                      <w:szCs w:val="21"/>
                      <w:highlight w:val="none"/>
                      <w:lang w:val="en-US" w:eastAsia="zh-CN" w:bidi="ar-SA"/>
                    </w:rPr>
                    <w:t>。</w:t>
                  </w:r>
                </w:p>
              </w:tc>
              <w:tc>
                <w:tcPr>
                  <w:tcW w:w="1124" w:type="dxa"/>
                  <w:shd w:val="clear" w:color="auto" w:fill="auto"/>
                  <w:vAlign w:val="center"/>
                </w:tcPr>
                <w:p w14:paraId="351527EA">
                  <w:pPr>
                    <w:pStyle w:val="83"/>
                    <w:keepNext w:val="0"/>
                    <w:keepLines w:val="0"/>
                    <w:pageBreakBefore w:val="0"/>
                    <w:kinsoku/>
                    <w:wordWrap/>
                    <w:overflowPunct/>
                    <w:topLinePunct w:val="0"/>
                    <w:autoSpaceDE/>
                    <w:autoSpaceDN/>
                    <w:bidi w:val="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1171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shd w:val="clear" w:color="auto" w:fill="auto"/>
                  <w:vAlign w:val="center"/>
                </w:tcPr>
                <w:p w14:paraId="1ED8FB78">
                  <w:pPr>
                    <w:pStyle w:val="83"/>
                    <w:keepNext w:val="0"/>
                    <w:keepLines w:val="0"/>
                    <w:pageBreakBefore w:val="0"/>
                    <w:kinsoku/>
                    <w:wordWrap/>
                    <w:overflowPunct/>
                    <w:topLinePunct w:val="0"/>
                    <w:autoSpaceDE/>
                    <w:autoSpaceDN/>
                    <w:bidi w:val="0"/>
                    <w:jc w:val="center"/>
                    <w:rPr>
                      <w:rFonts w:hint="eastAsia" w:cs="Times New Roman"/>
                      <w:color w:val="auto"/>
                      <w:sz w:val="21"/>
                      <w:szCs w:val="21"/>
                      <w:highlight w:val="none"/>
                      <w:lang w:val="en-US" w:eastAsia="zh-CN"/>
                    </w:rPr>
                  </w:pPr>
                </w:p>
              </w:tc>
              <w:tc>
                <w:tcPr>
                  <w:tcW w:w="1595" w:type="dxa"/>
                  <w:gridSpan w:val="2"/>
                  <w:shd w:val="clear" w:color="auto" w:fill="auto"/>
                  <w:vAlign w:val="center"/>
                </w:tcPr>
                <w:p w14:paraId="60B0EFFD">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软水处理系统</w:t>
                  </w:r>
                </w:p>
              </w:tc>
              <w:tc>
                <w:tcPr>
                  <w:tcW w:w="4550" w:type="dxa"/>
                  <w:shd w:val="clear" w:color="auto" w:fill="auto"/>
                  <w:vAlign w:val="center"/>
                </w:tcPr>
                <w:p w14:paraId="3FE479F4">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kern w:val="0"/>
                      <w:sz w:val="21"/>
                      <w:szCs w:val="21"/>
                      <w:highlight w:val="none"/>
                      <w:lang w:val="en-US" w:eastAsia="zh-CN" w:bidi="ar-SA"/>
                    </w:rPr>
                    <w:t>项目锅炉用水依托动力中心现有</w:t>
                  </w:r>
                  <w:r>
                    <w:rPr>
                      <w:rFonts w:hint="default" w:ascii="Times New Roman" w:hAnsi="Times New Roman" w:eastAsia="宋体" w:cs="Times New Roman"/>
                      <w:snapToGrid w:val="0"/>
                      <w:color w:val="auto"/>
                      <w:kern w:val="0"/>
                      <w:sz w:val="21"/>
                      <w:szCs w:val="21"/>
                      <w:highlight w:val="none"/>
                      <w:lang w:val="en-US" w:eastAsia="zh-CN" w:bidi="ar-SA"/>
                    </w:rPr>
                    <w:t>40t/h软水处理系统</w:t>
                  </w:r>
                  <w:r>
                    <w:rPr>
                      <w:rFonts w:hint="eastAsia" w:cs="Times New Roman"/>
                      <w:snapToGrid w:val="0"/>
                      <w:color w:val="auto"/>
                      <w:kern w:val="0"/>
                      <w:sz w:val="21"/>
                      <w:szCs w:val="21"/>
                      <w:highlight w:val="none"/>
                      <w:lang w:val="en-US" w:eastAsia="zh-CN" w:bidi="ar-SA"/>
                    </w:rPr>
                    <w:t>供给，厂区现有软水制备装置供全厂软水使用。</w:t>
                  </w:r>
                </w:p>
              </w:tc>
              <w:tc>
                <w:tcPr>
                  <w:tcW w:w="1124" w:type="dxa"/>
                  <w:shd w:val="clear" w:color="auto" w:fill="auto"/>
                  <w:vAlign w:val="center"/>
                </w:tcPr>
                <w:p w14:paraId="4B04C7EC">
                  <w:pPr>
                    <w:pStyle w:val="83"/>
                    <w:keepNext w:val="0"/>
                    <w:keepLines w:val="0"/>
                    <w:pageBreakBefore w:val="0"/>
                    <w:kinsoku/>
                    <w:wordWrap/>
                    <w:overflowPunct/>
                    <w:topLinePunct w:val="0"/>
                    <w:autoSpaceDE/>
                    <w:autoSpaceDN/>
                    <w:bidi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312B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restart"/>
                  <w:shd w:val="clear" w:color="auto" w:fill="auto"/>
                  <w:vAlign w:val="center"/>
                </w:tcPr>
                <w:p w14:paraId="0BD94448">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公用工程</w:t>
                  </w:r>
                </w:p>
              </w:tc>
              <w:tc>
                <w:tcPr>
                  <w:tcW w:w="1595" w:type="dxa"/>
                  <w:gridSpan w:val="2"/>
                  <w:shd w:val="clear" w:color="auto" w:fill="auto"/>
                  <w:vAlign w:val="center"/>
                </w:tcPr>
                <w:p w14:paraId="6B0B8106">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供配电系统</w:t>
                  </w:r>
                </w:p>
              </w:tc>
              <w:tc>
                <w:tcPr>
                  <w:tcW w:w="4550" w:type="dxa"/>
                  <w:shd w:val="clear" w:color="auto" w:fill="auto"/>
                  <w:vAlign w:val="center"/>
                </w:tcPr>
                <w:p w14:paraId="20DAAAEF">
                  <w:pPr>
                    <w:pStyle w:val="83"/>
                    <w:keepNext w:val="0"/>
                    <w:keepLines w:val="0"/>
                    <w:pageBreakBefore w:val="0"/>
                    <w:kinsoku/>
                    <w:wordWrap/>
                    <w:overflowPunct/>
                    <w:topLinePunct w:val="0"/>
                    <w:autoSpaceDE/>
                    <w:autoSpaceDN/>
                    <w:bidi w:val="0"/>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rPr>
                    <w:t>项目用电搭接凤凰生产点供电系统，引至各用电单元使用</w:t>
                  </w:r>
                  <w:r>
                    <w:rPr>
                      <w:rFonts w:hint="eastAsia" w:cs="Times New Roman"/>
                      <w:color w:val="auto"/>
                      <w:sz w:val="21"/>
                      <w:szCs w:val="21"/>
                      <w:highlight w:val="none"/>
                      <w:lang w:val="en-US" w:eastAsia="zh-CN"/>
                    </w:rPr>
                    <w:t>。</w:t>
                  </w:r>
                </w:p>
              </w:tc>
              <w:tc>
                <w:tcPr>
                  <w:tcW w:w="1124" w:type="dxa"/>
                  <w:shd w:val="clear" w:color="auto" w:fill="auto"/>
                  <w:vAlign w:val="center"/>
                </w:tcPr>
                <w:p w14:paraId="68ABD72B">
                  <w:pPr>
                    <w:pStyle w:val="83"/>
                    <w:keepNext w:val="0"/>
                    <w:keepLines w:val="0"/>
                    <w:pageBreakBefore w:val="0"/>
                    <w:kinsoku/>
                    <w:wordWrap/>
                    <w:overflowPunct/>
                    <w:topLinePunct w:val="0"/>
                    <w:autoSpaceDE/>
                    <w:autoSpaceDN/>
                    <w:bidi w:val="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4C0C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1F3C1DBD">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1595" w:type="dxa"/>
                  <w:gridSpan w:val="2"/>
                  <w:shd w:val="clear" w:color="auto" w:fill="auto"/>
                  <w:vAlign w:val="center"/>
                </w:tcPr>
                <w:p w14:paraId="14FB55E4">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给水系统</w:t>
                  </w:r>
                </w:p>
              </w:tc>
              <w:tc>
                <w:tcPr>
                  <w:tcW w:w="4550" w:type="dxa"/>
                  <w:shd w:val="clear" w:color="auto" w:fill="auto"/>
                  <w:vAlign w:val="center"/>
                </w:tcPr>
                <w:p w14:paraId="1054855A">
                  <w:pPr>
                    <w:pStyle w:val="83"/>
                    <w:keepNext w:val="0"/>
                    <w:keepLines w:val="0"/>
                    <w:pageBreakBefore w:val="0"/>
                    <w:kinsoku/>
                    <w:wordWrap/>
                    <w:overflowPunct/>
                    <w:topLinePunct w:val="0"/>
                    <w:autoSpaceDE/>
                    <w:autoSpaceDN/>
                    <w:bidi w:val="0"/>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项目</w:t>
                  </w:r>
                  <w:r>
                    <w:rPr>
                      <w:rFonts w:hint="eastAsia" w:cs="Times New Roman"/>
                      <w:color w:val="auto"/>
                      <w:sz w:val="21"/>
                      <w:szCs w:val="21"/>
                      <w:highlight w:val="none"/>
                      <w:lang w:val="en-US" w:eastAsia="zh-CN"/>
                    </w:rPr>
                    <w:t>生产</w:t>
                  </w:r>
                  <w:r>
                    <w:rPr>
                      <w:rFonts w:hint="default" w:ascii="Times New Roman" w:hAnsi="Times New Roman" w:eastAsia="宋体" w:cs="Times New Roman"/>
                      <w:color w:val="auto"/>
                      <w:sz w:val="21"/>
                      <w:szCs w:val="21"/>
                      <w:highlight w:val="none"/>
                    </w:rPr>
                    <w:t>用水</w:t>
                  </w:r>
                  <w:r>
                    <w:rPr>
                      <w:rFonts w:hint="default" w:ascii="Times New Roman" w:hAnsi="Times New Roman" w:eastAsia="宋体" w:cs="Times New Roman"/>
                      <w:color w:val="auto"/>
                      <w:sz w:val="21"/>
                      <w:szCs w:val="21"/>
                      <w:highlight w:val="none"/>
                      <w:lang w:val="en-US"/>
                    </w:rPr>
                    <w:t>为</w:t>
                  </w:r>
                  <w:r>
                    <w:rPr>
                      <w:rFonts w:hint="eastAsia" w:ascii="Times New Roman" w:hAnsi="Times New Roman" w:eastAsia="宋体" w:cs="Times New Roman"/>
                      <w:color w:val="auto"/>
                      <w:sz w:val="21"/>
                      <w:szCs w:val="21"/>
                      <w:highlight w:val="none"/>
                      <w:lang w:val="en-US" w:eastAsia="zh-CN"/>
                    </w:rPr>
                    <w:t>锅炉</w:t>
                  </w:r>
                  <w:r>
                    <w:rPr>
                      <w:rFonts w:hint="default" w:ascii="Times New Roman" w:hAnsi="Times New Roman" w:eastAsia="宋体" w:cs="Times New Roman"/>
                      <w:color w:val="auto"/>
                      <w:sz w:val="21"/>
                      <w:szCs w:val="21"/>
                      <w:highlight w:val="none"/>
                      <w:lang w:val="en-US"/>
                    </w:rPr>
                    <w:t>用水，搭接</w:t>
                  </w:r>
                  <w:r>
                    <w:rPr>
                      <w:rFonts w:hint="eastAsia" w:cs="Times New Roman"/>
                      <w:color w:val="auto"/>
                      <w:sz w:val="21"/>
                      <w:szCs w:val="21"/>
                      <w:highlight w:val="none"/>
                      <w:lang w:val="en-US" w:eastAsia="zh-CN"/>
                    </w:rPr>
                    <w:t>厂区现有</w:t>
                  </w:r>
                  <w:r>
                    <w:rPr>
                      <w:rFonts w:hint="default" w:ascii="Times New Roman" w:hAnsi="Times New Roman" w:eastAsia="宋体" w:cs="Times New Roman"/>
                      <w:color w:val="auto"/>
                      <w:sz w:val="21"/>
                      <w:szCs w:val="21"/>
                      <w:highlight w:val="none"/>
                      <w:lang w:val="en-US"/>
                    </w:rPr>
                    <w:t>供水系统</w:t>
                  </w:r>
                  <w:r>
                    <w:rPr>
                      <w:rFonts w:hint="eastAsia" w:cs="Times New Roman"/>
                      <w:color w:val="auto"/>
                      <w:sz w:val="21"/>
                      <w:szCs w:val="21"/>
                      <w:highlight w:val="none"/>
                      <w:lang w:val="en-US" w:eastAsia="zh-CN"/>
                    </w:rPr>
                    <w:t>，锅炉给水采用单元制系统，新增2台锅炉给水泵，一用一备。</w:t>
                  </w:r>
                </w:p>
              </w:tc>
              <w:tc>
                <w:tcPr>
                  <w:tcW w:w="1124" w:type="dxa"/>
                  <w:shd w:val="clear" w:color="auto" w:fill="auto"/>
                  <w:vAlign w:val="center"/>
                </w:tcPr>
                <w:p w14:paraId="7C8E4EE6">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新建</w:t>
                  </w:r>
                </w:p>
              </w:tc>
            </w:tr>
            <w:tr w14:paraId="2511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1189D553">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1595" w:type="dxa"/>
                  <w:gridSpan w:val="2"/>
                  <w:shd w:val="clear" w:color="auto" w:fill="auto"/>
                  <w:vAlign w:val="center"/>
                </w:tcPr>
                <w:p w14:paraId="6F40CBAA">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排水系统</w:t>
                  </w:r>
                </w:p>
              </w:tc>
              <w:tc>
                <w:tcPr>
                  <w:tcW w:w="4550" w:type="dxa"/>
                  <w:shd w:val="clear" w:color="auto" w:fill="auto"/>
                  <w:vAlign w:val="center"/>
                </w:tcPr>
                <w:p w14:paraId="7148C922">
                  <w:pPr>
                    <w:keepNext w:val="0"/>
                    <w:keepLines w:val="0"/>
                    <w:pageBreakBefore w:val="0"/>
                    <w:kinsoku/>
                    <w:wordWrap/>
                    <w:overflowPunct/>
                    <w:topLinePunct w:val="0"/>
                    <w:autoSpaceDE/>
                    <w:autoSpaceDN/>
                    <w:bidi w:val="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项目采用雨污分流制排水方式。雨水经雨水</w:t>
                  </w:r>
                  <w:r>
                    <w:rPr>
                      <w:rFonts w:hint="eastAsia" w:cs="Times New Roman"/>
                      <w:color w:val="auto"/>
                      <w:sz w:val="21"/>
                      <w:szCs w:val="21"/>
                      <w:highlight w:val="none"/>
                      <w:lang w:val="en-US" w:eastAsia="zh-CN"/>
                    </w:rPr>
                    <w:t>管道</w:t>
                  </w:r>
                  <w:r>
                    <w:rPr>
                      <w:rFonts w:hint="default" w:ascii="Times New Roman" w:hAnsi="Times New Roman" w:eastAsia="宋体" w:cs="Times New Roman"/>
                      <w:color w:val="auto"/>
                      <w:sz w:val="21"/>
                      <w:szCs w:val="21"/>
                      <w:highlight w:val="none"/>
                    </w:rPr>
                    <w:t>排至</w:t>
                  </w:r>
                  <w:r>
                    <w:rPr>
                      <w:rFonts w:hint="eastAsia" w:cs="Times New Roman"/>
                      <w:color w:val="auto"/>
                      <w:sz w:val="21"/>
                      <w:szCs w:val="21"/>
                      <w:highlight w:val="none"/>
                      <w:lang w:val="en-US" w:eastAsia="zh-CN"/>
                    </w:rPr>
                    <w:t>市政</w:t>
                  </w:r>
                  <w:r>
                    <w:rPr>
                      <w:rFonts w:hint="default" w:ascii="Times New Roman" w:hAnsi="Times New Roman" w:eastAsia="宋体" w:cs="Times New Roman"/>
                      <w:color w:val="auto"/>
                      <w:sz w:val="21"/>
                      <w:szCs w:val="21"/>
                      <w:highlight w:val="none"/>
                    </w:rPr>
                    <w:t>雨水管网；</w:t>
                  </w:r>
                  <w:r>
                    <w:rPr>
                      <w:rFonts w:hint="eastAsia" w:cs="Times New Roman"/>
                      <w:color w:val="auto"/>
                      <w:sz w:val="21"/>
                      <w:szCs w:val="21"/>
                      <w:highlight w:val="none"/>
                      <w:lang w:val="en-US" w:eastAsia="zh-CN"/>
                    </w:rPr>
                    <w:t>项目生产废水</w:t>
                  </w:r>
                  <w:r>
                    <w:rPr>
                      <w:rFonts w:hint="default" w:ascii="Times New Roman" w:hAnsi="Times New Roman" w:eastAsia="宋体" w:cs="Times New Roman"/>
                      <w:color w:val="auto"/>
                      <w:sz w:val="21"/>
                      <w:szCs w:val="21"/>
                      <w:highlight w:val="none"/>
                    </w:rPr>
                    <w:t>接入</w:t>
                  </w:r>
                  <w:r>
                    <w:rPr>
                      <w:rFonts w:hint="eastAsia" w:cs="Times New Roman"/>
                      <w:color w:val="auto"/>
                      <w:sz w:val="21"/>
                      <w:szCs w:val="21"/>
                      <w:highlight w:val="none"/>
                      <w:lang w:eastAsia="zh-CN"/>
                    </w:rPr>
                    <w:t>现有</w:t>
                  </w:r>
                  <w:r>
                    <w:rPr>
                      <w:rFonts w:hint="default" w:ascii="Times New Roman" w:hAnsi="Times New Roman" w:eastAsia="宋体" w:cs="Times New Roman"/>
                      <w:color w:val="auto"/>
                      <w:sz w:val="21"/>
                      <w:szCs w:val="21"/>
                      <w:highlight w:val="none"/>
                    </w:rPr>
                    <w:t>动力中心的生产废水排水系统，收集后经格栅过滤后采用污水提升水泵抽排到玉溪烟厂</w:t>
                  </w:r>
                  <w:r>
                    <w:rPr>
                      <w:rFonts w:hint="eastAsia" w:cs="Times New Roman"/>
                      <w:color w:val="auto"/>
                      <w:sz w:val="21"/>
                      <w:szCs w:val="21"/>
                      <w:highlight w:val="none"/>
                      <w:lang w:eastAsia="zh-CN"/>
                    </w:rPr>
                    <w:t>红塔厂区</w:t>
                  </w:r>
                  <w:r>
                    <w:rPr>
                      <w:rFonts w:hint="eastAsia" w:cs="Times New Roman"/>
                      <w:color w:val="auto"/>
                      <w:sz w:val="21"/>
                      <w:szCs w:val="21"/>
                      <w:highlight w:val="none"/>
                      <w:lang w:val="en-US" w:eastAsia="zh-CN"/>
                    </w:rPr>
                    <w:t>中</w:t>
                  </w:r>
                  <w:r>
                    <w:rPr>
                      <w:rFonts w:hint="default" w:ascii="Times New Roman" w:hAnsi="Times New Roman" w:eastAsia="宋体" w:cs="Times New Roman"/>
                      <w:color w:val="auto"/>
                      <w:sz w:val="21"/>
                      <w:szCs w:val="21"/>
                      <w:highlight w:val="none"/>
                    </w:rPr>
                    <w:t>水处理站统一处理后回用，不外排</w:t>
                  </w:r>
                  <w:r>
                    <w:rPr>
                      <w:rFonts w:hint="eastAsia" w:cs="Times New Roman"/>
                      <w:color w:val="auto"/>
                      <w:sz w:val="21"/>
                      <w:szCs w:val="21"/>
                      <w:highlight w:val="none"/>
                      <w:lang w:eastAsia="zh-CN"/>
                    </w:rPr>
                    <w:t>。</w:t>
                  </w:r>
                </w:p>
              </w:tc>
              <w:tc>
                <w:tcPr>
                  <w:tcW w:w="1124" w:type="dxa"/>
                  <w:shd w:val="clear" w:color="auto" w:fill="auto"/>
                  <w:vAlign w:val="center"/>
                </w:tcPr>
                <w:p w14:paraId="4F1F2A15">
                  <w:pPr>
                    <w:keepNext w:val="0"/>
                    <w:keepLines w:val="0"/>
                    <w:pageBreakBefore w:val="0"/>
                    <w:kinsoku/>
                    <w:wordWrap/>
                    <w:overflowPunct/>
                    <w:topLinePunct w:val="0"/>
                    <w:autoSpaceDE/>
                    <w:autoSpaceDN/>
                    <w:bidi w:val="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1E66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restart"/>
                  <w:shd w:val="clear" w:color="auto" w:fill="auto"/>
                  <w:vAlign w:val="center"/>
                </w:tcPr>
                <w:p w14:paraId="260FA0F0">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环保工程</w:t>
                  </w:r>
                </w:p>
              </w:tc>
              <w:tc>
                <w:tcPr>
                  <w:tcW w:w="713" w:type="dxa"/>
                  <w:vMerge w:val="restart"/>
                  <w:shd w:val="clear" w:color="auto" w:fill="auto"/>
                  <w:vAlign w:val="center"/>
                </w:tcPr>
                <w:p w14:paraId="20740EDA">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废水</w:t>
                  </w:r>
                </w:p>
              </w:tc>
              <w:tc>
                <w:tcPr>
                  <w:tcW w:w="882" w:type="dxa"/>
                  <w:shd w:val="clear" w:color="auto" w:fill="auto"/>
                  <w:vAlign w:val="center"/>
                </w:tcPr>
                <w:p w14:paraId="5EE7ADFD">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锅炉排</w:t>
                  </w:r>
                </w:p>
                <w:p w14:paraId="78D95261">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color w:val="auto"/>
                      <w:sz w:val="21"/>
                      <w:szCs w:val="21"/>
                      <w:highlight w:val="none"/>
                      <w:lang w:val="en-US" w:eastAsia="zh-CN"/>
                    </w:rPr>
                    <w:t>污</w:t>
                  </w:r>
                  <w:r>
                    <w:rPr>
                      <w:rFonts w:hint="default" w:ascii="Times New Roman" w:hAnsi="Times New Roman" w:eastAsia="宋体" w:cs="Times New Roman"/>
                      <w:color w:val="auto"/>
                      <w:sz w:val="21"/>
                      <w:szCs w:val="21"/>
                      <w:highlight w:val="none"/>
                      <w:lang w:val="en-US" w:eastAsia="zh-CN"/>
                    </w:rPr>
                    <w:t>水</w:t>
                  </w:r>
                </w:p>
              </w:tc>
              <w:tc>
                <w:tcPr>
                  <w:tcW w:w="4550" w:type="dxa"/>
                  <w:vMerge w:val="restart"/>
                  <w:shd w:val="clear" w:color="auto" w:fill="auto"/>
                  <w:vAlign w:val="center"/>
                </w:tcPr>
                <w:p w14:paraId="0839C5D6">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锅炉排</w:t>
                  </w:r>
                  <w:r>
                    <w:rPr>
                      <w:rFonts w:hint="eastAsia" w:cs="Times New Roman"/>
                      <w:color w:val="auto"/>
                      <w:kern w:val="0"/>
                      <w:sz w:val="21"/>
                      <w:szCs w:val="21"/>
                      <w:highlight w:val="none"/>
                      <w:lang w:val="en-US" w:eastAsia="zh-CN"/>
                    </w:rPr>
                    <w:t>污</w:t>
                  </w:r>
                  <w:r>
                    <w:rPr>
                      <w:rFonts w:hint="default" w:ascii="Times New Roman" w:hAnsi="Times New Roman" w:eastAsia="宋体" w:cs="Times New Roman"/>
                      <w:color w:val="auto"/>
                      <w:kern w:val="0"/>
                      <w:sz w:val="21"/>
                      <w:szCs w:val="21"/>
                      <w:highlight w:val="none"/>
                      <w:lang w:val="en-US" w:eastAsia="zh-CN"/>
                    </w:rPr>
                    <w:t>水、软水</w:t>
                  </w:r>
                  <w:r>
                    <w:rPr>
                      <w:rFonts w:hint="eastAsia" w:cs="Times New Roman"/>
                      <w:color w:val="auto"/>
                      <w:kern w:val="0"/>
                      <w:sz w:val="21"/>
                      <w:szCs w:val="21"/>
                      <w:highlight w:val="none"/>
                      <w:lang w:val="en-US" w:eastAsia="zh-CN"/>
                    </w:rPr>
                    <w:t>处理</w:t>
                  </w:r>
                  <w:r>
                    <w:rPr>
                      <w:rFonts w:hint="default" w:ascii="Times New Roman" w:hAnsi="Times New Roman" w:eastAsia="宋体" w:cs="Times New Roman"/>
                      <w:color w:val="auto"/>
                      <w:kern w:val="0"/>
                      <w:sz w:val="21"/>
                      <w:szCs w:val="21"/>
                      <w:highlight w:val="none"/>
                    </w:rPr>
                    <w:t>废水接入</w:t>
                  </w:r>
                  <w:r>
                    <w:rPr>
                      <w:rFonts w:hint="eastAsia" w:cs="Times New Roman"/>
                      <w:color w:val="auto"/>
                      <w:kern w:val="0"/>
                      <w:sz w:val="21"/>
                      <w:szCs w:val="21"/>
                      <w:highlight w:val="none"/>
                      <w:lang w:eastAsia="zh-CN"/>
                    </w:rPr>
                    <w:t>现有</w:t>
                  </w:r>
                  <w:r>
                    <w:rPr>
                      <w:rFonts w:hint="default" w:ascii="Times New Roman" w:hAnsi="Times New Roman" w:eastAsia="宋体" w:cs="Times New Roman"/>
                      <w:color w:val="auto"/>
                      <w:kern w:val="0"/>
                      <w:sz w:val="21"/>
                      <w:szCs w:val="21"/>
                      <w:highlight w:val="none"/>
                    </w:rPr>
                    <w:t>动力中心的生产废水排水系统，收集后经格栅过滤后采用污水提升水泵抽排到玉溪烟厂</w:t>
                  </w:r>
                  <w:r>
                    <w:rPr>
                      <w:rFonts w:hint="eastAsia" w:cs="Times New Roman"/>
                      <w:color w:val="auto"/>
                      <w:kern w:val="0"/>
                      <w:sz w:val="21"/>
                      <w:szCs w:val="21"/>
                      <w:highlight w:val="none"/>
                      <w:lang w:eastAsia="zh-CN"/>
                    </w:rPr>
                    <w:t>红塔厂区</w:t>
                  </w:r>
                  <w:r>
                    <w:rPr>
                      <w:rFonts w:hint="eastAsia" w:cs="Times New Roman"/>
                      <w:color w:val="auto"/>
                      <w:kern w:val="0"/>
                      <w:sz w:val="21"/>
                      <w:szCs w:val="21"/>
                      <w:highlight w:val="none"/>
                      <w:lang w:val="en-US" w:eastAsia="zh-CN"/>
                    </w:rPr>
                    <w:t>中</w:t>
                  </w:r>
                  <w:r>
                    <w:rPr>
                      <w:rFonts w:hint="default" w:ascii="Times New Roman" w:hAnsi="Times New Roman" w:eastAsia="宋体" w:cs="Times New Roman"/>
                      <w:color w:val="auto"/>
                      <w:kern w:val="0"/>
                      <w:sz w:val="21"/>
                      <w:szCs w:val="21"/>
                      <w:highlight w:val="none"/>
                    </w:rPr>
                    <w:t>水处理站统一处理后回用，不外排</w:t>
                  </w:r>
                  <w:r>
                    <w:rPr>
                      <w:rFonts w:hint="eastAsia" w:cs="Times New Roman"/>
                      <w:color w:val="auto"/>
                      <w:kern w:val="0"/>
                      <w:sz w:val="21"/>
                      <w:szCs w:val="21"/>
                      <w:highlight w:val="none"/>
                      <w:lang w:eastAsia="zh-CN"/>
                    </w:rPr>
                    <w:t>。</w:t>
                  </w:r>
                </w:p>
              </w:tc>
              <w:tc>
                <w:tcPr>
                  <w:tcW w:w="1124" w:type="dxa"/>
                  <w:vMerge w:val="restart"/>
                  <w:shd w:val="clear" w:color="auto" w:fill="auto"/>
                  <w:vAlign w:val="center"/>
                </w:tcPr>
                <w:p w14:paraId="63D0EDFF">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依托</w:t>
                  </w:r>
                </w:p>
              </w:tc>
            </w:tr>
            <w:tr w14:paraId="0621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1DB771DA">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713" w:type="dxa"/>
                  <w:vMerge w:val="continue"/>
                  <w:vAlign w:val="center"/>
                </w:tcPr>
                <w:p w14:paraId="58785D9D">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882" w:type="dxa"/>
                  <w:shd w:val="clear" w:color="auto" w:fill="auto"/>
                  <w:vAlign w:val="center"/>
                </w:tcPr>
                <w:p w14:paraId="2CA6E660">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软水</w:t>
                  </w:r>
                  <w:r>
                    <w:rPr>
                      <w:rFonts w:hint="eastAsia" w:cs="Times New Roman"/>
                      <w:color w:val="auto"/>
                      <w:sz w:val="21"/>
                      <w:szCs w:val="21"/>
                      <w:highlight w:val="none"/>
                      <w:lang w:val="en-US" w:eastAsia="zh-CN"/>
                    </w:rPr>
                    <w:t>处理</w:t>
                  </w:r>
                  <w:r>
                    <w:rPr>
                      <w:rFonts w:hint="default" w:ascii="Times New Roman" w:hAnsi="Times New Roman" w:eastAsia="宋体" w:cs="Times New Roman"/>
                      <w:color w:val="auto"/>
                      <w:sz w:val="21"/>
                      <w:szCs w:val="21"/>
                      <w:highlight w:val="none"/>
                    </w:rPr>
                    <w:t>废水</w:t>
                  </w:r>
                </w:p>
              </w:tc>
              <w:tc>
                <w:tcPr>
                  <w:tcW w:w="4550" w:type="dxa"/>
                  <w:vMerge w:val="continue"/>
                  <w:vAlign w:val="center"/>
                </w:tcPr>
                <w:p w14:paraId="1DF5D3CF">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1124" w:type="dxa"/>
                  <w:vMerge w:val="continue"/>
                  <w:vAlign w:val="center"/>
                </w:tcPr>
                <w:p w14:paraId="7C121D40">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r>
            <w:tr w14:paraId="30E9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07F06563">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713" w:type="dxa"/>
                  <w:vMerge w:val="restart"/>
                  <w:shd w:val="clear" w:color="auto" w:fill="auto"/>
                  <w:vAlign w:val="center"/>
                </w:tcPr>
                <w:p w14:paraId="7A4405DE">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rPr>
                    <w:t>废气</w:t>
                  </w:r>
                </w:p>
              </w:tc>
              <w:tc>
                <w:tcPr>
                  <w:tcW w:w="882" w:type="dxa"/>
                  <w:vMerge w:val="restart"/>
                  <w:shd w:val="clear" w:color="auto" w:fill="auto"/>
                  <w:vAlign w:val="center"/>
                </w:tcPr>
                <w:p w14:paraId="6E6F003D">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锅炉</w:t>
                  </w:r>
                </w:p>
                <w:p w14:paraId="0054DDF5">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废气</w:t>
                  </w:r>
                </w:p>
              </w:tc>
              <w:tc>
                <w:tcPr>
                  <w:tcW w:w="4550" w:type="dxa"/>
                  <w:shd w:val="clear" w:color="auto" w:fill="auto"/>
                  <w:vAlign w:val="center"/>
                </w:tcPr>
                <w:p w14:paraId="7FF88E01">
                  <w:pPr>
                    <w:keepNext w:val="0"/>
                    <w:keepLines w:val="0"/>
                    <w:pageBreakBefore w:val="0"/>
                    <w:numPr>
                      <w:ilvl w:val="0"/>
                      <w:numId w:val="0"/>
                    </w:numPr>
                    <w:kinsoku/>
                    <w:wordWrap/>
                    <w:overflowPunct/>
                    <w:topLinePunct w:val="0"/>
                    <w:autoSpaceDE/>
                    <w:autoSpaceDN/>
                    <w:bidi w:val="0"/>
                    <w:adjustRightInd w:val="0"/>
                    <w:snapToGrid w:val="0"/>
                    <w:jc w:val="center"/>
                    <w:rPr>
                      <w:rFonts w:hint="default"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eastAsia="zh-CN"/>
                    </w:rPr>
                    <w:t>经1根</w:t>
                  </w:r>
                  <w:r>
                    <w:rPr>
                      <w:rFonts w:hint="eastAsia" w:cs="Times New Roman"/>
                      <w:color w:val="auto"/>
                      <w:kern w:val="0"/>
                      <w:sz w:val="21"/>
                      <w:szCs w:val="21"/>
                      <w:highlight w:val="none"/>
                      <w:lang w:val="en-US" w:eastAsia="zh-CN"/>
                    </w:rPr>
                    <w:t>20</w:t>
                  </w:r>
                  <w:r>
                    <w:rPr>
                      <w:rFonts w:hint="default" w:ascii="Times New Roman" w:hAnsi="Times New Roman" w:eastAsia="宋体" w:cs="Times New Roman"/>
                      <w:color w:val="auto"/>
                      <w:kern w:val="0"/>
                      <w:sz w:val="21"/>
                      <w:szCs w:val="21"/>
                      <w:highlight w:val="none"/>
                      <w:lang w:eastAsia="zh-CN"/>
                    </w:rPr>
                    <w:t>m高</w:t>
                  </w:r>
                  <w:r>
                    <w:rPr>
                      <w:rFonts w:hint="eastAsia" w:cs="Times New Roman"/>
                      <w:color w:val="auto"/>
                      <w:kern w:val="0"/>
                      <w:sz w:val="21"/>
                      <w:szCs w:val="21"/>
                      <w:highlight w:val="none"/>
                      <w:lang w:val="en-US" w:eastAsia="zh-CN"/>
                    </w:rPr>
                    <w:t>钢结构</w:t>
                  </w:r>
                  <w:r>
                    <w:rPr>
                      <w:rFonts w:hint="default" w:ascii="Times New Roman" w:hAnsi="Times New Roman" w:eastAsia="宋体" w:cs="Times New Roman"/>
                      <w:color w:val="auto"/>
                      <w:kern w:val="0"/>
                      <w:sz w:val="21"/>
                      <w:szCs w:val="21"/>
                      <w:highlight w:val="none"/>
                      <w:lang w:eastAsia="zh-CN"/>
                    </w:rPr>
                    <w:t>排气筒（</w:t>
                  </w:r>
                  <w:r>
                    <w:rPr>
                      <w:rFonts w:hint="eastAsia" w:cs="Times New Roman"/>
                      <w:color w:val="auto"/>
                      <w:kern w:val="0"/>
                      <w:sz w:val="21"/>
                      <w:szCs w:val="21"/>
                      <w:highlight w:val="none"/>
                      <w:lang w:eastAsia="zh-CN"/>
                    </w:rPr>
                    <w:t>DA029</w:t>
                  </w:r>
                  <w:r>
                    <w:rPr>
                      <w:rFonts w:hint="default" w:ascii="Times New Roman" w:hAnsi="Times New Roman" w:eastAsia="宋体" w:cs="Times New Roman"/>
                      <w:color w:val="auto"/>
                      <w:kern w:val="0"/>
                      <w:sz w:val="21"/>
                      <w:szCs w:val="21"/>
                      <w:highlight w:val="none"/>
                      <w:lang w:eastAsia="zh-CN"/>
                    </w:rPr>
                    <w:t>）排放</w:t>
                  </w:r>
                </w:p>
              </w:tc>
              <w:tc>
                <w:tcPr>
                  <w:tcW w:w="1124" w:type="dxa"/>
                  <w:shd w:val="clear" w:color="auto" w:fill="auto"/>
                  <w:vAlign w:val="center"/>
                </w:tcPr>
                <w:p w14:paraId="755E9F05">
                  <w:pPr>
                    <w:keepNext w:val="0"/>
                    <w:keepLines w:val="0"/>
                    <w:pageBreakBefore w:val="0"/>
                    <w:numPr>
                      <w:ilvl w:val="0"/>
                      <w:numId w:val="0"/>
                    </w:numPr>
                    <w:kinsoku/>
                    <w:wordWrap/>
                    <w:overflowPunct/>
                    <w:topLinePunct w:val="0"/>
                    <w:autoSpaceDE/>
                    <w:autoSpaceDN/>
                    <w:bidi w:val="0"/>
                    <w:adjustRightInd w:val="0"/>
                    <w:snapToGrid w:val="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1FB2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3CC7950E">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713" w:type="dxa"/>
                  <w:vMerge w:val="continue"/>
                  <w:shd w:val="clear" w:color="auto" w:fill="auto"/>
                  <w:vAlign w:val="center"/>
                </w:tcPr>
                <w:p w14:paraId="698B2474">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rPr>
                  </w:pPr>
                </w:p>
              </w:tc>
              <w:tc>
                <w:tcPr>
                  <w:tcW w:w="882" w:type="dxa"/>
                  <w:vMerge w:val="continue"/>
                  <w:shd w:val="clear" w:color="auto" w:fill="auto"/>
                  <w:vAlign w:val="center"/>
                </w:tcPr>
                <w:p w14:paraId="188ED090">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rPr>
                  </w:pPr>
                </w:p>
              </w:tc>
              <w:tc>
                <w:tcPr>
                  <w:tcW w:w="4550" w:type="dxa"/>
                  <w:shd w:val="clear" w:color="auto" w:fill="auto"/>
                  <w:vAlign w:val="center"/>
                </w:tcPr>
                <w:p w14:paraId="7B91C631">
                  <w:pPr>
                    <w:keepNext w:val="0"/>
                    <w:keepLines w:val="0"/>
                    <w:pageBreakBefore w:val="0"/>
                    <w:numPr>
                      <w:ilvl w:val="0"/>
                      <w:numId w:val="0"/>
                    </w:numPr>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配套建设一套在线烟气监测系统，实时连续自动监测二氧化硫、烟尘的排放量和排放浓度，烟气流量和其它烟气参数。</w:t>
                  </w:r>
                </w:p>
              </w:tc>
              <w:tc>
                <w:tcPr>
                  <w:tcW w:w="1124" w:type="dxa"/>
                  <w:shd w:val="clear" w:color="auto" w:fill="auto"/>
                  <w:vAlign w:val="center"/>
                </w:tcPr>
                <w:p w14:paraId="39ABD909">
                  <w:pPr>
                    <w:keepNext w:val="0"/>
                    <w:keepLines w:val="0"/>
                    <w:pageBreakBefore w:val="0"/>
                    <w:numPr>
                      <w:ilvl w:val="0"/>
                      <w:numId w:val="0"/>
                    </w:numPr>
                    <w:kinsoku/>
                    <w:wordWrap/>
                    <w:overflowPunct/>
                    <w:topLinePunct w:val="0"/>
                    <w:autoSpaceDE/>
                    <w:autoSpaceDN/>
                    <w:bidi w:val="0"/>
                    <w:adjustRightInd w:val="0"/>
                    <w:snapToGrid w:val="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2593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036580D6">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713" w:type="dxa"/>
                  <w:vMerge w:val="continue"/>
                  <w:shd w:val="clear" w:color="auto" w:fill="auto"/>
                  <w:vAlign w:val="center"/>
                </w:tcPr>
                <w:p w14:paraId="5C153D77">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rPr>
                  </w:pPr>
                </w:p>
              </w:tc>
              <w:tc>
                <w:tcPr>
                  <w:tcW w:w="882" w:type="dxa"/>
                  <w:vMerge w:val="continue"/>
                  <w:shd w:val="clear" w:color="auto" w:fill="auto"/>
                  <w:vAlign w:val="center"/>
                </w:tcPr>
                <w:p w14:paraId="51FD3AB3">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rPr>
                  </w:pPr>
                </w:p>
              </w:tc>
              <w:tc>
                <w:tcPr>
                  <w:tcW w:w="4550" w:type="dxa"/>
                  <w:shd w:val="clear" w:color="auto" w:fill="auto"/>
                  <w:vAlign w:val="center"/>
                </w:tcPr>
                <w:p w14:paraId="23AB02B0">
                  <w:pPr>
                    <w:keepNext w:val="0"/>
                    <w:keepLines w:val="0"/>
                    <w:pageBreakBefore w:val="0"/>
                    <w:numPr>
                      <w:ilvl w:val="0"/>
                      <w:numId w:val="0"/>
                    </w:numPr>
                    <w:kinsoku/>
                    <w:wordWrap/>
                    <w:overflowPunct/>
                    <w:topLinePunct w:val="0"/>
                    <w:autoSpaceDE/>
                    <w:autoSpaceDN/>
                    <w:bidi w:val="0"/>
                    <w:adjustRightInd w:val="0"/>
                    <w:snapToGrid w:val="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锅炉建设时加装低氮燃烧器，使锅炉进行低氮燃烧减少氮氧化物排放。</w:t>
                  </w:r>
                </w:p>
              </w:tc>
              <w:tc>
                <w:tcPr>
                  <w:tcW w:w="1124" w:type="dxa"/>
                  <w:shd w:val="clear" w:color="auto" w:fill="auto"/>
                  <w:vAlign w:val="center"/>
                </w:tcPr>
                <w:p w14:paraId="385CC701">
                  <w:pPr>
                    <w:keepNext w:val="0"/>
                    <w:keepLines w:val="0"/>
                    <w:pageBreakBefore w:val="0"/>
                    <w:numPr>
                      <w:ilvl w:val="0"/>
                      <w:numId w:val="0"/>
                    </w:numPr>
                    <w:kinsoku/>
                    <w:wordWrap/>
                    <w:overflowPunct/>
                    <w:topLinePunct w:val="0"/>
                    <w:autoSpaceDE/>
                    <w:autoSpaceDN/>
                    <w:bidi w:val="0"/>
                    <w:adjustRightInd w:val="0"/>
                    <w:snapToGrid w:val="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05EC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4735EFF0">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713" w:type="dxa"/>
                  <w:vMerge w:val="restart"/>
                  <w:shd w:val="clear" w:color="auto" w:fill="auto"/>
                  <w:vAlign w:val="center"/>
                </w:tcPr>
                <w:p w14:paraId="13B83E49">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固废</w:t>
                  </w:r>
                </w:p>
              </w:tc>
              <w:tc>
                <w:tcPr>
                  <w:tcW w:w="882" w:type="dxa"/>
                  <w:shd w:val="clear" w:color="auto" w:fill="auto"/>
                  <w:vAlign w:val="center"/>
                </w:tcPr>
                <w:p w14:paraId="2FF9779D">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危废</w:t>
                  </w:r>
                  <w:r>
                    <w:rPr>
                      <w:rFonts w:hint="default" w:ascii="Times New Roman" w:hAnsi="Times New Roman" w:eastAsia="宋体" w:cs="Times New Roman"/>
                      <w:color w:val="auto"/>
                      <w:sz w:val="21"/>
                      <w:szCs w:val="21"/>
                      <w:highlight w:val="none"/>
                      <w:lang w:val="en-US" w:eastAsia="zh-CN"/>
                    </w:rPr>
                    <w:t>暂</w:t>
                  </w:r>
                </w:p>
                <w:p w14:paraId="420455A3">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存间</w:t>
                  </w:r>
                </w:p>
              </w:tc>
              <w:tc>
                <w:tcPr>
                  <w:tcW w:w="4550" w:type="dxa"/>
                  <w:shd w:val="clear" w:color="auto" w:fill="auto"/>
                  <w:vAlign w:val="center"/>
                </w:tcPr>
                <w:p w14:paraId="32B4B29A">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废矿物油与含矿物油废物，暂存于</w:t>
                  </w:r>
                  <w:r>
                    <w:rPr>
                      <w:rFonts w:hint="eastAsia" w:cs="Times New Roman"/>
                      <w:color w:val="auto"/>
                      <w:sz w:val="21"/>
                      <w:szCs w:val="21"/>
                      <w:highlight w:val="none"/>
                      <w:lang w:val="en-US" w:eastAsia="zh-CN"/>
                    </w:rPr>
                    <w:t>现有危废暂存间，</w:t>
                  </w:r>
                  <w:r>
                    <w:rPr>
                      <w:rFonts w:hint="eastAsia" w:ascii="Times New Roman" w:hAnsi="Times New Roman" w:eastAsia="宋体" w:cs="Times New Roman"/>
                      <w:color w:val="auto"/>
                      <w:sz w:val="21"/>
                      <w:szCs w:val="21"/>
                      <w:highlight w:val="none"/>
                      <w:lang w:val="en-US" w:eastAsia="zh-CN"/>
                    </w:rPr>
                    <w:t>位于生产车间北面，建筑面积</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用于危险废物暂存。现有项目危险废物贮存库已按《危险废物贮存污染控制标准》（GB</w:t>
                  </w:r>
                  <w:r>
                    <w:rPr>
                      <w:rFonts w:hint="eastAsia"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18597-2023）进行重点防渗，并配套导流沟、集液池、标识牌、分类分区分隔等相关设施。</w:t>
                  </w:r>
                  <w:r>
                    <w:rPr>
                      <w:rFonts w:hint="eastAsia" w:cs="Times New Roman"/>
                      <w:color w:val="auto"/>
                      <w:sz w:val="21"/>
                      <w:szCs w:val="21"/>
                      <w:highlight w:val="none"/>
                      <w:lang w:val="en-US" w:eastAsia="zh-CN"/>
                    </w:rPr>
                    <w:t>目前</w:t>
                  </w:r>
                  <w:r>
                    <w:rPr>
                      <w:rFonts w:hint="eastAsia" w:ascii="Times New Roman" w:hAnsi="Times New Roman" w:eastAsia="宋体" w:cs="Times New Roman"/>
                      <w:color w:val="auto"/>
                      <w:sz w:val="21"/>
                      <w:szCs w:val="21"/>
                      <w:highlight w:val="none"/>
                      <w:lang w:val="en-US" w:eastAsia="zh-CN"/>
                    </w:rPr>
                    <w:t>已通过竣工环保验收，</w:t>
                  </w:r>
                  <w:r>
                    <w:rPr>
                      <w:rFonts w:hint="eastAsia" w:cs="Times New Roman"/>
                      <w:color w:val="auto"/>
                      <w:sz w:val="21"/>
                      <w:szCs w:val="21"/>
                      <w:highlight w:val="none"/>
                      <w:lang w:val="en-US" w:eastAsia="zh-CN"/>
                    </w:rPr>
                    <w:t>危险废物</w:t>
                  </w:r>
                  <w:r>
                    <w:rPr>
                      <w:rFonts w:hint="eastAsia" w:ascii="Times New Roman" w:hAnsi="Times New Roman" w:eastAsia="宋体" w:cs="Times New Roman"/>
                      <w:color w:val="auto"/>
                      <w:sz w:val="21"/>
                      <w:szCs w:val="21"/>
                      <w:highlight w:val="none"/>
                      <w:lang w:val="en-US" w:eastAsia="zh-CN"/>
                    </w:rPr>
                    <w:t>委托云南大地丰源环保有限公司处置。</w:t>
                  </w:r>
                </w:p>
              </w:tc>
              <w:tc>
                <w:tcPr>
                  <w:tcW w:w="1124" w:type="dxa"/>
                  <w:shd w:val="clear" w:color="auto" w:fill="auto"/>
                  <w:vAlign w:val="center"/>
                </w:tcPr>
                <w:p w14:paraId="209A9F5D">
                  <w:pPr>
                    <w:pStyle w:val="83"/>
                    <w:keepNext w:val="0"/>
                    <w:keepLines w:val="0"/>
                    <w:pageBreakBefore w:val="0"/>
                    <w:kinsoku/>
                    <w:wordWrap/>
                    <w:overflowPunct/>
                    <w:topLinePunct w:val="0"/>
                    <w:autoSpaceDE/>
                    <w:autoSpaceDN/>
                    <w:bidi w:val="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4D34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25295BFA">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713" w:type="dxa"/>
                  <w:vMerge w:val="continue"/>
                  <w:shd w:val="clear" w:color="auto" w:fill="auto"/>
                  <w:vAlign w:val="center"/>
                </w:tcPr>
                <w:p w14:paraId="59BE500F">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eastAsia="zh-CN"/>
                    </w:rPr>
                  </w:pPr>
                </w:p>
              </w:tc>
              <w:tc>
                <w:tcPr>
                  <w:tcW w:w="882" w:type="dxa"/>
                  <w:shd w:val="clear" w:color="auto" w:fill="auto"/>
                  <w:vAlign w:val="center"/>
                </w:tcPr>
                <w:p w14:paraId="4852966A">
                  <w:pPr>
                    <w:pStyle w:val="83"/>
                    <w:keepNext w:val="0"/>
                    <w:keepLines w:val="0"/>
                    <w:pageBreakBefore w:val="0"/>
                    <w:kinsoku/>
                    <w:wordWrap/>
                    <w:overflowPunct/>
                    <w:topLinePunct w:val="0"/>
                    <w:autoSpaceDE/>
                    <w:autoSpaceDN/>
                    <w:bidi w:val="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一般</w:t>
                  </w:r>
                </w:p>
                <w:p w14:paraId="450E079B">
                  <w:pPr>
                    <w:pStyle w:val="83"/>
                    <w:keepNext w:val="0"/>
                    <w:keepLines w:val="0"/>
                    <w:pageBreakBefore w:val="0"/>
                    <w:kinsoku/>
                    <w:wordWrap/>
                    <w:overflowPunct/>
                    <w:topLinePunct w:val="0"/>
                    <w:autoSpaceDE/>
                    <w:autoSpaceDN/>
                    <w:bidi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固废</w:t>
                  </w:r>
                </w:p>
              </w:tc>
              <w:tc>
                <w:tcPr>
                  <w:tcW w:w="4550" w:type="dxa"/>
                  <w:shd w:val="clear" w:color="auto" w:fill="auto"/>
                  <w:vAlign w:val="center"/>
                </w:tcPr>
                <w:p w14:paraId="66FE0D6A">
                  <w:pPr>
                    <w:pStyle w:val="83"/>
                    <w:keepNext w:val="0"/>
                    <w:keepLines w:val="0"/>
                    <w:pageBreakBefore w:val="0"/>
                    <w:kinsoku/>
                    <w:wordWrap/>
                    <w:overflowPunct/>
                    <w:topLinePunct w:val="0"/>
                    <w:autoSpaceDE/>
                    <w:autoSpaceDN/>
                    <w:bidi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项目软水制备树脂3-5年更换一次，产生量为650L/次，更换后</w:t>
                  </w:r>
                  <w:r>
                    <w:rPr>
                      <w:rFonts w:hint="eastAsia" w:cs="Times New Roman"/>
                      <w:color w:val="auto"/>
                      <w:sz w:val="21"/>
                      <w:szCs w:val="21"/>
                      <w:highlight w:val="none"/>
                      <w:lang w:val="en-US" w:eastAsia="zh-CN"/>
                    </w:rPr>
                    <w:t>不在厂区储存，</w:t>
                  </w:r>
                  <w:r>
                    <w:rPr>
                      <w:rFonts w:hint="eastAsia" w:ascii="Times New Roman" w:hAnsi="Times New Roman" w:eastAsia="宋体" w:cs="Times New Roman"/>
                      <w:color w:val="auto"/>
                      <w:sz w:val="21"/>
                      <w:szCs w:val="21"/>
                      <w:highlight w:val="none"/>
                      <w:lang w:val="en-US" w:eastAsia="zh-CN"/>
                    </w:rPr>
                    <w:t>生产厂家直接带走处理</w:t>
                  </w:r>
                  <w:r>
                    <w:rPr>
                      <w:rFonts w:hint="eastAsia" w:cs="Times New Roman"/>
                      <w:color w:val="auto"/>
                      <w:sz w:val="21"/>
                      <w:szCs w:val="21"/>
                      <w:highlight w:val="none"/>
                      <w:lang w:val="en-US" w:eastAsia="zh-CN"/>
                    </w:rPr>
                    <w:t>。</w:t>
                  </w:r>
                </w:p>
              </w:tc>
              <w:tc>
                <w:tcPr>
                  <w:tcW w:w="1124" w:type="dxa"/>
                  <w:shd w:val="clear" w:color="auto" w:fill="auto"/>
                  <w:vAlign w:val="center"/>
                </w:tcPr>
                <w:p w14:paraId="5F34FAA5">
                  <w:pPr>
                    <w:pStyle w:val="83"/>
                    <w:keepNext w:val="0"/>
                    <w:keepLines w:val="0"/>
                    <w:pageBreakBefore w:val="0"/>
                    <w:kinsoku/>
                    <w:wordWrap/>
                    <w:overflowPunct/>
                    <w:topLinePunct w:val="0"/>
                    <w:autoSpaceDE/>
                    <w:autoSpaceDN/>
                    <w:bidi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14:paraId="34BA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7" w:type="dxa"/>
                  <w:vMerge w:val="continue"/>
                  <w:vAlign w:val="center"/>
                </w:tcPr>
                <w:p w14:paraId="5E9B55E5">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713" w:type="dxa"/>
                  <w:shd w:val="clear" w:color="auto" w:fill="auto"/>
                  <w:vAlign w:val="center"/>
                </w:tcPr>
                <w:p w14:paraId="1FA59B63">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rPr>
                    <w:t>噪声</w:t>
                  </w:r>
                </w:p>
              </w:tc>
              <w:tc>
                <w:tcPr>
                  <w:tcW w:w="882" w:type="dxa"/>
                  <w:shd w:val="clear" w:color="auto" w:fill="auto"/>
                  <w:vAlign w:val="center"/>
                </w:tcPr>
                <w:p w14:paraId="7A1966FF">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rPr>
                    <w:t>设备噪声</w:t>
                  </w:r>
                </w:p>
              </w:tc>
              <w:tc>
                <w:tcPr>
                  <w:tcW w:w="4550" w:type="dxa"/>
                  <w:shd w:val="clear" w:color="auto" w:fill="auto"/>
                  <w:vAlign w:val="center"/>
                </w:tcPr>
                <w:p w14:paraId="1BDDA8EE">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kern w:val="0"/>
                      <w:sz w:val="21"/>
                      <w:szCs w:val="21"/>
                      <w:highlight w:val="none"/>
                      <w:lang w:val="en-US" w:eastAsia="zh-CN" w:bidi="ar-SA"/>
                    </w:rPr>
                    <w:t>项目</w:t>
                  </w:r>
                  <w:r>
                    <w:rPr>
                      <w:rFonts w:hint="default" w:ascii="Times New Roman" w:hAnsi="Times New Roman" w:eastAsia="宋体" w:cs="Times New Roman"/>
                      <w:snapToGrid w:val="0"/>
                      <w:color w:val="auto"/>
                      <w:kern w:val="0"/>
                      <w:sz w:val="21"/>
                      <w:szCs w:val="21"/>
                      <w:highlight w:val="none"/>
                      <w:lang w:val="en-US" w:eastAsia="zh-CN" w:bidi="ar-SA"/>
                    </w:rPr>
                    <w:t>优先选用节能型、低噪声设备；鼓风机吸风道入口设置消声装置，锅炉排</w:t>
                  </w:r>
                  <w:r>
                    <w:rPr>
                      <w:rFonts w:hint="eastAsia" w:cs="Times New Roman"/>
                      <w:snapToGrid w:val="0"/>
                      <w:color w:val="auto"/>
                      <w:kern w:val="0"/>
                      <w:sz w:val="21"/>
                      <w:szCs w:val="21"/>
                      <w:highlight w:val="none"/>
                      <w:lang w:val="en-US" w:eastAsia="zh-CN" w:bidi="ar-SA"/>
                    </w:rPr>
                    <w:t>气</w:t>
                  </w:r>
                  <w:r>
                    <w:rPr>
                      <w:rFonts w:hint="default" w:ascii="Times New Roman" w:hAnsi="Times New Roman" w:eastAsia="宋体" w:cs="Times New Roman"/>
                      <w:snapToGrid w:val="0"/>
                      <w:color w:val="auto"/>
                      <w:kern w:val="0"/>
                      <w:sz w:val="21"/>
                      <w:szCs w:val="21"/>
                      <w:highlight w:val="none"/>
                      <w:lang w:val="en-US" w:eastAsia="zh-CN" w:bidi="ar-SA"/>
                    </w:rPr>
                    <w:t>管出口装设消声器；鼓风机布置于封闭房间内，所有设备均置于现有锅炉房内，室内墙面已做隔音处理，通过建筑隔声实现噪声有效控制</w:t>
                  </w:r>
                  <w:r>
                    <w:rPr>
                      <w:rFonts w:hint="eastAsia" w:cs="Times New Roman"/>
                      <w:snapToGrid w:val="0"/>
                      <w:color w:val="auto"/>
                      <w:kern w:val="0"/>
                      <w:sz w:val="21"/>
                      <w:szCs w:val="21"/>
                      <w:highlight w:val="none"/>
                      <w:lang w:val="en-US" w:eastAsia="zh-CN" w:bidi="ar-SA"/>
                    </w:rPr>
                    <w:t>。</w:t>
                  </w:r>
                </w:p>
              </w:tc>
              <w:tc>
                <w:tcPr>
                  <w:tcW w:w="1124" w:type="dxa"/>
                  <w:shd w:val="clear" w:color="auto" w:fill="auto"/>
                  <w:vAlign w:val="center"/>
                </w:tcPr>
                <w:p w14:paraId="48FE4C3E">
                  <w:pPr>
                    <w:pStyle w:val="83"/>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新建</w:t>
                  </w:r>
                </w:p>
              </w:tc>
            </w:tr>
            <w:tr w14:paraId="1D7C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56" w:type="dxa"/>
                  <w:gridSpan w:val="5"/>
                  <w:vAlign w:val="center"/>
                </w:tcPr>
                <w:p w14:paraId="52CC78CB">
                  <w:pPr>
                    <w:pStyle w:val="83"/>
                    <w:keepNext w:val="0"/>
                    <w:keepLines w:val="0"/>
                    <w:pageBreakBefore w:val="0"/>
                    <w:kinsoku/>
                    <w:wordWrap/>
                    <w:overflowPunct/>
                    <w:topLinePunct w:val="0"/>
                    <w:autoSpaceDE/>
                    <w:autoSpaceDN/>
                    <w:bidi w:val="0"/>
                    <w:jc w:val="left"/>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注：项目废气排放口编号在现排污许可证排污许可编码对照表3.1 废气排放口编码对照表的基础上延续。</w:t>
                  </w:r>
                </w:p>
              </w:tc>
            </w:tr>
          </w:tbl>
          <w:p w14:paraId="72A2C096">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三、生产规模及产品方案</w:t>
            </w:r>
          </w:p>
          <w:p w14:paraId="57D5A7B5">
            <w:pPr>
              <w:adjustRightInd w:val="0"/>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本项目新增一台1.6MPa立式10吨燃气锅炉，按满负荷核算，每天运行按20h、全年按运行250天计。</w:t>
            </w:r>
          </w:p>
          <w:p w14:paraId="3598ECA6">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四、主要原辅材料及能源消耗</w:t>
            </w:r>
          </w:p>
          <w:p w14:paraId="26DB4624">
            <w:pPr>
              <w:adjustRightInd w:val="0"/>
              <w:snapToGrid w:val="0"/>
              <w:spacing w:line="360" w:lineRule="auto"/>
              <w:ind w:firstLine="482"/>
              <w:jc w:val="left"/>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1、原辅料</w:t>
            </w:r>
          </w:p>
          <w:p w14:paraId="1E4BF6A9">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项目主要原辅料用量见下表2-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w:t>
            </w:r>
          </w:p>
          <w:p w14:paraId="63428636">
            <w:pPr>
              <w:pStyle w:val="82"/>
              <w:spacing w:after="120"/>
              <w:ind w:firstLine="482"/>
              <w:rPr>
                <w:rFonts w:hint="default" w:ascii="Times New Roman" w:hAnsi="Times New Roman" w:eastAsia="宋体" w:cs="Times New Roman"/>
                <w:bCs w:val="0"/>
                <w:color w:val="auto"/>
                <w:spacing w:val="0"/>
                <w:kern w:val="24"/>
                <w:highlight w:val="none"/>
                <w:lang w:val="zh-CN"/>
              </w:rPr>
            </w:pPr>
            <w:r>
              <w:rPr>
                <w:rFonts w:hint="default" w:ascii="Times New Roman" w:hAnsi="Times New Roman" w:eastAsia="宋体" w:cs="Times New Roman"/>
                <w:bCs w:val="0"/>
                <w:color w:val="auto"/>
                <w:spacing w:val="0"/>
                <w:kern w:val="24"/>
                <w:highlight w:val="none"/>
                <w:lang w:val="zh-CN"/>
              </w:rPr>
              <w:t>表2-</w:t>
            </w:r>
            <w:r>
              <w:rPr>
                <w:rFonts w:hint="default" w:ascii="Times New Roman" w:hAnsi="Times New Roman" w:eastAsia="宋体" w:cs="Times New Roman"/>
                <w:bCs w:val="0"/>
                <w:color w:val="auto"/>
                <w:spacing w:val="0"/>
                <w:kern w:val="24"/>
                <w:highlight w:val="none"/>
                <w:lang w:val="en-US" w:eastAsia="zh-CN"/>
              </w:rPr>
              <w:t>2</w:t>
            </w:r>
            <w:r>
              <w:rPr>
                <w:rFonts w:hint="default" w:ascii="Times New Roman" w:hAnsi="Times New Roman" w:eastAsia="宋体" w:cs="Times New Roman"/>
                <w:bCs w:val="0"/>
                <w:color w:val="auto"/>
                <w:spacing w:val="0"/>
                <w:kern w:val="24"/>
                <w:highlight w:val="none"/>
                <w:lang w:val="zh-CN"/>
              </w:rPr>
              <w:t xml:space="preserve">  项目原辅材料消耗情况一览表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48"/>
              <w:gridCol w:w="1179"/>
              <w:gridCol w:w="1283"/>
              <w:gridCol w:w="1152"/>
              <w:gridCol w:w="1386"/>
              <w:gridCol w:w="1736"/>
            </w:tblGrid>
            <w:tr w14:paraId="244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pct"/>
                  <w:vMerge w:val="restart"/>
                  <w:vAlign w:val="center"/>
                </w:tcPr>
                <w:p w14:paraId="0591B9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序号</w:t>
                  </w:r>
                </w:p>
              </w:tc>
              <w:tc>
                <w:tcPr>
                  <w:tcW w:w="567" w:type="pct"/>
                  <w:vMerge w:val="restart"/>
                  <w:vAlign w:val="center"/>
                </w:tcPr>
                <w:p w14:paraId="34C0EB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名称</w:t>
                  </w:r>
                </w:p>
              </w:tc>
              <w:tc>
                <w:tcPr>
                  <w:tcW w:w="705" w:type="pct"/>
                  <w:vMerge w:val="restart"/>
                  <w:vAlign w:val="center"/>
                </w:tcPr>
                <w:p w14:paraId="3DB2FC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单位</w:t>
                  </w:r>
                </w:p>
              </w:tc>
              <w:tc>
                <w:tcPr>
                  <w:tcW w:w="2285" w:type="pct"/>
                  <w:gridSpan w:val="3"/>
                  <w:vAlign w:val="center"/>
                </w:tcPr>
                <w:p w14:paraId="059ACA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年用量</w:t>
                  </w:r>
                </w:p>
              </w:tc>
              <w:tc>
                <w:tcPr>
                  <w:tcW w:w="1038" w:type="pct"/>
                  <w:vMerge w:val="restart"/>
                  <w:vAlign w:val="center"/>
                </w:tcPr>
                <w:p w14:paraId="712B6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备注</w:t>
                  </w:r>
                </w:p>
              </w:tc>
            </w:tr>
            <w:tr w14:paraId="753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Merge w:val="continue"/>
                  <w:vAlign w:val="center"/>
                </w:tcPr>
                <w:p w14:paraId="25F5FF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567" w:type="pct"/>
                  <w:vMerge w:val="continue"/>
                  <w:vAlign w:val="center"/>
                </w:tcPr>
                <w:p w14:paraId="3D0A8C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05" w:type="pct"/>
                  <w:vMerge w:val="continue"/>
                  <w:vAlign w:val="center"/>
                </w:tcPr>
                <w:p w14:paraId="70D2AE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67" w:type="pct"/>
                  <w:vAlign w:val="center"/>
                </w:tcPr>
                <w:p w14:paraId="033C8B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现有项目</w:t>
                  </w:r>
                </w:p>
              </w:tc>
              <w:tc>
                <w:tcPr>
                  <w:tcW w:w="689" w:type="pct"/>
                  <w:vAlign w:val="center"/>
                </w:tcPr>
                <w:p w14:paraId="6502B8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本项目</w:t>
                  </w:r>
                </w:p>
              </w:tc>
              <w:tc>
                <w:tcPr>
                  <w:tcW w:w="828" w:type="pct"/>
                  <w:vAlign w:val="center"/>
                </w:tcPr>
                <w:p w14:paraId="6CA0AD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扩建后全厂</w:t>
                  </w:r>
                </w:p>
              </w:tc>
              <w:tc>
                <w:tcPr>
                  <w:tcW w:w="1038" w:type="pct"/>
                  <w:vMerge w:val="continue"/>
                  <w:vAlign w:val="center"/>
                </w:tcPr>
                <w:p w14:paraId="44FC43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14:paraId="52F1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6D8FDC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c>
                <w:tcPr>
                  <w:tcW w:w="567" w:type="pct"/>
                  <w:vAlign w:val="center"/>
                </w:tcPr>
                <w:p w14:paraId="5789DD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天然气</w:t>
                  </w:r>
                </w:p>
              </w:tc>
              <w:tc>
                <w:tcPr>
                  <w:tcW w:w="705" w:type="pct"/>
                  <w:vAlign w:val="center"/>
                </w:tcPr>
                <w:p w14:paraId="2F2CB4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万Nm³/a</w:t>
                  </w:r>
                </w:p>
              </w:tc>
              <w:tc>
                <w:tcPr>
                  <w:tcW w:w="767" w:type="pct"/>
                  <w:vAlign w:val="center"/>
                </w:tcPr>
                <w:p w14:paraId="1EA5DD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400</w:t>
                  </w:r>
                </w:p>
              </w:tc>
              <w:tc>
                <w:tcPr>
                  <w:tcW w:w="689" w:type="pct"/>
                  <w:vAlign w:val="center"/>
                </w:tcPr>
                <w:p w14:paraId="767AD7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400</w:t>
                  </w:r>
                </w:p>
              </w:tc>
              <w:tc>
                <w:tcPr>
                  <w:tcW w:w="828" w:type="pct"/>
                  <w:vAlign w:val="center"/>
                </w:tcPr>
                <w:p w14:paraId="206FF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800</w:t>
                  </w:r>
                </w:p>
              </w:tc>
              <w:tc>
                <w:tcPr>
                  <w:tcW w:w="1038" w:type="pct"/>
                  <w:vAlign w:val="center"/>
                </w:tcPr>
                <w:p w14:paraId="711113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满负荷用气量</w:t>
                  </w:r>
                </w:p>
              </w:tc>
            </w:tr>
          </w:tbl>
          <w:p w14:paraId="3C542BB8">
            <w:pPr>
              <w:adjustRightInd w:val="0"/>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本项目使用的燃料天然气由</w:t>
            </w:r>
            <w:r>
              <w:rPr>
                <w:rFonts w:hint="eastAsia" w:cs="Times New Roman"/>
                <w:color w:val="auto"/>
                <w:sz w:val="24"/>
                <w:highlight w:val="none"/>
                <w:lang w:val="en-US" w:eastAsia="zh-CN"/>
              </w:rPr>
              <w:t>玉溪中石油昆仑有限公司</w:t>
            </w:r>
            <w:r>
              <w:rPr>
                <w:rFonts w:hint="eastAsia" w:ascii="Times New Roman" w:hAnsi="Times New Roman" w:eastAsia="宋体" w:cs="Times New Roman"/>
                <w:color w:val="auto"/>
                <w:sz w:val="24"/>
                <w:highlight w:val="none"/>
                <w:lang w:val="en-US" w:eastAsia="zh-CN"/>
              </w:rPr>
              <w:t>提供，根据202</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12</w:t>
            </w:r>
            <w:r>
              <w:rPr>
                <w:rFonts w:hint="eastAsia"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20</w:t>
            </w:r>
            <w:r>
              <w:rPr>
                <w:rFonts w:hint="eastAsia" w:ascii="Times New Roman" w:hAnsi="Times New Roman" w:eastAsia="宋体" w:cs="Times New Roman"/>
                <w:color w:val="auto"/>
                <w:sz w:val="24"/>
                <w:highlight w:val="none"/>
                <w:lang w:val="en-US" w:eastAsia="zh-CN"/>
              </w:rPr>
              <w:t>日国家管网集团</w:t>
            </w:r>
            <w:r>
              <w:rPr>
                <w:rFonts w:hint="eastAsia" w:cs="Times New Roman"/>
                <w:color w:val="auto"/>
                <w:sz w:val="24"/>
                <w:highlight w:val="none"/>
                <w:lang w:val="en-US" w:eastAsia="zh-CN"/>
              </w:rPr>
              <w:t>云南</w:t>
            </w:r>
            <w:r>
              <w:rPr>
                <w:rFonts w:hint="eastAsia" w:ascii="Times New Roman" w:hAnsi="Times New Roman" w:eastAsia="宋体" w:cs="Times New Roman"/>
                <w:color w:val="auto"/>
                <w:sz w:val="24"/>
                <w:highlight w:val="none"/>
                <w:lang w:val="en-US" w:eastAsia="zh-CN"/>
              </w:rPr>
              <w:t>公司天然气计量交接凭证（玉溪站），本项目天然气组分如下</w:t>
            </w:r>
            <w:r>
              <w:rPr>
                <w:rFonts w:hint="eastAsia" w:cs="Times New Roman"/>
                <w:color w:val="auto"/>
                <w:sz w:val="24"/>
                <w:highlight w:val="none"/>
                <w:lang w:val="en-US" w:eastAsia="zh-CN"/>
              </w:rPr>
              <w:t>表2-3所示</w:t>
            </w:r>
            <w:r>
              <w:rPr>
                <w:rFonts w:hint="eastAsia" w:ascii="Times New Roman" w:hAnsi="Times New Roman" w:eastAsia="宋体" w:cs="Times New Roman"/>
                <w:color w:val="auto"/>
                <w:sz w:val="24"/>
                <w:highlight w:val="none"/>
                <w:lang w:val="en-US" w:eastAsia="zh-CN"/>
              </w:rPr>
              <w:t>：</w:t>
            </w:r>
          </w:p>
          <w:p w14:paraId="3B418288">
            <w:pPr>
              <w:pStyle w:val="25"/>
              <w:ind w:left="0" w:leftChars="0" w:firstLine="0" w:firstLineChars="0"/>
              <w:jc w:val="center"/>
              <w:rPr>
                <w:rFonts w:hint="eastAsia"/>
                <w:b/>
                <w:bCs/>
                <w:color w:val="auto"/>
                <w:sz w:val="24"/>
                <w:highlight w:val="none"/>
                <w:shd w:val="clear" w:color="auto" w:fill="FFFFFF"/>
                <w:lang w:val="en-US" w:eastAsia="zh-CN"/>
              </w:rPr>
            </w:pPr>
            <w:r>
              <w:rPr>
                <w:rFonts w:hint="eastAsia"/>
                <w:b/>
                <w:bCs/>
                <w:color w:val="auto"/>
                <w:sz w:val="24"/>
                <w:highlight w:val="none"/>
                <w:shd w:val="clear" w:color="auto" w:fill="FFFFFF"/>
                <w:lang w:val="en-US" w:eastAsia="zh-CN"/>
              </w:rPr>
              <w:t>表2-3  天然气组分信息一览表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41"/>
              <w:gridCol w:w="684"/>
              <w:gridCol w:w="1064"/>
              <w:gridCol w:w="746"/>
              <w:gridCol w:w="1520"/>
              <w:gridCol w:w="963"/>
              <w:gridCol w:w="1430"/>
            </w:tblGrid>
            <w:tr w14:paraId="3F9D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3EE96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742" w:type="pct"/>
                  <w:shd w:val="clear" w:color="auto" w:fill="auto"/>
                  <w:vAlign w:val="center"/>
                </w:tcPr>
                <w:p w14:paraId="25B017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项目</w:t>
                  </w:r>
                </w:p>
              </w:tc>
              <w:tc>
                <w:tcPr>
                  <w:tcW w:w="409" w:type="pct"/>
                  <w:shd w:val="clear" w:color="auto" w:fill="auto"/>
                  <w:vAlign w:val="center"/>
                </w:tcPr>
                <w:p w14:paraId="2941A4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单位</w:t>
                  </w:r>
                </w:p>
              </w:tc>
              <w:tc>
                <w:tcPr>
                  <w:tcW w:w="636" w:type="pct"/>
                  <w:shd w:val="clear" w:color="auto" w:fill="auto"/>
                  <w:vAlign w:val="center"/>
                </w:tcPr>
                <w:p w14:paraId="3F435A7A">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值</w:t>
                  </w:r>
                </w:p>
              </w:tc>
              <w:tc>
                <w:tcPr>
                  <w:tcW w:w="446" w:type="pct"/>
                  <w:shd w:val="clear" w:color="auto" w:fill="auto"/>
                  <w:vAlign w:val="center"/>
                </w:tcPr>
                <w:p w14:paraId="7D44B7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909" w:type="pct"/>
                  <w:shd w:val="clear" w:color="auto" w:fill="auto"/>
                  <w:vAlign w:val="center"/>
                </w:tcPr>
                <w:p w14:paraId="097045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项目</w:t>
                  </w:r>
                </w:p>
              </w:tc>
              <w:tc>
                <w:tcPr>
                  <w:tcW w:w="576" w:type="pct"/>
                  <w:shd w:val="clear" w:color="auto" w:fill="auto"/>
                  <w:vAlign w:val="center"/>
                </w:tcPr>
                <w:p w14:paraId="3821D5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单位</w:t>
                  </w:r>
                </w:p>
              </w:tc>
              <w:tc>
                <w:tcPr>
                  <w:tcW w:w="855" w:type="pct"/>
                  <w:shd w:val="clear" w:color="auto" w:fill="auto"/>
                  <w:vAlign w:val="center"/>
                </w:tcPr>
                <w:p w14:paraId="35F2175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值</w:t>
                  </w:r>
                </w:p>
              </w:tc>
            </w:tr>
            <w:tr w14:paraId="0F8F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1BD368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w:t>
                  </w:r>
                </w:p>
              </w:tc>
              <w:tc>
                <w:tcPr>
                  <w:tcW w:w="742" w:type="pct"/>
                  <w:shd w:val="clear" w:color="auto" w:fill="auto"/>
                  <w:vAlign w:val="center"/>
                </w:tcPr>
                <w:p w14:paraId="03FFF0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CH</w:t>
                  </w:r>
                  <w:r>
                    <w:rPr>
                      <w:rFonts w:hint="default" w:ascii="Times New Roman" w:hAnsi="Times New Roman" w:eastAsia="宋体" w:cs="Times New Roman"/>
                      <w:b w:val="0"/>
                      <w:bCs w:val="0"/>
                      <w:color w:val="auto"/>
                      <w:sz w:val="21"/>
                      <w:szCs w:val="21"/>
                      <w:highlight w:val="none"/>
                      <w:vertAlign w:val="subscript"/>
                      <w:lang w:val="en-US" w:eastAsia="zh-CN"/>
                    </w:rPr>
                    <w:t>4</w:t>
                  </w:r>
                </w:p>
              </w:tc>
              <w:tc>
                <w:tcPr>
                  <w:tcW w:w="409" w:type="pct"/>
                  <w:shd w:val="clear" w:color="auto" w:fill="auto"/>
                  <w:vAlign w:val="center"/>
                </w:tcPr>
                <w:p w14:paraId="79F369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4E3E02D4">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99.4592</w:t>
                  </w:r>
                </w:p>
              </w:tc>
              <w:tc>
                <w:tcPr>
                  <w:tcW w:w="446" w:type="pct"/>
                  <w:shd w:val="clear" w:color="auto" w:fill="auto"/>
                  <w:vAlign w:val="center"/>
                </w:tcPr>
                <w:p w14:paraId="7902D6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10</w:t>
                  </w:r>
                </w:p>
              </w:tc>
              <w:tc>
                <w:tcPr>
                  <w:tcW w:w="909" w:type="pct"/>
                  <w:shd w:val="clear" w:color="auto" w:fill="auto"/>
                  <w:vAlign w:val="center"/>
                </w:tcPr>
                <w:p w14:paraId="57D4F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N</w:t>
                  </w:r>
                  <w:r>
                    <w:rPr>
                      <w:rFonts w:hint="default" w:ascii="Times New Roman" w:hAnsi="Times New Roman" w:eastAsia="宋体" w:cs="Times New Roman"/>
                      <w:b w:val="0"/>
                      <w:bCs w:val="0"/>
                      <w:color w:val="auto"/>
                      <w:sz w:val="21"/>
                      <w:szCs w:val="21"/>
                      <w:highlight w:val="none"/>
                      <w:vertAlign w:val="subscript"/>
                      <w:lang w:val="en-US" w:eastAsia="zh-CN"/>
                    </w:rPr>
                    <w:t>2</w:t>
                  </w:r>
                </w:p>
              </w:tc>
              <w:tc>
                <w:tcPr>
                  <w:tcW w:w="576" w:type="pct"/>
                  <w:shd w:val="clear" w:color="auto" w:fill="auto"/>
                  <w:vAlign w:val="center"/>
                </w:tcPr>
                <w:p w14:paraId="40A140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855" w:type="pct"/>
                  <w:shd w:val="clear" w:color="auto" w:fill="auto"/>
                  <w:vAlign w:val="center"/>
                </w:tcPr>
                <w:p w14:paraId="2675F024">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0.1620</w:t>
                  </w:r>
                </w:p>
              </w:tc>
            </w:tr>
            <w:tr w14:paraId="60AF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2440D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2</w:t>
                  </w:r>
                </w:p>
              </w:tc>
              <w:tc>
                <w:tcPr>
                  <w:tcW w:w="742" w:type="pct"/>
                  <w:shd w:val="clear" w:color="auto" w:fill="auto"/>
                  <w:vAlign w:val="center"/>
                </w:tcPr>
                <w:p w14:paraId="54018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C</w:t>
                  </w:r>
                  <w:r>
                    <w:rPr>
                      <w:rFonts w:hint="default" w:ascii="Times New Roman" w:hAnsi="Times New Roman" w:eastAsia="宋体" w:cs="Times New Roman"/>
                      <w:b w:val="0"/>
                      <w:bCs w:val="0"/>
                      <w:color w:val="auto"/>
                      <w:sz w:val="21"/>
                      <w:szCs w:val="21"/>
                      <w:highlight w:val="none"/>
                      <w:vertAlign w:val="subscript"/>
                      <w:lang w:val="en-US" w:eastAsia="zh-CN"/>
                    </w:rPr>
                    <w:t>2</w:t>
                  </w:r>
                  <w:r>
                    <w:rPr>
                      <w:rFonts w:hint="default" w:ascii="Times New Roman" w:hAnsi="Times New Roman" w:eastAsia="宋体" w:cs="Times New Roman"/>
                      <w:b w:val="0"/>
                      <w:bCs w:val="0"/>
                      <w:color w:val="auto"/>
                      <w:sz w:val="21"/>
                      <w:szCs w:val="21"/>
                      <w:highlight w:val="none"/>
                      <w:vertAlign w:val="baseline"/>
                      <w:lang w:val="en-US" w:eastAsia="zh-CN"/>
                    </w:rPr>
                    <w:t>H</w:t>
                  </w:r>
                  <w:r>
                    <w:rPr>
                      <w:rFonts w:hint="default" w:ascii="Times New Roman" w:hAnsi="Times New Roman" w:eastAsia="宋体" w:cs="Times New Roman"/>
                      <w:b w:val="0"/>
                      <w:bCs w:val="0"/>
                      <w:color w:val="auto"/>
                      <w:sz w:val="21"/>
                      <w:szCs w:val="21"/>
                      <w:highlight w:val="none"/>
                      <w:vertAlign w:val="subscript"/>
                      <w:lang w:val="en-US" w:eastAsia="zh-CN"/>
                    </w:rPr>
                    <w:t>6</w:t>
                  </w:r>
                </w:p>
              </w:tc>
              <w:tc>
                <w:tcPr>
                  <w:tcW w:w="409" w:type="pct"/>
                  <w:shd w:val="clear" w:color="auto" w:fill="auto"/>
                  <w:vAlign w:val="center"/>
                </w:tcPr>
                <w:p w14:paraId="7DB50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3F8DC20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0.0922</w:t>
                  </w:r>
                </w:p>
              </w:tc>
              <w:tc>
                <w:tcPr>
                  <w:tcW w:w="446" w:type="pct"/>
                  <w:shd w:val="clear" w:color="auto" w:fill="auto"/>
                  <w:vAlign w:val="center"/>
                </w:tcPr>
                <w:p w14:paraId="6C952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11</w:t>
                  </w:r>
                </w:p>
              </w:tc>
              <w:tc>
                <w:tcPr>
                  <w:tcW w:w="909" w:type="pct"/>
                  <w:shd w:val="clear" w:color="auto" w:fill="auto"/>
                  <w:vAlign w:val="center"/>
                </w:tcPr>
                <w:p w14:paraId="29A00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CO</w:t>
                  </w:r>
                  <w:r>
                    <w:rPr>
                      <w:rFonts w:hint="default" w:ascii="Times New Roman" w:hAnsi="Times New Roman" w:eastAsia="宋体" w:cs="Times New Roman"/>
                      <w:b w:val="0"/>
                      <w:bCs w:val="0"/>
                      <w:color w:val="auto"/>
                      <w:sz w:val="21"/>
                      <w:szCs w:val="21"/>
                      <w:highlight w:val="none"/>
                      <w:vertAlign w:val="subscript"/>
                      <w:lang w:val="en-US" w:eastAsia="zh-CN"/>
                    </w:rPr>
                    <w:t>2</w:t>
                  </w:r>
                </w:p>
              </w:tc>
              <w:tc>
                <w:tcPr>
                  <w:tcW w:w="576" w:type="pct"/>
                  <w:shd w:val="clear" w:color="auto" w:fill="auto"/>
                  <w:vAlign w:val="center"/>
                </w:tcPr>
                <w:p w14:paraId="089B43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855" w:type="pct"/>
                  <w:shd w:val="clear" w:color="auto" w:fill="auto"/>
                  <w:vAlign w:val="center"/>
                </w:tcPr>
                <w:p w14:paraId="3E16EDA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0.2320</w:t>
                  </w:r>
                </w:p>
              </w:tc>
            </w:tr>
            <w:tr w14:paraId="2FCE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59029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3</w:t>
                  </w:r>
                </w:p>
              </w:tc>
              <w:tc>
                <w:tcPr>
                  <w:tcW w:w="742" w:type="pct"/>
                  <w:shd w:val="clear" w:color="auto" w:fill="auto"/>
                  <w:vAlign w:val="center"/>
                </w:tcPr>
                <w:p w14:paraId="309DB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C</w:t>
                  </w:r>
                  <w:r>
                    <w:rPr>
                      <w:rFonts w:hint="default" w:ascii="Times New Roman" w:hAnsi="Times New Roman" w:eastAsia="宋体" w:cs="Times New Roman"/>
                      <w:b w:val="0"/>
                      <w:bCs w:val="0"/>
                      <w:color w:val="auto"/>
                      <w:sz w:val="21"/>
                      <w:szCs w:val="21"/>
                      <w:highlight w:val="none"/>
                      <w:vertAlign w:val="subscript"/>
                      <w:lang w:val="en-US" w:eastAsia="zh-CN"/>
                    </w:rPr>
                    <w:t>3</w:t>
                  </w:r>
                  <w:r>
                    <w:rPr>
                      <w:rFonts w:hint="default" w:ascii="Times New Roman" w:hAnsi="Times New Roman" w:eastAsia="宋体" w:cs="Times New Roman"/>
                      <w:b w:val="0"/>
                      <w:bCs w:val="0"/>
                      <w:color w:val="auto"/>
                      <w:sz w:val="21"/>
                      <w:szCs w:val="21"/>
                      <w:highlight w:val="none"/>
                      <w:vertAlign w:val="baseline"/>
                      <w:lang w:val="en-US" w:eastAsia="zh-CN"/>
                    </w:rPr>
                    <w:t>H</w:t>
                  </w:r>
                  <w:r>
                    <w:rPr>
                      <w:rFonts w:hint="default" w:ascii="Times New Roman" w:hAnsi="Times New Roman" w:eastAsia="宋体" w:cs="Times New Roman"/>
                      <w:b w:val="0"/>
                      <w:bCs w:val="0"/>
                      <w:color w:val="auto"/>
                      <w:sz w:val="21"/>
                      <w:szCs w:val="21"/>
                      <w:highlight w:val="none"/>
                      <w:vertAlign w:val="subscript"/>
                      <w:lang w:val="en-US" w:eastAsia="zh-CN"/>
                    </w:rPr>
                    <w:t>8</w:t>
                  </w:r>
                </w:p>
              </w:tc>
              <w:tc>
                <w:tcPr>
                  <w:tcW w:w="409" w:type="pct"/>
                  <w:shd w:val="clear" w:color="auto" w:fill="auto"/>
                  <w:vAlign w:val="center"/>
                </w:tcPr>
                <w:p w14:paraId="349FEF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7A80509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0.0240</w:t>
                  </w:r>
                </w:p>
              </w:tc>
              <w:tc>
                <w:tcPr>
                  <w:tcW w:w="446" w:type="pct"/>
                  <w:shd w:val="clear" w:color="auto" w:fill="auto"/>
                  <w:vAlign w:val="center"/>
                </w:tcPr>
                <w:p w14:paraId="49098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12</w:t>
                  </w:r>
                </w:p>
              </w:tc>
              <w:tc>
                <w:tcPr>
                  <w:tcW w:w="909" w:type="pct"/>
                  <w:shd w:val="clear" w:color="auto" w:fill="auto"/>
                  <w:vAlign w:val="center"/>
                </w:tcPr>
                <w:p w14:paraId="5812DB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H</w:t>
                  </w:r>
                  <w:r>
                    <w:rPr>
                      <w:rFonts w:hint="default" w:ascii="Times New Roman" w:hAnsi="Times New Roman" w:eastAsia="宋体" w:cs="Times New Roman"/>
                      <w:b w:val="0"/>
                      <w:bCs w:val="0"/>
                      <w:color w:val="auto"/>
                      <w:sz w:val="21"/>
                      <w:szCs w:val="21"/>
                      <w:highlight w:val="none"/>
                      <w:vertAlign w:val="subscript"/>
                      <w:lang w:val="en-US" w:eastAsia="zh-CN"/>
                    </w:rPr>
                    <w:t>2</w:t>
                  </w:r>
                  <w:r>
                    <w:rPr>
                      <w:rFonts w:hint="default" w:ascii="Times New Roman" w:hAnsi="Times New Roman" w:eastAsia="宋体" w:cs="Times New Roman"/>
                      <w:b w:val="0"/>
                      <w:bCs w:val="0"/>
                      <w:color w:val="auto"/>
                      <w:sz w:val="21"/>
                      <w:szCs w:val="21"/>
                      <w:highlight w:val="none"/>
                      <w:vertAlign w:val="baseline"/>
                      <w:lang w:val="en-US" w:eastAsia="zh-CN"/>
                    </w:rPr>
                    <w:t>S</w:t>
                  </w:r>
                </w:p>
              </w:tc>
              <w:tc>
                <w:tcPr>
                  <w:tcW w:w="576" w:type="pct"/>
                  <w:shd w:val="clear" w:color="auto" w:fill="auto"/>
                  <w:vAlign w:val="center"/>
                </w:tcPr>
                <w:p w14:paraId="0126E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mg/m³</w:t>
                  </w:r>
                </w:p>
              </w:tc>
              <w:tc>
                <w:tcPr>
                  <w:tcW w:w="855" w:type="pct"/>
                  <w:shd w:val="clear" w:color="auto" w:fill="auto"/>
                  <w:vAlign w:val="center"/>
                </w:tcPr>
                <w:p w14:paraId="075E9901">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0.200</w:t>
                  </w:r>
                </w:p>
              </w:tc>
            </w:tr>
            <w:tr w14:paraId="6FED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5D8122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4</w:t>
                  </w:r>
                </w:p>
              </w:tc>
              <w:tc>
                <w:tcPr>
                  <w:tcW w:w="742" w:type="pct"/>
                  <w:shd w:val="clear" w:color="auto" w:fill="auto"/>
                  <w:vAlign w:val="center"/>
                </w:tcPr>
                <w:p w14:paraId="479A3A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n-C</w:t>
                  </w:r>
                  <w:r>
                    <w:rPr>
                      <w:rFonts w:hint="default" w:ascii="Times New Roman" w:hAnsi="Times New Roman" w:eastAsia="宋体" w:cs="Times New Roman"/>
                      <w:b w:val="0"/>
                      <w:bCs w:val="0"/>
                      <w:color w:val="auto"/>
                      <w:sz w:val="21"/>
                      <w:szCs w:val="21"/>
                      <w:highlight w:val="none"/>
                      <w:vertAlign w:val="subscript"/>
                      <w:lang w:val="en-US" w:eastAsia="zh-CN"/>
                    </w:rPr>
                    <w:t>4</w:t>
                  </w:r>
                  <w:r>
                    <w:rPr>
                      <w:rFonts w:hint="default" w:ascii="Times New Roman" w:hAnsi="Times New Roman" w:eastAsia="宋体" w:cs="Times New Roman"/>
                      <w:b w:val="0"/>
                      <w:bCs w:val="0"/>
                      <w:color w:val="auto"/>
                      <w:sz w:val="21"/>
                      <w:szCs w:val="21"/>
                      <w:highlight w:val="none"/>
                      <w:vertAlign w:val="baseline"/>
                      <w:lang w:val="en-US" w:eastAsia="zh-CN"/>
                    </w:rPr>
                    <w:t>H</w:t>
                  </w:r>
                  <w:r>
                    <w:rPr>
                      <w:rFonts w:hint="default" w:ascii="Times New Roman" w:hAnsi="Times New Roman" w:eastAsia="宋体" w:cs="Times New Roman"/>
                      <w:b w:val="0"/>
                      <w:bCs w:val="0"/>
                      <w:color w:val="auto"/>
                      <w:sz w:val="21"/>
                      <w:szCs w:val="21"/>
                      <w:highlight w:val="none"/>
                      <w:vertAlign w:val="subscript"/>
                      <w:lang w:val="en-US" w:eastAsia="zh-CN"/>
                    </w:rPr>
                    <w:t>10</w:t>
                  </w:r>
                </w:p>
              </w:tc>
              <w:tc>
                <w:tcPr>
                  <w:tcW w:w="409" w:type="pct"/>
                  <w:shd w:val="clear" w:color="auto" w:fill="auto"/>
                  <w:vAlign w:val="center"/>
                </w:tcPr>
                <w:p w14:paraId="6FB18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6CBA14A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0.0023</w:t>
                  </w:r>
                </w:p>
              </w:tc>
              <w:tc>
                <w:tcPr>
                  <w:tcW w:w="446" w:type="pct"/>
                  <w:shd w:val="clear" w:color="auto" w:fill="auto"/>
                  <w:vAlign w:val="center"/>
                </w:tcPr>
                <w:p w14:paraId="3B2E1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13</w:t>
                  </w:r>
                </w:p>
              </w:tc>
              <w:tc>
                <w:tcPr>
                  <w:tcW w:w="909" w:type="pct"/>
                  <w:shd w:val="clear" w:color="auto" w:fill="auto"/>
                  <w:vAlign w:val="center"/>
                </w:tcPr>
                <w:p w14:paraId="485FE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总硫（以硫计）</w:t>
                  </w:r>
                </w:p>
              </w:tc>
              <w:tc>
                <w:tcPr>
                  <w:tcW w:w="576" w:type="pct"/>
                  <w:shd w:val="clear" w:color="auto" w:fill="auto"/>
                  <w:vAlign w:val="center"/>
                </w:tcPr>
                <w:p w14:paraId="72A68C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mg/m³</w:t>
                  </w:r>
                </w:p>
              </w:tc>
              <w:tc>
                <w:tcPr>
                  <w:tcW w:w="855" w:type="pct"/>
                  <w:shd w:val="clear" w:color="auto" w:fill="auto"/>
                  <w:vAlign w:val="center"/>
                </w:tcPr>
                <w:p w14:paraId="0B93934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w:t>
                  </w:r>
                </w:p>
              </w:tc>
            </w:tr>
            <w:tr w14:paraId="461B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58A7E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5</w:t>
                  </w:r>
                </w:p>
              </w:tc>
              <w:tc>
                <w:tcPr>
                  <w:tcW w:w="742" w:type="pct"/>
                  <w:shd w:val="clear" w:color="auto" w:fill="auto"/>
                  <w:vAlign w:val="center"/>
                </w:tcPr>
                <w:p w14:paraId="5800A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i-C</w:t>
                  </w:r>
                  <w:r>
                    <w:rPr>
                      <w:rFonts w:hint="default" w:ascii="Times New Roman" w:hAnsi="Times New Roman" w:eastAsia="宋体" w:cs="Times New Roman"/>
                      <w:b w:val="0"/>
                      <w:bCs w:val="0"/>
                      <w:color w:val="auto"/>
                      <w:sz w:val="21"/>
                      <w:szCs w:val="21"/>
                      <w:highlight w:val="none"/>
                      <w:vertAlign w:val="subscript"/>
                      <w:lang w:val="en-US" w:eastAsia="zh-CN"/>
                    </w:rPr>
                    <w:t>4</w:t>
                  </w:r>
                  <w:r>
                    <w:rPr>
                      <w:rFonts w:hint="default" w:ascii="Times New Roman" w:hAnsi="Times New Roman" w:eastAsia="宋体" w:cs="Times New Roman"/>
                      <w:b w:val="0"/>
                      <w:bCs w:val="0"/>
                      <w:color w:val="auto"/>
                      <w:sz w:val="21"/>
                      <w:szCs w:val="21"/>
                      <w:highlight w:val="none"/>
                      <w:vertAlign w:val="baseline"/>
                      <w:lang w:val="en-US" w:eastAsia="zh-CN"/>
                    </w:rPr>
                    <w:t>H10</w:t>
                  </w:r>
                </w:p>
              </w:tc>
              <w:tc>
                <w:tcPr>
                  <w:tcW w:w="409" w:type="pct"/>
                  <w:shd w:val="clear" w:color="auto" w:fill="auto"/>
                  <w:vAlign w:val="center"/>
                </w:tcPr>
                <w:p w14:paraId="6738B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71287794">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0.0095</w:t>
                  </w:r>
                </w:p>
              </w:tc>
              <w:tc>
                <w:tcPr>
                  <w:tcW w:w="446" w:type="pct"/>
                  <w:shd w:val="clear" w:color="auto" w:fill="auto"/>
                  <w:vAlign w:val="center"/>
                </w:tcPr>
                <w:p w14:paraId="676ED5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14</w:t>
                  </w:r>
                </w:p>
              </w:tc>
              <w:tc>
                <w:tcPr>
                  <w:tcW w:w="909" w:type="pct"/>
                  <w:shd w:val="clear" w:color="auto" w:fill="auto"/>
                  <w:vAlign w:val="center"/>
                </w:tcPr>
                <w:p w14:paraId="5F3BEA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水露点</w:t>
                  </w:r>
                </w:p>
              </w:tc>
              <w:tc>
                <w:tcPr>
                  <w:tcW w:w="576" w:type="pct"/>
                  <w:shd w:val="clear" w:color="auto" w:fill="auto"/>
                  <w:vAlign w:val="center"/>
                </w:tcPr>
                <w:p w14:paraId="2EB0DA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855" w:type="pct"/>
                  <w:shd w:val="clear" w:color="auto" w:fill="auto"/>
                  <w:vAlign w:val="center"/>
                </w:tcPr>
                <w:p w14:paraId="3C3950FB">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-18.6700</w:t>
                  </w:r>
                </w:p>
              </w:tc>
            </w:tr>
            <w:tr w14:paraId="45E4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7A3E8B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6</w:t>
                  </w:r>
                </w:p>
              </w:tc>
              <w:tc>
                <w:tcPr>
                  <w:tcW w:w="742" w:type="pct"/>
                  <w:shd w:val="clear" w:color="auto" w:fill="auto"/>
                  <w:vAlign w:val="center"/>
                </w:tcPr>
                <w:p w14:paraId="73DD6A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C（CH</w:t>
                  </w:r>
                  <w:r>
                    <w:rPr>
                      <w:rFonts w:hint="default" w:ascii="Times New Roman" w:hAnsi="Times New Roman" w:eastAsia="宋体" w:cs="Times New Roman"/>
                      <w:b w:val="0"/>
                      <w:bCs w:val="0"/>
                      <w:color w:val="auto"/>
                      <w:sz w:val="21"/>
                      <w:szCs w:val="21"/>
                      <w:highlight w:val="none"/>
                      <w:vertAlign w:val="subscript"/>
                      <w:lang w:val="en-US" w:eastAsia="zh-CN"/>
                    </w:rPr>
                    <w:t>3</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default" w:ascii="Times New Roman" w:hAnsi="Times New Roman" w:eastAsia="宋体" w:cs="Times New Roman"/>
                      <w:b w:val="0"/>
                      <w:bCs w:val="0"/>
                      <w:color w:val="auto"/>
                      <w:sz w:val="21"/>
                      <w:szCs w:val="21"/>
                      <w:highlight w:val="none"/>
                      <w:vertAlign w:val="subscript"/>
                      <w:lang w:val="en-US" w:eastAsia="zh-CN"/>
                    </w:rPr>
                    <w:t>4</w:t>
                  </w:r>
                </w:p>
              </w:tc>
              <w:tc>
                <w:tcPr>
                  <w:tcW w:w="409" w:type="pct"/>
                  <w:shd w:val="clear" w:color="auto" w:fill="auto"/>
                  <w:vAlign w:val="center"/>
                </w:tcPr>
                <w:p w14:paraId="470465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1C196494">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w:t>
                  </w:r>
                </w:p>
              </w:tc>
              <w:tc>
                <w:tcPr>
                  <w:tcW w:w="446" w:type="pct"/>
                  <w:shd w:val="clear" w:color="auto" w:fill="auto"/>
                  <w:vAlign w:val="center"/>
                </w:tcPr>
                <w:p w14:paraId="1C3203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15</w:t>
                  </w:r>
                </w:p>
              </w:tc>
              <w:tc>
                <w:tcPr>
                  <w:tcW w:w="909" w:type="pct"/>
                  <w:shd w:val="clear" w:color="auto" w:fill="auto"/>
                  <w:vAlign w:val="center"/>
                </w:tcPr>
                <w:p w14:paraId="7A24D3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绝对密度</w:t>
                  </w:r>
                </w:p>
              </w:tc>
              <w:tc>
                <w:tcPr>
                  <w:tcW w:w="576" w:type="pct"/>
                  <w:shd w:val="clear" w:color="auto" w:fill="auto"/>
                  <w:vAlign w:val="center"/>
                </w:tcPr>
                <w:p w14:paraId="20DE9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kg/m³</w:t>
                  </w:r>
                </w:p>
              </w:tc>
              <w:tc>
                <w:tcPr>
                  <w:tcW w:w="855" w:type="pct"/>
                  <w:shd w:val="clear" w:color="auto" w:fill="auto"/>
                  <w:vAlign w:val="center"/>
                </w:tcPr>
                <w:p w14:paraId="54519EC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0.6734</w:t>
                  </w:r>
                </w:p>
              </w:tc>
            </w:tr>
            <w:tr w14:paraId="7437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7D0D22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7</w:t>
                  </w:r>
                </w:p>
              </w:tc>
              <w:tc>
                <w:tcPr>
                  <w:tcW w:w="742" w:type="pct"/>
                  <w:shd w:val="clear" w:color="auto" w:fill="auto"/>
                  <w:vAlign w:val="center"/>
                </w:tcPr>
                <w:p w14:paraId="61CEB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n-C</w:t>
                  </w:r>
                  <w:r>
                    <w:rPr>
                      <w:rFonts w:hint="default" w:ascii="Times New Roman" w:hAnsi="Times New Roman" w:eastAsia="宋体" w:cs="Times New Roman"/>
                      <w:b w:val="0"/>
                      <w:bCs w:val="0"/>
                      <w:color w:val="auto"/>
                      <w:sz w:val="21"/>
                      <w:szCs w:val="21"/>
                      <w:highlight w:val="none"/>
                      <w:vertAlign w:val="subscript"/>
                      <w:lang w:val="en-US" w:eastAsia="zh-CN"/>
                    </w:rPr>
                    <w:t>5</w:t>
                  </w:r>
                  <w:r>
                    <w:rPr>
                      <w:rFonts w:hint="default" w:ascii="Times New Roman" w:hAnsi="Times New Roman" w:eastAsia="宋体" w:cs="Times New Roman"/>
                      <w:b w:val="0"/>
                      <w:bCs w:val="0"/>
                      <w:color w:val="auto"/>
                      <w:sz w:val="21"/>
                      <w:szCs w:val="21"/>
                      <w:highlight w:val="none"/>
                      <w:vertAlign w:val="baseline"/>
                      <w:lang w:val="en-US" w:eastAsia="zh-CN"/>
                    </w:rPr>
                    <w:t>H</w:t>
                  </w:r>
                  <w:r>
                    <w:rPr>
                      <w:rFonts w:hint="default" w:ascii="Times New Roman" w:hAnsi="Times New Roman" w:eastAsia="宋体" w:cs="Times New Roman"/>
                      <w:b w:val="0"/>
                      <w:bCs w:val="0"/>
                      <w:color w:val="auto"/>
                      <w:sz w:val="21"/>
                      <w:szCs w:val="21"/>
                      <w:highlight w:val="none"/>
                      <w:vertAlign w:val="subscript"/>
                      <w:lang w:val="en-US" w:eastAsia="zh-CN"/>
                    </w:rPr>
                    <w:t>12</w:t>
                  </w:r>
                </w:p>
              </w:tc>
              <w:tc>
                <w:tcPr>
                  <w:tcW w:w="409" w:type="pct"/>
                  <w:shd w:val="clear" w:color="auto" w:fill="auto"/>
                  <w:vAlign w:val="center"/>
                </w:tcPr>
                <w:p w14:paraId="03F4B5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28A5DE8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0.0000</w:t>
                  </w:r>
                </w:p>
              </w:tc>
              <w:tc>
                <w:tcPr>
                  <w:tcW w:w="446" w:type="pct"/>
                  <w:shd w:val="clear" w:color="auto" w:fill="auto"/>
                  <w:vAlign w:val="center"/>
                </w:tcPr>
                <w:p w14:paraId="2753B8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16</w:t>
                  </w:r>
                </w:p>
              </w:tc>
              <w:tc>
                <w:tcPr>
                  <w:tcW w:w="909" w:type="pct"/>
                  <w:shd w:val="clear" w:color="auto" w:fill="auto"/>
                  <w:vAlign w:val="center"/>
                </w:tcPr>
                <w:p w14:paraId="3DE33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高位发热量</w:t>
                  </w:r>
                </w:p>
              </w:tc>
              <w:tc>
                <w:tcPr>
                  <w:tcW w:w="576" w:type="pct"/>
                  <w:shd w:val="clear" w:color="auto" w:fill="auto"/>
                  <w:vAlign w:val="center"/>
                </w:tcPr>
                <w:p w14:paraId="100E36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MJ/m³</w:t>
                  </w:r>
                </w:p>
              </w:tc>
              <w:tc>
                <w:tcPr>
                  <w:tcW w:w="855" w:type="pct"/>
                  <w:shd w:val="clear" w:color="auto" w:fill="auto"/>
                  <w:vAlign w:val="center"/>
                </w:tcPr>
                <w:p w14:paraId="68C1321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37.0301</w:t>
                  </w:r>
                </w:p>
              </w:tc>
            </w:tr>
            <w:tr w14:paraId="29F0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5DC27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8</w:t>
                  </w:r>
                </w:p>
              </w:tc>
              <w:tc>
                <w:tcPr>
                  <w:tcW w:w="742" w:type="pct"/>
                  <w:shd w:val="clear" w:color="auto" w:fill="auto"/>
                  <w:vAlign w:val="center"/>
                </w:tcPr>
                <w:p w14:paraId="33850C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i-C</w:t>
                  </w:r>
                  <w:r>
                    <w:rPr>
                      <w:rFonts w:hint="default" w:ascii="Times New Roman" w:hAnsi="Times New Roman" w:eastAsia="宋体" w:cs="Times New Roman"/>
                      <w:b w:val="0"/>
                      <w:bCs w:val="0"/>
                      <w:color w:val="auto"/>
                      <w:sz w:val="21"/>
                      <w:szCs w:val="21"/>
                      <w:highlight w:val="none"/>
                      <w:vertAlign w:val="subscript"/>
                      <w:lang w:val="en-US" w:eastAsia="zh-CN"/>
                    </w:rPr>
                    <w:t>5</w:t>
                  </w:r>
                  <w:r>
                    <w:rPr>
                      <w:rFonts w:hint="default" w:ascii="Times New Roman" w:hAnsi="Times New Roman" w:eastAsia="宋体" w:cs="Times New Roman"/>
                      <w:b w:val="0"/>
                      <w:bCs w:val="0"/>
                      <w:color w:val="auto"/>
                      <w:sz w:val="21"/>
                      <w:szCs w:val="21"/>
                      <w:highlight w:val="none"/>
                      <w:vertAlign w:val="baseline"/>
                      <w:lang w:val="en-US" w:eastAsia="zh-CN"/>
                    </w:rPr>
                    <w:t>H</w:t>
                  </w:r>
                  <w:r>
                    <w:rPr>
                      <w:rFonts w:hint="default" w:ascii="Times New Roman" w:hAnsi="Times New Roman" w:eastAsia="宋体" w:cs="Times New Roman"/>
                      <w:b w:val="0"/>
                      <w:bCs w:val="0"/>
                      <w:color w:val="auto"/>
                      <w:sz w:val="21"/>
                      <w:szCs w:val="21"/>
                      <w:highlight w:val="none"/>
                      <w:vertAlign w:val="subscript"/>
                      <w:lang w:val="en-US" w:eastAsia="zh-CN"/>
                    </w:rPr>
                    <w:t>12</w:t>
                  </w:r>
                </w:p>
              </w:tc>
              <w:tc>
                <w:tcPr>
                  <w:tcW w:w="409" w:type="pct"/>
                  <w:shd w:val="clear" w:color="auto" w:fill="auto"/>
                  <w:vAlign w:val="center"/>
                </w:tcPr>
                <w:p w14:paraId="00E0C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22027FF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0.0034</w:t>
                  </w:r>
                </w:p>
              </w:tc>
              <w:tc>
                <w:tcPr>
                  <w:tcW w:w="446" w:type="pct"/>
                  <w:shd w:val="clear" w:color="auto" w:fill="auto"/>
                  <w:vAlign w:val="center"/>
                </w:tcPr>
                <w:p w14:paraId="7C3AAD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17</w:t>
                  </w:r>
                </w:p>
              </w:tc>
              <w:tc>
                <w:tcPr>
                  <w:tcW w:w="909" w:type="pct"/>
                  <w:shd w:val="clear" w:color="auto" w:fill="auto"/>
                  <w:vAlign w:val="center"/>
                </w:tcPr>
                <w:p w14:paraId="524C1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低位发热量</w:t>
                  </w:r>
                </w:p>
              </w:tc>
              <w:tc>
                <w:tcPr>
                  <w:tcW w:w="576" w:type="pct"/>
                  <w:shd w:val="clear" w:color="auto" w:fill="auto"/>
                  <w:vAlign w:val="center"/>
                </w:tcPr>
                <w:p w14:paraId="36E4FD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rPr>
                    <w:t>MJ/m³</w:t>
                  </w:r>
                </w:p>
              </w:tc>
              <w:tc>
                <w:tcPr>
                  <w:tcW w:w="855" w:type="pct"/>
                  <w:shd w:val="clear" w:color="auto" w:fill="auto"/>
                  <w:vAlign w:val="center"/>
                </w:tcPr>
                <w:p w14:paraId="16C46D0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33.3567</w:t>
                  </w:r>
                </w:p>
              </w:tc>
            </w:tr>
            <w:tr w14:paraId="4D62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center"/>
                </w:tcPr>
                <w:p w14:paraId="042310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9</w:t>
                  </w:r>
                </w:p>
              </w:tc>
              <w:tc>
                <w:tcPr>
                  <w:tcW w:w="742" w:type="pct"/>
                  <w:shd w:val="clear" w:color="auto" w:fill="auto"/>
                  <w:vAlign w:val="center"/>
                </w:tcPr>
                <w:p w14:paraId="14660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C</w:t>
                  </w:r>
                  <w:r>
                    <w:rPr>
                      <w:rFonts w:hint="default" w:ascii="Times New Roman" w:hAnsi="Times New Roman" w:eastAsia="宋体" w:cs="Times New Roman"/>
                      <w:b w:val="0"/>
                      <w:bCs w:val="0"/>
                      <w:color w:val="auto"/>
                      <w:sz w:val="21"/>
                      <w:szCs w:val="21"/>
                      <w:highlight w:val="none"/>
                      <w:vertAlign w:val="subscript"/>
                      <w:lang w:val="en-US" w:eastAsia="zh-CN"/>
                    </w:rPr>
                    <w:t>6</w:t>
                  </w:r>
                  <w:r>
                    <w:rPr>
                      <w:rFonts w:hint="default" w:ascii="Times New Roman" w:hAnsi="Times New Roman" w:eastAsia="宋体" w:cs="Times New Roman"/>
                      <w:b w:val="0"/>
                      <w:bCs w:val="0"/>
                      <w:color w:val="auto"/>
                      <w:sz w:val="21"/>
                      <w:szCs w:val="21"/>
                      <w:highlight w:val="none"/>
                      <w:vertAlign w:val="superscript"/>
                      <w:lang w:val="en-US" w:eastAsia="zh-CN"/>
                    </w:rPr>
                    <w:t>+</w:t>
                  </w:r>
                </w:p>
              </w:tc>
              <w:tc>
                <w:tcPr>
                  <w:tcW w:w="409" w:type="pct"/>
                  <w:shd w:val="clear" w:color="auto" w:fill="auto"/>
                  <w:vAlign w:val="center"/>
                </w:tcPr>
                <w:p w14:paraId="0443EC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36" w:type="pct"/>
                  <w:shd w:val="clear" w:color="auto" w:fill="auto"/>
                  <w:vAlign w:val="center"/>
                </w:tcPr>
                <w:p w14:paraId="36CAC4E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0.0154</w:t>
                  </w:r>
                </w:p>
              </w:tc>
              <w:tc>
                <w:tcPr>
                  <w:tcW w:w="446" w:type="pct"/>
                </w:tcPr>
                <w:p w14:paraId="075D2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18</w:t>
                  </w:r>
                </w:p>
              </w:tc>
              <w:tc>
                <w:tcPr>
                  <w:tcW w:w="909" w:type="pct"/>
                </w:tcPr>
                <w:p w14:paraId="20ED8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烃露点</w:t>
                  </w:r>
                </w:p>
              </w:tc>
              <w:tc>
                <w:tcPr>
                  <w:tcW w:w="576" w:type="pct"/>
                </w:tcPr>
                <w:p w14:paraId="52C69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855" w:type="pct"/>
                </w:tcPr>
                <w:p w14:paraId="734B5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w:t>
                  </w:r>
                </w:p>
              </w:tc>
            </w:tr>
          </w:tbl>
          <w:p w14:paraId="3CD10624">
            <w:pPr>
              <w:pStyle w:val="12"/>
              <w:adjustRightInd w:val="0"/>
              <w:snapToGrid w:val="0"/>
              <w:ind w:firstLine="420"/>
              <w:jc w:val="center"/>
              <w:rPr>
                <w:rFonts w:hAnsi="Calibri"/>
                <w:b/>
                <w:color w:val="auto"/>
                <w:szCs w:val="21"/>
                <w:highlight w:val="none"/>
              </w:rPr>
            </w:pPr>
            <w:r>
              <w:rPr>
                <w:rFonts w:hAnsi="Calibri"/>
                <w:b/>
                <w:color w:val="auto"/>
                <w:highlight w:val="none"/>
              </w:rPr>
              <w:t>表</w:t>
            </w:r>
            <w:r>
              <w:rPr>
                <w:rFonts w:hint="eastAsia" w:hAnsi="Calibri"/>
                <w:b/>
                <w:color w:val="auto"/>
                <w:highlight w:val="none"/>
              </w:rPr>
              <w:t>2-4  本</w:t>
            </w:r>
            <w:r>
              <w:rPr>
                <w:rFonts w:hint="eastAsia"/>
                <w:b/>
                <w:bCs/>
                <w:color w:val="auto"/>
                <w:kern w:val="24"/>
                <w:highlight w:val="none"/>
              </w:rPr>
              <w:t>项目水、电用量表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094"/>
              <w:gridCol w:w="4653"/>
            </w:tblGrid>
            <w:tr w14:paraId="33D6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vAlign w:val="center"/>
                </w:tcPr>
                <w:p w14:paraId="39E5710A">
                  <w:pPr>
                    <w:adjustRightInd w:val="0"/>
                    <w:jc w:val="center"/>
                    <w:textAlignment w:val="baseline"/>
                    <w:rPr>
                      <w:color w:val="auto"/>
                      <w:kern w:val="24"/>
                      <w:szCs w:val="21"/>
                      <w:highlight w:val="none"/>
                    </w:rPr>
                  </w:pPr>
                  <w:r>
                    <w:rPr>
                      <w:rFonts w:hint="eastAsia"/>
                      <w:color w:val="auto"/>
                      <w:kern w:val="24"/>
                      <w:szCs w:val="21"/>
                      <w:highlight w:val="none"/>
                    </w:rPr>
                    <w:t>类别</w:t>
                  </w:r>
                </w:p>
              </w:tc>
              <w:tc>
                <w:tcPr>
                  <w:tcW w:w="1252" w:type="pct"/>
                  <w:vAlign w:val="center"/>
                </w:tcPr>
                <w:p w14:paraId="322E5DEE">
                  <w:pPr>
                    <w:adjustRightInd w:val="0"/>
                    <w:jc w:val="center"/>
                    <w:textAlignment w:val="baseline"/>
                    <w:rPr>
                      <w:color w:val="auto"/>
                      <w:kern w:val="24"/>
                      <w:szCs w:val="21"/>
                      <w:highlight w:val="none"/>
                    </w:rPr>
                  </w:pPr>
                  <w:r>
                    <w:rPr>
                      <w:rFonts w:hint="eastAsia"/>
                      <w:color w:val="auto"/>
                      <w:kern w:val="24"/>
                      <w:szCs w:val="21"/>
                      <w:highlight w:val="none"/>
                    </w:rPr>
                    <w:t>单位</w:t>
                  </w:r>
                </w:p>
              </w:tc>
              <w:tc>
                <w:tcPr>
                  <w:tcW w:w="2782" w:type="pct"/>
                </w:tcPr>
                <w:p w14:paraId="37D6505F">
                  <w:pPr>
                    <w:adjustRightInd w:val="0"/>
                    <w:jc w:val="center"/>
                    <w:textAlignment w:val="baseline"/>
                    <w:rPr>
                      <w:color w:val="auto"/>
                      <w:kern w:val="24"/>
                      <w:szCs w:val="21"/>
                      <w:highlight w:val="none"/>
                    </w:rPr>
                  </w:pPr>
                  <w:r>
                    <w:rPr>
                      <w:rFonts w:hint="eastAsia"/>
                      <w:color w:val="auto"/>
                      <w:kern w:val="24"/>
                      <w:szCs w:val="21"/>
                      <w:highlight w:val="none"/>
                    </w:rPr>
                    <w:t>项目用量</w:t>
                  </w:r>
                </w:p>
              </w:tc>
            </w:tr>
            <w:tr w14:paraId="1F3C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vAlign w:val="center"/>
                </w:tcPr>
                <w:p w14:paraId="3AE30CD9">
                  <w:pPr>
                    <w:adjustRightInd w:val="0"/>
                    <w:jc w:val="center"/>
                    <w:textAlignment w:val="baseline"/>
                    <w:rPr>
                      <w:color w:val="auto"/>
                      <w:kern w:val="24"/>
                      <w:szCs w:val="21"/>
                      <w:highlight w:val="none"/>
                    </w:rPr>
                  </w:pPr>
                  <w:r>
                    <w:rPr>
                      <w:rFonts w:hint="eastAsia"/>
                      <w:color w:val="auto"/>
                      <w:kern w:val="24"/>
                      <w:szCs w:val="21"/>
                      <w:highlight w:val="none"/>
                    </w:rPr>
                    <w:t>水</w:t>
                  </w:r>
                </w:p>
              </w:tc>
              <w:tc>
                <w:tcPr>
                  <w:tcW w:w="1252" w:type="pct"/>
                  <w:vAlign w:val="center"/>
                </w:tcPr>
                <w:p w14:paraId="3370BE6B">
                  <w:pPr>
                    <w:adjustRightInd w:val="0"/>
                    <w:jc w:val="center"/>
                    <w:textAlignment w:val="baseline"/>
                    <w:rPr>
                      <w:color w:val="auto"/>
                      <w:kern w:val="24"/>
                      <w:szCs w:val="21"/>
                      <w:highlight w:val="none"/>
                    </w:rPr>
                  </w:pPr>
                  <w:r>
                    <w:rPr>
                      <w:rFonts w:hint="eastAsia"/>
                      <w:color w:val="auto"/>
                      <w:kern w:val="24"/>
                      <w:szCs w:val="21"/>
                      <w:highlight w:val="none"/>
                    </w:rPr>
                    <w:t>m</w:t>
                  </w:r>
                  <w:r>
                    <w:rPr>
                      <w:rFonts w:hint="eastAsia"/>
                      <w:color w:val="auto"/>
                      <w:kern w:val="24"/>
                      <w:szCs w:val="21"/>
                      <w:highlight w:val="none"/>
                      <w:vertAlign w:val="superscript"/>
                    </w:rPr>
                    <w:t>3</w:t>
                  </w:r>
                  <w:r>
                    <w:rPr>
                      <w:rFonts w:hint="eastAsia"/>
                      <w:color w:val="auto"/>
                      <w:kern w:val="24"/>
                      <w:szCs w:val="21"/>
                      <w:highlight w:val="none"/>
                    </w:rPr>
                    <w:t>/a</w:t>
                  </w:r>
                </w:p>
              </w:tc>
              <w:tc>
                <w:tcPr>
                  <w:tcW w:w="2782" w:type="pct"/>
                </w:tcPr>
                <w:p w14:paraId="0745E3B2">
                  <w:pPr>
                    <w:adjustRightInd w:val="0"/>
                    <w:jc w:val="center"/>
                    <w:textAlignment w:val="baseline"/>
                    <w:rPr>
                      <w:rFonts w:hint="default" w:eastAsia="宋体"/>
                      <w:color w:val="auto"/>
                      <w:kern w:val="24"/>
                      <w:szCs w:val="21"/>
                      <w:highlight w:val="none"/>
                      <w:lang w:val="en-US" w:eastAsia="zh-CN"/>
                    </w:rPr>
                  </w:pPr>
                  <w:r>
                    <w:rPr>
                      <w:rFonts w:hint="eastAsia"/>
                      <w:color w:val="auto"/>
                      <w:kern w:val="24"/>
                      <w:szCs w:val="21"/>
                      <w:highlight w:val="none"/>
                      <w:lang w:val="en-US" w:eastAsia="zh-CN"/>
                    </w:rPr>
                    <w:t>102220</w:t>
                  </w:r>
                </w:p>
              </w:tc>
            </w:tr>
            <w:tr w14:paraId="5EED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vAlign w:val="center"/>
                </w:tcPr>
                <w:p w14:paraId="79E2EB18">
                  <w:pPr>
                    <w:adjustRightInd w:val="0"/>
                    <w:jc w:val="center"/>
                    <w:textAlignment w:val="baseline"/>
                    <w:rPr>
                      <w:color w:val="auto"/>
                      <w:kern w:val="24"/>
                      <w:szCs w:val="21"/>
                      <w:highlight w:val="none"/>
                    </w:rPr>
                  </w:pPr>
                  <w:r>
                    <w:rPr>
                      <w:rFonts w:hint="eastAsia"/>
                      <w:color w:val="auto"/>
                      <w:kern w:val="24"/>
                      <w:szCs w:val="21"/>
                      <w:highlight w:val="none"/>
                    </w:rPr>
                    <w:t>电</w:t>
                  </w:r>
                </w:p>
              </w:tc>
              <w:tc>
                <w:tcPr>
                  <w:tcW w:w="1252" w:type="pct"/>
                  <w:vAlign w:val="center"/>
                </w:tcPr>
                <w:p w14:paraId="1161F993">
                  <w:pPr>
                    <w:adjustRightInd w:val="0"/>
                    <w:jc w:val="center"/>
                    <w:textAlignment w:val="baseline"/>
                    <w:rPr>
                      <w:color w:val="auto"/>
                      <w:kern w:val="24"/>
                      <w:szCs w:val="21"/>
                      <w:highlight w:val="none"/>
                    </w:rPr>
                  </w:pPr>
                  <w:r>
                    <w:rPr>
                      <w:rFonts w:hint="eastAsia"/>
                      <w:color w:val="auto"/>
                      <w:kern w:val="24"/>
                      <w:szCs w:val="21"/>
                      <w:highlight w:val="none"/>
                    </w:rPr>
                    <w:t>KWh/a</w:t>
                  </w:r>
                </w:p>
              </w:tc>
              <w:tc>
                <w:tcPr>
                  <w:tcW w:w="2782" w:type="pct"/>
                </w:tcPr>
                <w:p w14:paraId="76B027A2">
                  <w:pPr>
                    <w:adjustRightInd w:val="0"/>
                    <w:jc w:val="center"/>
                    <w:textAlignment w:val="baseline"/>
                    <w:rPr>
                      <w:rFonts w:hint="default" w:eastAsia="宋体"/>
                      <w:color w:val="auto"/>
                      <w:kern w:val="24"/>
                      <w:szCs w:val="21"/>
                      <w:highlight w:val="none"/>
                      <w:lang w:val="en-US" w:eastAsia="zh-CN"/>
                    </w:rPr>
                  </w:pPr>
                  <w:r>
                    <w:rPr>
                      <w:rFonts w:hint="eastAsia"/>
                      <w:color w:val="auto"/>
                      <w:kern w:val="24"/>
                      <w:szCs w:val="21"/>
                      <w:highlight w:val="none"/>
                    </w:rPr>
                    <w:t>15</w:t>
                  </w:r>
                  <w:r>
                    <w:rPr>
                      <w:rFonts w:hint="eastAsia"/>
                      <w:color w:val="auto"/>
                      <w:kern w:val="24"/>
                      <w:szCs w:val="21"/>
                      <w:highlight w:val="none"/>
                      <w:lang w:val="en-US" w:eastAsia="zh-CN"/>
                    </w:rPr>
                    <w:t>000</w:t>
                  </w:r>
                </w:p>
              </w:tc>
            </w:tr>
          </w:tbl>
          <w:p w14:paraId="485AA9E3">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五、主要生产设备</w:t>
            </w:r>
          </w:p>
          <w:p w14:paraId="59343E22">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项目主要生产设备详见表2-</w:t>
            </w:r>
            <w:r>
              <w:rPr>
                <w:rFonts w:hint="eastAsia" w:cs="Times New Roman"/>
                <w:color w:val="auto"/>
                <w:kern w:val="24"/>
                <w:sz w:val="24"/>
                <w:highlight w:val="none"/>
                <w:lang w:val="en-US" w:eastAsia="zh-CN"/>
              </w:rPr>
              <w:t>5</w:t>
            </w:r>
            <w:r>
              <w:rPr>
                <w:rFonts w:hint="default" w:ascii="Times New Roman" w:hAnsi="Times New Roman" w:eastAsia="宋体" w:cs="Times New Roman"/>
                <w:color w:val="auto"/>
                <w:kern w:val="24"/>
                <w:sz w:val="24"/>
                <w:highlight w:val="none"/>
              </w:rPr>
              <w:t>。</w:t>
            </w:r>
          </w:p>
          <w:p w14:paraId="5BFBD589">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444081EE">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表2-</w:t>
            </w:r>
            <w:r>
              <w:rPr>
                <w:rFonts w:hint="eastAsia" w:cs="Times New Roman"/>
                <w:b/>
                <w:bCs/>
                <w:color w:val="auto"/>
                <w:kern w:val="24"/>
                <w:sz w:val="24"/>
                <w:highlight w:val="none"/>
                <w:lang w:val="en-US" w:eastAsia="zh-CN"/>
              </w:rPr>
              <w:t>5</w:t>
            </w:r>
            <w:r>
              <w:rPr>
                <w:rFonts w:hint="default" w:ascii="Times New Roman" w:hAnsi="Times New Roman" w:eastAsia="宋体" w:cs="Times New Roman"/>
                <w:b/>
                <w:bCs/>
                <w:color w:val="auto"/>
                <w:kern w:val="24"/>
                <w:sz w:val="24"/>
                <w:highlight w:val="none"/>
              </w:rPr>
              <w:t xml:space="preserve">  生产设备一览表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12"/>
              <w:gridCol w:w="712"/>
              <w:gridCol w:w="2670"/>
              <w:gridCol w:w="649"/>
              <w:gridCol w:w="828"/>
              <w:gridCol w:w="861"/>
              <w:gridCol w:w="729"/>
            </w:tblGrid>
            <w:tr w14:paraId="6401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56" w:type="pct"/>
                  <w:vMerge w:val="restart"/>
                  <w:vAlign w:val="center"/>
                </w:tcPr>
                <w:p w14:paraId="267FDE22">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785" w:type="pct"/>
                  <w:vMerge w:val="restart"/>
                  <w:vAlign w:val="center"/>
                </w:tcPr>
                <w:p w14:paraId="3365E9A3">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426" w:type="pct"/>
                  <w:vMerge w:val="restart"/>
                  <w:shd w:val="clear" w:color="auto" w:fill="auto"/>
                  <w:vAlign w:val="center"/>
                </w:tcPr>
                <w:p w14:paraId="6BA6A03C">
                  <w:pPr>
                    <w:pStyle w:val="36"/>
                    <w:keepNext w:val="0"/>
                    <w:keepLines w:val="0"/>
                    <w:pageBreakBefore w:val="0"/>
                    <w:widowControl w:val="0"/>
                    <w:kinsoku/>
                    <w:wordWrap/>
                    <w:overflowPunct/>
                    <w:topLinePunct w:val="0"/>
                    <w:bidi w:val="0"/>
                    <w:snapToGrid/>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cs="Times New Roman"/>
                      <w:b/>
                      <w:bCs/>
                      <w:color w:val="auto"/>
                      <w:sz w:val="21"/>
                      <w:szCs w:val="21"/>
                      <w:highlight w:val="none"/>
                      <w:lang w:val="en-US" w:eastAsia="zh-CN"/>
                    </w:rPr>
                    <w:t>单位</w:t>
                  </w:r>
                </w:p>
              </w:tc>
              <w:tc>
                <w:tcPr>
                  <w:tcW w:w="1597" w:type="pct"/>
                  <w:vMerge w:val="restart"/>
                  <w:shd w:val="clear" w:color="auto" w:fill="auto"/>
                  <w:vAlign w:val="center"/>
                </w:tcPr>
                <w:p w14:paraId="5DA2638A">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规格/型号</w:t>
                  </w:r>
                </w:p>
              </w:tc>
              <w:tc>
                <w:tcPr>
                  <w:tcW w:w="1398" w:type="pct"/>
                  <w:gridSpan w:val="3"/>
                  <w:vAlign w:val="center"/>
                </w:tcPr>
                <w:p w14:paraId="362C6882">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b/>
                      <w:bCs/>
                      <w:color w:val="auto"/>
                      <w:sz w:val="21"/>
                      <w:szCs w:val="21"/>
                      <w:highlight w:val="none"/>
                    </w:rPr>
                  </w:pPr>
                  <w:r>
                    <w:rPr>
                      <w:rFonts w:hint="eastAsia" w:ascii="Times New Roman" w:cs="Times New Roman"/>
                      <w:b/>
                      <w:bCs/>
                      <w:color w:val="auto"/>
                      <w:sz w:val="21"/>
                      <w:szCs w:val="21"/>
                      <w:highlight w:val="none"/>
                      <w:lang w:val="en-US" w:eastAsia="zh-CN"/>
                    </w:rPr>
                    <w:t>数量</w:t>
                  </w:r>
                </w:p>
              </w:tc>
              <w:tc>
                <w:tcPr>
                  <w:tcW w:w="436" w:type="pct"/>
                  <w:vMerge w:val="restart"/>
                  <w:vAlign w:val="center"/>
                </w:tcPr>
                <w:p w14:paraId="42C62AED">
                  <w:pPr>
                    <w:pStyle w:val="36"/>
                    <w:keepNext w:val="0"/>
                    <w:keepLines w:val="0"/>
                    <w:pageBreakBefore w:val="0"/>
                    <w:widowControl w:val="0"/>
                    <w:kinsoku/>
                    <w:wordWrap/>
                    <w:overflowPunct/>
                    <w:topLinePunct w:val="0"/>
                    <w:bidi w:val="0"/>
                    <w:snapToGrid/>
                    <w:jc w:val="center"/>
                    <w:textAlignment w:val="auto"/>
                    <w:rPr>
                      <w:rFonts w:hint="eastAsia"/>
                      <w:color w:val="auto"/>
                      <w:highlight w:val="none"/>
                      <w:lang w:val="en-US" w:eastAsia="zh-CN"/>
                    </w:rPr>
                  </w:pPr>
                  <w:r>
                    <w:rPr>
                      <w:rFonts w:hint="eastAsia" w:ascii="Times New Roman" w:cs="Times New Roman"/>
                      <w:b/>
                      <w:bCs/>
                      <w:color w:val="auto"/>
                      <w:sz w:val="21"/>
                      <w:szCs w:val="21"/>
                      <w:highlight w:val="none"/>
                      <w:lang w:val="en-US" w:eastAsia="zh-CN"/>
                    </w:rPr>
                    <w:t>备注</w:t>
                  </w:r>
                </w:p>
              </w:tc>
            </w:tr>
            <w:tr w14:paraId="16E1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56" w:type="pct"/>
                  <w:vMerge w:val="continue"/>
                  <w:vAlign w:val="center"/>
                </w:tcPr>
                <w:p w14:paraId="37D77A4D">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b/>
                      <w:bCs/>
                      <w:color w:val="auto"/>
                      <w:sz w:val="21"/>
                      <w:szCs w:val="21"/>
                      <w:highlight w:val="none"/>
                    </w:rPr>
                  </w:pPr>
                </w:p>
              </w:tc>
              <w:tc>
                <w:tcPr>
                  <w:tcW w:w="785" w:type="pct"/>
                  <w:vMerge w:val="continue"/>
                  <w:vAlign w:val="center"/>
                </w:tcPr>
                <w:p w14:paraId="375316F2">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b/>
                      <w:bCs/>
                      <w:color w:val="auto"/>
                      <w:sz w:val="21"/>
                      <w:szCs w:val="21"/>
                      <w:highlight w:val="none"/>
                    </w:rPr>
                  </w:pPr>
                </w:p>
              </w:tc>
              <w:tc>
                <w:tcPr>
                  <w:tcW w:w="426" w:type="pct"/>
                  <w:vMerge w:val="continue"/>
                  <w:shd w:val="clear" w:color="auto" w:fill="auto"/>
                  <w:vAlign w:val="center"/>
                </w:tcPr>
                <w:p w14:paraId="6F486D1B">
                  <w:pPr>
                    <w:pStyle w:val="36"/>
                    <w:keepNext w:val="0"/>
                    <w:keepLines w:val="0"/>
                    <w:pageBreakBefore w:val="0"/>
                    <w:widowControl w:val="0"/>
                    <w:kinsoku/>
                    <w:wordWrap/>
                    <w:overflowPunct/>
                    <w:topLinePunct w:val="0"/>
                    <w:bidi w:val="0"/>
                    <w:snapToGrid/>
                    <w:jc w:val="center"/>
                    <w:textAlignment w:val="auto"/>
                    <w:rPr>
                      <w:rFonts w:hint="eastAsia" w:ascii="Times New Roman" w:cs="Times New Roman"/>
                      <w:b/>
                      <w:bCs/>
                      <w:color w:val="auto"/>
                      <w:sz w:val="21"/>
                      <w:szCs w:val="21"/>
                      <w:highlight w:val="none"/>
                      <w:lang w:val="en-US" w:eastAsia="zh-CN"/>
                    </w:rPr>
                  </w:pPr>
                </w:p>
              </w:tc>
              <w:tc>
                <w:tcPr>
                  <w:tcW w:w="1597" w:type="pct"/>
                  <w:vMerge w:val="continue"/>
                  <w:shd w:val="clear" w:color="auto" w:fill="auto"/>
                  <w:vAlign w:val="center"/>
                </w:tcPr>
                <w:p w14:paraId="33FD6BD1">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b/>
                      <w:bCs/>
                      <w:color w:val="auto"/>
                      <w:sz w:val="21"/>
                      <w:szCs w:val="21"/>
                      <w:highlight w:val="none"/>
                    </w:rPr>
                  </w:pPr>
                </w:p>
              </w:tc>
              <w:tc>
                <w:tcPr>
                  <w:tcW w:w="388" w:type="pct"/>
                  <w:vAlign w:val="center"/>
                </w:tcPr>
                <w:p w14:paraId="367E8D97">
                  <w:pPr>
                    <w:pStyle w:val="36"/>
                    <w:keepNext w:val="0"/>
                    <w:keepLines w:val="0"/>
                    <w:pageBreakBefore w:val="0"/>
                    <w:widowControl w:val="0"/>
                    <w:kinsoku/>
                    <w:wordWrap/>
                    <w:overflowPunct/>
                    <w:topLinePunct w:val="0"/>
                    <w:bidi w:val="0"/>
                    <w:snapToGrid/>
                    <w:jc w:val="center"/>
                    <w:textAlignment w:val="auto"/>
                    <w:rPr>
                      <w:rFonts w:hint="eastAsia" w:ascii="Times New Roman" w:cs="Times New Roman"/>
                      <w:b/>
                      <w:bCs/>
                      <w:color w:val="auto"/>
                      <w:sz w:val="21"/>
                      <w:szCs w:val="21"/>
                      <w:highlight w:val="none"/>
                      <w:lang w:val="en-US" w:eastAsia="zh-CN"/>
                    </w:rPr>
                  </w:pPr>
                  <w:r>
                    <w:rPr>
                      <w:rFonts w:hint="eastAsia" w:ascii="Times New Roman" w:cs="Times New Roman"/>
                      <w:b/>
                      <w:bCs/>
                      <w:color w:val="auto"/>
                      <w:sz w:val="21"/>
                      <w:szCs w:val="21"/>
                      <w:highlight w:val="none"/>
                      <w:lang w:val="en-US" w:eastAsia="zh-CN"/>
                    </w:rPr>
                    <w:t>现有</w:t>
                  </w:r>
                </w:p>
                <w:p w14:paraId="014CE5DC">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cs="Times New Roman"/>
                      <w:b/>
                      <w:bCs/>
                      <w:color w:val="auto"/>
                      <w:sz w:val="21"/>
                      <w:szCs w:val="21"/>
                      <w:highlight w:val="none"/>
                      <w:lang w:val="en-US" w:eastAsia="zh-CN"/>
                    </w:rPr>
                    <w:t>项目</w:t>
                  </w:r>
                </w:p>
              </w:tc>
              <w:tc>
                <w:tcPr>
                  <w:tcW w:w="495" w:type="pct"/>
                  <w:vAlign w:val="center"/>
                </w:tcPr>
                <w:p w14:paraId="4EA0AE8B">
                  <w:pPr>
                    <w:pStyle w:val="36"/>
                    <w:keepNext w:val="0"/>
                    <w:keepLines w:val="0"/>
                    <w:pageBreakBefore w:val="0"/>
                    <w:widowControl w:val="0"/>
                    <w:kinsoku/>
                    <w:wordWrap/>
                    <w:overflowPunct/>
                    <w:topLinePunct w:val="0"/>
                    <w:bidi w:val="0"/>
                    <w:snapToGrid/>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cs="Times New Roman"/>
                      <w:b/>
                      <w:bCs/>
                      <w:color w:val="auto"/>
                      <w:sz w:val="21"/>
                      <w:szCs w:val="21"/>
                      <w:highlight w:val="none"/>
                      <w:lang w:val="en-US" w:eastAsia="zh-CN"/>
                    </w:rPr>
                    <w:t>本项目</w:t>
                  </w:r>
                </w:p>
              </w:tc>
              <w:tc>
                <w:tcPr>
                  <w:tcW w:w="514" w:type="pct"/>
                  <w:vAlign w:val="center"/>
                </w:tcPr>
                <w:p w14:paraId="40E93C9C">
                  <w:pPr>
                    <w:pStyle w:val="36"/>
                    <w:keepNext w:val="0"/>
                    <w:keepLines w:val="0"/>
                    <w:pageBreakBefore w:val="0"/>
                    <w:widowControl w:val="0"/>
                    <w:kinsoku/>
                    <w:wordWrap/>
                    <w:overflowPunct/>
                    <w:topLinePunct w:val="0"/>
                    <w:bidi w:val="0"/>
                    <w:snapToGrid/>
                    <w:jc w:val="center"/>
                    <w:textAlignment w:val="auto"/>
                    <w:rPr>
                      <w:rFonts w:hint="default" w:ascii="Times New Roman" w:cs="Times New Roman"/>
                      <w:b/>
                      <w:bCs/>
                      <w:color w:val="auto"/>
                      <w:sz w:val="21"/>
                      <w:szCs w:val="21"/>
                      <w:highlight w:val="none"/>
                      <w:lang w:val="en-US" w:eastAsia="zh-CN"/>
                    </w:rPr>
                  </w:pPr>
                  <w:r>
                    <w:rPr>
                      <w:rFonts w:hint="eastAsia" w:ascii="Times New Roman" w:cs="Times New Roman"/>
                      <w:b/>
                      <w:bCs/>
                      <w:color w:val="auto"/>
                      <w:sz w:val="21"/>
                      <w:szCs w:val="21"/>
                      <w:highlight w:val="none"/>
                      <w:lang w:val="en-US" w:eastAsia="zh-CN"/>
                    </w:rPr>
                    <w:t>扩建后全厂</w:t>
                  </w:r>
                </w:p>
              </w:tc>
              <w:tc>
                <w:tcPr>
                  <w:tcW w:w="436" w:type="pct"/>
                  <w:vMerge w:val="continue"/>
                  <w:vAlign w:val="center"/>
                </w:tcPr>
                <w:p w14:paraId="732D12A7">
                  <w:pPr>
                    <w:pStyle w:val="36"/>
                    <w:keepNext w:val="0"/>
                    <w:keepLines w:val="0"/>
                    <w:pageBreakBefore w:val="0"/>
                    <w:widowControl w:val="0"/>
                    <w:kinsoku/>
                    <w:wordWrap/>
                    <w:overflowPunct/>
                    <w:topLinePunct w:val="0"/>
                    <w:bidi w:val="0"/>
                    <w:snapToGrid/>
                    <w:jc w:val="center"/>
                    <w:textAlignment w:val="auto"/>
                    <w:rPr>
                      <w:rFonts w:hint="eastAsia" w:ascii="Times New Roman" w:cs="Times New Roman"/>
                      <w:b/>
                      <w:bCs/>
                      <w:color w:val="auto"/>
                      <w:sz w:val="21"/>
                      <w:szCs w:val="21"/>
                      <w:highlight w:val="none"/>
                      <w:lang w:val="en-US" w:eastAsia="zh-CN"/>
                    </w:rPr>
                  </w:pPr>
                </w:p>
              </w:tc>
            </w:tr>
            <w:tr w14:paraId="68EC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7E637058">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785" w:type="pct"/>
                  <w:shd w:val="clear" w:color="auto" w:fill="auto"/>
                  <w:vAlign w:val="center"/>
                </w:tcPr>
                <w:p w14:paraId="5EFE814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燃气锅炉</w:t>
                  </w:r>
                </w:p>
              </w:tc>
              <w:tc>
                <w:tcPr>
                  <w:tcW w:w="426" w:type="pct"/>
                  <w:shd w:val="clear" w:color="auto" w:fill="auto"/>
                  <w:vAlign w:val="center"/>
                </w:tcPr>
                <w:p w14:paraId="2F80DA8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61C2B37D">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型号WNS10-1.6-Q；</w:t>
                  </w:r>
                  <w:r>
                    <w:rPr>
                      <w:rFonts w:hint="default" w:ascii="Times New Roman" w:hAnsi="Times New Roman" w:eastAsia="宋体" w:cs="Times New Roman"/>
                      <w:color w:val="auto"/>
                      <w:sz w:val="21"/>
                      <w:szCs w:val="21"/>
                      <w:highlight w:val="none"/>
                      <w:lang w:val="en-US" w:eastAsia="zh-CN"/>
                    </w:rPr>
                    <w:t>额定蒸发量Q=10t/h</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工作压力不小于1.6MPa</w:t>
                  </w:r>
                </w:p>
              </w:tc>
              <w:tc>
                <w:tcPr>
                  <w:tcW w:w="388" w:type="pct"/>
                  <w:shd w:val="clear" w:color="auto" w:fill="auto"/>
                  <w:vAlign w:val="center"/>
                </w:tcPr>
                <w:p w14:paraId="4AD01436">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516588E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514" w:type="pct"/>
                  <w:shd w:val="clear" w:color="auto" w:fill="auto"/>
                  <w:vAlign w:val="center"/>
                </w:tcPr>
                <w:p w14:paraId="00FAE788">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36" w:type="pct"/>
                  <w:shd w:val="clear" w:color="auto" w:fill="auto"/>
                  <w:vAlign w:val="center"/>
                </w:tcPr>
                <w:p w14:paraId="797B6E6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266C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5000B55B">
                  <w:pPr>
                    <w:pStyle w:val="36"/>
                    <w:keepNext w:val="0"/>
                    <w:keepLines w:val="0"/>
                    <w:pageBreakBefore w:val="0"/>
                    <w:widowControl w:val="0"/>
                    <w:kinsoku/>
                    <w:wordWrap/>
                    <w:overflowPunct/>
                    <w:topLinePunct w:val="0"/>
                    <w:bidi w:val="0"/>
                    <w:snapToGrid/>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2</w:t>
                  </w:r>
                </w:p>
              </w:tc>
              <w:tc>
                <w:tcPr>
                  <w:tcW w:w="785" w:type="pct"/>
                  <w:shd w:val="clear" w:color="auto" w:fill="auto"/>
                  <w:vAlign w:val="center"/>
                </w:tcPr>
                <w:p w14:paraId="501880FC">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燃烧器</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配电机</w:t>
                  </w:r>
                  <w:r>
                    <w:rPr>
                      <w:rFonts w:hint="eastAsia" w:cs="Times New Roman"/>
                      <w:color w:val="auto"/>
                      <w:sz w:val="21"/>
                      <w:szCs w:val="21"/>
                      <w:highlight w:val="none"/>
                      <w:lang w:eastAsia="zh-CN"/>
                    </w:rPr>
                    <w:t>）</w:t>
                  </w:r>
                </w:p>
              </w:tc>
              <w:tc>
                <w:tcPr>
                  <w:tcW w:w="426" w:type="pct"/>
                  <w:shd w:val="clear" w:color="auto" w:fill="auto"/>
                  <w:vAlign w:val="center"/>
                </w:tcPr>
                <w:p w14:paraId="02A09A4D">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台</w:t>
                  </w:r>
                </w:p>
              </w:tc>
              <w:tc>
                <w:tcPr>
                  <w:tcW w:w="1597" w:type="pct"/>
                  <w:shd w:val="clear" w:color="auto" w:fill="auto"/>
                  <w:vAlign w:val="center"/>
                </w:tcPr>
                <w:p w14:paraId="7D15165B">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E-150/760</w:t>
                  </w:r>
                </w:p>
              </w:tc>
              <w:tc>
                <w:tcPr>
                  <w:tcW w:w="388" w:type="pct"/>
                  <w:shd w:val="clear" w:color="auto" w:fill="auto"/>
                  <w:vAlign w:val="center"/>
                </w:tcPr>
                <w:p w14:paraId="15149803">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7852D66B">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514" w:type="pct"/>
                  <w:shd w:val="clear" w:color="auto" w:fill="auto"/>
                  <w:vAlign w:val="center"/>
                </w:tcPr>
                <w:p w14:paraId="715616C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36" w:type="pct"/>
                  <w:shd w:val="clear" w:color="auto" w:fill="auto"/>
                  <w:vAlign w:val="center"/>
                </w:tcPr>
                <w:p w14:paraId="20BA42EA">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50A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7AEB558B">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3</w:t>
                  </w:r>
                </w:p>
              </w:tc>
              <w:tc>
                <w:tcPr>
                  <w:tcW w:w="785" w:type="pct"/>
                  <w:shd w:val="clear" w:color="auto" w:fill="auto"/>
                  <w:vAlign w:val="center"/>
                </w:tcPr>
                <w:p w14:paraId="1B00B17C">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一级节能器</w:t>
                  </w:r>
                </w:p>
              </w:tc>
              <w:tc>
                <w:tcPr>
                  <w:tcW w:w="426" w:type="pct"/>
                  <w:shd w:val="clear" w:color="auto" w:fill="auto"/>
                  <w:vAlign w:val="center"/>
                </w:tcPr>
                <w:p w14:paraId="05018D24">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037D9176">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节能器效率≥95%</w:t>
                  </w:r>
                </w:p>
              </w:tc>
              <w:tc>
                <w:tcPr>
                  <w:tcW w:w="388" w:type="pct"/>
                  <w:shd w:val="clear" w:color="auto" w:fill="auto"/>
                  <w:vAlign w:val="center"/>
                </w:tcPr>
                <w:p w14:paraId="4D38595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45DF9448">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514" w:type="pct"/>
                  <w:shd w:val="clear" w:color="auto" w:fill="auto"/>
                  <w:vAlign w:val="center"/>
                </w:tcPr>
                <w:p w14:paraId="57B5DAF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36" w:type="pct"/>
                  <w:shd w:val="clear" w:color="auto" w:fill="auto"/>
                  <w:vAlign w:val="center"/>
                </w:tcPr>
                <w:p w14:paraId="2074F33A">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22EB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0C524B93">
                  <w:pPr>
                    <w:pStyle w:val="36"/>
                    <w:keepNext w:val="0"/>
                    <w:keepLines w:val="0"/>
                    <w:pageBreakBefore w:val="0"/>
                    <w:widowControl w:val="0"/>
                    <w:kinsoku/>
                    <w:wordWrap/>
                    <w:overflowPunct/>
                    <w:topLinePunct w:val="0"/>
                    <w:bidi w:val="0"/>
                    <w:snapToGrid/>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4</w:t>
                  </w:r>
                </w:p>
              </w:tc>
              <w:tc>
                <w:tcPr>
                  <w:tcW w:w="785" w:type="pct"/>
                  <w:shd w:val="clear" w:color="auto" w:fill="auto"/>
                  <w:vAlign w:val="center"/>
                </w:tcPr>
                <w:p w14:paraId="4F54800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二级节能器</w:t>
                  </w:r>
                </w:p>
              </w:tc>
              <w:tc>
                <w:tcPr>
                  <w:tcW w:w="426" w:type="pct"/>
                  <w:shd w:val="clear" w:color="auto" w:fill="auto"/>
                  <w:vAlign w:val="center"/>
                </w:tcPr>
                <w:p w14:paraId="5CCE955C">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4C61B4B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rPr>
                  </w:pPr>
                </w:p>
              </w:tc>
              <w:tc>
                <w:tcPr>
                  <w:tcW w:w="388" w:type="pct"/>
                  <w:shd w:val="clear" w:color="auto" w:fill="auto"/>
                  <w:vAlign w:val="center"/>
                </w:tcPr>
                <w:p w14:paraId="6A5A00C0">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495" w:type="pct"/>
                  <w:shd w:val="clear" w:color="auto" w:fill="auto"/>
                  <w:vAlign w:val="center"/>
                </w:tcPr>
                <w:p w14:paraId="643348DD">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514" w:type="pct"/>
                  <w:shd w:val="clear" w:color="auto" w:fill="auto"/>
                  <w:vAlign w:val="center"/>
                </w:tcPr>
                <w:p w14:paraId="7EE6530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36" w:type="pct"/>
                  <w:shd w:val="clear" w:color="auto" w:fill="auto"/>
                  <w:vAlign w:val="center"/>
                </w:tcPr>
                <w:p w14:paraId="2D7A9491">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1B64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0576C95B">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5</w:t>
                  </w:r>
                </w:p>
              </w:tc>
              <w:tc>
                <w:tcPr>
                  <w:tcW w:w="785" w:type="pct"/>
                  <w:shd w:val="clear" w:color="auto" w:fill="auto"/>
                  <w:vAlign w:val="center"/>
                </w:tcPr>
                <w:p w14:paraId="1CB1A11A">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鼓风机</w:t>
                  </w:r>
                  <w:r>
                    <w:rPr>
                      <w:rFonts w:hint="eastAsia" w:cs="Times New Roman"/>
                      <w:color w:val="auto"/>
                      <w:sz w:val="21"/>
                      <w:szCs w:val="21"/>
                      <w:highlight w:val="none"/>
                      <w:lang w:val="en-US" w:eastAsia="zh-CN"/>
                    </w:rPr>
                    <w:t>（配电机）</w:t>
                  </w:r>
                </w:p>
              </w:tc>
              <w:tc>
                <w:tcPr>
                  <w:tcW w:w="426" w:type="pct"/>
                  <w:shd w:val="clear" w:color="auto" w:fill="auto"/>
                  <w:vAlign w:val="center"/>
                </w:tcPr>
                <w:p w14:paraId="2060F3DC">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台</w:t>
                  </w:r>
                </w:p>
              </w:tc>
              <w:tc>
                <w:tcPr>
                  <w:tcW w:w="1597" w:type="pct"/>
                  <w:shd w:val="clear" w:color="auto" w:fill="auto"/>
                  <w:vAlign w:val="center"/>
                </w:tcPr>
                <w:p w14:paraId="733D288B">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流量</w:t>
                  </w:r>
                  <w:r>
                    <w:rPr>
                      <w:rFonts w:hint="eastAsia" w:cs="Times New Roman"/>
                      <w:color w:val="auto"/>
                      <w:kern w:val="0"/>
                      <w:sz w:val="21"/>
                      <w:szCs w:val="21"/>
                      <w:highlight w:val="non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Q≥14000</w:t>
                  </w:r>
                  <w:r>
                    <w:rPr>
                      <w:rFonts w:hint="eastAsia" w:cs="Times New Roman"/>
                      <w:color w:val="auto"/>
                      <w:kern w:val="0"/>
                      <w:sz w:val="21"/>
                      <w:szCs w:val="21"/>
                      <w:highlight w:val="none"/>
                      <w:lang w:val="en-US" w:eastAsia="zh-CN" w:bidi="ar-SA"/>
                    </w:rPr>
                    <w:t>m³</w:t>
                  </w:r>
                  <w:r>
                    <w:rPr>
                      <w:rFonts w:hint="default" w:ascii="Times New Roman" w:hAnsi="Times New Roman" w:eastAsia="宋体" w:cs="Times New Roman"/>
                      <w:color w:val="auto"/>
                      <w:kern w:val="0"/>
                      <w:sz w:val="21"/>
                      <w:szCs w:val="21"/>
                      <w:highlight w:val="none"/>
                      <w:lang w:val="en-US" w:eastAsia="zh-CN" w:bidi="ar-SA"/>
                    </w:rPr>
                    <w:t>/h</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风压</w:t>
                  </w:r>
                  <w:r>
                    <w:rPr>
                      <w:rFonts w:hint="eastAsia" w:cs="Times New Roman"/>
                      <w:color w:val="auto"/>
                      <w:kern w:val="0"/>
                      <w:sz w:val="21"/>
                      <w:szCs w:val="21"/>
                      <w:highlight w:val="non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H≥3500Pa</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带隔音罩</w:t>
                  </w:r>
                </w:p>
              </w:tc>
              <w:tc>
                <w:tcPr>
                  <w:tcW w:w="388" w:type="pct"/>
                  <w:shd w:val="clear" w:color="auto" w:fill="auto"/>
                  <w:vAlign w:val="center"/>
                </w:tcPr>
                <w:p w14:paraId="7AC9A6E3">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5436F6B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1</w:t>
                  </w:r>
                </w:p>
              </w:tc>
              <w:tc>
                <w:tcPr>
                  <w:tcW w:w="514" w:type="pct"/>
                  <w:shd w:val="clear" w:color="auto" w:fill="auto"/>
                  <w:vAlign w:val="center"/>
                </w:tcPr>
                <w:p w14:paraId="2AB80762">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2</w:t>
                  </w:r>
                </w:p>
              </w:tc>
              <w:tc>
                <w:tcPr>
                  <w:tcW w:w="436" w:type="pct"/>
                  <w:shd w:val="clear" w:color="auto" w:fill="auto"/>
                  <w:vAlign w:val="center"/>
                </w:tcPr>
                <w:p w14:paraId="144206F8">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3A44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529A9E13">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6</w:t>
                  </w:r>
                </w:p>
              </w:tc>
              <w:tc>
                <w:tcPr>
                  <w:tcW w:w="785" w:type="pct"/>
                  <w:shd w:val="clear" w:color="auto" w:fill="auto"/>
                  <w:vAlign w:val="center"/>
                </w:tcPr>
                <w:p w14:paraId="7C1BCEE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柱塞式</w:t>
                  </w:r>
                  <w:r>
                    <w:rPr>
                      <w:rFonts w:hint="default" w:ascii="Times New Roman" w:hAnsi="Times New Roman" w:eastAsia="宋体" w:cs="Times New Roman"/>
                      <w:color w:val="auto"/>
                      <w:sz w:val="21"/>
                      <w:szCs w:val="21"/>
                      <w:highlight w:val="none"/>
                      <w:lang w:val="en-US" w:eastAsia="zh-CN"/>
                    </w:rPr>
                    <w:t>给水泵</w:t>
                  </w:r>
                  <w:r>
                    <w:rPr>
                      <w:rFonts w:hint="eastAsia" w:cs="Times New Roman"/>
                      <w:color w:val="auto"/>
                      <w:sz w:val="21"/>
                      <w:szCs w:val="21"/>
                      <w:highlight w:val="none"/>
                      <w:lang w:val="en-US" w:eastAsia="zh-CN"/>
                    </w:rPr>
                    <w:t>（配电机）</w:t>
                  </w:r>
                </w:p>
              </w:tc>
              <w:tc>
                <w:tcPr>
                  <w:tcW w:w="426" w:type="pct"/>
                  <w:shd w:val="clear" w:color="auto" w:fill="auto"/>
                  <w:vAlign w:val="center"/>
                </w:tcPr>
                <w:p w14:paraId="56253B01">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台</w:t>
                  </w:r>
                </w:p>
              </w:tc>
              <w:tc>
                <w:tcPr>
                  <w:tcW w:w="1597" w:type="pct"/>
                  <w:shd w:val="clear" w:color="auto" w:fill="auto"/>
                  <w:vAlign w:val="center"/>
                </w:tcPr>
                <w:p w14:paraId="3F88D43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流量</w:t>
                  </w:r>
                  <w:r>
                    <w:rPr>
                      <w:rFonts w:hint="eastAsia" w:cs="Times New Roman"/>
                      <w:color w:val="auto"/>
                      <w:kern w:val="0"/>
                      <w:sz w:val="21"/>
                      <w:szCs w:val="21"/>
                      <w:highlight w:val="non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Q≥12</w:t>
                  </w:r>
                  <w:r>
                    <w:rPr>
                      <w:rFonts w:hint="eastAsia" w:cs="Times New Roman"/>
                      <w:color w:val="auto"/>
                      <w:kern w:val="0"/>
                      <w:sz w:val="21"/>
                      <w:szCs w:val="21"/>
                      <w:highlight w:val="none"/>
                      <w:lang w:val="en-US" w:eastAsia="zh-CN" w:bidi="ar-SA"/>
                    </w:rPr>
                    <w:t>m³</w:t>
                  </w:r>
                  <w:r>
                    <w:rPr>
                      <w:rFonts w:hint="default" w:ascii="Times New Roman" w:hAnsi="Times New Roman" w:eastAsia="宋体" w:cs="Times New Roman"/>
                      <w:color w:val="auto"/>
                      <w:kern w:val="0"/>
                      <w:sz w:val="21"/>
                      <w:szCs w:val="21"/>
                      <w:highlight w:val="none"/>
                      <w:lang w:val="en-US" w:eastAsia="zh-CN" w:bidi="ar-SA"/>
                    </w:rPr>
                    <w:t>/h</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扬程 H≥5.5MPa</w:t>
                  </w:r>
                </w:p>
              </w:tc>
              <w:tc>
                <w:tcPr>
                  <w:tcW w:w="388" w:type="pct"/>
                  <w:shd w:val="clear" w:color="auto" w:fill="auto"/>
                  <w:vAlign w:val="center"/>
                </w:tcPr>
                <w:p w14:paraId="6F87D14A">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03E278F5">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2</w:t>
                  </w:r>
                </w:p>
              </w:tc>
              <w:tc>
                <w:tcPr>
                  <w:tcW w:w="514" w:type="pct"/>
                  <w:shd w:val="clear" w:color="auto" w:fill="auto"/>
                  <w:vAlign w:val="center"/>
                </w:tcPr>
                <w:p w14:paraId="32609BC6">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436" w:type="pct"/>
                  <w:shd w:val="clear" w:color="auto" w:fill="auto"/>
                  <w:vAlign w:val="center"/>
                </w:tcPr>
                <w:p w14:paraId="061DECE2">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30A8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313D0E01">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7</w:t>
                  </w:r>
                </w:p>
              </w:tc>
              <w:tc>
                <w:tcPr>
                  <w:tcW w:w="785" w:type="pct"/>
                  <w:shd w:val="clear" w:color="auto" w:fill="auto"/>
                  <w:vAlign w:val="center"/>
                </w:tcPr>
                <w:p w14:paraId="156A045D">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高温水循环泵</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配电机</w:t>
                  </w:r>
                  <w:r>
                    <w:rPr>
                      <w:rFonts w:hint="eastAsia" w:cs="Times New Roman"/>
                      <w:color w:val="auto"/>
                      <w:sz w:val="21"/>
                      <w:szCs w:val="21"/>
                      <w:highlight w:val="none"/>
                      <w:lang w:eastAsia="zh-CN"/>
                    </w:rPr>
                    <w:t>）</w:t>
                  </w:r>
                </w:p>
              </w:tc>
              <w:tc>
                <w:tcPr>
                  <w:tcW w:w="426" w:type="pct"/>
                  <w:shd w:val="clear" w:color="auto" w:fill="auto"/>
                  <w:vAlign w:val="center"/>
                </w:tcPr>
                <w:p w14:paraId="74FAC64D">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台</w:t>
                  </w:r>
                </w:p>
              </w:tc>
              <w:tc>
                <w:tcPr>
                  <w:tcW w:w="1597" w:type="pct"/>
                  <w:shd w:val="clear" w:color="auto" w:fill="auto"/>
                  <w:vAlign w:val="center"/>
                </w:tcPr>
                <w:p w14:paraId="4043FC2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388" w:type="pct"/>
                  <w:shd w:val="clear" w:color="auto" w:fill="auto"/>
                  <w:vAlign w:val="center"/>
                </w:tcPr>
                <w:p w14:paraId="420BFB3C">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45CB38E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514" w:type="pct"/>
                  <w:shd w:val="clear" w:color="auto" w:fill="auto"/>
                  <w:vAlign w:val="center"/>
                </w:tcPr>
                <w:p w14:paraId="1F935076">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436" w:type="pct"/>
                  <w:shd w:val="clear" w:color="auto" w:fill="auto"/>
                  <w:vAlign w:val="center"/>
                </w:tcPr>
                <w:p w14:paraId="5D1EBD5A">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6F53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56" w:type="pct"/>
                  <w:shd w:val="clear" w:color="auto" w:fill="auto"/>
                  <w:vAlign w:val="center"/>
                </w:tcPr>
                <w:p w14:paraId="21E058D7">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8</w:t>
                  </w:r>
                </w:p>
              </w:tc>
              <w:tc>
                <w:tcPr>
                  <w:tcW w:w="785" w:type="pct"/>
                  <w:shd w:val="clear" w:color="auto" w:fill="auto"/>
                  <w:vAlign w:val="center"/>
                </w:tcPr>
                <w:p w14:paraId="0C0D941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取样冷却器</w:t>
                  </w:r>
                </w:p>
              </w:tc>
              <w:tc>
                <w:tcPr>
                  <w:tcW w:w="426" w:type="pct"/>
                  <w:shd w:val="clear" w:color="auto" w:fill="auto"/>
                  <w:vAlign w:val="center"/>
                </w:tcPr>
                <w:p w14:paraId="47ED9825">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台</w:t>
                  </w:r>
                </w:p>
              </w:tc>
              <w:tc>
                <w:tcPr>
                  <w:tcW w:w="1597" w:type="pct"/>
                  <w:shd w:val="clear" w:color="auto" w:fill="auto"/>
                  <w:vAlign w:val="center"/>
                </w:tcPr>
                <w:p w14:paraId="65EB5236">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:∅254</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工作压力1.6MPa</w:t>
                  </w:r>
                </w:p>
              </w:tc>
              <w:tc>
                <w:tcPr>
                  <w:tcW w:w="388" w:type="pct"/>
                  <w:shd w:val="clear" w:color="auto" w:fill="auto"/>
                  <w:vAlign w:val="center"/>
                </w:tcPr>
                <w:p w14:paraId="58DDDCC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71B254D3">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2</w:t>
                  </w:r>
                </w:p>
              </w:tc>
              <w:tc>
                <w:tcPr>
                  <w:tcW w:w="514" w:type="pct"/>
                  <w:shd w:val="clear" w:color="auto" w:fill="auto"/>
                  <w:vAlign w:val="center"/>
                </w:tcPr>
                <w:p w14:paraId="3E4ACC3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436" w:type="pct"/>
                  <w:shd w:val="clear" w:color="auto" w:fill="auto"/>
                  <w:vAlign w:val="center"/>
                </w:tcPr>
                <w:p w14:paraId="4476AEB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7B32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56" w:type="pct"/>
                  <w:shd w:val="clear" w:color="auto" w:fill="auto"/>
                  <w:vAlign w:val="center"/>
                </w:tcPr>
                <w:p w14:paraId="6D23815B">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9</w:t>
                  </w:r>
                </w:p>
              </w:tc>
              <w:tc>
                <w:tcPr>
                  <w:tcW w:w="785" w:type="pct"/>
                  <w:shd w:val="clear" w:color="auto" w:fill="auto"/>
                  <w:vAlign w:val="center"/>
                </w:tcPr>
                <w:p w14:paraId="557F1B08">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锅炉控制柜</w:t>
                  </w:r>
                </w:p>
              </w:tc>
              <w:tc>
                <w:tcPr>
                  <w:tcW w:w="426" w:type="pct"/>
                  <w:shd w:val="clear" w:color="auto" w:fill="auto"/>
                  <w:vAlign w:val="center"/>
                </w:tcPr>
                <w:p w14:paraId="2527A3FE">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个</w:t>
                  </w:r>
                </w:p>
              </w:tc>
              <w:tc>
                <w:tcPr>
                  <w:tcW w:w="1597" w:type="pct"/>
                  <w:shd w:val="clear" w:color="auto" w:fill="auto"/>
                  <w:vAlign w:val="center"/>
                </w:tcPr>
                <w:p w14:paraId="32D89F6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2400*2000*450</w:t>
                  </w:r>
                </w:p>
              </w:tc>
              <w:tc>
                <w:tcPr>
                  <w:tcW w:w="388" w:type="pct"/>
                  <w:shd w:val="clear" w:color="auto" w:fill="auto"/>
                  <w:vAlign w:val="center"/>
                </w:tcPr>
                <w:p w14:paraId="44DDA281">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68C734C3">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514" w:type="pct"/>
                  <w:shd w:val="clear" w:color="auto" w:fill="auto"/>
                  <w:vAlign w:val="center"/>
                </w:tcPr>
                <w:p w14:paraId="33B095B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36" w:type="pct"/>
                  <w:shd w:val="clear" w:color="auto" w:fill="auto"/>
                  <w:vAlign w:val="center"/>
                </w:tcPr>
                <w:p w14:paraId="60BB419F">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4128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3B7C15B6">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10</w:t>
                  </w:r>
                </w:p>
              </w:tc>
              <w:tc>
                <w:tcPr>
                  <w:tcW w:w="785" w:type="pct"/>
                  <w:shd w:val="clear" w:color="auto" w:fill="auto"/>
                  <w:vAlign w:val="center"/>
                </w:tcPr>
                <w:p w14:paraId="30D5544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天然气比例调节装置</w:t>
                  </w:r>
                </w:p>
              </w:tc>
              <w:tc>
                <w:tcPr>
                  <w:tcW w:w="426" w:type="pct"/>
                  <w:shd w:val="clear" w:color="auto" w:fill="auto"/>
                  <w:vAlign w:val="center"/>
                </w:tcPr>
                <w:p w14:paraId="1FB84987">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套</w:t>
                  </w:r>
                </w:p>
              </w:tc>
              <w:tc>
                <w:tcPr>
                  <w:tcW w:w="1597" w:type="pct"/>
                  <w:shd w:val="clear" w:color="auto" w:fill="auto"/>
                  <w:vAlign w:val="center"/>
                </w:tcPr>
                <w:p w14:paraId="639F0E4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88" w:type="pct"/>
                  <w:shd w:val="clear" w:color="auto" w:fill="auto"/>
                  <w:vAlign w:val="center"/>
                </w:tcPr>
                <w:p w14:paraId="4BD640C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495" w:type="pct"/>
                  <w:shd w:val="clear" w:color="auto" w:fill="auto"/>
                  <w:vAlign w:val="center"/>
                </w:tcPr>
                <w:p w14:paraId="08CEBA2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514" w:type="pct"/>
                  <w:shd w:val="clear" w:color="auto" w:fill="auto"/>
                  <w:vAlign w:val="center"/>
                </w:tcPr>
                <w:p w14:paraId="5830E777">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436" w:type="pct"/>
                  <w:shd w:val="clear" w:color="auto" w:fill="auto"/>
                  <w:vAlign w:val="center"/>
                </w:tcPr>
                <w:p w14:paraId="62AB9C81">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4A01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43291CB9">
                  <w:pPr>
                    <w:pStyle w:val="36"/>
                    <w:keepNext w:val="0"/>
                    <w:keepLines w:val="0"/>
                    <w:pageBreakBefore w:val="0"/>
                    <w:widowControl w:val="0"/>
                    <w:kinsoku/>
                    <w:wordWrap/>
                    <w:overflowPunct/>
                    <w:topLinePunct w:val="0"/>
                    <w:bidi w:val="0"/>
                    <w:snapToGrid/>
                    <w:jc w:val="center"/>
                    <w:textAlignment w:val="auto"/>
                    <w:rPr>
                      <w:rFonts w:hint="default"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11</w:t>
                  </w:r>
                </w:p>
              </w:tc>
              <w:tc>
                <w:tcPr>
                  <w:tcW w:w="785" w:type="pct"/>
                  <w:shd w:val="clear" w:color="auto" w:fill="auto"/>
                  <w:vAlign w:val="center"/>
                </w:tcPr>
                <w:p w14:paraId="7331E599">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天然气过</w:t>
                  </w:r>
                </w:p>
                <w:p w14:paraId="091AF93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滤器</w:t>
                  </w:r>
                </w:p>
              </w:tc>
              <w:tc>
                <w:tcPr>
                  <w:tcW w:w="426" w:type="pct"/>
                  <w:shd w:val="clear" w:color="auto" w:fill="auto"/>
                  <w:vAlign w:val="center"/>
                </w:tcPr>
                <w:p w14:paraId="5A9B2CE2">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13B66F8A">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88" w:type="pct"/>
                  <w:shd w:val="clear" w:color="auto" w:fill="auto"/>
                  <w:vAlign w:val="center"/>
                </w:tcPr>
                <w:p w14:paraId="6F7FC66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495" w:type="pct"/>
                  <w:shd w:val="clear" w:color="auto" w:fill="auto"/>
                  <w:vAlign w:val="center"/>
                </w:tcPr>
                <w:p w14:paraId="10239F32">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514" w:type="pct"/>
                  <w:shd w:val="clear" w:color="auto" w:fill="auto"/>
                  <w:vAlign w:val="center"/>
                </w:tcPr>
                <w:p w14:paraId="711A882B">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436" w:type="pct"/>
                  <w:shd w:val="clear" w:color="auto" w:fill="auto"/>
                  <w:vAlign w:val="center"/>
                </w:tcPr>
                <w:p w14:paraId="6A1FA3F1">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5039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526A8519">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12</w:t>
                  </w:r>
                </w:p>
              </w:tc>
              <w:tc>
                <w:tcPr>
                  <w:tcW w:w="785" w:type="pct"/>
                  <w:shd w:val="clear" w:color="auto" w:fill="auto"/>
                  <w:vAlign w:val="center"/>
                </w:tcPr>
                <w:p w14:paraId="1ED04A80">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软水制备</w:t>
                  </w:r>
                </w:p>
                <w:p w14:paraId="758AA913">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系统</w:t>
                  </w:r>
                </w:p>
              </w:tc>
              <w:tc>
                <w:tcPr>
                  <w:tcW w:w="426" w:type="pct"/>
                  <w:shd w:val="clear" w:color="auto" w:fill="auto"/>
                  <w:vAlign w:val="center"/>
                </w:tcPr>
                <w:p w14:paraId="69491B32">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套</w:t>
                  </w:r>
                </w:p>
              </w:tc>
              <w:tc>
                <w:tcPr>
                  <w:tcW w:w="1597" w:type="pct"/>
                  <w:shd w:val="clear" w:color="auto" w:fill="auto"/>
                  <w:vAlign w:val="center"/>
                </w:tcPr>
                <w:p w14:paraId="754B5E23">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制备能力40t/h</w:t>
                  </w:r>
                </w:p>
              </w:tc>
              <w:tc>
                <w:tcPr>
                  <w:tcW w:w="388" w:type="pct"/>
                  <w:shd w:val="clear" w:color="auto" w:fill="auto"/>
                  <w:vAlign w:val="center"/>
                </w:tcPr>
                <w:p w14:paraId="3AB3CA6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3F98A47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14" w:type="pct"/>
                  <w:shd w:val="clear" w:color="auto" w:fill="auto"/>
                  <w:vAlign w:val="center"/>
                </w:tcPr>
                <w:p w14:paraId="4BC8174D">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436" w:type="pct"/>
                  <w:shd w:val="clear" w:color="auto" w:fill="auto"/>
                  <w:vAlign w:val="center"/>
                </w:tcPr>
                <w:p w14:paraId="0C86825A">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依托现有</w:t>
                  </w:r>
                </w:p>
              </w:tc>
            </w:tr>
            <w:tr w14:paraId="3CE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20881186">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13</w:t>
                  </w:r>
                </w:p>
              </w:tc>
              <w:tc>
                <w:tcPr>
                  <w:tcW w:w="785" w:type="pct"/>
                  <w:shd w:val="clear" w:color="auto" w:fill="auto"/>
                  <w:vAlign w:val="center"/>
                </w:tcPr>
                <w:p w14:paraId="2241D25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热力鼓泡除氧器</w:t>
                  </w:r>
                </w:p>
              </w:tc>
              <w:tc>
                <w:tcPr>
                  <w:tcW w:w="426" w:type="pct"/>
                  <w:shd w:val="clear" w:color="auto" w:fill="auto"/>
                  <w:vAlign w:val="center"/>
                </w:tcPr>
                <w:p w14:paraId="798C5FC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011AEE16">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处理能力：20t/h 进水温度：常温</w:t>
                  </w:r>
                </w:p>
              </w:tc>
              <w:tc>
                <w:tcPr>
                  <w:tcW w:w="388" w:type="pct"/>
                  <w:shd w:val="clear" w:color="auto" w:fill="auto"/>
                  <w:vAlign w:val="center"/>
                </w:tcPr>
                <w:p w14:paraId="6D1728BB">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2CF87A07">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14" w:type="pct"/>
                  <w:shd w:val="clear" w:color="auto" w:fill="auto"/>
                  <w:vAlign w:val="center"/>
                </w:tcPr>
                <w:p w14:paraId="338A4EBC">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1</w:t>
                  </w:r>
                </w:p>
              </w:tc>
              <w:tc>
                <w:tcPr>
                  <w:tcW w:w="436" w:type="pct"/>
                  <w:shd w:val="clear" w:color="auto" w:fill="auto"/>
                  <w:vAlign w:val="center"/>
                </w:tcPr>
                <w:p w14:paraId="68D50A4F">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依托现有</w:t>
                  </w:r>
                </w:p>
              </w:tc>
            </w:tr>
            <w:tr w14:paraId="41A3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70ED00C8">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14</w:t>
                  </w:r>
                </w:p>
              </w:tc>
              <w:tc>
                <w:tcPr>
                  <w:tcW w:w="785" w:type="pct"/>
                  <w:shd w:val="clear" w:color="auto" w:fill="auto"/>
                  <w:vAlign w:val="center"/>
                </w:tcPr>
                <w:p w14:paraId="66111168">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含除氧水箱</w:t>
                  </w:r>
                </w:p>
              </w:tc>
              <w:tc>
                <w:tcPr>
                  <w:tcW w:w="426" w:type="pct"/>
                  <w:shd w:val="clear" w:color="auto" w:fill="auto"/>
                  <w:vAlign w:val="center"/>
                </w:tcPr>
                <w:p w14:paraId="673C50B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172386F0">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工作压力：0.02MPa 工作温度：104℃</w:t>
                  </w:r>
                </w:p>
              </w:tc>
              <w:tc>
                <w:tcPr>
                  <w:tcW w:w="388" w:type="pct"/>
                  <w:shd w:val="clear" w:color="auto" w:fill="auto"/>
                  <w:vAlign w:val="center"/>
                </w:tcPr>
                <w:p w14:paraId="2667B4F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067E392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14" w:type="pct"/>
                  <w:shd w:val="clear" w:color="auto" w:fill="auto"/>
                  <w:vAlign w:val="center"/>
                </w:tcPr>
                <w:p w14:paraId="78C5CDD1">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1</w:t>
                  </w:r>
                </w:p>
              </w:tc>
              <w:tc>
                <w:tcPr>
                  <w:tcW w:w="436" w:type="pct"/>
                  <w:shd w:val="clear" w:color="auto" w:fill="auto"/>
                  <w:vAlign w:val="center"/>
                </w:tcPr>
                <w:p w14:paraId="51BBF8A2">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依托现有</w:t>
                  </w:r>
                </w:p>
              </w:tc>
            </w:tr>
            <w:tr w14:paraId="0E82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224BA59B">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15</w:t>
                  </w:r>
                </w:p>
              </w:tc>
              <w:tc>
                <w:tcPr>
                  <w:tcW w:w="785" w:type="pct"/>
                  <w:shd w:val="clear" w:color="auto" w:fill="auto"/>
                  <w:vAlign w:val="center"/>
                </w:tcPr>
                <w:p w14:paraId="5C6826D0">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分汽缸</w:t>
                  </w:r>
                </w:p>
              </w:tc>
              <w:tc>
                <w:tcPr>
                  <w:tcW w:w="426" w:type="pct"/>
                  <w:shd w:val="clear" w:color="auto" w:fill="auto"/>
                  <w:vAlign w:val="center"/>
                </w:tcPr>
                <w:p w14:paraId="08D9F52C">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2884853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工作压力1.6MPa</w:t>
                  </w:r>
                </w:p>
              </w:tc>
              <w:tc>
                <w:tcPr>
                  <w:tcW w:w="388" w:type="pct"/>
                  <w:shd w:val="clear" w:color="auto" w:fill="auto"/>
                  <w:vAlign w:val="center"/>
                </w:tcPr>
                <w:p w14:paraId="3B88DBD9">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30212BD7">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14" w:type="pct"/>
                  <w:shd w:val="clear" w:color="auto" w:fill="auto"/>
                  <w:vAlign w:val="center"/>
                </w:tcPr>
                <w:p w14:paraId="0D56BCD2">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1</w:t>
                  </w:r>
                </w:p>
              </w:tc>
              <w:tc>
                <w:tcPr>
                  <w:tcW w:w="436" w:type="pct"/>
                  <w:shd w:val="clear" w:color="auto" w:fill="auto"/>
                  <w:vAlign w:val="center"/>
                </w:tcPr>
                <w:p w14:paraId="6FB41F38">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依托现有</w:t>
                  </w:r>
                </w:p>
              </w:tc>
            </w:tr>
            <w:tr w14:paraId="6289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 w:type="pct"/>
                  <w:shd w:val="clear" w:color="auto" w:fill="auto"/>
                  <w:vAlign w:val="center"/>
                </w:tcPr>
                <w:p w14:paraId="1CF3637A">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16</w:t>
                  </w:r>
                </w:p>
              </w:tc>
              <w:tc>
                <w:tcPr>
                  <w:tcW w:w="785" w:type="pct"/>
                  <w:shd w:val="clear" w:color="auto" w:fill="auto"/>
                  <w:vAlign w:val="center"/>
                </w:tcPr>
                <w:p w14:paraId="55D9290A">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连续排污扩容器</w:t>
                  </w:r>
                </w:p>
              </w:tc>
              <w:tc>
                <w:tcPr>
                  <w:tcW w:w="426" w:type="pct"/>
                  <w:shd w:val="clear" w:color="auto" w:fill="auto"/>
                  <w:vAlign w:val="center"/>
                </w:tcPr>
                <w:p w14:paraId="4E6347EA">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0D7AAB0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工作压力P＜0.15MPa V=1m³</w:t>
                  </w:r>
                </w:p>
              </w:tc>
              <w:tc>
                <w:tcPr>
                  <w:tcW w:w="388" w:type="pct"/>
                  <w:shd w:val="clear" w:color="auto" w:fill="auto"/>
                  <w:vAlign w:val="center"/>
                </w:tcPr>
                <w:p w14:paraId="51EA93DA">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328401E1">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14" w:type="pct"/>
                  <w:shd w:val="clear" w:color="auto" w:fill="auto"/>
                  <w:vAlign w:val="center"/>
                </w:tcPr>
                <w:p w14:paraId="15E503AF">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1</w:t>
                  </w:r>
                </w:p>
              </w:tc>
              <w:tc>
                <w:tcPr>
                  <w:tcW w:w="436" w:type="pct"/>
                  <w:shd w:val="clear" w:color="auto" w:fill="auto"/>
                  <w:vAlign w:val="center"/>
                </w:tcPr>
                <w:p w14:paraId="3103FE12">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依托现有</w:t>
                  </w:r>
                </w:p>
              </w:tc>
            </w:tr>
            <w:tr w14:paraId="2624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0BBDCBCB">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17</w:t>
                  </w:r>
                </w:p>
              </w:tc>
              <w:tc>
                <w:tcPr>
                  <w:tcW w:w="785" w:type="pct"/>
                  <w:shd w:val="clear" w:color="auto" w:fill="auto"/>
                  <w:vAlign w:val="center"/>
                </w:tcPr>
                <w:p w14:paraId="48D17E9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排污冷却池</w:t>
                  </w:r>
                </w:p>
              </w:tc>
              <w:tc>
                <w:tcPr>
                  <w:tcW w:w="426" w:type="pct"/>
                  <w:shd w:val="clear" w:color="auto" w:fill="auto"/>
                  <w:vAlign w:val="center"/>
                </w:tcPr>
                <w:p w14:paraId="4C5641E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座</w:t>
                  </w:r>
                </w:p>
              </w:tc>
              <w:tc>
                <w:tcPr>
                  <w:tcW w:w="1597" w:type="pct"/>
                  <w:shd w:val="clear" w:color="auto" w:fill="auto"/>
                  <w:vAlign w:val="center"/>
                </w:tcPr>
                <w:p w14:paraId="0E115457">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88" w:type="pct"/>
                  <w:shd w:val="clear" w:color="auto" w:fill="auto"/>
                  <w:vAlign w:val="center"/>
                </w:tcPr>
                <w:p w14:paraId="3D706064">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58F3227C">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14" w:type="pct"/>
                  <w:shd w:val="clear" w:color="auto" w:fill="auto"/>
                  <w:vAlign w:val="center"/>
                </w:tcPr>
                <w:p w14:paraId="1A2D398B">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1</w:t>
                  </w:r>
                </w:p>
              </w:tc>
              <w:tc>
                <w:tcPr>
                  <w:tcW w:w="436" w:type="pct"/>
                  <w:shd w:val="clear" w:color="auto" w:fill="auto"/>
                  <w:vAlign w:val="center"/>
                </w:tcPr>
                <w:p w14:paraId="2E9C97F8">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依托现有</w:t>
                  </w:r>
                </w:p>
              </w:tc>
            </w:tr>
            <w:tr w14:paraId="7259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4FFF00AE">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18</w:t>
                  </w:r>
                </w:p>
              </w:tc>
              <w:tc>
                <w:tcPr>
                  <w:tcW w:w="785" w:type="pct"/>
                  <w:shd w:val="clear" w:color="auto" w:fill="auto"/>
                  <w:vAlign w:val="center"/>
                </w:tcPr>
                <w:p w14:paraId="1EBD8981">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蓄热器</w:t>
                  </w:r>
                </w:p>
              </w:tc>
              <w:tc>
                <w:tcPr>
                  <w:tcW w:w="426" w:type="pct"/>
                  <w:shd w:val="clear" w:color="auto" w:fill="auto"/>
                  <w:vAlign w:val="center"/>
                </w:tcPr>
                <w:p w14:paraId="1A05FF92">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13AB84C7">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80m³</w:t>
                  </w:r>
                </w:p>
              </w:tc>
              <w:tc>
                <w:tcPr>
                  <w:tcW w:w="388" w:type="pct"/>
                  <w:shd w:val="clear" w:color="auto" w:fill="auto"/>
                  <w:vAlign w:val="center"/>
                </w:tcPr>
                <w:p w14:paraId="0846E6ED">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7A7CD84D">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14" w:type="pct"/>
                  <w:shd w:val="clear" w:color="auto" w:fill="auto"/>
                  <w:vAlign w:val="center"/>
                </w:tcPr>
                <w:p w14:paraId="58290992">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1</w:t>
                  </w:r>
                </w:p>
              </w:tc>
              <w:tc>
                <w:tcPr>
                  <w:tcW w:w="436" w:type="pct"/>
                  <w:shd w:val="clear" w:color="auto" w:fill="auto"/>
                  <w:vAlign w:val="center"/>
                </w:tcPr>
                <w:p w14:paraId="24F4AFD5">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依托现有</w:t>
                  </w:r>
                </w:p>
              </w:tc>
            </w:tr>
            <w:tr w14:paraId="57D2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58FE661E">
                  <w:pPr>
                    <w:pStyle w:val="36"/>
                    <w:keepNext w:val="0"/>
                    <w:keepLines w:val="0"/>
                    <w:pageBreakBefore w:val="0"/>
                    <w:widowControl w:val="0"/>
                    <w:kinsoku/>
                    <w:wordWrap/>
                    <w:overflowPunct/>
                    <w:topLinePunct w:val="0"/>
                    <w:bidi w:val="0"/>
                    <w:snapToGrid/>
                    <w:jc w:val="center"/>
                    <w:textAlignment w:val="auto"/>
                    <w:rPr>
                      <w:rFonts w:hint="default"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19</w:t>
                  </w:r>
                </w:p>
              </w:tc>
              <w:tc>
                <w:tcPr>
                  <w:tcW w:w="785" w:type="pct"/>
                  <w:shd w:val="clear" w:color="auto" w:fill="auto"/>
                  <w:vAlign w:val="center"/>
                </w:tcPr>
                <w:p w14:paraId="5B48967C">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开关柜</w:t>
                  </w:r>
                </w:p>
              </w:tc>
              <w:tc>
                <w:tcPr>
                  <w:tcW w:w="426" w:type="pct"/>
                  <w:shd w:val="clear" w:color="auto" w:fill="auto"/>
                  <w:vAlign w:val="center"/>
                </w:tcPr>
                <w:p w14:paraId="4EF00A0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3185273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含250A/3P,PC级双切开关</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含125A/3P+N漏电开关1个</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含80A/3P+N漏电开关3个</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含800x600x2200开关柜1面</w:t>
                  </w:r>
                </w:p>
              </w:tc>
              <w:tc>
                <w:tcPr>
                  <w:tcW w:w="388" w:type="pct"/>
                  <w:shd w:val="clear" w:color="auto" w:fill="auto"/>
                  <w:vAlign w:val="center"/>
                </w:tcPr>
                <w:p w14:paraId="6D286193">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60B9EDDA">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514" w:type="pct"/>
                  <w:shd w:val="clear" w:color="auto" w:fill="auto"/>
                  <w:vAlign w:val="center"/>
                </w:tcPr>
                <w:p w14:paraId="5AF19E8D">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36" w:type="pct"/>
                  <w:shd w:val="clear" w:color="auto" w:fill="auto"/>
                  <w:vAlign w:val="center"/>
                </w:tcPr>
                <w:p w14:paraId="0F239113">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4F2D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46131803">
                  <w:pPr>
                    <w:pStyle w:val="36"/>
                    <w:keepNext w:val="0"/>
                    <w:keepLines w:val="0"/>
                    <w:pageBreakBefore w:val="0"/>
                    <w:widowControl w:val="0"/>
                    <w:kinsoku/>
                    <w:wordWrap/>
                    <w:overflowPunct/>
                    <w:topLinePunct w:val="0"/>
                    <w:bidi w:val="0"/>
                    <w:snapToGrid/>
                    <w:jc w:val="center"/>
                    <w:textAlignment w:val="auto"/>
                    <w:rPr>
                      <w:rFonts w:hint="default"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20</w:t>
                  </w:r>
                </w:p>
              </w:tc>
              <w:tc>
                <w:tcPr>
                  <w:tcW w:w="785" w:type="pct"/>
                  <w:shd w:val="clear" w:color="auto" w:fill="auto"/>
                  <w:vAlign w:val="center"/>
                </w:tcPr>
                <w:p w14:paraId="4372296F">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水泵变频柜</w:t>
                  </w:r>
                </w:p>
              </w:tc>
              <w:tc>
                <w:tcPr>
                  <w:tcW w:w="426" w:type="pct"/>
                  <w:shd w:val="clear" w:color="auto" w:fill="auto"/>
                  <w:vAlign w:val="center"/>
                </w:tcPr>
                <w:p w14:paraId="30F4CD3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21BD2BCB">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800mmx600mmx2200mm</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含37kW变频器2台</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含空调</w:t>
                  </w:r>
                </w:p>
              </w:tc>
              <w:tc>
                <w:tcPr>
                  <w:tcW w:w="388" w:type="pct"/>
                  <w:shd w:val="clear" w:color="auto" w:fill="auto"/>
                  <w:vAlign w:val="center"/>
                </w:tcPr>
                <w:p w14:paraId="02A2113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02871389">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514" w:type="pct"/>
                  <w:shd w:val="clear" w:color="auto" w:fill="auto"/>
                  <w:vAlign w:val="center"/>
                </w:tcPr>
                <w:p w14:paraId="197CFDB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36" w:type="pct"/>
                  <w:shd w:val="clear" w:color="auto" w:fill="auto"/>
                  <w:vAlign w:val="center"/>
                </w:tcPr>
                <w:p w14:paraId="0B157352">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7E93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35BE3AB2">
                  <w:pPr>
                    <w:pStyle w:val="36"/>
                    <w:keepNext w:val="0"/>
                    <w:keepLines w:val="0"/>
                    <w:pageBreakBefore w:val="0"/>
                    <w:widowControl w:val="0"/>
                    <w:kinsoku/>
                    <w:wordWrap/>
                    <w:overflowPunct/>
                    <w:topLinePunct w:val="0"/>
                    <w:bidi w:val="0"/>
                    <w:snapToGrid/>
                    <w:jc w:val="center"/>
                    <w:textAlignment w:val="auto"/>
                    <w:rPr>
                      <w:rFonts w:hint="default"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21</w:t>
                  </w:r>
                </w:p>
              </w:tc>
              <w:tc>
                <w:tcPr>
                  <w:tcW w:w="785" w:type="pct"/>
                  <w:shd w:val="clear" w:color="auto" w:fill="auto"/>
                  <w:vAlign w:val="center"/>
                </w:tcPr>
                <w:p w14:paraId="605CD1F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风机变频柜</w:t>
                  </w:r>
                </w:p>
              </w:tc>
              <w:tc>
                <w:tcPr>
                  <w:tcW w:w="426" w:type="pct"/>
                  <w:shd w:val="clear" w:color="auto" w:fill="auto"/>
                  <w:vAlign w:val="center"/>
                </w:tcPr>
                <w:p w14:paraId="5F1D4F7C">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14915D1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56kW变频</w:t>
                  </w:r>
                  <w:r>
                    <w:rPr>
                      <w:rFonts w:hint="eastAsia" w:cs="Times New Roman"/>
                      <w:color w:val="auto"/>
                      <w:kern w:val="0"/>
                      <w:sz w:val="21"/>
                      <w:szCs w:val="21"/>
                      <w:highlight w:val="none"/>
                      <w:lang w:val="en-US" w:eastAsia="zh-CN" w:bidi="ar-SA"/>
                    </w:rPr>
                    <w:t>器1台；</w:t>
                  </w:r>
                  <w:r>
                    <w:rPr>
                      <w:rFonts w:hint="default" w:ascii="Times New Roman" w:hAnsi="Times New Roman" w:eastAsia="宋体" w:cs="Times New Roman"/>
                      <w:color w:val="auto"/>
                      <w:kern w:val="0"/>
                      <w:sz w:val="21"/>
                      <w:szCs w:val="21"/>
                      <w:highlight w:val="none"/>
                      <w:lang w:val="en-US" w:eastAsia="zh-CN" w:bidi="ar-SA"/>
                    </w:rPr>
                    <w:t>800x600x2200开关柜1面</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含空调</w:t>
                  </w:r>
                </w:p>
              </w:tc>
              <w:tc>
                <w:tcPr>
                  <w:tcW w:w="388" w:type="pct"/>
                  <w:shd w:val="clear" w:color="auto" w:fill="auto"/>
                  <w:vAlign w:val="center"/>
                </w:tcPr>
                <w:p w14:paraId="26446F1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1CB8F51E">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514" w:type="pct"/>
                  <w:shd w:val="clear" w:color="auto" w:fill="auto"/>
                  <w:vAlign w:val="center"/>
                </w:tcPr>
                <w:p w14:paraId="131016B7">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36" w:type="pct"/>
                  <w:shd w:val="clear" w:color="auto" w:fill="auto"/>
                  <w:vAlign w:val="center"/>
                </w:tcPr>
                <w:p w14:paraId="569227DB">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0901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0B04C3D5">
                  <w:pPr>
                    <w:pStyle w:val="36"/>
                    <w:keepNext w:val="0"/>
                    <w:keepLines w:val="0"/>
                    <w:pageBreakBefore w:val="0"/>
                    <w:widowControl w:val="0"/>
                    <w:kinsoku/>
                    <w:wordWrap/>
                    <w:overflowPunct/>
                    <w:topLinePunct w:val="0"/>
                    <w:bidi w:val="0"/>
                    <w:snapToGrid/>
                    <w:jc w:val="center"/>
                    <w:textAlignment w:val="auto"/>
                    <w:rPr>
                      <w:rFonts w:hint="default"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22</w:t>
                  </w:r>
                </w:p>
              </w:tc>
              <w:tc>
                <w:tcPr>
                  <w:tcW w:w="785" w:type="pct"/>
                  <w:shd w:val="clear" w:color="auto" w:fill="auto"/>
                  <w:vAlign w:val="center"/>
                </w:tcPr>
                <w:p w14:paraId="50801AB7">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就地开关箱</w:t>
                  </w:r>
                </w:p>
              </w:tc>
              <w:tc>
                <w:tcPr>
                  <w:tcW w:w="426" w:type="pct"/>
                  <w:shd w:val="clear" w:color="auto" w:fill="auto"/>
                  <w:vAlign w:val="center"/>
                </w:tcPr>
                <w:p w14:paraId="0B394A10">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台</w:t>
                  </w:r>
                </w:p>
              </w:tc>
              <w:tc>
                <w:tcPr>
                  <w:tcW w:w="1597" w:type="pct"/>
                  <w:shd w:val="clear" w:color="auto" w:fill="auto"/>
                  <w:vAlign w:val="center"/>
                </w:tcPr>
                <w:p w14:paraId="4D7B23E4">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带启动、停止按钮、运行、停止故障显示灯，125A/3P隔离开关</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带启动、停止按钮、运行、停止故障显示灯，80A/3P隔离开关2个</w:t>
                  </w:r>
                </w:p>
              </w:tc>
              <w:tc>
                <w:tcPr>
                  <w:tcW w:w="388" w:type="pct"/>
                  <w:shd w:val="clear" w:color="auto" w:fill="auto"/>
                  <w:vAlign w:val="center"/>
                </w:tcPr>
                <w:p w14:paraId="2E7839C3">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95" w:type="pct"/>
                  <w:shd w:val="clear" w:color="auto" w:fill="auto"/>
                  <w:vAlign w:val="center"/>
                </w:tcPr>
                <w:p w14:paraId="08DAD476">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514" w:type="pct"/>
                  <w:shd w:val="clear" w:color="auto" w:fill="auto"/>
                  <w:vAlign w:val="center"/>
                </w:tcPr>
                <w:p w14:paraId="7AC48C48">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w:t>
                  </w:r>
                </w:p>
              </w:tc>
              <w:tc>
                <w:tcPr>
                  <w:tcW w:w="436" w:type="pct"/>
                  <w:shd w:val="clear" w:color="auto" w:fill="auto"/>
                  <w:vAlign w:val="center"/>
                </w:tcPr>
                <w:p w14:paraId="1BF483F9">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r w14:paraId="1AE6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shd w:val="clear" w:color="auto" w:fill="auto"/>
                  <w:vAlign w:val="center"/>
                </w:tcPr>
                <w:p w14:paraId="2B3F3AA7">
                  <w:pPr>
                    <w:pStyle w:val="36"/>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23</w:t>
                  </w:r>
                </w:p>
              </w:tc>
              <w:tc>
                <w:tcPr>
                  <w:tcW w:w="785" w:type="pct"/>
                  <w:shd w:val="clear" w:color="auto" w:fill="auto"/>
                  <w:vAlign w:val="center"/>
                </w:tcPr>
                <w:p w14:paraId="69A7E64C">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在线烟气监测系统</w:t>
                  </w:r>
                </w:p>
              </w:tc>
              <w:tc>
                <w:tcPr>
                  <w:tcW w:w="426" w:type="pct"/>
                  <w:shd w:val="clear" w:color="auto" w:fill="auto"/>
                  <w:vAlign w:val="center"/>
                </w:tcPr>
                <w:p w14:paraId="4BDB708E">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套</w:t>
                  </w:r>
                </w:p>
              </w:tc>
              <w:tc>
                <w:tcPr>
                  <w:tcW w:w="1597" w:type="pct"/>
                  <w:shd w:val="clear" w:color="auto" w:fill="auto"/>
                  <w:vAlign w:val="center"/>
                </w:tcPr>
                <w:p w14:paraId="7F84E888">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88" w:type="pct"/>
                  <w:shd w:val="clear" w:color="auto" w:fill="auto"/>
                  <w:vAlign w:val="center"/>
                </w:tcPr>
                <w:p w14:paraId="73391DFC">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495" w:type="pct"/>
                  <w:shd w:val="clear" w:color="auto" w:fill="auto"/>
                  <w:vAlign w:val="center"/>
                </w:tcPr>
                <w:p w14:paraId="65D244DC">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514" w:type="pct"/>
                  <w:shd w:val="clear" w:color="auto" w:fill="auto"/>
                  <w:vAlign w:val="center"/>
                </w:tcPr>
                <w:p w14:paraId="0721086A">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436" w:type="pct"/>
                  <w:shd w:val="clear" w:color="auto" w:fill="auto"/>
                  <w:vAlign w:val="center"/>
                </w:tcPr>
                <w:p w14:paraId="1F0242A9">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新增</w:t>
                  </w:r>
                </w:p>
              </w:tc>
            </w:tr>
          </w:tbl>
          <w:p w14:paraId="41318711">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六、公用工程</w:t>
            </w:r>
          </w:p>
          <w:p w14:paraId="1F1811E6">
            <w:pPr>
              <w:adjustRightInd w:val="0"/>
              <w:snapToGrid w:val="0"/>
              <w:spacing w:line="360" w:lineRule="auto"/>
              <w:ind w:firstLine="480" w:firstLineChars="200"/>
              <w:jc w:val="left"/>
              <w:rPr>
                <w:rFonts w:hint="default" w:ascii="Times New Roman" w:hAnsi="Times New Roman" w:eastAsia="宋体" w:cs="Times New Roman"/>
                <w:color w:val="auto"/>
                <w:sz w:val="24"/>
                <w:szCs w:val="36"/>
                <w:highlight w:val="none"/>
              </w:rPr>
            </w:pPr>
            <w:r>
              <w:rPr>
                <w:rFonts w:hint="default" w:ascii="Times New Roman" w:hAnsi="Times New Roman" w:eastAsia="宋体" w:cs="Times New Roman"/>
                <w:color w:val="auto"/>
                <w:sz w:val="24"/>
                <w:szCs w:val="36"/>
                <w:highlight w:val="none"/>
              </w:rPr>
              <w:t>（1）供电</w:t>
            </w:r>
          </w:p>
          <w:p w14:paraId="342C030C">
            <w:pPr>
              <w:adjustRightInd w:val="0"/>
              <w:snapToGrid w:val="0"/>
              <w:spacing w:line="360" w:lineRule="auto"/>
              <w:ind w:firstLine="480" w:firstLineChars="200"/>
              <w:jc w:val="left"/>
              <w:rPr>
                <w:rFonts w:hint="default" w:ascii="Times New Roman" w:hAnsi="Times New Roman" w:eastAsia="宋体" w:cs="Times New Roman"/>
                <w:color w:val="auto"/>
                <w:sz w:val="24"/>
                <w:szCs w:val="36"/>
                <w:highlight w:val="none"/>
              </w:rPr>
            </w:pPr>
            <w:r>
              <w:rPr>
                <w:rFonts w:hint="default" w:ascii="Times New Roman" w:hAnsi="Times New Roman" w:eastAsia="宋体" w:cs="Times New Roman"/>
                <w:color w:val="auto"/>
                <w:sz w:val="24"/>
                <w:szCs w:val="36"/>
                <w:highlight w:val="none"/>
              </w:rPr>
              <w:t>项目用电搭接凤凰生产点供电系统，引至各用电单元使用。</w:t>
            </w:r>
          </w:p>
          <w:p w14:paraId="177DA932">
            <w:pPr>
              <w:adjustRightInd w:val="0"/>
              <w:snapToGrid w:val="0"/>
              <w:spacing w:line="360" w:lineRule="auto"/>
              <w:ind w:firstLine="480" w:firstLineChars="200"/>
              <w:jc w:val="left"/>
              <w:rPr>
                <w:rFonts w:hint="default" w:ascii="Times New Roman" w:hAnsi="Times New Roman" w:eastAsia="宋体" w:cs="Times New Roman"/>
                <w:color w:val="auto"/>
                <w:sz w:val="24"/>
                <w:szCs w:val="36"/>
                <w:highlight w:val="none"/>
              </w:rPr>
            </w:pPr>
            <w:r>
              <w:rPr>
                <w:rFonts w:hint="default" w:ascii="Times New Roman" w:hAnsi="Times New Roman" w:eastAsia="宋体" w:cs="Times New Roman"/>
                <w:color w:val="auto"/>
                <w:sz w:val="24"/>
                <w:szCs w:val="36"/>
                <w:highlight w:val="none"/>
              </w:rPr>
              <w:t>（2）给水</w:t>
            </w:r>
          </w:p>
          <w:p w14:paraId="3017E5E9">
            <w:pPr>
              <w:adjustRightInd w:val="0"/>
              <w:snapToGrid w:val="0"/>
              <w:spacing w:line="360" w:lineRule="auto"/>
              <w:ind w:firstLine="480" w:firstLineChars="200"/>
              <w:jc w:val="left"/>
              <w:rPr>
                <w:rFonts w:hint="default" w:ascii="Times New Roman" w:hAnsi="Times New Roman" w:eastAsia="宋体" w:cs="Times New Roman"/>
                <w:color w:val="auto"/>
                <w:sz w:val="24"/>
                <w:szCs w:val="36"/>
                <w:highlight w:val="none"/>
                <w:lang w:val="en-US" w:eastAsia="zh-CN"/>
              </w:rPr>
            </w:pPr>
            <w:r>
              <w:rPr>
                <w:rFonts w:hint="default" w:ascii="Times New Roman" w:hAnsi="Times New Roman" w:eastAsia="宋体" w:cs="Times New Roman"/>
                <w:color w:val="auto"/>
                <w:sz w:val="24"/>
                <w:szCs w:val="36"/>
                <w:highlight w:val="none"/>
              </w:rPr>
              <w:t>项目用水为锅炉用水，搭接厂区现有供水系统，锅炉给水采用单元制系统，新增2台锅炉给水泵，一用一备</w:t>
            </w:r>
            <w:r>
              <w:rPr>
                <w:rFonts w:hint="eastAsia" w:cs="Times New Roman"/>
                <w:color w:val="auto"/>
                <w:sz w:val="24"/>
                <w:szCs w:val="36"/>
                <w:highlight w:val="none"/>
                <w:lang w:eastAsia="zh-CN"/>
              </w:rPr>
              <w:t>，</w:t>
            </w:r>
            <w:r>
              <w:rPr>
                <w:rFonts w:hint="eastAsia" w:cs="Times New Roman"/>
                <w:color w:val="auto"/>
                <w:sz w:val="24"/>
                <w:szCs w:val="36"/>
                <w:highlight w:val="none"/>
                <w:lang w:val="en-US" w:eastAsia="zh-CN"/>
              </w:rPr>
              <w:t>满足项目用水要求。</w:t>
            </w:r>
          </w:p>
          <w:p w14:paraId="40D9501C">
            <w:pPr>
              <w:adjustRightInd w:val="0"/>
              <w:snapToGrid w:val="0"/>
              <w:spacing w:line="360" w:lineRule="auto"/>
              <w:ind w:firstLine="480" w:firstLineChars="200"/>
              <w:jc w:val="left"/>
              <w:rPr>
                <w:rFonts w:hint="default" w:ascii="Times New Roman" w:hAnsi="Times New Roman" w:eastAsia="宋体" w:cs="Times New Roman"/>
                <w:color w:val="auto"/>
                <w:sz w:val="24"/>
                <w:szCs w:val="36"/>
                <w:highlight w:val="none"/>
              </w:rPr>
            </w:pPr>
            <w:r>
              <w:rPr>
                <w:rFonts w:hint="default" w:ascii="Times New Roman" w:hAnsi="Times New Roman" w:eastAsia="宋体" w:cs="Times New Roman"/>
                <w:color w:val="auto"/>
                <w:sz w:val="24"/>
                <w:szCs w:val="36"/>
                <w:highlight w:val="none"/>
              </w:rPr>
              <w:t>（3）排水</w:t>
            </w:r>
          </w:p>
          <w:p w14:paraId="6BE31F75">
            <w:pPr>
              <w:adjustRightInd w:val="0"/>
              <w:snapToGrid w:val="0"/>
              <w:spacing w:line="360" w:lineRule="auto"/>
              <w:ind w:firstLine="480" w:firstLineChars="200"/>
              <w:jc w:val="left"/>
              <w:rPr>
                <w:rFonts w:hint="default" w:ascii="Times New Roman" w:hAnsi="Times New Roman" w:eastAsia="宋体" w:cs="Times New Roman"/>
                <w:color w:val="auto"/>
                <w:sz w:val="24"/>
                <w:szCs w:val="36"/>
                <w:highlight w:val="none"/>
              </w:rPr>
            </w:pPr>
            <w:r>
              <w:rPr>
                <w:rFonts w:hint="default" w:ascii="Times New Roman" w:hAnsi="Times New Roman" w:eastAsia="宋体" w:cs="Times New Roman"/>
                <w:color w:val="auto"/>
                <w:sz w:val="24"/>
                <w:szCs w:val="36"/>
                <w:highlight w:val="none"/>
              </w:rPr>
              <w:t>项目采用雨污分流制排水方式。雨水经雨水</w:t>
            </w:r>
            <w:r>
              <w:rPr>
                <w:rFonts w:hint="eastAsia" w:cs="Times New Roman"/>
                <w:color w:val="auto"/>
                <w:sz w:val="24"/>
                <w:szCs w:val="36"/>
                <w:highlight w:val="none"/>
                <w:lang w:val="en-US" w:eastAsia="zh-CN"/>
              </w:rPr>
              <w:t>管道</w:t>
            </w:r>
            <w:r>
              <w:rPr>
                <w:rFonts w:hint="default" w:ascii="Times New Roman" w:hAnsi="Times New Roman" w:eastAsia="宋体" w:cs="Times New Roman"/>
                <w:color w:val="auto"/>
                <w:sz w:val="24"/>
                <w:szCs w:val="36"/>
                <w:highlight w:val="none"/>
              </w:rPr>
              <w:t>排至市政雨水管网；项目生产废水接入</w:t>
            </w:r>
            <w:r>
              <w:rPr>
                <w:rFonts w:hint="eastAsia" w:cs="Times New Roman"/>
                <w:color w:val="auto"/>
                <w:sz w:val="24"/>
                <w:szCs w:val="36"/>
                <w:highlight w:val="none"/>
                <w:lang w:eastAsia="zh-CN"/>
              </w:rPr>
              <w:t>现有</w:t>
            </w:r>
            <w:r>
              <w:rPr>
                <w:rFonts w:hint="default" w:ascii="Times New Roman" w:hAnsi="Times New Roman" w:eastAsia="宋体" w:cs="Times New Roman"/>
                <w:color w:val="auto"/>
                <w:sz w:val="24"/>
                <w:szCs w:val="36"/>
                <w:highlight w:val="none"/>
              </w:rPr>
              <w:t>动力中心的生产废水排水系统，收集后经格栅过滤后采用污水提升水泵抽排到玉溪烟厂</w:t>
            </w:r>
            <w:r>
              <w:rPr>
                <w:rFonts w:hint="eastAsia" w:cs="Times New Roman"/>
                <w:color w:val="auto"/>
                <w:sz w:val="24"/>
                <w:szCs w:val="36"/>
                <w:highlight w:val="none"/>
                <w:lang w:eastAsia="zh-CN"/>
              </w:rPr>
              <w:t>红塔厂区</w:t>
            </w:r>
            <w:r>
              <w:rPr>
                <w:rFonts w:hint="eastAsia" w:cs="Times New Roman"/>
                <w:color w:val="auto"/>
                <w:sz w:val="24"/>
                <w:szCs w:val="36"/>
                <w:highlight w:val="none"/>
                <w:lang w:val="en-US" w:eastAsia="zh-CN"/>
              </w:rPr>
              <w:t>中</w:t>
            </w:r>
            <w:r>
              <w:rPr>
                <w:rFonts w:hint="default" w:ascii="Times New Roman" w:hAnsi="Times New Roman" w:eastAsia="宋体" w:cs="Times New Roman"/>
                <w:color w:val="auto"/>
                <w:sz w:val="24"/>
                <w:szCs w:val="36"/>
                <w:highlight w:val="none"/>
              </w:rPr>
              <w:t>水处理站统一处理后回用</w:t>
            </w:r>
            <w:r>
              <w:rPr>
                <w:rFonts w:hint="eastAsia" w:cs="Times New Roman"/>
                <w:color w:val="auto"/>
                <w:sz w:val="24"/>
                <w:szCs w:val="36"/>
                <w:highlight w:val="none"/>
                <w:lang w:val="en-US" w:eastAsia="zh-CN"/>
              </w:rPr>
              <w:t>于绿化</w:t>
            </w:r>
            <w:r>
              <w:rPr>
                <w:rFonts w:hint="default" w:ascii="Times New Roman" w:hAnsi="Times New Roman" w:eastAsia="宋体" w:cs="Times New Roman"/>
                <w:color w:val="auto"/>
                <w:sz w:val="24"/>
                <w:szCs w:val="36"/>
                <w:highlight w:val="none"/>
              </w:rPr>
              <w:t>，不外排。</w:t>
            </w:r>
          </w:p>
          <w:p w14:paraId="033AAAD1">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七、建设项目水平衡分析</w:t>
            </w:r>
          </w:p>
          <w:p w14:paraId="7CB7C932">
            <w:pPr>
              <w:adjustRightInd w:val="0"/>
              <w:snapToGrid w:val="0"/>
              <w:spacing w:line="360" w:lineRule="auto"/>
              <w:ind w:firstLine="482" w:firstLineChars="200"/>
              <w:rPr>
                <w:rFonts w:hint="default" w:ascii="Times New Roman" w:hAnsi="Times New Roman" w:eastAsia="宋体" w:cs="Times New Roman"/>
                <w:b/>
                <w:bCs/>
                <w:color w:val="auto"/>
                <w:kern w:val="0"/>
                <w:sz w:val="24"/>
                <w:szCs w:val="21"/>
                <w:highlight w:val="none"/>
              </w:rPr>
            </w:pPr>
            <w:r>
              <w:rPr>
                <w:rFonts w:hint="default" w:ascii="Times New Roman" w:hAnsi="Times New Roman" w:eastAsia="宋体" w:cs="Times New Roman"/>
                <w:b/>
                <w:bCs/>
                <w:color w:val="auto"/>
                <w:kern w:val="0"/>
                <w:sz w:val="24"/>
                <w:szCs w:val="21"/>
                <w:highlight w:val="none"/>
              </w:rPr>
              <w:t>1、用水量</w:t>
            </w:r>
          </w:p>
          <w:p w14:paraId="195B6140">
            <w:pPr>
              <w:adjustRightInd w:val="0"/>
              <w:snapToGrid w:val="0"/>
              <w:spacing w:line="360" w:lineRule="auto"/>
              <w:ind w:firstLine="480" w:firstLineChars="200"/>
              <w:rPr>
                <w:rFonts w:hint="eastAsia" w:ascii="Times New Roman" w:hAnsi="Times New Roman" w:eastAsia="宋体" w:cs="Times New Roman"/>
                <w:bCs/>
                <w:color w:val="auto"/>
                <w:sz w:val="24"/>
                <w:szCs w:val="20"/>
                <w:highlight w:val="none"/>
                <w:lang w:val="en-US" w:eastAsia="zh-CN"/>
              </w:rPr>
            </w:pPr>
            <w:r>
              <w:rPr>
                <w:rFonts w:hint="eastAsia" w:ascii="Times New Roman" w:hAnsi="Times New Roman" w:eastAsia="宋体" w:cs="Times New Roman"/>
                <w:bCs/>
                <w:color w:val="auto"/>
                <w:sz w:val="24"/>
                <w:szCs w:val="20"/>
                <w:highlight w:val="none"/>
                <w:lang w:val="en-US" w:eastAsia="zh-CN"/>
              </w:rPr>
              <w:t>项目用水主要为锅炉用水</w:t>
            </w:r>
            <w:r>
              <w:rPr>
                <w:rFonts w:hint="eastAsia" w:cs="Times New Roman"/>
                <w:bCs/>
                <w:color w:val="auto"/>
                <w:sz w:val="24"/>
                <w:szCs w:val="20"/>
                <w:highlight w:val="none"/>
                <w:lang w:val="en-US" w:eastAsia="zh-CN"/>
              </w:rPr>
              <w:t>。</w:t>
            </w:r>
          </w:p>
          <w:p w14:paraId="23023170">
            <w:pPr>
              <w:adjustRightInd w:val="0"/>
              <w:snapToGrid w:val="0"/>
              <w:spacing w:line="360" w:lineRule="auto"/>
              <w:ind w:firstLine="480" w:firstLineChars="200"/>
              <w:rPr>
                <w:rFonts w:hint="default" w:ascii="Times New Roman" w:hAnsi="Times New Roman" w:eastAsia="宋体" w:cs="Times New Roman"/>
                <w:bCs/>
                <w:color w:val="auto"/>
                <w:sz w:val="24"/>
                <w:szCs w:val="20"/>
                <w:highlight w:val="none"/>
                <w:lang w:val="en-US" w:eastAsia="zh-CN"/>
              </w:rPr>
            </w:pPr>
            <w:r>
              <w:rPr>
                <w:rFonts w:hint="eastAsia" w:ascii="Times New Roman" w:hAnsi="Times New Roman" w:eastAsia="宋体" w:cs="Times New Roman"/>
                <w:bCs/>
                <w:color w:val="auto"/>
                <w:sz w:val="24"/>
                <w:szCs w:val="20"/>
                <w:highlight w:val="none"/>
                <w:lang w:val="en-US" w:eastAsia="zh-CN"/>
              </w:rPr>
              <w:t>（1）</w:t>
            </w:r>
            <w:r>
              <w:rPr>
                <w:rFonts w:hint="eastAsia" w:cs="Times New Roman"/>
                <w:bCs/>
                <w:color w:val="auto"/>
                <w:sz w:val="24"/>
                <w:szCs w:val="20"/>
                <w:highlight w:val="none"/>
                <w:lang w:val="en-US" w:eastAsia="zh-CN"/>
              </w:rPr>
              <w:t>锅炉用水</w:t>
            </w:r>
          </w:p>
          <w:p w14:paraId="5817E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4" w:firstLineChars="200"/>
              <w:textAlignment w:val="auto"/>
              <w:rPr>
                <w:rFonts w:hint="default" w:ascii="Times New Roman" w:hAnsi="Times New Roman" w:eastAsia="宋体" w:cs="Times New Roman"/>
                <w:bCs/>
                <w:color w:val="auto"/>
                <w:spacing w:val="6"/>
                <w:sz w:val="24"/>
                <w:highlight w:val="none"/>
              </w:rPr>
            </w:pPr>
            <w:r>
              <w:rPr>
                <w:rFonts w:hint="default" w:ascii="Times New Roman" w:hAnsi="Times New Roman" w:eastAsia="宋体" w:cs="Times New Roman"/>
                <w:bCs/>
                <w:color w:val="auto"/>
                <w:spacing w:val="6"/>
                <w:sz w:val="24"/>
                <w:highlight w:val="none"/>
              </w:rPr>
              <w:t>项目新建1台1.6MPa立式10吨燃气锅炉，软水需求量为1</w:t>
            </w:r>
            <w:r>
              <w:rPr>
                <w:rFonts w:hint="eastAsia" w:cs="Times New Roman"/>
                <w:bCs/>
                <w:color w:val="auto"/>
                <w:spacing w:val="6"/>
                <w:sz w:val="24"/>
                <w:highlight w:val="none"/>
                <w:lang w:val="en-US" w:eastAsia="zh-CN"/>
              </w:rPr>
              <w:t>0</w:t>
            </w:r>
            <w:r>
              <w:rPr>
                <w:rFonts w:hint="default" w:ascii="Times New Roman" w:hAnsi="Times New Roman" w:eastAsia="宋体" w:cs="Times New Roman"/>
                <w:bCs/>
                <w:color w:val="auto"/>
                <w:spacing w:val="6"/>
                <w:sz w:val="24"/>
                <w:highlight w:val="none"/>
              </w:rPr>
              <w:t>t/h</w:t>
            </w:r>
            <w:r>
              <w:rPr>
                <w:rFonts w:hint="eastAsia" w:cs="Times New Roman"/>
                <w:bCs/>
                <w:color w:val="auto"/>
                <w:spacing w:val="6"/>
                <w:sz w:val="24"/>
                <w:highlight w:val="none"/>
                <w:lang w:eastAsia="zh-CN"/>
              </w:rPr>
              <w:t>。</w:t>
            </w:r>
            <w:r>
              <w:rPr>
                <w:rFonts w:hint="eastAsia" w:cs="Times New Roman"/>
                <w:bCs/>
                <w:color w:val="auto"/>
                <w:spacing w:val="6"/>
                <w:sz w:val="24"/>
                <w:highlight w:val="none"/>
                <w:lang w:val="en-US" w:eastAsia="zh-CN"/>
              </w:rPr>
              <w:t>锅炉年运行250天，</w:t>
            </w:r>
            <w:r>
              <w:rPr>
                <w:rFonts w:hint="eastAsia" w:cs="Times New Roman"/>
                <w:bCs/>
                <w:color w:val="auto"/>
                <w:spacing w:val="6"/>
                <w:sz w:val="24"/>
                <w:highlight w:val="none"/>
                <w:lang w:eastAsia="zh-CN"/>
              </w:rPr>
              <w:t>每天运行20h，日需软水</w:t>
            </w:r>
            <w:r>
              <w:rPr>
                <w:rFonts w:hint="eastAsia" w:cs="Times New Roman"/>
                <w:bCs/>
                <w:color w:val="auto"/>
                <w:spacing w:val="6"/>
                <w:sz w:val="24"/>
                <w:highlight w:val="none"/>
                <w:lang w:val="en-US" w:eastAsia="zh-CN"/>
              </w:rPr>
              <w:t>量为</w:t>
            </w:r>
            <w:r>
              <w:rPr>
                <w:rFonts w:hint="eastAsia" w:cs="Times New Roman"/>
                <w:bCs/>
                <w:color w:val="auto"/>
                <w:spacing w:val="6"/>
                <w:sz w:val="24"/>
                <w:highlight w:val="none"/>
                <w:lang w:eastAsia="zh-CN"/>
              </w:rPr>
              <w:t>200m³（年需软水</w:t>
            </w:r>
            <w:r>
              <w:rPr>
                <w:rFonts w:hint="eastAsia" w:cs="Times New Roman"/>
                <w:bCs/>
                <w:color w:val="auto"/>
                <w:spacing w:val="6"/>
                <w:sz w:val="24"/>
                <w:highlight w:val="none"/>
                <w:lang w:val="en-US" w:eastAsia="zh-CN"/>
              </w:rPr>
              <w:t>量为</w:t>
            </w:r>
            <w:r>
              <w:rPr>
                <w:rFonts w:hint="eastAsia" w:cs="Times New Roman"/>
                <w:bCs/>
                <w:color w:val="auto"/>
                <w:spacing w:val="6"/>
                <w:sz w:val="24"/>
                <w:highlight w:val="none"/>
                <w:lang w:eastAsia="zh-CN"/>
              </w:rPr>
              <w:t>50</w:t>
            </w:r>
            <w:r>
              <w:rPr>
                <w:rFonts w:hint="eastAsia" w:cs="Times New Roman"/>
                <w:bCs/>
                <w:color w:val="auto"/>
                <w:spacing w:val="6"/>
                <w:sz w:val="24"/>
                <w:highlight w:val="none"/>
                <w:lang w:val="en-US" w:eastAsia="zh-CN"/>
              </w:rPr>
              <w:t>000</w:t>
            </w:r>
            <w:r>
              <w:rPr>
                <w:rFonts w:hint="eastAsia" w:cs="Times New Roman"/>
                <w:bCs/>
                <w:color w:val="auto"/>
                <w:spacing w:val="6"/>
                <w:sz w:val="24"/>
                <w:highlight w:val="none"/>
                <w:lang w:eastAsia="zh-CN"/>
              </w:rPr>
              <w:t>m³），</w:t>
            </w:r>
            <w:r>
              <w:rPr>
                <w:rFonts w:hint="default" w:ascii="Times New Roman" w:hAnsi="Times New Roman" w:eastAsia="宋体" w:cs="Times New Roman"/>
                <w:bCs/>
                <w:color w:val="auto"/>
                <w:spacing w:val="6"/>
                <w:sz w:val="24"/>
                <w:highlight w:val="none"/>
              </w:rPr>
              <w:t>锅炉</w:t>
            </w:r>
            <w:r>
              <w:rPr>
                <w:rFonts w:hint="eastAsia" w:cs="Times New Roman"/>
                <w:bCs/>
                <w:color w:val="auto"/>
                <w:spacing w:val="6"/>
                <w:sz w:val="24"/>
                <w:highlight w:val="none"/>
                <w:lang w:val="en-US" w:eastAsia="zh-CN"/>
              </w:rPr>
              <w:t>所需</w:t>
            </w:r>
            <w:r>
              <w:rPr>
                <w:rFonts w:hint="default" w:ascii="Times New Roman" w:hAnsi="Times New Roman" w:eastAsia="宋体" w:cs="Times New Roman"/>
                <w:bCs/>
                <w:color w:val="auto"/>
                <w:spacing w:val="6"/>
                <w:sz w:val="24"/>
                <w:highlight w:val="none"/>
              </w:rPr>
              <w:t>软水依托凤凰生产点动力中心现有1套40t/h全自动软化水处理设备（产水效率≥90%）供给，项目生产过程中有40t/d冷凝水回补至天然气锅炉，结合锅炉日需软水200t，实际每日需制备软水175.78t</w:t>
            </w:r>
            <w:r>
              <w:rPr>
                <w:rFonts w:hint="eastAsia" w:cs="Times New Roman"/>
                <w:bCs/>
                <w:color w:val="auto"/>
                <w:spacing w:val="6"/>
                <w:sz w:val="24"/>
                <w:highlight w:val="none"/>
                <w:lang w:eastAsia="zh-CN"/>
              </w:rPr>
              <w:t>。按90%产水效率核算，</w:t>
            </w:r>
            <w:r>
              <w:rPr>
                <w:rFonts w:hint="eastAsia" w:cs="Times New Roman"/>
                <w:bCs/>
                <w:color w:val="auto"/>
                <w:spacing w:val="6"/>
                <w:sz w:val="24"/>
                <w:highlight w:val="none"/>
                <w:lang w:val="en-US" w:eastAsia="zh-CN"/>
              </w:rPr>
              <w:t>项目</w:t>
            </w:r>
            <w:r>
              <w:rPr>
                <w:rFonts w:hint="default" w:ascii="Times New Roman" w:hAnsi="Times New Roman" w:eastAsia="宋体" w:cs="Times New Roman"/>
                <w:bCs/>
                <w:color w:val="auto"/>
                <w:spacing w:val="6"/>
                <w:sz w:val="24"/>
                <w:highlight w:val="none"/>
              </w:rPr>
              <w:t>需补充新鲜自来水195.31m³/d</w:t>
            </w:r>
            <w:r>
              <w:rPr>
                <w:rFonts w:hint="eastAsia" w:cs="Times New Roman"/>
                <w:bCs/>
                <w:color w:val="auto"/>
                <w:spacing w:val="6"/>
                <w:sz w:val="24"/>
                <w:highlight w:val="none"/>
                <w:lang w:eastAsia="zh-CN"/>
              </w:rPr>
              <w:t>，</w:t>
            </w:r>
            <w:r>
              <w:rPr>
                <w:rFonts w:hint="default" w:ascii="Times New Roman" w:hAnsi="Times New Roman" w:eastAsia="宋体" w:cs="Times New Roman"/>
                <w:bCs/>
                <w:color w:val="auto"/>
                <w:spacing w:val="6"/>
                <w:sz w:val="24"/>
                <w:highlight w:val="none"/>
              </w:rPr>
              <w:t>软水处理废水产生量</w:t>
            </w:r>
            <w:r>
              <w:rPr>
                <w:rFonts w:hint="eastAsia" w:cs="Times New Roman"/>
                <w:bCs/>
                <w:color w:val="auto"/>
                <w:spacing w:val="6"/>
                <w:sz w:val="24"/>
                <w:highlight w:val="none"/>
                <w:lang w:val="en-US" w:eastAsia="zh-CN"/>
              </w:rPr>
              <w:t>为</w:t>
            </w:r>
            <w:r>
              <w:rPr>
                <w:rFonts w:hint="default" w:ascii="Times New Roman" w:hAnsi="Times New Roman" w:eastAsia="宋体" w:cs="Times New Roman"/>
                <w:bCs/>
                <w:color w:val="auto"/>
                <w:spacing w:val="6"/>
                <w:sz w:val="24"/>
                <w:highlight w:val="none"/>
              </w:rPr>
              <w:t>19.53m³/d</w:t>
            </w:r>
            <w:r>
              <w:rPr>
                <w:rFonts w:hint="eastAsia" w:cs="Times New Roman"/>
                <w:bCs/>
                <w:color w:val="auto"/>
                <w:spacing w:val="6"/>
                <w:sz w:val="24"/>
                <w:highlight w:val="none"/>
                <w:lang w:eastAsia="zh-CN"/>
              </w:rPr>
              <w:t>（</w:t>
            </w:r>
            <w:r>
              <w:rPr>
                <w:rFonts w:hint="eastAsia" w:cs="Times New Roman"/>
                <w:bCs/>
                <w:color w:val="auto"/>
                <w:spacing w:val="6"/>
                <w:sz w:val="24"/>
                <w:highlight w:val="none"/>
                <w:lang w:val="en-US" w:eastAsia="zh-CN"/>
              </w:rPr>
              <w:t>4882.5m³/a</w:t>
            </w:r>
            <w:r>
              <w:rPr>
                <w:rFonts w:hint="eastAsia" w:cs="Times New Roman"/>
                <w:bCs/>
                <w:color w:val="auto"/>
                <w:spacing w:val="6"/>
                <w:sz w:val="24"/>
                <w:highlight w:val="none"/>
                <w:lang w:eastAsia="zh-CN"/>
              </w:rPr>
              <w:t>）</w:t>
            </w:r>
            <w:r>
              <w:rPr>
                <w:rFonts w:hint="default" w:ascii="Times New Roman" w:hAnsi="Times New Roman" w:eastAsia="宋体" w:cs="Times New Roman"/>
                <w:bCs/>
                <w:color w:val="auto"/>
                <w:spacing w:val="6"/>
                <w:sz w:val="24"/>
                <w:highlight w:val="none"/>
              </w:rPr>
              <w:t>。软水经锅炉给水泵送入燃气锅炉，锅炉产出10t/h蒸汽</w:t>
            </w:r>
            <w:r>
              <w:rPr>
                <w:rFonts w:hint="eastAsia" w:cs="Times New Roman"/>
                <w:bCs/>
                <w:color w:val="auto"/>
                <w:spacing w:val="6"/>
                <w:sz w:val="24"/>
                <w:highlight w:val="none"/>
                <w:lang w:eastAsia="zh-CN"/>
              </w:rPr>
              <w:t>，</w:t>
            </w:r>
            <w:r>
              <w:rPr>
                <w:rFonts w:hint="default" w:ascii="Times New Roman" w:hAnsi="Times New Roman" w:eastAsia="宋体" w:cs="Times New Roman"/>
                <w:bCs/>
                <w:color w:val="auto"/>
                <w:spacing w:val="6"/>
                <w:sz w:val="24"/>
                <w:highlight w:val="none"/>
              </w:rPr>
              <w:t>经由分汽缸分配至各生产单元。本项目软水损耗主要为天然气锅炉排污水和软</w:t>
            </w:r>
            <w:r>
              <w:rPr>
                <w:rFonts w:hint="eastAsia" w:cs="Times New Roman"/>
                <w:bCs/>
                <w:color w:val="auto"/>
                <w:spacing w:val="6"/>
                <w:sz w:val="24"/>
                <w:highlight w:val="none"/>
                <w:lang w:val="en-US" w:eastAsia="zh-CN"/>
              </w:rPr>
              <w:t>水</w:t>
            </w:r>
            <w:r>
              <w:rPr>
                <w:rFonts w:hint="default" w:ascii="Times New Roman" w:hAnsi="Times New Roman" w:eastAsia="宋体" w:cs="Times New Roman"/>
                <w:bCs/>
                <w:color w:val="auto"/>
                <w:spacing w:val="6"/>
                <w:sz w:val="24"/>
                <w:highlight w:val="none"/>
              </w:rPr>
              <w:t>处理废水。</w:t>
            </w:r>
          </w:p>
          <w:p w14:paraId="2805E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4" w:firstLineChars="200"/>
              <w:textAlignment w:val="auto"/>
              <w:rPr>
                <w:rFonts w:hint="default" w:ascii="Times New Roman" w:hAnsi="Times New Roman" w:eastAsia="宋体" w:cs="Times New Roman"/>
                <w:color w:val="auto"/>
                <w:sz w:val="24"/>
                <w:szCs w:val="24"/>
                <w:highlight w:val="none"/>
              </w:rPr>
            </w:pPr>
            <w:r>
              <w:rPr>
                <w:rFonts w:hint="eastAsia" w:cs="Times New Roman"/>
                <w:bCs/>
                <w:color w:val="auto"/>
                <w:spacing w:val="6"/>
                <w:sz w:val="24"/>
                <w:highlight w:val="none"/>
                <w:lang w:val="en-US" w:eastAsia="zh-CN"/>
              </w:rPr>
              <w:t>锅炉运行过程中需连续排污，天然气</w:t>
            </w:r>
            <w:r>
              <w:rPr>
                <w:rFonts w:hint="default" w:ascii="Times New Roman" w:hAnsi="Times New Roman" w:eastAsia="宋体" w:cs="Times New Roman"/>
                <w:bCs/>
                <w:color w:val="auto"/>
                <w:spacing w:val="6"/>
                <w:sz w:val="24"/>
                <w:highlight w:val="none"/>
              </w:rPr>
              <w:t>锅炉排污水</w:t>
            </w:r>
            <w:r>
              <w:rPr>
                <w:rFonts w:hint="eastAsia" w:cs="Times New Roman"/>
                <w:bCs/>
                <w:color w:val="auto"/>
                <w:spacing w:val="6"/>
                <w:sz w:val="24"/>
                <w:highlight w:val="none"/>
                <w:lang w:val="en-US" w:eastAsia="zh-CN"/>
              </w:rPr>
              <w:t>水量</w:t>
            </w:r>
            <w:r>
              <w:rPr>
                <w:rFonts w:hint="default" w:ascii="Times New Roman" w:hAnsi="Times New Roman" w:eastAsia="宋体" w:cs="Times New Roman"/>
                <w:bCs/>
                <w:color w:val="auto"/>
                <w:spacing w:val="6"/>
                <w:sz w:val="24"/>
                <w:highlight w:val="none"/>
              </w:rPr>
              <w:t>参照《排放源统计调查产排污核算方法和系数手册》（生态环境部公告2021年第24号）</w:t>
            </w:r>
            <w:r>
              <w:rPr>
                <w:rFonts w:hint="eastAsia" w:cs="Times New Roman"/>
                <w:bCs/>
                <w:color w:val="auto"/>
                <w:spacing w:val="6"/>
                <w:sz w:val="24"/>
                <w:highlight w:val="none"/>
                <w:lang w:eastAsia="zh-CN"/>
              </w:rPr>
              <w:t>“</w:t>
            </w:r>
            <w:r>
              <w:rPr>
                <w:rFonts w:hint="default" w:ascii="Times New Roman" w:hAnsi="Times New Roman" w:eastAsia="宋体" w:cs="Times New Roman"/>
                <w:bCs/>
                <w:color w:val="auto"/>
                <w:spacing w:val="6"/>
                <w:sz w:val="24"/>
                <w:highlight w:val="none"/>
              </w:rPr>
              <w:t>4430工业锅炉（热力供应）行业系数手册</w:t>
            </w:r>
            <w:r>
              <w:rPr>
                <w:rFonts w:hint="eastAsia" w:cs="Times New Roman"/>
                <w:bCs/>
                <w:color w:val="auto"/>
                <w:spacing w:val="6"/>
                <w:sz w:val="24"/>
                <w:highlight w:val="none"/>
                <w:lang w:eastAsia="zh-CN"/>
              </w:rPr>
              <w:t>”</w:t>
            </w:r>
            <w:r>
              <w:rPr>
                <w:rFonts w:hint="default" w:ascii="Times New Roman" w:hAnsi="Times New Roman" w:eastAsia="宋体" w:cs="Times New Roman"/>
                <w:bCs/>
                <w:color w:val="auto"/>
                <w:spacing w:val="6"/>
                <w:sz w:val="24"/>
                <w:highlight w:val="none"/>
              </w:rPr>
              <w:t>工业锅炉（热力生产和供应行业）产排污系数表-工业废水量的产污系数</w:t>
            </w:r>
            <w:r>
              <w:rPr>
                <w:rFonts w:hint="eastAsia" w:cs="Times New Roman"/>
                <w:bCs/>
                <w:color w:val="auto"/>
                <w:spacing w:val="6"/>
                <w:sz w:val="24"/>
                <w:highlight w:val="none"/>
                <w:lang w:val="en-US" w:eastAsia="zh-CN"/>
              </w:rPr>
              <w:t>核算</w:t>
            </w:r>
            <w:r>
              <w:rPr>
                <w:rFonts w:hint="default" w:ascii="Times New Roman" w:hAnsi="Times New Roman" w:eastAsia="宋体" w:cs="Times New Roman"/>
                <w:bCs/>
                <w:color w:val="auto"/>
                <w:spacing w:val="6"/>
                <w:sz w:val="24"/>
                <w:highlight w:val="none"/>
              </w:rPr>
              <w:t>，产排污系数见</w:t>
            </w:r>
            <w:r>
              <w:rPr>
                <w:rFonts w:hint="default" w:ascii="Times New Roman" w:hAnsi="Times New Roman" w:eastAsia="宋体" w:cs="Times New Roman"/>
                <w:color w:val="auto"/>
                <w:sz w:val="24"/>
                <w:szCs w:val="24"/>
                <w:highlight w:val="none"/>
              </w:rPr>
              <w:t>表</w:t>
            </w:r>
            <w:r>
              <w:rPr>
                <w:rFonts w:hint="default" w:ascii="Times New Roman" w:hAnsi="Times New Roman" w:eastAsia="宋体" w:cs="Times New Roman"/>
                <w:color w:val="auto"/>
                <w:sz w:val="24"/>
                <w:szCs w:val="24"/>
                <w:highlight w:val="none"/>
                <w:lang w:val="en-US" w:eastAsia="zh-CN"/>
              </w:rPr>
              <w:t>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w:t>
            </w:r>
          </w:p>
          <w:p w14:paraId="2420C421">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lang w:val="en-US" w:eastAsia="zh-CN"/>
              </w:rPr>
            </w:pPr>
            <w:r>
              <w:rPr>
                <w:rFonts w:hint="default" w:ascii="Times New Roman" w:hAnsi="Times New Roman" w:eastAsia="宋体" w:cs="Times New Roman"/>
                <w:b/>
                <w:bCs/>
                <w:color w:val="auto"/>
                <w:kern w:val="24"/>
                <w:sz w:val="24"/>
                <w:highlight w:val="none"/>
                <w:lang w:val="en-US" w:eastAsia="zh-CN"/>
              </w:rPr>
              <w:t>表2-</w:t>
            </w:r>
            <w:r>
              <w:rPr>
                <w:rFonts w:hint="eastAsia" w:cs="Times New Roman"/>
                <w:b/>
                <w:bCs/>
                <w:color w:val="auto"/>
                <w:kern w:val="24"/>
                <w:sz w:val="24"/>
                <w:highlight w:val="none"/>
                <w:lang w:val="en-US" w:eastAsia="zh-CN"/>
              </w:rPr>
              <w:t>6</w:t>
            </w:r>
            <w:r>
              <w:rPr>
                <w:rFonts w:hint="default" w:ascii="Times New Roman" w:hAnsi="Times New Roman" w:eastAsia="宋体" w:cs="Times New Roman"/>
                <w:b/>
                <w:bCs/>
                <w:color w:val="auto"/>
                <w:kern w:val="24"/>
                <w:sz w:val="24"/>
                <w:highlight w:val="none"/>
                <w:lang w:val="en-US" w:eastAsia="zh-CN"/>
              </w:rPr>
              <w:t xml:space="preserve">  工业锅炉（热力生产和供应行业）产排污系数表-工业废水量</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975"/>
              <w:gridCol w:w="1293"/>
              <w:gridCol w:w="1089"/>
              <w:gridCol w:w="1329"/>
              <w:gridCol w:w="1192"/>
              <w:gridCol w:w="1445"/>
            </w:tblGrid>
            <w:tr w14:paraId="427D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18" w:type="pct"/>
                  <w:tcBorders>
                    <w:tl2br w:val="nil"/>
                    <w:tr2bl w:val="nil"/>
                  </w:tcBorders>
                  <w:noWrap w:val="0"/>
                  <w:vAlign w:val="center"/>
                </w:tcPr>
                <w:p w14:paraId="1C965F90">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rPr>
                  </w:pPr>
                  <w:r>
                    <w:rPr>
                      <w:rFonts w:hint="default" w:ascii="Times New Roman" w:hAnsi="Times New Roman" w:eastAsia="宋体" w:cs="Times New Roman"/>
                      <w:b/>
                      <w:bCs/>
                      <w:iCs/>
                      <w:color w:val="auto"/>
                      <w:sz w:val="21"/>
                      <w:szCs w:val="21"/>
                      <w:highlight w:val="none"/>
                    </w:rPr>
                    <w:t>产品</w:t>
                  </w:r>
                </w:p>
                <w:p w14:paraId="101155D6">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rPr>
                  </w:pPr>
                  <w:r>
                    <w:rPr>
                      <w:rFonts w:hint="default" w:ascii="Times New Roman" w:hAnsi="Times New Roman" w:eastAsia="宋体" w:cs="Times New Roman"/>
                      <w:b/>
                      <w:bCs/>
                      <w:iCs/>
                      <w:color w:val="auto"/>
                      <w:sz w:val="21"/>
                      <w:szCs w:val="21"/>
                      <w:highlight w:val="none"/>
                    </w:rPr>
                    <w:t>名称</w:t>
                  </w:r>
                </w:p>
              </w:tc>
              <w:tc>
                <w:tcPr>
                  <w:tcW w:w="583" w:type="pct"/>
                  <w:tcBorders>
                    <w:tl2br w:val="nil"/>
                    <w:tr2bl w:val="nil"/>
                  </w:tcBorders>
                  <w:noWrap w:val="0"/>
                  <w:vAlign w:val="center"/>
                </w:tcPr>
                <w:p w14:paraId="0BCEFF33">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rPr>
                  </w:pPr>
                  <w:r>
                    <w:rPr>
                      <w:rFonts w:hint="default" w:ascii="Times New Roman" w:hAnsi="Times New Roman" w:eastAsia="宋体" w:cs="Times New Roman"/>
                      <w:b/>
                      <w:bCs/>
                      <w:iCs/>
                      <w:color w:val="auto"/>
                      <w:sz w:val="21"/>
                      <w:szCs w:val="21"/>
                      <w:highlight w:val="none"/>
                    </w:rPr>
                    <w:t>原料</w:t>
                  </w:r>
                </w:p>
                <w:p w14:paraId="1574A535">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rPr>
                  </w:pPr>
                  <w:r>
                    <w:rPr>
                      <w:rFonts w:hint="default" w:ascii="Times New Roman" w:hAnsi="Times New Roman" w:eastAsia="宋体" w:cs="Times New Roman"/>
                      <w:b/>
                      <w:bCs/>
                      <w:iCs/>
                      <w:color w:val="auto"/>
                      <w:sz w:val="21"/>
                      <w:szCs w:val="21"/>
                      <w:highlight w:val="none"/>
                    </w:rPr>
                    <w:t>名称</w:t>
                  </w:r>
                </w:p>
              </w:tc>
              <w:tc>
                <w:tcPr>
                  <w:tcW w:w="773" w:type="pct"/>
                  <w:tcBorders>
                    <w:tl2br w:val="nil"/>
                    <w:tr2bl w:val="nil"/>
                  </w:tcBorders>
                  <w:noWrap w:val="0"/>
                  <w:vAlign w:val="center"/>
                </w:tcPr>
                <w:p w14:paraId="47088210">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lang w:val="en-US" w:eastAsia="zh-CN"/>
                    </w:rPr>
                  </w:pPr>
                  <w:r>
                    <w:rPr>
                      <w:rFonts w:hint="default" w:ascii="Times New Roman" w:hAnsi="Times New Roman" w:eastAsia="宋体" w:cs="Times New Roman"/>
                      <w:b/>
                      <w:bCs/>
                      <w:iCs/>
                      <w:color w:val="auto"/>
                      <w:sz w:val="21"/>
                      <w:szCs w:val="21"/>
                      <w:highlight w:val="none"/>
                      <w:lang w:val="en-US" w:eastAsia="zh-CN"/>
                    </w:rPr>
                    <w:t>工艺名称</w:t>
                  </w:r>
                </w:p>
              </w:tc>
              <w:tc>
                <w:tcPr>
                  <w:tcW w:w="651" w:type="pct"/>
                  <w:tcBorders>
                    <w:tl2br w:val="nil"/>
                    <w:tr2bl w:val="nil"/>
                  </w:tcBorders>
                  <w:noWrap w:val="0"/>
                  <w:vAlign w:val="center"/>
                </w:tcPr>
                <w:p w14:paraId="4893EC41">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lang w:val="en-US" w:eastAsia="zh-CN"/>
                    </w:rPr>
                  </w:pPr>
                  <w:r>
                    <w:rPr>
                      <w:rFonts w:hint="default" w:ascii="Times New Roman" w:hAnsi="Times New Roman" w:eastAsia="宋体" w:cs="Times New Roman"/>
                      <w:b/>
                      <w:bCs/>
                      <w:iCs/>
                      <w:color w:val="auto"/>
                      <w:sz w:val="21"/>
                      <w:szCs w:val="21"/>
                      <w:highlight w:val="none"/>
                      <w:lang w:val="en-US" w:eastAsia="zh-CN"/>
                    </w:rPr>
                    <w:t>规模等级</w:t>
                  </w:r>
                </w:p>
              </w:tc>
              <w:tc>
                <w:tcPr>
                  <w:tcW w:w="795" w:type="pct"/>
                  <w:tcBorders>
                    <w:tl2br w:val="nil"/>
                    <w:tr2bl w:val="nil"/>
                  </w:tcBorders>
                  <w:noWrap w:val="0"/>
                  <w:vAlign w:val="center"/>
                </w:tcPr>
                <w:p w14:paraId="0173EF83">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rPr>
                  </w:pPr>
                  <w:r>
                    <w:rPr>
                      <w:rFonts w:hint="default" w:ascii="Times New Roman" w:hAnsi="Times New Roman" w:eastAsia="宋体" w:cs="Times New Roman"/>
                      <w:b/>
                      <w:bCs/>
                      <w:iCs/>
                      <w:color w:val="auto"/>
                      <w:sz w:val="21"/>
                      <w:szCs w:val="21"/>
                      <w:highlight w:val="none"/>
                    </w:rPr>
                    <w:t>污染物指标</w:t>
                  </w:r>
                </w:p>
              </w:tc>
              <w:tc>
                <w:tcPr>
                  <w:tcW w:w="713" w:type="pct"/>
                  <w:tcBorders>
                    <w:tl2br w:val="nil"/>
                    <w:tr2bl w:val="nil"/>
                  </w:tcBorders>
                  <w:noWrap w:val="0"/>
                  <w:vAlign w:val="center"/>
                </w:tcPr>
                <w:p w14:paraId="6146C5D1">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rPr>
                  </w:pPr>
                  <w:r>
                    <w:rPr>
                      <w:rFonts w:hint="default" w:ascii="Times New Roman" w:hAnsi="Times New Roman" w:eastAsia="宋体" w:cs="Times New Roman"/>
                      <w:b/>
                      <w:bCs/>
                      <w:iCs/>
                      <w:color w:val="auto"/>
                      <w:sz w:val="21"/>
                      <w:szCs w:val="21"/>
                      <w:highlight w:val="none"/>
                    </w:rPr>
                    <w:t>单位</w:t>
                  </w:r>
                </w:p>
              </w:tc>
              <w:tc>
                <w:tcPr>
                  <w:tcW w:w="864" w:type="pct"/>
                  <w:tcBorders>
                    <w:tl2br w:val="nil"/>
                    <w:tr2bl w:val="nil"/>
                  </w:tcBorders>
                  <w:noWrap w:val="0"/>
                  <w:vAlign w:val="center"/>
                </w:tcPr>
                <w:p w14:paraId="4DF1271D">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b/>
                      <w:bCs/>
                      <w:iCs/>
                      <w:color w:val="auto"/>
                      <w:sz w:val="21"/>
                      <w:szCs w:val="21"/>
                      <w:highlight w:val="none"/>
                    </w:rPr>
                  </w:pPr>
                  <w:r>
                    <w:rPr>
                      <w:rFonts w:hint="default" w:ascii="Times New Roman" w:hAnsi="Times New Roman" w:eastAsia="宋体" w:cs="Times New Roman"/>
                      <w:b/>
                      <w:bCs/>
                      <w:iCs/>
                      <w:color w:val="auto"/>
                      <w:sz w:val="21"/>
                      <w:szCs w:val="21"/>
                      <w:highlight w:val="none"/>
                    </w:rPr>
                    <w:t>产污系数</w:t>
                  </w:r>
                </w:p>
              </w:tc>
            </w:tr>
            <w:tr w14:paraId="2F40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tcBorders>
                    <w:tl2br w:val="nil"/>
                    <w:tr2bl w:val="nil"/>
                  </w:tcBorders>
                  <w:noWrap w:val="0"/>
                  <w:vAlign w:val="center"/>
                </w:tcPr>
                <w:p w14:paraId="0E2D072A">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iCs/>
                      <w:color w:val="auto"/>
                      <w:sz w:val="21"/>
                      <w:szCs w:val="21"/>
                      <w:highlight w:val="none"/>
                    </w:rPr>
                  </w:pPr>
                  <w:r>
                    <w:rPr>
                      <w:rFonts w:hint="default" w:ascii="Times New Roman" w:hAnsi="Times New Roman" w:eastAsia="宋体" w:cs="Times New Roman"/>
                      <w:iCs/>
                      <w:color w:val="auto"/>
                      <w:sz w:val="21"/>
                      <w:szCs w:val="21"/>
                      <w:highlight w:val="none"/>
                    </w:rPr>
                    <w:t>蒸汽/热水/其他</w:t>
                  </w:r>
                </w:p>
              </w:tc>
              <w:tc>
                <w:tcPr>
                  <w:tcW w:w="583" w:type="pct"/>
                  <w:tcBorders>
                    <w:tl2br w:val="nil"/>
                    <w:tr2bl w:val="nil"/>
                  </w:tcBorders>
                  <w:noWrap w:val="0"/>
                  <w:vAlign w:val="center"/>
                </w:tcPr>
                <w:p w14:paraId="6F39EA90">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iCs/>
                      <w:color w:val="auto"/>
                      <w:sz w:val="21"/>
                      <w:szCs w:val="21"/>
                      <w:highlight w:val="none"/>
                      <w:lang w:val="en-US" w:eastAsia="zh-CN"/>
                    </w:rPr>
                  </w:pPr>
                  <w:r>
                    <w:rPr>
                      <w:rFonts w:hint="eastAsia" w:cs="Times New Roman"/>
                      <w:iCs/>
                      <w:color w:val="auto"/>
                      <w:sz w:val="21"/>
                      <w:szCs w:val="21"/>
                      <w:highlight w:val="none"/>
                      <w:lang w:val="en-US" w:eastAsia="zh-CN"/>
                    </w:rPr>
                    <w:t>天然气</w:t>
                  </w:r>
                </w:p>
              </w:tc>
              <w:tc>
                <w:tcPr>
                  <w:tcW w:w="773" w:type="pct"/>
                  <w:tcBorders>
                    <w:tl2br w:val="nil"/>
                    <w:tr2bl w:val="nil"/>
                  </w:tcBorders>
                  <w:noWrap w:val="0"/>
                  <w:vAlign w:val="center"/>
                </w:tcPr>
                <w:p w14:paraId="5D5F35EA">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iCs/>
                      <w:color w:val="auto"/>
                      <w:sz w:val="21"/>
                      <w:szCs w:val="21"/>
                      <w:highlight w:val="none"/>
                      <w:lang w:val="en-US" w:eastAsia="zh-CN"/>
                    </w:rPr>
                  </w:pPr>
                  <w:r>
                    <w:rPr>
                      <w:rFonts w:hint="default" w:ascii="Times New Roman" w:hAnsi="Times New Roman" w:eastAsia="宋体" w:cs="Times New Roman"/>
                      <w:iCs/>
                      <w:color w:val="auto"/>
                      <w:sz w:val="21"/>
                      <w:szCs w:val="21"/>
                      <w:highlight w:val="none"/>
                      <w:lang w:val="en-US" w:eastAsia="zh-CN"/>
                    </w:rPr>
                    <w:t>全部类型锅炉（锅</w:t>
                  </w:r>
                  <w:r>
                    <w:rPr>
                      <w:rFonts w:hint="eastAsia" w:cs="Times New Roman"/>
                      <w:iCs/>
                      <w:color w:val="auto"/>
                      <w:sz w:val="21"/>
                      <w:szCs w:val="21"/>
                      <w:highlight w:val="none"/>
                      <w:lang w:val="en-US" w:eastAsia="zh-CN"/>
                    </w:rPr>
                    <w:t>内</w:t>
                  </w:r>
                  <w:r>
                    <w:rPr>
                      <w:rFonts w:hint="default" w:ascii="Times New Roman" w:hAnsi="Times New Roman" w:eastAsia="宋体" w:cs="Times New Roman"/>
                      <w:iCs/>
                      <w:color w:val="auto"/>
                      <w:sz w:val="21"/>
                      <w:szCs w:val="21"/>
                      <w:highlight w:val="none"/>
                      <w:lang w:val="en-US" w:eastAsia="zh-CN"/>
                    </w:rPr>
                    <w:t>水处理）</w:t>
                  </w:r>
                </w:p>
              </w:tc>
              <w:tc>
                <w:tcPr>
                  <w:tcW w:w="651" w:type="pct"/>
                  <w:tcBorders>
                    <w:tl2br w:val="nil"/>
                    <w:tr2bl w:val="nil"/>
                  </w:tcBorders>
                  <w:shd w:val="clear" w:color="auto" w:fill="auto"/>
                  <w:noWrap w:val="0"/>
                  <w:vAlign w:val="center"/>
                </w:tcPr>
                <w:p w14:paraId="279CB490">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leftChars="0" w:right="0" w:rightChars="0"/>
                    <w:jc w:val="center"/>
                    <w:textAlignment w:val="auto"/>
                    <w:rPr>
                      <w:rFonts w:hint="default" w:ascii="Times New Roman" w:hAnsi="Times New Roman" w:eastAsia="宋体" w:cs="Times New Roman"/>
                      <w:iCs/>
                      <w:color w:val="auto"/>
                      <w:kern w:val="0"/>
                      <w:sz w:val="21"/>
                      <w:szCs w:val="21"/>
                      <w:highlight w:val="none"/>
                      <w:lang w:val="en-US" w:eastAsia="zh-CN" w:bidi="ar-SA"/>
                    </w:rPr>
                  </w:pPr>
                  <w:r>
                    <w:rPr>
                      <w:rFonts w:hint="default" w:ascii="Times New Roman" w:hAnsi="Times New Roman" w:eastAsia="宋体" w:cs="Times New Roman"/>
                      <w:iCs/>
                      <w:color w:val="auto"/>
                      <w:sz w:val="21"/>
                      <w:szCs w:val="21"/>
                      <w:highlight w:val="none"/>
                      <w:lang w:val="en-US" w:eastAsia="zh-CN"/>
                    </w:rPr>
                    <w:t>所有规模</w:t>
                  </w:r>
                </w:p>
              </w:tc>
              <w:tc>
                <w:tcPr>
                  <w:tcW w:w="795" w:type="pct"/>
                  <w:tcBorders>
                    <w:tl2br w:val="nil"/>
                    <w:tr2bl w:val="nil"/>
                  </w:tcBorders>
                  <w:shd w:val="clear" w:color="auto" w:fill="auto"/>
                  <w:noWrap w:val="0"/>
                  <w:vAlign w:val="center"/>
                </w:tcPr>
                <w:p w14:paraId="2723EBAC">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leftChars="0" w:right="0" w:rightChars="0"/>
                    <w:jc w:val="center"/>
                    <w:textAlignment w:val="auto"/>
                    <w:rPr>
                      <w:rFonts w:hint="default" w:ascii="Times New Roman" w:hAnsi="Times New Roman" w:eastAsia="宋体" w:cs="Times New Roman"/>
                      <w:iCs/>
                      <w:color w:val="auto"/>
                      <w:kern w:val="0"/>
                      <w:sz w:val="21"/>
                      <w:szCs w:val="21"/>
                      <w:highlight w:val="none"/>
                      <w:lang w:val="en-US" w:eastAsia="zh-CN" w:bidi="ar-SA"/>
                    </w:rPr>
                  </w:pPr>
                  <w:r>
                    <w:rPr>
                      <w:rFonts w:hint="default" w:ascii="Times New Roman" w:hAnsi="Times New Roman" w:eastAsia="宋体" w:cs="Times New Roman"/>
                      <w:iCs/>
                      <w:color w:val="auto"/>
                      <w:sz w:val="21"/>
                      <w:szCs w:val="21"/>
                      <w:highlight w:val="none"/>
                      <w:lang w:val="en-US" w:eastAsia="zh-CN"/>
                    </w:rPr>
                    <w:t>工业废水量</w:t>
                  </w:r>
                </w:p>
              </w:tc>
              <w:tc>
                <w:tcPr>
                  <w:tcW w:w="713" w:type="pct"/>
                  <w:tcBorders>
                    <w:tl2br w:val="nil"/>
                    <w:tr2bl w:val="nil"/>
                  </w:tcBorders>
                  <w:shd w:val="clear" w:color="auto" w:fill="auto"/>
                  <w:noWrap w:val="0"/>
                  <w:vAlign w:val="center"/>
                </w:tcPr>
                <w:p w14:paraId="3FDE53C7">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leftChars="0" w:right="0" w:rightChars="0"/>
                    <w:jc w:val="center"/>
                    <w:textAlignment w:val="auto"/>
                    <w:rPr>
                      <w:rFonts w:hint="default" w:ascii="Times New Roman" w:hAnsi="Times New Roman" w:eastAsia="宋体" w:cs="Times New Roman"/>
                      <w:iCs/>
                      <w:color w:val="auto"/>
                      <w:kern w:val="0"/>
                      <w:sz w:val="21"/>
                      <w:szCs w:val="21"/>
                      <w:highlight w:val="none"/>
                      <w:lang w:val="en-US" w:eastAsia="zh-CN" w:bidi="ar-SA"/>
                    </w:rPr>
                  </w:pPr>
                  <w:r>
                    <w:rPr>
                      <w:rFonts w:hint="default" w:ascii="Times New Roman" w:hAnsi="Times New Roman" w:eastAsia="宋体" w:cs="Times New Roman"/>
                      <w:iCs/>
                      <w:color w:val="auto"/>
                      <w:sz w:val="21"/>
                      <w:szCs w:val="21"/>
                      <w:highlight w:val="none"/>
                      <w:lang w:val="en-US" w:eastAsia="zh-CN"/>
                    </w:rPr>
                    <w:t>吨</w:t>
                  </w:r>
                  <w:r>
                    <w:rPr>
                      <w:rFonts w:hint="default" w:ascii="Times New Roman" w:hAnsi="Times New Roman" w:eastAsia="宋体" w:cs="Times New Roman"/>
                      <w:iCs/>
                      <w:color w:val="auto"/>
                      <w:sz w:val="21"/>
                      <w:szCs w:val="21"/>
                      <w:highlight w:val="none"/>
                    </w:rPr>
                    <w:t>/</w:t>
                  </w:r>
                  <w:r>
                    <w:rPr>
                      <w:rFonts w:hint="eastAsia" w:cs="Times New Roman"/>
                      <w:iCs/>
                      <w:color w:val="auto"/>
                      <w:sz w:val="21"/>
                      <w:szCs w:val="21"/>
                      <w:highlight w:val="none"/>
                      <w:lang w:val="en-US" w:eastAsia="zh-CN"/>
                    </w:rPr>
                    <w:t>万立方米-原料</w:t>
                  </w:r>
                </w:p>
              </w:tc>
              <w:tc>
                <w:tcPr>
                  <w:tcW w:w="864" w:type="pct"/>
                  <w:tcBorders>
                    <w:tl2br w:val="nil"/>
                    <w:tr2bl w:val="nil"/>
                  </w:tcBorders>
                  <w:noWrap w:val="0"/>
                  <w:vAlign w:val="center"/>
                </w:tcPr>
                <w:p w14:paraId="3883D292">
                  <w:pPr>
                    <w:pStyle w:val="11"/>
                    <w:keepNext w:val="0"/>
                    <w:keepLines w:val="0"/>
                    <w:pageBreakBefore w:val="0"/>
                    <w:widowControl w:val="0"/>
                    <w:suppressLineNumbers w:val="0"/>
                    <w:tabs>
                      <w:tab w:val="left" w:pos="0"/>
                      <w:tab w:val="left" w:pos="1260"/>
                    </w:tabs>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宋体" w:cs="Times New Roman"/>
                      <w:iCs/>
                      <w:color w:val="auto"/>
                      <w:sz w:val="21"/>
                      <w:szCs w:val="21"/>
                      <w:highlight w:val="none"/>
                      <w:lang w:val="en-US" w:eastAsia="zh-CN"/>
                    </w:rPr>
                  </w:pPr>
                  <w:r>
                    <w:rPr>
                      <w:rFonts w:hint="eastAsia" w:cs="Times New Roman"/>
                      <w:iCs/>
                      <w:color w:val="auto"/>
                      <w:sz w:val="21"/>
                      <w:szCs w:val="21"/>
                      <w:highlight w:val="none"/>
                      <w:lang w:val="en-US" w:eastAsia="zh-CN"/>
                    </w:rPr>
                    <w:t>9.86（锅炉排污水）</w:t>
                  </w:r>
                </w:p>
              </w:tc>
            </w:tr>
          </w:tbl>
          <w:p w14:paraId="4C370E28">
            <w:pPr>
              <w:adjustRightInd w:val="0"/>
              <w:snapToGrid w:val="0"/>
              <w:spacing w:line="360" w:lineRule="auto"/>
              <w:ind w:firstLine="480" w:firstLineChars="200"/>
              <w:rPr>
                <w:rFonts w:hint="eastAsia" w:ascii="Times New Roman" w:hAnsi="Times New Roman" w:eastAsia="宋体" w:cs="Times New Roman"/>
                <w:bCs/>
                <w:color w:val="auto"/>
                <w:sz w:val="24"/>
                <w:szCs w:val="20"/>
                <w:highlight w:val="none"/>
                <w:lang w:val="en-US" w:eastAsia="zh-CN"/>
              </w:rPr>
            </w:pPr>
            <w:r>
              <w:rPr>
                <w:rFonts w:hint="eastAsia" w:ascii="Times New Roman" w:hAnsi="Times New Roman" w:eastAsia="宋体" w:cs="Times New Roman"/>
                <w:bCs/>
                <w:color w:val="auto"/>
                <w:sz w:val="24"/>
                <w:szCs w:val="20"/>
                <w:highlight w:val="none"/>
                <w:lang w:val="en-US" w:eastAsia="zh-CN"/>
              </w:rPr>
              <w:t>本项目</w:t>
            </w:r>
            <w:r>
              <w:rPr>
                <w:rFonts w:hint="eastAsia" w:cs="Times New Roman"/>
                <w:bCs/>
                <w:color w:val="auto"/>
                <w:sz w:val="24"/>
                <w:szCs w:val="20"/>
                <w:highlight w:val="none"/>
                <w:lang w:val="en-US" w:eastAsia="zh-CN"/>
              </w:rPr>
              <w:t>天然气</w:t>
            </w:r>
            <w:r>
              <w:rPr>
                <w:rFonts w:hint="eastAsia" w:ascii="Times New Roman" w:hAnsi="Times New Roman" w:eastAsia="宋体" w:cs="Times New Roman"/>
                <w:bCs/>
                <w:color w:val="auto"/>
                <w:sz w:val="24"/>
                <w:szCs w:val="20"/>
                <w:highlight w:val="none"/>
                <w:lang w:val="en-US" w:eastAsia="zh-CN"/>
              </w:rPr>
              <w:t>锅炉的</w:t>
            </w:r>
            <w:r>
              <w:rPr>
                <w:rFonts w:hint="eastAsia" w:cs="Times New Roman"/>
                <w:bCs/>
                <w:color w:val="auto"/>
                <w:sz w:val="24"/>
                <w:szCs w:val="20"/>
                <w:highlight w:val="none"/>
                <w:lang w:val="en-US" w:eastAsia="zh-CN"/>
              </w:rPr>
              <w:t>年天然气</w:t>
            </w:r>
            <w:r>
              <w:rPr>
                <w:rFonts w:hint="eastAsia" w:ascii="Times New Roman" w:hAnsi="Times New Roman" w:eastAsia="宋体" w:cs="Times New Roman"/>
                <w:bCs/>
                <w:color w:val="auto"/>
                <w:sz w:val="24"/>
                <w:szCs w:val="20"/>
                <w:highlight w:val="none"/>
                <w:lang w:val="en-US" w:eastAsia="zh-CN"/>
              </w:rPr>
              <w:t>总消耗量为</w:t>
            </w:r>
            <w:r>
              <w:rPr>
                <w:rFonts w:hint="eastAsia" w:cs="Times New Roman"/>
                <w:bCs/>
                <w:color w:val="auto"/>
                <w:sz w:val="24"/>
                <w:szCs w:val="20"/>
                <w:highlight w:val="none"/>
                <w:lang w:val="en-US" w:eastAsia="zh-CN"/>
              </w:rPr>
              <w:t>400</w:t>
            </w:r>
            <w:r>
              <w:rPr>
                <w:rFonts w:hint="eastAsia" w:ascii="Times New Roman" w:hAnsi="Times New Roman" w:eastAsia="宋体" w:cs="Times New Roman"/>
                <w:bCs/>
                <w:color w:val="auto"/>
                <w:sz w:val="24"/>
                <w:szCs w:val="20"/>
                <w:highlight w:val="none"/>
                <w:lang w:val="en-US" w:eastAsia="zh-CN"/>
              </w:rPr>
              <w:t>万Nm³/a，则锅炉排污水</w:t>
            </w:r>
            <w:r>
              <w:rPr>
                <w:rFonts w:hint="eastAsia" w:cs="Times New Roman"/>
                <w:bCs/>
                <w:color w:val="auto"/>
                <w:sz w:val="24"/>
                <w:szCs w:val="20"/>
                <w:highlight w:val="none"/>
                <w:lang w:val="en-US" w:eastAsia="zh-CN"/>
              </w:rPr>
              <w:t>量</w:t>
            </w:r>
            <w:r>
              <w:rPr>
                <w:rFonts w:hint="eastAsia" w:ascii="Times New Roman" w:hAnsi="Times New Roman" w:eastAsia="宋体" w:cs="Times New Roman"/>
                <w:bCs/>
                <w:color w:val="auto"/>
                <w:sz w:val="24"/>
                <w:szCs w:val="20"/>
                <w:highlight w:val="none"/>
                <w:lang w:val="en-US" w:eastAsia="zh-CN"/>
              </w:rPr>
              <w:t>为</w:t>
            </w:r>
            <w:r>
              <w:rPr>
                <w:rFonts w:hint="eastAsia" w:cs="Times New Roman"/>
                <w:bCs/>
                <w:color w:val="auto"/>
                <w:sz w:val="24"/>
                <w:szCs w:val="20"/>
                <w:highlight w:val="none"/>
                <w:lang w:val="en-US" w:eastAsia="zh-CN"/>
              </w:rPr>
              <w:t>15.78m³</w:t>
            </w:r>
            <w:r>
              <w:rPr>
                <w:rFonts w:hint="eastAsia" w:ascii="Times New Roman" w:hAnsi="Times New Roman" w:eastAsia="宋体" w:cs="Times New Roman"/>
                <w:bCs/>
                <w:color w:val="auto"/>
                <w:sz w:val="24"/>
                <w:szCs w:val="20"/>
                <w:highlight w:val="none"/>
                <w:lang w:val="en-US" w:eastAsia="zh-CN"/>
              </w:rPr>
              <w:t>/d（</w:t>
            </w:r>
            <w:r>
              <w:rPr>
                <w:rFonts w:hint="eastAsia" w:cs="Times New Roman"/>
                <w:bCs/>
                <w:color w:val="auto"/>
                <w:sz w:val="24"/>
                <w:szCs w:val="20"/>
                <w:highlight w:val="none"/>
                <w:lang w:val="en-US" w:eastAsia="zh-CN"/>
              </w:rPr>
              <w:t>3945</w:t>
            </w:r>
            <w:r>
              <w:rPr>
                <w:rFonts w:hint="eastAsia" w:ascii="Times New Roman" w:hAnsi="Times New Roman" w:eastAsia="宋体" w:cs="Times New Roman"/>
                <w:bCs/>
                <w:color w:val="auto"/>
                <w:sz w:val="24"/>
                <w:szCs w:val="20"/>
                <w:highlight w:val="none"/>
                <w:lang w:val="en-US" w:eastAsia="zh-CN"/>
              </w:rPr>
              <w:t>m³/a）。</w:t>
            </w:r>
          </w:p>
          <w:p w14:paraId="434D91BE">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kern w:val="24"/>
                <w:sz w:val="24"/>
                <w:highlight w:val="none"/>
              </w:rPr>
              <w:t>2、</w:t>
            </w:r>
            <w:r>
              <w:rPr>
                <w:rFonts w:hint="default" w:ascii="Times New Roman" w:hAnsi="Times New Roman" w:eastAsia="宋体" w:cs="Times New Roman"/>
                <w:b/>
                <w:color w:val="auto"/>
                <w:sz w:val="24"/>
                <w:highlight w:val="none"/>
              </w:rPr>
              <w:t>废水量</w:t>
            </w:r>
          </w:p>
          <w:p w14:paraId="11DCF5C0">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本项目废水主要为</w:t>
            </w:r>
            <w:r>
              <w:rPr>
                <w:rFonts w:hint="eastAsia" w:cs="Times New Roman"/>
                <w:color w:val="auto"/>
                <w:kern w:val="24"/>
                <w:sz w:val="24"/>
                <w:highlight w:val="none"/>
                <w:lang w:val="en-US" w:eastAsia="zh-CN"/>
              </w:rPr>
              <w:t>锅炉排污水和软水处理废水。</w:t>
            </w:r>
          </w:p>
          <w:p w14:paraId="532F0ECA">
            <w:pPr>
              <w:adjustRightInd w:val="0"/>
              <w:snapToGrid w:val="0"/>
              <w:spacing w:line="360" w:lineRule="auto"/>
              <w:ind w:firstLine="480" w:firstLineChars="200"/>
              <w:rPr>
                <w:rFonts w:hint="default" w:cs="Times New Roman"/>
                <w:color w:val="auto"/>
                <w:kern w:val="24"/>
                <w:sz w:val="24"/>
                <w:highlight w:val="none"/>
                <w:lang w:val="en-US" w:eastAsia="zh-CN"/>
              </w:rPr>
            </w:pP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1</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锅炉排污水</w:t>
            </w:r>
          </w:p>
          <w:p w14:paraId="5F9CD94E">
            <w:pPr>
              <w:adjustRightInd w:val="0"/>
              <w:snapToGrid w:val="0"/>
              <w:spacing w:line="360" w:lineRule="auto"/>
              <w:ind w:firstLine="480" w:firstLineChars="200"/>
              <w:rPr>
                <w:rFonts w:hint="eastAsia" w:cs="Times New Roman"/>
                <w:color w:val="auto"/>
                <w:kern w:val="24"/>
                <w:sz w:val="24"/>
                <w:highlight w:val="none"/>
                <w:lang w:eastAsia="zh-CN"/>
              </w:rPr>
            </w:pPr>
            <w:r>
              <w:rPr>
                <w:rFonts w:hint="eastAsia" w:cs="Times New Roman"/>
                <w:color w:val="auto"/>
                <w:kern w:val="24"/>
                <w:sz w:val="24"/>
                <w:highlight w:val="none"/>
                <w:lang w:eastAsia="zh-CN"/>
              </w:rPr>
              <w:t>项目</w:t>
            </w:r>
            <w:r>
              <w:rPr>
                <w:rFonts w:hint="eastAsia" w:cs="Times New Roman"/>
                <w:color w:val="auto"/>
                <w:kern w:val="24"/>
                <w:sz w:val="24"/>
                <w:highlight w:val="none"/>
                <w:lang w:val="en-US" w:eastAsia="zh-CN"/>
              </w:rPr>
              <w:t>天然气</w:t>
            </w:r>
            <w:r>
              <w:rPr>
                <w:rFonts w:hint="eastAsia" w:cs="Times New Roman"/>
                <w:color w:val="auto"/>
                <w:kern w:val="24"/>
                <w:sz w:val="24"/>
                <w:highlight w:val="none"/>
                <w:lang w:eastAsia="zh-CN"/>
              </w:rPr>
              <w:t>锅炉</w:t>
            </w:r>
            <w:r>
              <w:rPr>
                <w:rFonts w:hint="eastAsia" w:cs="Times New Roman"/>
                <w:color w:val="auto"/>
                <w:kern w:val="24"/>
                <w:sz w:val="24"/>
                <w:highlight w:val="none"/>
                <w:lang w:val="en-US" w:eastAsia="zh-CN"/>
              </w:rPr>
              <w:t>运行按满负荷运算，</w:t>
            </w:r>
            <w:r>
              <w:rPr>
                <w:rFonts w:hint="eastAsia" w:cs="Times New Roman"/>
                <w:color w:val="auto"/>
                <w:kern w:val="24"/>
                <w:sz w:val="24"/>
                <w:highlight w:val="none"/>
                <w:lang w:eastAsia="zh-CN"/>
              </w:rPr>
              <w:t>每天运行</w:t>
            </w:r>
            <w:r>
              <w:rPr>
                <w:rFonts w:hint="eastAsia" w:cs="Times New Roman"/>
                <w:color w:val="auto"/>
                <w:kern w:val="24"/>
                <w:sz w:val="24"/>
                <w:highlight w:val="none"/>
                <w:lang w:val="en-US" w:eastAsia="zh-CN"/>
              </w:rPr>
              <w:t>20</w:t>
            </w:r>
            <w:r>
              <w:rPr>
                <w:rFonts w:hint="eastAsia" w:cs="Times New Roman"/>
                <w:color w:val="auto"/>
                <w:kern w:val="24"/>
                <w:sz w:val="24"/>
                <w:highlight w:val="none"/>
                <w:lang w:eastAsia="zh-CN"/>
              </w:rPr>
              <w:t>小时，年工作</w:t>
            </w:r>
            <w:r>
              <w:rPr>
                <w:rFonts w:hint="eastAsia" w:cs="Times New Roman"/>
                <w:color w:val="auto"/>
                <w:kern w:val="24"/>
                <w:sz w:val="24"/>
                <w:highlight w:val="none"/>
                <w:lang w:val="en-US" w:eastAsia="zh-CN"/>
              </w:rPr>
              <w:t>250</w:t>
            </w:r>
            <w:r>
              <w:rPr>
                <w:rFonts w:hint="eastAsia" w:cs="Times New Roman"/>
                <w:color w:val="auto"/>
                <w:kern w:val="24"/>
                <w:sz w:val="24"/>
                <w:highlight w:val="none"/>
                <w:lang w:eastAsia="zh-CN"/>
              </w:rPr>
              <w:t>天，共计</w:t>
            </w:r>
            <w:r>
              <w:rPr>
                <w:rFonts w:hint="eastAsia" w:cs="Times New Roman"/>
                <w:color w:val="auto"/>
                <w:kern w:val="24"/>
                <w:sz w:val="24"/>
                <w:highlight w:val="none"/>
                <w:lang w:val="en-US" w:eastAsia="zh-CN"/>
              </w:rPr>
              <w:t>5000</w:t>
            </w:r>
            <w:r>
              <w:rPr>
                <w:rFonts w:hint="eastAsia" w:cs="Times New Roman"/>
                <w:color w:val="auto"/>
                <w:kern w:val="24"/>
                <w:sz w:val="24"/>
                <w:highlight w:val="none"/>
                <w:lang w:eastAsia="zh-CN"/>
              </w:rPr>
              <w:t>小时，年循环供应</w:t>
            </w:r>
            <w:r>
              <w:rPr>
                <w:rFonts w:hint="eastAsia" w:cs="Times New Roman"/>
                <w:color w:val="auto"/>
                <w:kern w:val="24"/>
                <w:sz w:val="24"/>
                <w:highlight w:val="none"/>
                <w:lang w:val="en-US" w:eastAsia="zh-CN"/>
              </w:rPr>
              <w:t>蒸汽50000</w:t>
            </w:r>
            <w:r>
              <w:rPr>
                <w:rFonts w:hint="eastAsia" w:cs="Times New Roman"/>
                <w:color w:val="auto"/>
                <w:kern w:val="24"/>
                <w:sz w:val="24"/>
                <w:highlight w:val="none"/>
                <w:lang w:eastAsia="zh-CN"/>
              </w:rPr>
              <w:t>吨。参照《排放源统计调查产排污核算方法和系数手册》（生态环境部公告2021年第24号）“4430</w:t>
            </w:r>
            <w:r>
              <w:rPr>
                <w:rFonts w:hint="eastAsia" w:cs="Times New Roman"/>
                <w:color w:val="auto"/>
                <w:kern w:val="24"/>
                <w:sz w:val="24"/>
                <w:highlight w:val="none"/>
                <w:lang w:val="en-US" w:eastAsia="zh-CN"/>
              </w:rPr>
              <w:t xml:space="preserve"> </w:t>
            </w:r>
            <w:r>
              <w:rPr>
                <w:rFonts w:hint="eastAsia" w:cs="Times New Roman"/>
                <w:color w:val="auto"/>
                <w:kern w:val="24"/>
                <w:sz w:val="24"/>
                <w:highlight w:val="none"/>
                <w:lang w:eastAsia="zh-CN"/>
              </w:rPr>
              <w:t>工业锅炉（热力供应）行业系数手册” 工业锅炉（热力生产和供应行业）产排污系数表-工业废水量的产污系数进行计算（详见表2-</w:t>
            </w:r>
            <w:r>
              <w:rPr>
                <w:rFonts w:hint="eastAsia" w:cs="Times New Roman"/>
                <w:color w:val="auto"/>
                <w:kern w:val="24"/>
                <w:sz w:val="24"/>
                <w:highlight w:val="none"/>
                <w:lang w:val="en-US" w:eastAsia="zh-CN"/>
              </w:rPr>
              <w:t>5</w:t>
            </w:r>
            <w:r>
              <w:rPr>
                <w:rFonts w:hint="eastAsia" w:cs="Times New Roman"/>
                <w:color w:val="auto"/>
                <w:kern w:val="24"/>
                <w:sz w:val="24"/>
                <w:highlight w:val="none"/>
                <w:lang w:eastAsia="zh-CN"/>
              </w:rPr>
              <w:t>），本项目天然气锅炉的年天然气总消耗量为400万Nm³/a，</w:t>
            </w:r>
            <w:r>
              <w:rPr>
                <w:rFonts w:hint="eastAsia" w:cs="Times New Roman"/>
                <w:color w:val="auto"/>
                <w:kern w:val="24"/>
                <w:sz w:val="24"/>
                <w:highlight w:val="none"/>
                <w:lang w:val="en-US" w:eastAsia="zh-CN"/>
              </w:rPr>
              <w:t>则天然气</w:t>
            </w:r>
            <w:r>
              <w:rPr>
                <w:rFonts w:hint="eastAsia" w:cs="Times New Roman"/>
                <w:color w:val="auto"/>
                <w:kern w:val="24"/>
                <w:sz w:val="24"/>
                <w:highlight w:val="none"/>
                <w:lang w:eastAsia="zh-CN"/>
              </w:rPr>
              <w:t>锅炉的锅炉排污水量为</w:t>
            </w:r>
            <w:r>
              <w:rPr>
                <w:rFonts w:hint="eastAsia" w:cs="Times New Roman"/>
                <w:color w:val="auto"/>
                <w:kern w:val="24"/>
                <w:sz w:val="24"/>
                <w:highlight w:val="none"/>
                <w:lang w:val="en-US" w:eastAsia="zh-CN"/>
              </w:rPr>
              <w:t>15.78</w:t>
            </w:r>
            <w:r>
              <w:rPr>
                <w:rFonts w:hint="eastAsia" w:cs="Times New Roman"/>
                <w:color w:val="auto"/>
                <w:kern w:val="24"/>
                <w:sz w:val="24"/>
                <w:highlight w:val="none"/>
                <w:lang w:eastAsia="zh-CN"/>
              </w:rPr>
              <w:t>m³/d（</w:t>
            </w:r>
            <w:r>
              <w:rPr>
                <w:rFonts w:hint="eastAsia" w:cs="Times New Roman"/>
                <w:color w:val="auto"/>
                <w:kern w:val="24"/>
                <w:sz w:val="24"/>
                <w:highlight w:val="none"/>
                <w:lang w:val="en-US" w:eastAsia="zh-CN"/>
              </w:rPr>
              <w:t>3945</w:t>
            </w:r>
            <w:r>
              <w:rPr>
                <w:rFonts w:hint="eastAsia" w:cs="Times New Roman"/>
                <w:color w:val="auto"/>
                <w:kern w:val="24"/>
                <w:sz w:val="24"/>
                <w:highlight w:val="none"/>
                <w:lang w:eastAsia="zh-CN"/>
              </w:rPr>
              <w:t>m³/a）。</w:t>
            </w:r>
          </w:p>
          <w:p w14:paraId="6DE2924B">
            <w:pPr>
              <w:adjustRightInd w:val="0"/>
              <w:snapToGrid w:val="0"/>
              <w:spacing w:line="360" w:lineRule="auto"/>
              <w:ind w:firstLine="480" w:firstLineChars="200"/>
              <w:rPr>
                <w:rFonts w:hint="default" w:cs="Times New Roman"/>
                <w:color w:val="auto"/>
                <w:kern w:val="24"/>
                <w:sz w:val="24"/>
                <w:highlight w:val="none"/>
                <w:lang w:val="en-US" w:eastAsia="zh-CN"/>
              </w:rPr>
            </w:pP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2</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软水处理废水</w:t>
            </w:r>
          </w:p>
          <w:p w14:paraId="062AEA08">
            <w:pPr>
              <w:adjustRightInd w:val="0"/>
              <w:snapToGrid w:val="0"/>
              <w:spacing w:line="360" w:lineRule="auto"/>
              <w:ind w:firstLine="480" w:firstLineChars="200"/>
              <w:rPr>
                <w:rFonts w:hint="eastAsia" w:cs="Times New Roman"/>
                <w:color w:val="auto"/>
                <w:kern w:val="24"/>
                <w:sz w:val="24"/>
                <w:highlight w:val="none"/>
                <w:lang w:eastAsia="zh-CN"/>
              </w:rPr>
            </w:pPr>
            <w:r>
              <w:rPr>
                <w:rFonts w:hint="eastAsia" w:cs="Times New Roman"/>
                <w:color w:val="auto"/>
                <w:kern w:val="24"/>
                <w:sz w:val="24"/>
                <w:highlight w:val="none"/>
                <w:lang w:eastAsia="zh-CN"/>
              </w:rPr>
              <w:t>项目锅炉年</w:t>
            </w:r>
            <w:r>
              <w:rPr>
                <w:rFonts w:hint="eastAsia" w:cs="Times New Roman"/>
                <w:color w:val="auto"/>
                <w:kern w:val="24"/>
                <w:sz w:val="24"/>
                <w:highlight w:val="none"/>
                <w:lang w:val="en-US" w:eastAsia="zh-CN"/>
              </w:rPr>
              <w:t>运行</w:t>
            </w:r>
            <w:r>
              <w:rPr>
                <w:rFonts w:hint="eastAsia" w:cs="Times New Roman"/>
                <w:color w:val="auto"/>
                <w:kern w:val="24"/>
                <w:sz w:val="24"/>
                <w:highlight w:val="none"/>
                <w:lang w:eastAsia="zh-CN"/>
              </w:rPr>
              <w:t>250天，每天运行20小时，日需软水200t。生产过程中有40t/d冷凝水回收回补至锅炉，实际每日需制备软水</w:t>
            </w:r>
            <w:r>
              <w:rPr>
                <w:rFonts w:hint="eastAsia" w:cs="Times New Roman"/>
                <w:color w:val="auto"/>
                <w:kern w:val="24"/>
                <w:sz w:val="24"/>
                <w:highlight w:val="none"/>
                <w:lang w:val="en-US" w:eastAsia="zh-CN"/>
              </w:rPr>
              <w:t>量为</w:t>
            </w:r>
            <w:r>
              <w:rPr>
                <w:rFonts w:hint="eastAsia" w:cs="Times New Roman"/>
                <w:color w:val="auto"/>
                <w:kern w:val="24"/>
                <w:sz w:val="24"/>
                <w:highlight w:val="none"/>
                <w:lang w:eastAsia="zh-CN"/>
              </w:rPr>
              <w:t>175.78t，依托现有40t/h全自动软化水处理设备（按90%产水效率核算），需补充新鲜自来水约195.31m³/d，软水处理废水产生量为19.53m³/d（4882.5m³/a）。</w:t>
            </w:r>
          </w:p>
          <w:p w14:paraId="1C2B3FFA">
            <w:pPr>
              <w:adjustRightInd w:val="0"/>
              <w:snapToGrid w:val="0"/>
              <w:spacing w:line="360" w:lineRule="auto"/>
              <w:ind w:firstLine="480" w:firstLineChars="200"/>
              <w:rPr>
                <w:rFonts w:hint="eastAsia" w:cs="Times New Roman"/>
                <w:color w:val="auto"/>
                <w:kern w:val="24"/>
                <w:sz w:val="24"/>
                <w:highlight w:val="none"/>
                <w:lang w:eastAsia="zh-CN"/>
              </w:rPr>
            </w:pPr>
            <w:r>
              <w:rPr>
                <w:rFonts w:hint="eastAsia" w:cs="Times New Roman"/>
                <w:color w:val="auto"/>
                <w:kern w:val="24"/>
                <w:sz w:val="24"/>
                <w:highlight w:val="none"/>
                <w:lang w:eastAsia="zh-CN"/>
              </w:rPr>
              <w:t>因此，本项目生产废水（</w:t>
            </w:r>
            <w:r>
              <w:rPr>
                <w:rFonts w:hint="eastAsia" w:cs="Times New Roman"/>
                <w:color w:val="auto"/>
                <w:kern w:val="24"/>
                <w:sz w:val="24"/>
                <w:highlight w:val="none"/>
                <w:lang w:val="en-US" w:eastAsia="zh-CN"/>
              </w:rPr>
              <w:t>锅炉排污水+软水处理废水</w:t>
            </w:r>
            <w:r>
              <w:rPr>
                <w:rFonts w:hint="eastAsia" w:cs="Times New Roman"/>
                <w:color w:val="auto"/>
                <w:kern w:val="24"/>
                <w:sz w:val="24"/>
                <w:highlight w:val="none"/>
                <w:lang w:eastAsia="zh-CN"/>
              </w:rPr>
              <w:t>）总产生量为</w:t>
            </w:r>
            <w:r>
              <w:rPr>
                <w:rFonts w:hint="eastAsia" w:cs="Times New Roman"/>
                <w:color w:val="auto"/>
                <w:kern w:val="24"/>
                <w:sz w:val="24"/>
                <w:highlight w:val="none"/>
                <w:lang w:val="en-US" w:eastAsia="zh-CN"/>
              </w:rPr>
              <w:t>35.31</w:t>
            </w:r>
            <w:r>
              <w:rPr>
                <w:rFonts w:hint="eastAsia" w:cs="Times New Roman"/>
                <w:color w:val="auto"/>
                <w:kern w:val="24"/>
                <w:sz w:val="24"/>
                <w:highlight w:val="none"/>
                <w:lang w:eastAsia="zh-CN"/>
              </w:rPr>
              <w:t>m³/d（</w:t>
            </w:r>
            <w:r>
              <w:rPr>
                <w:rFonts w:hint="eastAsia" w:cs="Times New Roman"/>
                <w:color w:val="auto"/>
                <w:kern w:val="24"/>
                <w:sz w:val="24"/>
                <w:highlight w:val="none"/>
                <w:lang w:val="en-US" w:eastAsia="zh-CN"/>
              </w:rPr>
              <w:t>8827.5</w:t>
            </w:r>
            <w:r>
              <w:rPr>
                <w:rFonts w:hint="eastAsia" w:cs="Times New Roman"/>
                <w:color w:val="auto"/>
                <w:kern w:val="24"/>
                <w:sz w:val="24"/>
                <w:highlight w:val="none"/>
                <w:lang w:eastAsia="zh-CN"/>
              </w:rPr>
              <w:t>m³/a）。项目生产废水接入现有动力中心的生产废水排水系统，收集后经格栅过滤后采用污水提升水泵抽排到玉溪烟厂红塔厂区</w:t>
            </w:r>
            <w:r>
              <w:rPr>
                <w:rFonts w:hint="eastAsia" w:cs="Times New Roman"/>
                <w:color w:val="auto"/>
                <w:kern w:val="24"/>
                <w:sz w:val="24"/>
                <w:highlight w:val="none"/>
                <w:lang w:val="en-US" w:eastAsia="zh-CN"/>
              </w:rPr>
              <w:t>中</w:t>
            </w:r>
            <w:r>
              <w:rPr>
                <w:rFonts w:hint="eastAsia" w:cs="Times New Roman"/>
                <w:color w:val="auto"/>
                <w:kern w:val="24"/>
                <w:sz w:val="24"/>
                <w:highlight w:val="none"/>
                <w:lang w:eastAsia="zh-CN"/>
              </w:rPr>
              <w:t>水处理站统一处理后回用于绿化，不外排。</w:t>
            </w:r>
          </w:p>
          <w:p w14:paraId="314B13BA">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kern w:val="24"/>
                <w:sz w:val="24"/>
                <w:highlight w:val="none"/>
              </w:rPr>
              <w:t>3、</w:t>
            </w:r>
            <w:r>
              <w:rPr>
                <w:rFonts w:hint="default" w:ascii="Times New Roman" w:hAnsi="Times New Roman" w:eastAsia="宋体" w:cs="Times New Roman"/>
                <w:b/>
                <w:color w:val="auto"/>
                <w:sz w:val="24"/>
                <w:highlight w:val="none"/>
              </w:rPr>
              <w:t>废水排放去向</w:t>
            </w:r>
          </w:p>
          <w:p w14:paraId="78688BAC">
            <w:pPr>
              <w:adjustRightInd w:val="0"/>
              <w:snapToGrid w:val="0"/>
              <w:spacing w:line="360" w:lineRule="auto"/>
              <w:ind w:firstLine="480" w:firstLineChars="200"/>
              <w:rPr>
                <w:rFonts w:hint="default" w:ascii="Times New Roman" w:hAnsi="Times New Roman" w:eastAsia="宋体" w:cs="Times New Roman"/>
                <w:bCs/>
                <w:color w:val="auto"/>
                <w:sz w:val="24"/>
                <w:szCs w:val="20"/>
                <w:highlight w:val="none"/>
                <w:lang w:val="en-US" w:eastAsia="zh-CN"/>
              </w:rPr>
            </w:pPr>
            <w:r>
              <w:rPr>
                <w:rFonts w:hint="default" w:ascii="Times New Roman" w:hAnsi="Times New Roman" w:eastAsia="宋体" w:cs="Times New Roman"/>
                <w:bCs/>
                <w:color w:val="auto"/>
                <w:sz w:val="24"/>
                <w:szCs w:val="20"/>
                <w:highlight w:val="none"/>
                <w:lang w:val="en-US" w:eastAsia="zh-CN"/>
              </w:rPr>
              <w:t>项目采用雨污分流制排水方式。雨水经雨水管道收集后排至市政雨水管网</w:t>
            </w:r>
            <w:r>
              <w:rPr>
                <w:rFonts w:hint="eastAsia" w:cs="Times New Roman"/>
                <w:bCs/>
                <w:color w:val="auto"/>
                <w:sz w:val="24"/>
                <w:szCs w:val="20"/>
                <w:highlight w:val="none"/>
                <w:lang w:val="en-US" w:eastAsia="zh-CN"/>
              </w:rPr>
              <w:t>。</w:t>
            </w:r>
          </w:p>
          <w:p w14:paraId="2840A355">
            <w:pPr>
              <w:adjustRightInd w:val="0"/>
              <w:snapToGrid w:val="0"/>
              <w:spacing w:line="360" w:lineRule="auto"/>
              <w:ind w:firstLine="480" w:firstLineChars="200"/>
              <w:rPr>
                <w:rFonts w:hint="default" w:ascii="Times New Roman" w:hAnsi="Times New Roman" w:eastAsia="宋体" w:cs="Times New Roman"/>
                <w:bCs/>
                <w:color w:val="auto"/>
                <w:sz w:val="24"/>
                <w:szCs w:val="20"/>
                <w:highlight w:val="none"/>
                <w:lang w:val="en-US" w:eastAsia="zh-CN"/>
              </w:rPr>
            </w:pPr>
            <w:r>
              <w:rPr>
                <w:rFonts w:hint="default" w:ascii="Times New Roman" w:hAnsi="Times New Roman" w:eastAsia="宋体" w:cs="Times New Roman"/>
                <w:bCs/>
                <w:color w:val="auto"/>
                <w:sz w:val="24"/>
                <w:szCs w:val="20"/>
                <w:highlight w:val="none"/>
                <w:lang w:val="en-US" w:eastAsia="zh-CN"/>
              </w:rPr>
              <w:t>项目产生的锅炉排污水、软水处理废水接入</w:t>
            </w:r>
            <w:r>
              <w:rPr>
                <w:rFonts w:hint="eastAsia" w:cs="Times New Roman"/>
                <w:bCs/>
                <w:color w:val="auto"/>
                <w:sz w:val="24"/>
                <w:szCs w:val="20"/>
                <w:highlight w:val="none"/>
                <w:lang w:val="en-US" w:eastAsia="zh-CN"/>
              </w:rPr>
              <w:t>现有</w:t>
            </w:r>
            <w:r>
              <w:rPr>
                <w:rFonts w:hint="default" w:ascii="Times New Roman" w:hAnsi="Times New Roman" w:eastAsia="宋体" w:cs="Times New Roman"/>
                <w:bCs/>
                <w:color w:val="auto"/>
                <w:sz w:val="24"/>
                <w:szCs w:val="20"/>
                <w:highlight w:val="none"/>
                <w:lang w:val="en-US" w:eastAsia="zh-CN"/>
              </w:rPr>
              <w:t>动力中心的生产废水排水系统，收集后经格栅过滤后采用污水提升水泵抽排到玉溪烟厂</w:t>
            </w:r>
            <w:r>
              <w:rPr>
                <w:rFonts w:hint="eastAsia" w:cs="Times New Roman"/>
                <w:bCs/>
                <w:color w:val="auto"/>
                <w:sz w:val="24"/>
                <w:szCs w:val="20"/>
                <w:highlight w:val="none"/>
                <w:lang w:val="en-US" w:eastAsia="zh-CN"/>
              </w:rPr>
              <w:t>红塔厂区中</w:t>
            </w:r>
            <w:r>
              <w:rPr>
                <w:rFonts w:hint="default" w:ascii="Times New Roman" w:hAnsi="Times New Roman" w:eastAsia="宋体" w:cs="Times New Roman"/>
                <w:bCs/>
                <w:color w:val="auto"/>
                <w:sz w:val="24"/>
                <w:szCs w:val="20"/>
                <w:highlight w:val="none"/>
                <w:lang w:val="en-US" w:eastAsia="zh-CN"/>
              </w:rPr>
              <w:t>水处理站统一处理后回用于绿化，不外排。</w:t>
            </w:r>
          </w:p>
          <w:p w14:paraId="795D0F05">
            <w:pPr>
              <w:adjustRightInd w:val="0"/>
              <w:snapToGrid w:val="0"/>
              <w:spacing w:line="360" w:lineRule="auto"/>
              <w:ind w:firstLine="480" w:firstLineChars="200"/>
              <w:rPr>
                <w:rFonts w:hint="eastAsia" w:cs="Times New Roman"/>
                <w:bCs/>
                <w:color w:val="auto"/>
                <w:sz w:val="24"/>
                <w:szCs w:val="20"/>
                <w:highlight w:val="none"/>
                <w:lang w:val="en-US" w:eastAsia="zh-CN"/>
              </w:rPr>
            </w:pPr>
            <w:r>
              <w:rPr>
                <w:rFonts w:hint="default" w:ascii="Times New Roman" w:hAnsi="Times New Roman" w:eastAsia="宋体" w:cs="Times New Roman"/>
                <w:bCs/>
                <w:color w:val="auto"/>
                <w:sz w:val="24"/>
                <w:szCs w:val="20"/>
                <w:highlight w:val="none"/>
                <w:lang w:val="en-US" w:eastAsia="zh-CN"/>
              </w:rPr>
              <w:t>本项目新增1台蒸发量为10t/h的立式天然气锅炉，</w:t>
            </w:r>
            <w:r>
              <w:rPr>
                <w:rFonts w:hint="eastAsia" w:cs="Times New Roman"/>
                <w:bCs/>
                <w:color w:val="auto"/>
                <w:sz w:val="24"/>
                <w:szCs w:val="20"/>
                <w:highlight w:val="none"/>
                <w:lang w:val="en-US" w:eastAsia="zh-CN"/>
              </w:rPr>
              <w:t>根据建设单位提供数据，新增锅炉运行按满负荷运算，每天运行20小时，年工作250天，共计5000小时，年循环供应蒸汽50000吨。项目建成后</w:t>
            </w:r>
            <w:r>
              <w:rPr>
                <w:rFonts w:hint="default" w:ascii="Times New Roman" w:hAnsi="Times New Roman" w:eastAsia="宋体" w:cs="Times New Roman"/>
                <w:bCs/>
                <w:color w:val="auto"/>
                <w:sz w:val="24"/>
                <w:szCs w:val="20"/>
                <w:highlight w:val="none"/>
                <w:lang w:val="en-US" w:eastAsia="zh-CN"/>
              </w:rPr>
              <w:t>蒸汽分配如下：薄片线改造升级项目用气量3t/h，新型烟草制品车间用气量</w:t>
            </w:r>
            <w:r>
              <w:rPr>
                <w:rFonts w:hint="eastAsia" w:cs="Times New Roman"/>
                <w:bCs/>
                <w:color w:val="auto"/>
                <w:sz w:val="24"/>
                <w:szCs w:val="20"/>
                <w:highlight w:val="none"/>
                <w:lang w:val="en-US" w:eastAsia="zh-CN"/>
              </w:rPr>
              <w:t>7</w:t>
            </w:r>
            <w:r>
              <w:rPr>
                <w:rFonts w:hint="default" w:ascii="Times New Roman" w:hAnsi="Times New Roman" w:eastAsia="宋体" w:cs="Times New Roman"/>
                <w:bCs/>
                <w:color w:val="auto"/>
                <w:sz w:val="24"/>
                <w:szCs w:val="20"/>
                <w:highlight w:val="none"/>
                <w:lang w:val="en-US" w:eastAsia="zh-CN"/>
              </w:rPr>
              <w:t>t/h。</w:t>
            </w:r>
          </w:p>
          <w:p w14:paraId="75869279">
            <w:pPr>
              <w:adjustRightInd w:val="0"/>
              <w:snapToGrid w:val="0"/>
              <w:spacing w:line="360" w:lineRule="auto"/>
              <w:ind w:firstLine="480" w:firstLineChars="200"/>
              <w:rPr>
                <w:rFonts w:hint="eastAsia" w:ascii="Times New Roman" w:hAnsi="Times New Roman" w:eastAsia="宋体" w:cs="Times New Roman"/>
                <w:bCs/>
                <w:color w:val="auto"/>
                <w:sz w:val="24"/>
                <w:szCs w:val="20"/>
                <w:highlight w:val="none"/>
                <w:lang w:val="en-US" w:eastAsia="zh-CN"/>
              </w:rPr>
            </w:pPr>
            <w:r>
              <w:rPr>
                <w:rFonts w:hint="eastAsia" w:cs="Times New Roman"/>
                <w:bCs/>
                <w:color w:val="auto"/>
                <w:sz w:val="24"/>
                <w:szCs w:val="20"/>
                <w:highlight w:val="none"/>
                <w:lang w:val="en-US" w:eastAsia="zh-CN"/>
              </w:rPr>
              <w:t>本</w:t>
            </w:r>
            <w:r>
              <w:rPr>
                <w:rFonts w:hint="default" w:ascii="Times New Roman" w:hAnsi="Times New Roman" w:eastAsia="宋体" w:cs="Times New Roman"/>
                <w:bCs/>
                <w:color w:val="auto"/>
                <w:sz w:val="24"/>
                <w:szCs w:val="20"/>
                <w:highlight w:val="none"/>
                <w:lang w:val="en-US" w:eastAsia="zh-CN"/>
              </w:rPr>
              <w:t>项目</w:t>
            </w:r>
            <w:r>
              <w:rPr>
                <w:rFonts w:hint="eastAsia" w:cs="Times New Roman"/>
                <w:bCs/>
                <w:color w:val="auto"/>
                <w:sz w:val="24"/>
                <w:szCs w:val="20"/>
                <w:highlight w:val="none"/>
                <w:lang w:val="en-US" w:eastAsia="zh-CN"/>
              </w:rPr>
              <w:t>蒸汽</w:t>
            </w:r>
            <w:r>
              <w:rPr>
                <w:rFonts w:hint="default" w:ascii="Times New Roman" w:hAnsi="Times New Roman" w:eastAsia="宋体" w:cs="Times New Roman"/>
                <w:bCs/>
                <w:color w:val="auto"/>
                <w:sz w:val="24"/>
                <w:szCs w:val="20"/>
                <w:highlight w:val="none"/>
                <w:lang w:val="en-US" w:eastAsia="zh-CN"/>
              </w:rPr>
              <w:t>平衡图</w:t>
            </w:r>
            <w:r>
              <w:rPr>
                <w:rFonts w:hint="eastAsia" w:ascii="Times New Roman" w:hAnsi="Times New Roman" w:eastAsia="宋体" w:cs="Times New Roman"/>
                <w:bCs/>
                <w:color w:val="auto"/>
                <w:sz w:val="24"/>
                <w:szCs w:val="20"/>
                <w:highlight w:val="none"/>
                <w:lang w:val="en-US" w:eastAsia="zh-CN"/>
              </w:rPr>
              <w:t>如下</w:t>
            </w:r>
            <w:r>
              <w:rPr>
                <w:rFonts w:hint="eastAsia" w:cs="Times New Roman"/>
                <w:bCs/>
                <w:color w:val="auto"/>
                <w:sz w:val="24"/>
                <w:szCs w:val="20"/>
                <w:highlight w:val="none"/>
                <w:lang w:val="en-US" w:eastAsia="zh-CN"/>
              </w:rPr>
              <w:t>图2-1</w:t>
            </w:r>
            <w:r>
              <w:rPr>
                <w:rFonts w:hint="default" w:ascii="Times New Roman" w:hAnsi="Times New Roman" w:eastAsia="宋体" w:cs="Times New Roman"/>
                <w:bCs/>
                <w:color w:val="auto"/>
                <w:sz w:val="24"/>
                <w:szCs w:val="20"/>
                <w:highlight w:val="none"/>
                <w:lang w:val="en-US" w:eastAsia="zh-CN"/>
              </w:rPr>
              <w:t>所示</w:t>
            </w:r>
            <w:r>
              <w:rPr>
                <w:rFonts w:hint="eastAsia" w:ascii="Times New Roman" w:hAnsi="Times New Roman" w:eastAsia="宋体" w:cs="Times New Roman"/>
                <w:bCs/>
                <w:color w:val="auto"/>
                <w:sz w:val="24"/>
                <w:szCs w:val="20"/>
                <w:highlight w:val="none"/>
                <w:lang w:val="en-US" w:eastAsia="zh-CN"/>
              </w:rPr>
              <w:t>：</w:t>
            </w:r>
          </w:p>
          <w:p w14:paraId="2E9F9C5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bCs/>
                <w:color w:val="auto"/>
                <w:sz w:val="24"/>
                <w:szCs w:val="20"/>
                <w:highlight w:val="none"/>
                <w:lang w:val="en-US" w:eastAsia="zh-CN"/>
              </w:rPr>
            </w:pPr>
            <w:r>
              <w:rPr>
                <w:rFonts w:hint="eastAsia" w:ascii="Times New Roman" w:hAnsi="Times New Roman" w:eastAsia="宋体" w:cs="Times New Roman"/>
                <w:bCs/>
                <w:color w:val="auto"/>
                <w:sz w:val="24"/>
                <w:szCs w:val="20"/>
                <w:highlight w:val="none"/>
                <w:lang w:val="en-US" w:eastAsia="zh-CN"/>
              </w:rPr>
              <w:drawing>
                <wp:inline distT="0" distB="0" distL="114300" distR="114300">
                  <wp:extent cx="5328285" cy="1748155"/>
                  <wp:effectExtent l="0" t="0" r="0" b="0"/>
                  <wp:docPr id="2"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pic:cNvPicPr>
                            <a:picLocks noChangeAspect="1"/>
                          </pic:cNvPicPr>
                        </pic:nvPicPr>
                        <pic:blipFill>
                          <a:blip r:embed="rId9"/>
                          <a:stretch>
                            <a:fillRect/>
                          </a:stretch>
                        </pic:blipFill>
                        <pic:spPr>
                          <a:xfrm>
                            <a:off x="0" y="0"/>
                            <a:ext cx="5328285" cy="1748155"/>
                          </a:xfrm>
                          <a:prstGeom prst="rect">
                            <a:avLst/>
                          </a:prstGeom>
                        </pic:spPr>
                      </pic:pic>
                    </a:graphicData>
                  </a:graphic>
                </wp:inline>
              </w:drawing>
            </w:r>
          </w:p>
          <w:p w14:paraId="29E4B073">
            <w:pPr>
              <w:pStyle w:val="59"/>
              <w:spacing w:line="360" w:lineRule="auto"/>
              <w:ind w:firstLine="422" w:firstLineChars="200"/>
              <w:jc w:val="center"/>
              <w:rPr>
                <w:rFonts w:hint="default" w:ascii="Times New Roman" w:hAnsi="Times New Roman" w:eastAsia="宋体" w:cs="Times New Roman"/>
                <w:b/>
                <w:color w:val="auto"/>
                <w:kern w:val="24"/>
                <w:szCs w:val="21"/>
                <w:highlight w:val="none"/>
              </w:rPr>
            </w:pPr>
            <w:r>
              <w:rPr>
                <w:rFonts w:hint="default" w:ascii="Times New Roman" w:hAnsi="Times New Roman" w:eastAsia="宋体" w:cs="Times New Roman"/>
                <w:b/>
                <w:color w:val="auto"/>
                <w:kern w:val="24"/>
                <w:szCs w:val="21"/>
                <w:highlight w:val="none"/>
              </w:rPr>
              <w:t>图2-</w:t>
            </w:r>
            <w:r>
              <w:rPr>
                <w:rFonts w:hint="default" w:ascii="Times New Roman" w:hAnsi="Times New Roman" w:eastAsia="宋体" w:cs="Times New Roman"/>
                <w:b/>
                <w:color w:val="auto"/>
                <w:kern w:val="24"/>
                <w:szCs w:val="21"/>
                <w:highlight w:val="none"/>
                <w:lang w:val="en-US"/>
              </w:rPr>
              <w:t>1</w:t>
            </w:r>
            <w:r>
              <w:rPr>
                <w:rFonts w:hint="default" w:ascii="Times New Roman" w:hAnsi="Times New Roman" w:eastAsia="宋体" w:cs="Times New Roman"/>
                <w:b/>
                <w:color w:val="auto"/>
                <w:kern w:val="24"/>
                <w:szCs w:val="21"/>
                <w:highlight w:val="none"/>
              </w:rPr>
              <w:t xml:space="preserve">  </w:t>
            </w:r>
            <w:r>
              <w:rPr>
                <w:rFonts w:hint="eastAsia" w:ascii="Times New Roman" w:hAnsi="Times New Roman" w:cs="Times New Roman"/>
                <w:b/>
                <w:color w:val="auto"/>
                <w:kern w:val="24"/>
                <w:szCs w:val="21"/>
                <w:highlight w:val="none"/>
                <w:lang w:val="en-US" w:eastAsia="zh-CN"/>
              </w:rPr>
              <w:t>本</w:t>
            </w:r>
            <w:r>
              <w:rPr>
                <w:rFonts w:hint="default" w:ascii="Times New Roman" w:hAnsi="Times New Roman" w:eastAsia="宋体" w:cs="Times New Roman"/>
                <w:b/>
                <w:color w:val="auto"/>
                <w:kern w:val="24"/>
                <w:szCs w:val="21"/>
                <w:highlight w:val="none"/>
              </w:rPr>
              <w:t>项目</w:t>
            </w:r>
            <w:r>
              <w:rPr>
                <w:rFonts w:hint="eastAsia" w:ascii="Times New Roman" w:hAnsi="Times New Roman" w:eastAsia="宋体" w:cs="Times New Roman"/>
                <w:b/>
                <w:color w:val="auto"/>
                <w:kern w:val="24"/>
                <w:szCs w:val="21"/>
                <w:highlight w:val="none"/>
                <w:lang w:val="en-US" w:eastAsia="zh-CN"/>
              </w:rPr>
              <w:t>蒸汽</w:t>
            </w:r>
            <w:r>
              <w:rPr>
                <w:rFonts w:hint="default" w:ascii="Times New Roman" w:hAnsi="Times New Roman" w:eastAsia="宋体" w:cs="Times New Roman"/>
                <w:b/>
                <w:color w:val="auto"/>
                <w:kern w:val="24"/>
                <w:szCs w:val="21"/>
                <w:highlight w:val="none"/>
              </w:rPr>
              <w:t>平衡图（单位：</w:t>
            </w:r>
            <w:r>
              <w:rPr>
                <w:rFonts w:hint="eastAsia" w:ascii="Times New Roman" w:hAnsi="Times New Roman" w:eastAsia="宋体" w:cs="Times New Roman"/>
                <w:b/>
                <w:color w:val="auto"/>
                <w:kern w:val="24"/>
                <w:szCs w:val="21"/>
                <w:highlight w:val="none"/>
                <w:lang w:val="en-US" w:eastAsia="zh-CN"/>
              </w:rPr>
              <w:t>t</w:t>
            </w:r>
            <w:r>
              <w:rPr>
                <w:rFonts w:hint="default" w:ascii="Times New Roman" w:hAnsi="Times New Roman" w:eastAsia="宋体" w:cs="Times New Roman"/>
                <w:b/>
                <w:color w:val="auto"/>
                <w:kern w:val="24"/>
                <w:szCs w:val="21"/>
                <w:highlight w:val="none"/>
              </w:rPr>
              <w:t>/</w:t>
            </w:r>
            <w:r>
              <w:rPr>
                <w:rFonts w:hint="eastAsia" w:ascii="Times New Roman" w:hAnsi="Times New Roman" w:cs="Times New Roman"/>
                <w:b/>
                <w:color w:val="auto"/>
                <w:kern w:val="24"/>
                <w:szCs w:val="21"/>
                <w:highlight w:val="none"/>
                <w:lang w:val="en-US" w:eastAsia="zh-CN"/>
              </w:rPr>
              <w:t>d</w:t>
            </w:r>
            <w:r>
              <w:rPr>
                <w:rFonts w:hint="default" w:ascii="Times New Roman" w:hAnsi="Times New Roman" w:eastAsia="宋体" w:cs="Times New Roman"/>
                <w:b/>
                <w:color w:val="auto"/>
                <w:kern w:val="24"/>
                <w:szCs w:val="21"/>
                <w:highlight w:val="none"/>
              </w:rPr>
              <w:t>）</w:t>
            </w:r>
          </w:p>
          <w:p w14:paraId="0473BF2D">
            <w:pPr>
              <w:adjustRightInd w:val="0"/>
              <w:snapToGrid w:val="0"/>
              <w:spacing w:line="360" w:lineRule="auto"/>
              <w:ind w:firstLine="480" w:firstLineChars="200"/>
              <w:rPr>
                <w:rFonts w:hint="eastAsia" w:ascii="Times New Roman" w:hAnsi="Times New Roman" w:eastAsia="宋体" w:cs="Times New Roman"/>
                <w:bCs/>
                <w:color w:val="auto"/>
                <w:sz w:val="24"/>
                <w:szCs w:val="20"/>
                <w:highlight w:val="none"/>
                <w:lang w:val="en-US" w:eastAsia="zh-CN"/>
              </w:rPr>
            </w:pPr>
            <w:r>
              <w:rPr>
                <w:rFonts w:hint="eastAsia" w:cs="Times New Roman"/>
                <w:bCs/>
                <w:color w:val="auto"/>
                <w:sz w:val="24"/>
                <w:szCs w:val="20"/>
                <w:highlight w:val="none"/>
                <w:lang w:val="en-US" w:eastAsia="zh-CN"/>
              </w:rPr>
              <w:t>本</w:t>
            </w:r>
            <w:r>
              <w:rPr>
                <w:rFonts w:hint="default" w:ascii="Times New Roman" w:hAnsi="Times New Roman" w:eastAsia="宋体" w:cs="Times New Roman"/>
                <w:bCs/>
                <w:color w:val="auto"/>
                <w:sz w:val="24"/>
                <w:szCs w:val="20"/>
                <w:highlight w:val="none"/>
                <w:lang w:val="en-US" w:eastAsia="zh-CN"/>
              </w:rPr>
              <w:t>项目</w:t>
            </w:r>
            <w:r>
              <w:rPr>
                <w:rFonts w:hint="eastAsia" w:cs="Times New Roman"/>
                <w:bCs/>
                <w:color w:val="auto"/>
                <w:sz w:val="24"/>
                <w:szCs w:val="20"/>
                <w:highlight w:val="none"/>
                <w:lang w:val="en-US" w:eastAsia="zh-CN"/>
              </w:rPr>
              <w:t>建成后全厂蒸汽</w:t>
            </w:r>
            <w:r>
              <w:rPr>
                <w:rFonts w:hint="default" w:ascii="Times New Roman" w:hAnsi="Times New Roman" w:eastAsia="宋体" w:cs="Times New Roman"/>
                <w:bCs/>
                <w:color w:val="auto"/>
                <w:sz w:val="24"/>
                <w:szCs w:val="20"/>
                <w:highlight w:val="none"/>
                <w:lang w:val="en-US" w:eastAsia="zh-CN"/>
              </w:rPr>
              <w:t>平衡图</w:t>
            </w:r>
            <w:r>
              <w:rPr>
                <w:rFonts w:hint="eastAsia" w:ascii="Times New Roman" w:hAnsi="Times New Roman" w:eastAsia="宋体" w:cs="Times New Roman"/>
                <w:bCs/>
                <w:color w:val="auto"/>
                <w:sz w:val="24"/>
                <w:szCs w:val="20"/>
                <w:highlight w:val="none"/>
                <w:lang w:val="en-US" w:eastAsia="zh-CN"/>
              </w:rPr>
              <w:t>如下</w:t>
            </w:r>
            <w:r>
              <w:rPr>
                <w:rFonts w:hint="eastAsia" w:cs="Times New Roman"/>
                <w:bCs/>
                <w:color w:val="auto"/>
                <w:sz w:val="24"/>
                <w:szCs w:val="20"/>
                <w:highlight w:val="none"/>
                <w:lang w:val="en-US" w:eastAsia="zh-CN"/>
              </w:rPr>
              <w:t>图2-2</w:t>
            </w:r>
            <w:r>
              <w:rPr>
                <w:rFonts w:hint="default" w:ascii="Times New Roman" w:hAnsi="Times New Roman" w:eastAsia="宋体" w:cs="Times New Roman"/>
                <w:bCs/>
                <w:color w:val="auto"/>
                <w:sz w:val="24"/>
                <w:szCs w:val="20"/>
                <w:highlight w:val="none"/>
                <w:lang w:val="en-US" w:eastAsia="zh-CN"/>
              </w:rPr>
              <w:t>所示</w:t>
            </w:r>
            <w:r>
              <w:rPr>
                <w:rFonts w:hint="eastAsia" w:ascii="Times New Roman" w:hAnsi="Times New Roman" w:eastAsia="宋体" w:cs="Times New Roman"/>
                <w:bCs/>
                <w:color w:val="auto"/>
                <w:sz w:val="24"/>
                <w:szCs w:val="20"/>
                <w:highlight w:val="none"/>
                <w:lang w:val="en-US" w:eastAsia="zh-CN"/>
              </w:rPr>
              <w:t>：</w:t>
            </w:r>
          </w:p>
          <w:p w14:paraId="4AD40B7E">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color w:val="auto"/>
                <w:kern w:val="24"/>
                <w:szCs w:val="21"/>
                <w:highlight w:val="none"/>
                <w:lang w:eastAsia="zh-CN"/>
              </w:rPr>
            </w:pPr>
            <w:r>
              <w:rPr>
                <w:rFonts w:hint="eastAsia" w:ascii="Times New Roman" w:hAnsi="Times New Roman" w:eastAsia="宋体" w:cs="Times New Roman"/>
                <w:b/>
                <w:color w:val="auto"/>
                <w:kern w:val="24"/>
                <w:szCs w:val="21"/>
                <w:highlight w:val="none"/>
                <w:lang w:eastAsia="zh-CN"/>
              </w:rPr>
              <w:drawing>
                <wp:inline distT="0" distB="0" distL="114300" distR="114300">
                  <wp:extent cx="5389245" cy="2778760"/>
                  <wp:effectExtent l="0" t="0" r="0" b="0"/>
                  <wp:docPr id="3"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2" descr="wps"/>
                          <pic:cNvPicPr>
                            <a:picLocks noChangeAspect="1"/>
                          </pic:cNvPicPr>
                        </pic:nvPicPr>
                        <pic:blipFill>
                          <a:blip r:embed="rId10"/>
                          <a:stretch>
                            <a:fillRect/>
                          </a:stretch>
                        </pic:blipFill>
                        <pic:spPr>
                          <a:xfrm>
                            <a:off x="0" y="0"/>
                            <a:ext cx="5389245" cy="2778760"/>
                          </a:xfrm>
                          <a:prstGeom prst="rect">
                            <a:avLst/>
                          </a:prstGeom>
                        </pic:spPr>
                      </pic:pic>
                    </a:graphicData>
                  </a:graphic>
                </wp:inline>
              </w:drawing>
            </w:r>
          </w:p>
          <w:p w14:paraId="0F313BF2">
            <w:pPr>
              <w:pStyle w:val="59"/>
              <w:spacing w:line="360" w:lineRule="auto"/>
              <w:ind w:firstLine="422" w:firstLineChars="200"/>
              <w:jc w:val="center"/>
              <w:rPr>
                <w:rFonts w:hint="default" w:ascii="Times New Roman" w:hAnsi="Times New Roman" w:eastAsia="宋体" w:cs="Times New Roman"/>
                <w:b/>
                <w:color w:val="auto"/>
                <w:kern w:val="24"/>
                <w:szCs w:val="21"/>
                <w:highlight w:val="none"/>
              </w:rPr>
            </w:pPr>
            <w:r>
              <w:rPr>
                <w:rFonts w:hint="default" w:ascii="Times New Roman" w:hAnsi="Times New Roman" w:eastAsia="宋体" w:cs="Times New Roman"/>
                <w:b/>
                <w:color w:val="auto"/>
                <w:kern w:val="24"/>
                <w:szCs w:val="21"/>
                <w:highlight w:val="none"/>
              </w:rPr>
              <w:t>图2-</w:t>
            </w:r>
            <w:r>
              <w:rPr>
                <w:rFonts w:hint="eastAsia" w:ascii="Times New Roman" w:hAnsi="Times New Roman" w:cs="Times New Roman"/>
                <w:b/>
                <w:color w:val="auto"/>
                <w:kern w:val="24"/>
                <w:szCs w:val="21"/>
                <w:highlight w:val="none"/>
                <w:lang w:val="en-US" w:eastAsia="zh-CN"/>
              </w:rPr>
              <w:t>2</w:t>
            </w:r>
            <w:r>
              <w:rPr>
                <w:rFonts w:hint="default" w:ascii="Times New Roman" w:hAnsi="Times New Roman" w:eastAsia="宋体" w:cs="Times New Roman"/>
                <w:b/>
                <w:color w:val="auto"/>
                <w:kern w:val="24"/>
                <w:szCs w:val="21"/>
                <w:highlight w:val="none"/>
              </w:rPr>
              <w:t xml:space="preserve">  项目</w:t>
            </w:r>
            <w:r>
              <w:rPr>
                <w:rFonts w:hint="eastAsia" w:ascii="Times New Roman" w:hAnsi="Times New Roman" w:cs="Times New Roman"/>
                <w:b/>
                <w:color w:val="auto"/>
                <w:kern w:val="24"/>
                <w:szCs w:val="21"/>
                <w:highlight w:val="none"/>
                <w:lang w:val="en-US" w:eastAsia="zh-CN"/>
              </w:rPr>
              <w:t>建成后全厂</w:t>
            </w:r>
            <w:r>
              <w:rPr>
                <w:rFonts w:hint="eastAsia" w:ascii="Times New Roman" w:hAnsi="Times New Roman" w:eastAsia="宋体" w:cs="Times New Roman"/>
                <w:b/>
                <w:color w:val="auto"/>
                <w:kern w:val="24"/>
                <w:szCs w:val="21"/>
                <w:highlight w:val="none"/>
                <w:lang w:val="en-US" w:eastAsia="zh-CN"/>
              </w:rPr>
              <w:t>蒸汽</w:t>
            </w:r>
            <w:r>
              <w:rPr>
                <w:rFonts w:hint="default" w:ascii="Times New Roman" w:hAnsi="Times New Roman" w:eastAsia="宋体" w:cs="Times New Roman"/>
                <w:b/>
                <w:color w:val="auto"/>
                <w:kern w:val="24"/>
                <w:szCs w:val="21"/>
                <w:highlight w:val="none"/>
              </w:rPr>
              <w:t>平衡图（单位：</w:t>
            </w:r>
            <w:r>
              <w:rPr>
                <w:rFonts w:hint="eastAsia" w:ascii="Times New Roman" w:hAnsi="Times New Roman" w:eastAsia="宋体" w:cs="Times New Roman"/>
                <w:b/>
                <w:color w:val="auto"/>
                <w:kern w:val="24"/>
                <w:szCs w:val="21"/>
                <w:highlight w:val="none"/>
                <w:lang w:val="en-US" w:eastAsia="zh-CN"/>
              </w:rPr>
              <w:t>t</w:t>
            </w:r>
            <w:r>
              <w:rPr>
                <w:rFonts w:hint="default" w:ascii="Times New Roman" w:hAnsi="Times New Roman" w:eastAsia="宋体" w:cs="Times New Roman"/>
                <w:b/>
                <w:color w:val="auto"/>
                <w:kern w:val="24"/>
                <w:szCs w:val="21"/>
                <w:highlight w:val="none"/>
              </w:rPr>
              <w:t>/</w:t>
            </w:r>
            <w:r>
              <w:rPr>
                <w:rFonts w:hint="eastAsia" w:ascii="Times New Roman" w:hAnsi="Times New Roman" w:cs="Times New Roman"/>
                <w:b/>
                <w:color w:val="auto"/>
                <w:kern w:val="24"/>
                <w:szCs w:val="21"/>
                <w:highlight w:val="none"/>
                <w:lang w:val="en-US" w:eastAsia="zh-CN"/>
              </w:rPr>
              <w:t>d</w:t>
            </w:r>
            <w:r>
              <w:rPr>
                <w:rFonts w:hint="default" w:ascii="Times New Roman" w:hAnsi="Times New Roman" w:eastAsia="宋体" w:cs="Times New Roman"/>
                <w:b/>
                <w:color w:val="auto"/>
                <w:kern w:val="24"/>
                <w:szCs w:val="21"/>
                <w:highlight w:val="none"/>
              </w:rPr>
              <w:t>）</w:t>
            </w:r>
          </w:p>
          <w:p w14:paraId="50BC7228">
            <w:pPr>
              <w:adjustRightInd w:val="0"/>
              <w:snapToGrid w:val="0"/>
              <w:spacing w:line="360" w:lineRule="auto"/>
              <w:ind w:firstLine="480" w:firstLineChars="200"/>
              <w:rPr>
                <w:rFonts w:hint="eastAsia" w:cs="Times New Roman"/>
                <w:bCs/>
                <w:color w:val="auto"/>
                <w:sz w:val="24"/>
                <w:szCs w:val="20"/>
                <w:highlight w:val="none"/>
                <w:lang w:val="en-US" w:eastAsia="zh-CN"/>
              </w:rPr>
            </w:pPr>
            <w:r>
              <w:rPr>
                <w:rFonts w:hint="eastAsia" w:cs="Times New Roman"/>
                <w:bCs/>
                <w:color w:val="auto"/>
                <w:sz w:val="24"/>
                <w:szCs w:val="20"/>
                <w:highlight w:val="none"/>
                <w:lang w:val="en-US" w:eastAsia="zh-CN"/>
              </w:rPr>
              <w:t>项目用水为生产用水，</w:t>
            </w:r>
            <w:r>
              <w:rPr>
                <w:rFonts w:hint="eastAsia" w:ascii="Times New Roman" w:hAnsi="Times New Roman" w:eastAsia="宋体" w:cs="Times New Roman"/>
                <w:bCs/>
                <w:color w:val="auto"/>
                <w:sz w:val="24"/>
                <w:szCs w:val="20"/>
                <w:highlight w:val="none"/>
                <w:lang w:val="en-US" w:eastAsia="zh-CN"/>
              </w:rPr>
              <w:t>项目</w:t>
            </w:r>
            <w:r>
              <w:rPr>
                <w:rFonts w:hint="eastAsia" w:cs="Times New Roman"/>
                <w:bCs/>
                <w:color w:val="auto"/>
                <w:sz w:val="24"/>
                <w:szCs w:val="20"/>
                <w:highlight w:val="none"/>
                <w:lang w:val="en-US" w:eastAsia="zh-CN"/>
              </w:rPr>
              <w:t>水</w:t>
            </w:r>
            <w:r>
              <w:rPr>
                <w:rFonts w:hint="eastAsia" w:ascii="Times New Roman" w:hAnsi="Times New Roman" w:eastAsia="宋体" w:cs="Times New Roman"/>
                <w:bCs/>
                <w:color w:val="auto"/>
                <w:sz w:val="24"/>
                <w:szCs w:val="20"/>
                <w:highlight w:val="none"/>
                <w:lang w:val="en-US" w:eastAsia="zh-CN"/>
              </w:rPr>
              <w:t>平衡图如下</w:t>
            </w:r>
            <w:r>
              <w:rPr>
                <w:rFonts w:hint="eastAsia" w:cs="Times New Roman"/>
                <w:bCs/>
                <w:color w:val="auto"/>
                <w:sz w:val="24"/>
                <w:szCs w:val="20"/>
                <w:highlight w:val="none"/>
                <w:lang w:val="en-US" w:eastAsia="zh-CN"/>
              </w:rPr>
              <w:t>图2-3</w:t>
            </w:r>
            <w:r>
              <w:rPr>
                <w:rFonts w:hint="eastAsia" w:ascii="Times New Roman" w:hAnsi="Times New Roman" w:eastAsia="宋体" w:cs="Times New Roman"/>
                <w:bCs/>
                <w:color w:val="auto"/>
                <w:sz w:val="24"/>
                <w:szCs w:val="20"/>
                <w:highlight w:val="none"/>
                <w:lang w:val="en-US" w:eastAsia="zh-CN"/>
              </w:rPr>
              <w:t>所示</w:t>
            </w:r>
            <w:r>
              <w:rPr>
                <w:rFonts w:hint="eastAsia" w:cs="Times New Roman"/>
                <w:bCs/>
                <w:color w:val="auto"/>
                <w:sz w:val="24"/>
                <w:szCs w:val="20"/>
                <w:highlight w:val="none"/>
                <w:lang w:val="en-US" w:eastAsia="zh-CN"/>
              </w:rPr>
              <w:t>：</w:t>
            </w:r>
          </w:p>
          <w:p w14:paraId="2AB91C1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bCs/>
                <w:color w:val="auto"/>
                <w:sz w:val="24"/>
                <w:szCs w:val="20"/>
                <w:highlight w:val="none"/>
                <w:lang w:val="en-US" w:eastAsia="zh-CN"/>
              </w:rPr>
            </w:pPr>
            <w:r>
              <w:rPr>
                <w:rFonts w:hint="eastAsia" w:ascii="Times New Roman" w:hAnsi="Times New Roman" w:eastAsia="宋体" w:cs="Times New Roman"/>
                <w:bCs/>
                <w:color w:val="auto"/>
                <w:sz w:val="24"/>
                <w:szCs w:val="20"/>
                <w:highlight w:val="none"/>
                <w:lang w:val="en-US" w:eastAsia="zh-CN"/>
              </w:rPr>
              <w:drawing>
                <wp:inline distT="0" distB="0" distL="114300" distR="114300">
                  <wp:extent cx="5312410" cy="2707640"/>
                  <wp:effectExtent l="0" t="0" r="0" b="0"/>
                  <wp:docPr id="4"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3" descr="wps"/>
                          <pic:cNvPicPr>
                            <a:picLocks noChangeAspect="1"/>
                          </pic:cNvPicPr>
                        </pic:nvPicPr>
                        <pic:blipFill>
                          <a:blip r:embed="rId11"/>
                          <a:stretch>
                            <a:fillRect/>
                          </a:stretch>
                        </pic:blipFill>
                        <pic:spPr>
                          <a:xfrm>
                            <a:off x="0" y="0"/>
                            <a:ext cx="5312410" cy="2707640"/>
                          </a:xfrm>
                          <a:prstGeom prst="rect">
                            <a:avLst/>
                          </a:prstGeom>
                        </pic:spPr>
                      </pic:pic>
                    </a:graphicData>
                  </a:graphic>
                </wp:inline>
              </w:drawing>
            </w:r>
          </w:p>
          <w:p w14:paraId="1A7BCFA3">
            <w:pPr>
              <w:pStyle w:val="59"/>
              <w:spacing w:line="360" w:lineRule="auto"/>
              <w:ind w:firstLine="422" w:firstLineChars="200"/>
              <w:jc w:val="center"/>
              <w:rPr>
                <w:rFonts w:hint="eastAsia" w:cs="Times New Roman"/>
                <w:bCs/>
                <w:color w:val="auto"/>
                <w:sz w:val="24"/>
                <w:szCs w:val="20"/>
                <w:highlight w:val="none"/>
                <w:lang w:val="en-US" w:eastAsia="zh-CN"/>
              </w:rPr>
            </w:pPr>
            <w:r>
              <w:rPr>
                <w:rFonts w:hint="default" w:ascii="Times New Roman" w:hAnsi="Times New Roman" w:eastAsia="宋体" w:cs="Times New Roman"/>
                <w:b/>
                <w:color w:val="auto"/>
                <w:kern w:val="24"/>
                <w:szCs w:val="21"/>
                <w:highlight w:val="none"/>
              </w:rPr>
              <w:t>图2-</w:t>
            </w:r>
            <w:r>
              <w:rPr>
                <w:rFonts w:hint="eastAsia" w:ascii="Times New Roman" w:hAnsi="Times New Roman" w:cs="Times New Roman"/>
                <w:b/>
                <w:color w:val="auto"/>
                <w:kern w:val="24"/>
                <w:szCs w:val="21"/>
                <w:highlight w:val="none"/>
                <w:lang w:val="en-US" w:eastAsia="zh-CN"/>
              </w:rPr>
              <w:t>3</w:t>
            </w:r>
            <w:r>
              <w:rPr>
                <w:rFonts w:hint="default" w:ascii="Times New Roman" w:hAnsi="Times New Roman" w:eastAsia="宋体" w:cs="Times New Roman"/>
                <w:b/>
                <w:color w:val="auto"/>
                <w:kern w:val="24"/>
                <w:szCs w:val="21"/>
                <w:highlight w:val="none"/>
              </w:rPr>
              <w:t xml:space="preserve">  </w:t>
            </w:r>
            <w:r>
              <w:rPr>
                <w:rFonts w:hint="eastAsia" w:ascii="Times New Roman" w:hAnsi="Times New Roman" w:cs="Times New Roman"/>
                <w:b/>
                <w:color w:val="auto"/>
                <w:kern w:val="24"/>
                <w:szCs w:val="21"/>
                <w:highlight w:val="none"/>
                <w:lang w:val="en-US" w:eastAsia="zh-CN"/>
              </w:rPr>
              <w:t>本</w:t>
            </w:r>
            <w:r>
              <w:rPr>
                <w:rFonts w:hint="default" w:ascii="Times New Roman" w:hAnsi="Times New Roman" w:eastAsia="宋体" w:cs="Times New Roman"/>
                <w:b/>
                <w:color w:val="auto"/>
                <w:kern w:val="24"/>
                <w:szCs w:val="21"/>
                <w:highlight w:val="none"/>
              </w:rPr>
              <w:t>项目</w:t>
            </w:r>
            <w:r>
              <w:rPr>
                <w:rFonts w:hint="eastAsia" w:ascii="Times New Roman" w:hAnsi="Times New Roman" w:cs="Times New Roman"/>
                <w:b/>
                <w:color w:val="auto"/>
                <w:kern w:val="24"/>
                <w:szCs w:val="21"/>
                <w:highlight w:val="none"/>
                <w:lang w:val="en-US" w:eastAsia="zh-CN"/>
              </w:rPr>
              <w:t>水</w:t>
            </w:r>
            <w:r>
              <w:rPr>
                <w:rFonts w:hint="default" w:ascii="Times New Roman" w:hAnsi="Times New Roman" w:eastAsia="宋体" w:cs="Times New Roman"/>
                <w:b/>
                <w:color w:val="auto"/>
                <w:kern w:val="24"/>
                <w:szCs w:val="21"/>
                <w:highlight w:val="none"/>
              </w:rPr>
              <w:t>平衡图（单位：</w:t>
            </w:r>
            <w:r>
              <w:rPr>
                <w:rFonts w:hint="eastAsia" w:ascii="Times New Roman" w:hAnsi="Times New Roman" w:eastAsia="宋体" w:cs="Times New Roman"/>
                <w:b/>
                <w:color w:val="auto"/>
                <w:kern w:val="24"/>
                <w:szCs w:val="21"/>
                <w:highlight w:val="none"/>
                <w:lang w:val="en-US" w:eastAsia="zh-CN"/>
              </w:rPr>
              <w:t>t</w:t>
            </w:r>
            <w:r>
              <w:rPr>
                <w:rFonts w:hint="default" w:ascii="Times New Roman" w:hAnsi="Times New Roman" w:eastAsia="宋体" w:cs="Times New Roman"/>
                <w:b/>
                <w:color w:val="auto"/>
                <w:kern w:val="24"/>
                <w:szCs w:val="21"/>
                <w:highlight w:val="none"/>
              </w:rPr>
              <w:t>/</w:t>
            </w:r>
            <w:r>
              <w:rPr>
                <w:rFonts w:hint="eastAsia" w:ascii="Times New Roman" w:hAnsi="Times New Roman" w:cs="Times New Roman"/>
                <w:b/>
                <w:color w:val="auto"/>
                <w:kern w:val="24"/>
                <w:szCs w:val="21"/>
                <w:highlight w:val="none"/>
                <w:lang w:val="en-US" w:eastAsia="zh-CN"/>
              </w:rPr>
              <w:t>d</w:t>
            </w:r>
            <w:r>
              <w:rPr>
                <w:rFonts w:hint="default" w:ascii="Times New Roman" w:hAnsi="Times New Roman" w:eastAsia="宋体" w:cs="Times New Roman"/>
                <w:b/>
                <w:color w:val="auto"/>
                <w:kern w:val="24"/>
                <w:szCs w:val="21"/>
                <w:highlight w:val="none"/>
              </w:rPr>
              <w:t>）</w:t>
            </w:r>
          </w:p>
          <w:p w14:paraId="7CF4F5C7">
            <w:pPr>
              <w:adjustRightInd w:val="0"/>
              <w:snapToGrid w:val="0"/>
              <w:spacing w:line="360" w:lineRule="auto"/>
              <w:ind w:firstLine="480" w:firstLineChars="200"/>
              <w:rPr>
                <w:rFonts w:hint="eastAsia" w:cs="Times New Roman"/>
                <w:bCs/>
                <w:color w:val="auto"/>
                <w:sz w:val="24"/>
                <w:szCs w:val="20"/>
                <w:highlight w:val="none"/>
                <w:lang w:val="en-US" w:eastAsia="zh-CN"/>
              </w:rPr>
            </w:pPr>
            <w:r>
              <w:rPr>
                <w:rFonts w:hint="eastAsia" w:cs="Times New Roman"/>
                <w:bCs/>
                <w:color w:val="auto"/>
                <w:sz w:val="24"/>
                <w:szCs w:val="20"/>
                <w:highlight w:val="none"/>
                <w:lang w:val="en-US" w:eastAsia="zh-CN"/>
              </w:rPr>
              <w:t>项目建成后全厂水平衡图如图2-4所示：</w:t>
            </w:r>
          </w:p>
          <w:p w14:paraId="630433E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highlight w:val="none"/>
                <w:lang w:val="en-US" w:eastAsia="zh-CN"/>
              </w:rPr>
            </w:pPr>
            <w:r>
              <w:rPr>
                <w:rFonts w:hint="default"/>
                <w:color w:val="auto"/>
                <w:highlight w:val="none"/>
                <w:lang w:val="en-US" w:eastAsia="zh-CN"/>
              </w:rPr>
              <w:drawing>
                <wp:inline distT="0" distB="0" distL="114300" distR="114300">
                  <wp:extent cx="5309870" cy="4174490"/>
                  <wp:effectExtent l="0" t="0" r="0" b="0"/>
                  <wp:docPr id="6" name="ECB019B1-382A-4266-B25C-5B523AA43C14-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4" descr="wps"/>
                          <pic:cNvPicPr>
                            <a:picLocks noChangeAspect="1"/>
                          </pic:cNvPicPr>
                        </pic:nvPicPr>
                        <pic:blipFill>
                          <a:blip r:embed="rId12"/>
                          <a:stretch>
                            <a:fillRect/>
                          </a:stretch>
                        </pic:blipFill>
                        <pic:spPr>
                          <a:xfrm>
                            <a:off x="0" y="0"/>
                            <a:ext cx="5309870" cy="4174490"/>
                          </a:xfrm>
                          <a:prstGeom prst="rect">
                            <a:avLst/>
                          </a:prstGeom>
                        </pic:spPr>
                      </pic:pic>
                    </a:graphicData>
                  </a:graphic>
                </wp:inline>
              </w:drawing>
            </w:r>
          </w:p>
          <w:p w14:paraId="213D4586">
            <w:pPr>
              <w:pStyle w:val="59"/>
              <w:spacing w:line="360" w:lineRule="auto"/>
              <w:ind w:firstLine="422" w:firstLineChars="200"/>
              <w:jc w:val="center"/>
              <w:rPr>
                <w:rFonts w:hint="default" w:ascii="Times New Roman" w:hAnsi="Times New Roman" w:eastAsia="宋体" w:cs="Times New Roman"/>
                <w:b/>
                <w:color w:val="auto"/>
                <w:kern w:val="24"/>
                <w:szCs w:val="21"/>
                <w:highlight w:val="none"/>
                <w:lang w:val="en-US"/>
              </w:rPr>
            </w:pPr>
            <w:r>
              <w:rPr>
                <w:rFonts w:hint="default" w:ascii="Times New Roman" w:hAnsi="Times New Roman" w:eastAsia="宋体" w:cs="Times New Roman"/>
                <w:b/>
                <w:color w:val="auto"/>
                <w:kern w:val="24"/>
                <w:szCs w:val="21"/>
                <w:highlight w:val="none"/>
              </w:rPr>
              <w:t>图2-</w:t>
            </w:r>
            <w:r>
              <w:rPr>
                <w:rFonts w:hint="eastAsia" w:ascii="Times New Roman" w:hAnsi="Times New Roman" w:cs="Times New Roman"/>
                <w:b/>
                <w:color w:val="auto"/>
                <w:kern w:val="24"/>
                <w:szCs w:val="21"/>
                <w:highlight w:val="none"/>
                <w:lang w:val="en-US" w:eastAsia="zh-CN"/>
              </w:rPr>
              <w:t>4</w:t>
            </w:r>
            <w:r>
              <w:rPr>
                <w:rFonts w:hint="default" w:ascii="Times New Roman" w:hAnsi="Times New Roman" w:eastAsia="宋体" w:cs="Times New Roman"/>
                <w:b/>
                <w:color w:val="auto"/>
                <w:kern w:val="24"/>
                <w:szCs w:val="21"/>
                <w:highlight w:val="none"/>
              </w:rPr>
              <w:t xml:space="preserve">  项目</w:t>
            </w:r>
            <w:r>
              <w:rPr>
                <w:rFonts w:hint="eastAsia" w:ascii="Times New Roman" w:hAnsi="Times New Roman" w:cs="Times New Roman"/>
                <w:b/>
                <w:color w:val="auto"/>
                <w:kern w:val="24"/>
                <w:szCs w:val="21"/>
                <w:highlight w:val="none"/>
                <w:lang w:val="en-US" w:eastAsia="zh-CN"/>
              </w:rPr>
              <w:t>建成后全厂</w:t>
            </w:r>
            <w:r>
              <w:rPr>
                <w:rFonts w:hint="default" w:ascii="Times New Roman" w:hAnsi="Times New Roman" w:eastAsia="宋体" w:cs="Times New Roman"/>
                <w:b/>
                <w:color w:val="auto"/>
                <w:kern w:val="24"/>
                <w:szCs w:val="21"/>
                <w:highlight w:val="none"/>
              </w:rPr>
              <w:t>水平衡图（单位：</w:t>
            </w:r>
            <w:r>
              <w:rPr>
                <w:rFonts w:hint="eastAsia" w:ascii="Times New Roman" w:hAnsi="Times New Roman" w:cs="Times New Roman"/>
                <w:b/>
                <w:color w:val="auto"/>
                <w:kern w:val="24"/>
                <w:szCs w:val="21"/>
                <w:highlight w:val="none"/>
                <w:lang w:val="en-US" w:eastAsia="zh-CN"/>
              </w:rPr>
              <w:t>t</w:t>
            </w:r>
            <w:r>
              <w:rPr>
                <w:rFonts w:hint="default" w:ascii="Times New Roman" w:hAnsi="Times New Roman" w:eastAsia="宋体" w:cs="Times New Roman"/>
                <w:b/>
                <w:color w:val="auto"/>
                <w:kern w:val="24"/>
                <w:szCs w:val="21"/>
                <w:highlight w:val="none"/>
              </w:rPr>
              <w:t>/</w:t>
            </w:r>
            <w:r>
              <w:rPr>
                <w:rFonts w:hint="eastAsia" w:ascii="Times New Roman" w:hAnsi="Times New Roman" w:cs="Times New Roman"/>
                <w:b/>
                <w:color w:val="auto"/>
                <w:kern w:val="24"/>
                <w:szCs w:val="21"/>
                <w:highlight w:val="none"/>
                <w:lang w:val="en-US" w:eastAsia="zh-CN"/>
              </w:rPr>
              <w:t>d</w:t>
            </w:r>
            <w:r>
              <w:rPr>
                <w:rFonts w:hint="default" w:ascii="Times New Roman" w:hAnsi="Times New Roman" w:eastAsia="宋体" w:cs="Times New Roman"/>
                <w:b/>
                <w:color w:val="auto"/>
                <w:kern w:val="24"/>
                <w:szCs w:val="21"/>
                <w:highlight w:val="none"/>
              </w:rPr>
              <w:t>）</w:t>
            </w:r>
          </w:p>
          <w:p w14:paraId="157C5781">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八、工作制度和劳动定员</w:t>
            </w:r>
          </w:p>
          <w:p w14:paraId="562B7AC2">
            <w:pPr>
              <w:adjustRightInd w:val="0"/>
              <w:snapToGrid w:val="0"/>
              <w:spacing w:line="360" w:lineRule="auto"/>
              <w:ind w:firstLine="480" w:firstLineChars="200"/>
              <w:rPr>
                <w:rFonts w:hint="default" w:cs="Times New Roman"/>
                <w:color w:val="auto"/>
                <w:kern w:val="24"/>
                <w:sz w:val="24"/>
                <w:highlight w:val="none"/>
                <w:lang w:val="en-US" w:eastAsia="zh-CN"/>
              </w:rPr>
            </w:pPr>
            <w:r>
              <w:rPr>
                <w:rFonts w:hint="default" w:cs="Times New Roman"/>
                <w:color w:val="auto"/>
                <w:kern w:val="24"/>
                <w:sz w:val="24"/>
                <w:highlight w:val="none"/>
                <w:lang w:val="en-US" w:eastAsia="zh-CN"/>
              </w:rPr>
              <w:t>现有项目生产区工作人员170人，其中动力中心工作人员38人。本项目不新增员工，四班三运转，年生产25</w:t>
            </w:r>
            <w:r>
              <w:rPr>
                <w:rFonts w:hint="eastAsia" w:cs="Times New Roman"/>
                <w:color w:val="auto"/>
                <w:kern w:val="24"/>
                <w:sz w:val="24"/>
                <w:highlight w:val="none"/>
                <w:lang w:val="en-US" w:eastAsia="zh-CN"/>
              </w:rPr>
              <w:t>0</w:t>
            </w:r>
            <w:r>
              <w:rPr>
                <w:rFonts w:hint="default" w:cs="Times New Roman"/>
                <w:color w:val="auto"/>
                <w:kern w:val="24"/>
                <w:sz w:val="24"/>
                <w:highlight w:val="none"/>
                <w:lang w:val="en-US" w:eastAsia="zh-CN"/>
              </w:rPr>
              <w:t>天，每天工作2</w:t>
            </w:r>
            <w:r>
              <w:rPr>
                <w:rFonts w:hint="eastAsia" w:cs="Times New Roman"/>
                <w:color w:val="auto"/>
                <w:kern w:val="24"/>
                <w:sz w:val="24"/>
                <w:highlight w:val="none"/>
                <w:lang w:val="en-US" w:eastAsia="zh-CN"/>
              </w:rPr>
              <w:t>0</w:t>
            </w:r>
            <w:r>
              <w:rPr>
                <w:rFonts w:hint="default" w:cs="Times New Roman"/>
                <w:color w:val="auto"/>
                <w:kern w:val="24"/>
                <w:sz w:val="24"/>
                <w:highlight w:val="none"/>
                <w:lang w:val="en-US" w:eastAsia="zh-CN"/>
              </w:rPr>
              <w:t>小时</w:t>
            </w:r>
            <w:r>
              <w:rPr>
                <w:rFonts w:hint="eastAsia" w:cs="Times New Roman"/>
                <w:color w:val="auto"/>
                <w:kern w:val="24"/>
                <w:sz w:val="24"/>
                <w:highlight w:val="none"/>
                <w:lang w:val="en-US" w:eastAsia="zh-CN"/>
              </w:rPr>
              <w:t>，年工作5000h</w:t>
            </w:r>
            <w:r>
              <w:rPr>
                <w:rFonts w:hint="default" w:cs="Times New Roman"/>
                <w:color w:val="auto"/>
                <w:kern w:val="24"/>
                <w:sz w:val="24"/>
                <w:highlight w:val="none"/>
                <w:lang w:val="en-US" w:eastAsia="zh-CN"/>
              </w:rPr>
              <w:t>。</w:t>
            </w:r>
          </w:p>
          <w:p w14:paraId="4A94549B">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九、项目总平面布置</w:t>
            </w:r>
          </w:p>
          <w:p w14:paraId="0A022BBF">
            <w:pPr>
              <w:adjustRightInd w:val="0"/>
              <w:snapToGrid w:val="0"/>
              <w:spacing w:line="360" w:lineRule="auto"/>
              <w:ind w:firstLine="480" w:firstLineChars="200"/>
              <w:jc w:val="left"/>
              <w:rPr>
                <w:rFonts w:hint="default" w:ascii="Times New Roman" w:hAnsi="Times New Roman" w:eastAsia="宋体" w:cs="Times New Roman"/>
                <w:color w:val="auto"/>
                <w:kern w:val="24"/>
                <w:sz w:val="24"/>
                <w:highlight w:val="none"/>
              </w:rPr>
            </w:pPr>
            <w:r>
              <w:rPr>
                <w:rFonts w:hint="eastAsia" w:cs="Times New Roman"/>
                <w:color w:val="auto"/>
                <w:kern w:val="24"/>
                <w:sz w:val="24"/>
                <w:highlight w:val="none"/>
                <w:lang w:eastAsia="zh-CN"/>
              </w:rPr>
              <w:t>本项目在现有锅炉房内预留天然气锅炉的位置，新建1台1.6MPa立式10吨燃气锅炉及其</w:t>
            </w:r>
            <w:r>
              <w:rPr>
                <w:rFonts w:hint="eastAsia" w:cs="Times New Roman"/>
                <w:color w:val="auto"/>
                <w:kern w:val="24"/>
                <w:sz w:val="24"/>
                <w:highlight w:val="none"/>
                <w:lang w:val="en-US" w:eastAsia="zh-CN"/>
              </w:rPr>
              <w:t>配套</w:t>
            </w:r>
            <w:r>
              <w:rPr>
                <w:rFonts w:hint="eastAsia" w:cs="Times New Roman"/>
                <w:color w:val="auto"/>
                <w:kern w:val="24"/>
                <w:sz w:val="24"/>
                <w:highlight w:val="none"/>
                <w:lang w:eastAsia="zh-CN"/>
              </w:rPr>
              <w:t>设备，</w:t>
            </w:r>
            <w:r>
              <w:rPr>
                <w:rFonts w:hint="default" w:ascii="Times New Roman" w:hAnsi="Times New Roman" w:eastAsia="宋体" w:cs="Times New Roman"/>
                <w:color w:val="auto"/>
                <w:kern w:val="24"/>
                <w:sz w:val="24"/>
                <w:highlight w:val="none"/>
              </w:rPr>
              <w:t>不新增占地面积及建筑面积，不改变厂区现有平面布置</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现有锅炉房为动力中心的</w:t>
            </w:r>
            <w:r>
              <w:rPr>
                <w:rFonts w:hint="eastAsia" w:cs="Times New Roman"/>
                <w:color w:val="auto"/>
                <w:kern w:val="24"/>
                <w:sz w:val="24"/>
                <w:highlight w:val="none"/>
                <w:lang w:val="en-US" w:eastAsia="zh-CN"/>
              </w:rPr>
              <w:t>辅助工程</w:t>
            </w:r>
            <w:r>
              <w:rPr>
                <w:rFonts w:hint="default" w:ascii="Times New Roman" w:hAnsi="Times New Roman" w:eastAsia="宋体" w:cs="Times New Roman"/>
                <w:color w:val="auto"/>
                <w:kern w:val="24"/>
                <w:sz w:val="24"/>
                <w:highlight w:val="none"/>
              </w:rPr>
              <w:t>，布置在厂区西南区域，由单层结构的锅炉间、风机间、除氧层、配电控制间、值班间、化验间等组成。锅炉间目前已设有1台10t/h燃气锅炉；水处理间设置除氧器1台，锅炉房分汽缸设在除氧间，锅炉蒸汽出汽管道采用单管制的出汽形式。新增锅炉放置于锅炉房现有锅炉右侧设置，新增两台柱塞式水泵和鼓风机放置于风机房内。</w:t>
            </w:r>
          </w:p>
          <w:p w14:paraId="377E9527">
            <w:pPr>
              <w:adjustRightInd w:val="0"/>
              <w:snapToGrid w:val="0"/>
              <w:spacing w:line="360" w:lineRule="auto"/>
              <w:ind w:firstLine="480" w:firstLineChars="200"/>
              <w:jc w:val="left"/>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rPr>
              <w:t>项目总平面布置示意图详见附图2。</w:t>
            </w:r>
          </w:p>
          <w:p w14:paraId="0E2CC0A7">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十、环保投资</w:t>
            </w:r>
          </w:p>
          <w:p w14:paraId="65E78515">
            <w:pPr>
              <w:pStyle w:val="35"/>
              <w:ind w:firstLine="480"/>
              <w:rPr>
                <w:rFonts w:hint="default" w:ascii="Times New Roman" w:hAnsi="Times New Roman" w:eastAsia="宋体" w:cs="Times New Roman"/>
                <w:b/>
                <w:color w:val="auto"/>
                <w:kern w:val="24"/>
                <w:szCs w:val="21"/>
                <w:highlight w:val="none"/>
                <w:lang w:val="zh-CN"/>
              </w:rPr>
            </w:pPr>
            <w:r>
              <w:rPr>
                <w:rFonts w:hint="default" w:ascii="Times New Roman" w:hAnsi="Times New Roman" w:eastAsia="宋体" w:cs="Times New Roman"/>
                <w:color w:val="auto"/>
                <w:kern w:val="24"/>
                <w:highlight w:val="none"/>
              </w:rPr>
              <w:t>根据项目投资备案证，项目总投资</w:t>
            </w:r>
            <w:r>
              <w:rPr>
                <w:rFonts w:hint="eastAsia" w:cs="Times New Roman"/>
                <w:color w:val="auto"/>
                <w:kern w:val="24"/>
                <w:highlight w:val="none"/>
                <w:lang w:val="en-US" w:eastAsia="zh-CN"/>
              </w:rPr>
              <w:t>780</w:t>
            </w:r>
            <w:r>
              <w:rPr>
                <w:rFonts w:hint="default" w:ascii="Times New Roman" w:hAnsi="Times New Roman" w:eastAsia="宋体" w:cs="Times New Roman"/>
                <w:color w:val="auto"/>
                <w:kern w:val="24"/>
                <w:highlight w:val="none"/>
              </w:rPr>
              <w:t>万元，其中环保总投资估算</w:t>
            </w:r>
            <w:r>
              <w:rPr>
                <w:rFonts w:hint="eastAsia" w:cs="Times New Roman"/>
                <w:color w:val="auto"/>
                <w:kern w:val="24"/>
                <w:highlight w:val="none"/>
                <w:lang w:val="en-US" w:eastAsia="zh-CN"/>
              </w:rPr>
              <w:t>68.5</w:t>
            </w:r>
            <w:r>
              <w:rPr>
                <w:rFonts w:hint="default" w:ascii="Times New Roman" w:hAnsi="Times New Roman" w:eastAsia="宋体" w:cs="Times New Roman"/>
                <w:color w:val="auto"/>
                <w:kern w:val="24"/>
                <w:highlight w:val="none"/>
              </w:rPr>
              <w:t>万元，占总投资的</w:t>
            </w:r>
            <w:r>
              <w:rPr>
                <w:rFonts w:hint="eastAsia" w:cs="Times New Roman"/>
                <w:color w:val="auto"/>
                <w:kern w:val="24"/>
                <w:highlight w:val="none"/>
                <w:lang w:val="en-US" w:eastAsia="zh-CN"/>
              </w:rPr>
              <w:t>8.78</w:t>
            </w:r>
            <w:r>
              <w:rPr>
                <w:rFonts w:hint="default" w:ascii="Times New Roman" w:hAnsi="Times New Roman" w:eastAsia="宋体" w:cs="Times New Roman"/>
                <w:color w:val="auto"/>
                <w:kern w:val="24"/>
                <w:highlight w:val="none"/>
              </w:rPr>
              <w:t>%</w:t>
            </w:r>
            <w:r>
              <w:rPr>
                <w:rFonts w:hint="eastAsia" w:cs="Times New Roman"/>
                <w:color w:val="auto"/>
                <w:kern w:val="24"/>
                <w:highlight w:val="none"/>
                <w:lang w:eastAsia="zh-CN"/>
              </w:rPr>
              <w:t>。</w:t>
            </w:r>
            <w:r>
              <w:rPr>
                <w:rFonts w:hint="eastAsia" w:cs="Times New Roman"/>
                <w:color w:val="auto"/>
                <w:kern w:val="24"/>
                <w:highlight w:val="none"/>
                <w:lang w:val="en-US" w:eastAsia="zh-CN"/>
              </w:rPr>
              <w:t>项目</w:t>
            </w:r>
            <w:r>
              <w:rPr>
                <w:rFonts w:hint="default" w:ascii="Times New Roman" w:hAnsi="Times New Roman" w:eastAsia="宋体" w:cs="Times New Roman"/>
                <w:color w:val="auto"/>
                <w:kern w:val="24"/>
                <w:highlight w:val="none"/>
              </w:rPr>
              <w:t>各环保设施组成及投资估算详见表2-</w:t>
            </w:r>
            <w:r>
              <w:rPr>
                <w:rFonts w:hint="eastAsia" w:cs="Times New Roman"/>
                <w:color w:val="auto"/>
                <w:kern w:val="24"/>
                <w:highlight w:val="none"/>
                <w:lang w:val="en-US" w:eastAsia="zh-CN"/>
              </w:rPr>
              <w:t>7</w:t>
            </w:r>
            <w:r>
              <w:rPr>
                <w:rFonts w:hint="default" w:ascii="Times New Roman" w:hAnsi="Times New Roman" w:eastAsia="宋体" w:cs="Times New Roman"/>
                <w:color w:val="auto"/>
                <w:kern w:val="24"/>
                <w:highlight w:val="none"/>
              </w:rPr>
              <w:t>。</w:t>
            </w:r>
          </w:p>
          <w:p w14:paraId="6BCA42D5">
            <w:pPr>
              <w:adjustRightInd w:val="0"/>
              <w:snapToGrid w:val="0"/>
              <w:spacing w:line="360" w:lineRule="auto"/>
              <w:ind w:firstLine="482"/>
              <w:jc w:val="center"/>
              <w:rPr>
                <w:rFonts w:hint="default" w:ascii="Times New Roman" w:hAnsi="Times New Roman" w:eastAsia="宋体" w:cs="Times New Roman"/>
                <w:b/>
                <w:color w:val="auto"/>
                <w:kern w:val="24"/>
                <w:sz w:val="24"/>
                <w:highlight w:val="none"/>
                <w:lang w:val="zh-CN"/>
              </w:rPr>
            </w:pPr>
            <w:r>
              <w:rPr>
                <w:rFonts w:hint="default" w:ascii="Times New Roman" w:hAnsi="Times New Roman" w:eastAsia="宋体" w:cs="Times New Roman"/>
                <w:b/>
                <w:color w:val="auto"/>
                <w:kern w:val="24"/>
                <w:sz w:val="24"/>
                <w:highlight w:val="none"/>
                <w:lang w:val="zh-CN"/>
              </w:rPr>
              <w:t>表2-</w:t>
            </w:r>
            <w:r>
              <w:rPr>
                <w:rFonts w:hint="eastAsia" w:cs="Times New Roman"/>
                <w:b/>
                <w:color w:val="auto"/>
                <w:kern w:val="24"/>
                <w:sz w:val="24"/>
                <w:highlight w:val="none"/>
                <w:lang w:val="en-US" w:eastAsia="zh-CN"/>
              </w:rPr>
              <w:t>7</w:t>
            </w:r>
            <w:r>
              <w:rPr>
                <w:rFonts w:hint="default" w:ascii="Times New Roman" w:hAnsi="Times New Roman" w:eastAsia="宋体" w:cs="Times New Roman"/>
                <w:b/>
                <w:color w:val="auto"/>
                <w:kern w:val="24"/>
                <w:sz w:val="24"/>
                <w:highlight w:val="none"/>
                <w:lang w:val="zh-CN"/>
              </w:rPr>
              <w:t xml:space="preserve">  项目环保投资估算表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22"/>
              <w:gridCol w:w="3525"/>
              <w:gridCol w:w="1087"/>
              <w:gridCol w:w="1695"/>
            </w:tblGrid>
            <w:tr w14:paraId="3474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26" w:type="pct"/>
                  <w:gridSpan w:val="2"/>
                  <w:vAlign w:val="center"/>
                </w:tcPr>
                <w:p w14:paraId="048F0960">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bCs/>
                      <w:color w:val="auto"/>
                      <w:sz w:val="21"/>
                      <w:szCs w:val="21"/>
                      <w:highlight w:val="none"/>
                    </w:rPr>
                  </w:pPr>
                  <w:bookmarkStart w:id="11" w:name="_Toc299498044"/>
                  <w:r>
                    <w:rPr>
                      <w:rFonts w:hint="default" w:ascii="Times New Roman" w:hAnsi="Times New Roman" w:eastAsia="宋体" w:cs="Times New Roman"/>
                      <w:b/>
                      <w:bCs/>
                      <w:color w:val="auto"/>
                      <w:sz w:val="21"/>
                      <w:szCs w:val="21"/>
                      <w:highlight w:val="none"/>
                    </w:rPr>
                    <w:t>项目</w:t>
                  </w:r>
                  <w:bookmarkEnd w:id="11"/>
                </w:p>
              </w:tc>
              <w:tc>
                <w:tcPr>
                  <w:tcW w:w="2109" w:type="pct"/>
                  <w:vAlign w:val="center"/>
                </w:tcPr>
                <w:p w14:paraId="10C2CF8F">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环保设施</w:t>
                  </w:r>
                </w:p>
              </w:tc>
              <w:tc>
                <w:tcPr>
                  <w:tcW w:w="649" w:type="pct"/>
                  <w:vAlign w:val="center"/>
                </w:tcPr>
                <w:p w14:paraId="357A9F1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bCs/>
                      <w:color w:val="auto"/>
                      <w:sz w:val="21"/>
                      <w:szCs w:val="21"/>
                      <w:highlight w:val="none"/>
                    </w:rPr>
                  </w:pPr>
                  <w:bookmarkStart w:id="12" w:name="_Toc299498045"/>
                  <w:r>
                    <w:rPr>
                      <w:rFonts w:hint="default" w:ascii="Times New Roman" w:hAnsi="Times New Roman" w:eastAsia="宋体" w:cs="Times New Roman"/>
                      <w:b/>
                      <w:bCs/>
                      <w:color w:val="auto"/>
                      <w:sz w:val="21"/>
                      <w:szCs w:val="21"/>
                      <w:highlight w:val="none"/>
                    </w:rPr>
                    <w:t>数量</w:t>
                  </w:r>
                  <w:bookmarkEnd w:id="12"/>
                </w:p>
              </w:tc>
              <w:tc>
                <w:tcPr>
                  <w:tcW w:w="1014" w:type="pct"/>
                  <w:vAlign w:val="center"/>
                </w:tcPr>
                <w:p w14:paraId="2598A586">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bCs/>
                      <w:color w:val="auto"/>
                      <w:sz w:val="21"/>
                      <w:szCs w:val="21"/>
                      <w:highlight w:val="none"/>
                    </w:rPr>
                  </w:pPr>
                  <w:bookmarkStart w:id="13" w:name="_Toc299498046"/>
                  <w:r>
                    <w:rPr>
                      <w:rFonts w:hint="default" w:ascii="Times New Roman" w:hAnsi="Times New Roman" w:eastAsia="宋体" w:cs="Times New Roman"/>
                      <w:b/>
                      <w:bCs/>
                      <w:color w:val="auto"/>
                      <w:sz w:val="21"/>
                      <w:szCs w:val="21"/>
                      <w:highlight w:val="none"/>
                    </w:rPr>
                    <w:t>投资（万元）</w:t>
                  </w:r>
                  <w:bookmarkEnd w:id="13"/>
                </w:p>
              </w:tc>
            </w:tr>
            <w:tr w14:paraId="499F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5" w:type="pct"/>
                  <w:vMerge w:val="restart"/>
                  <w:vAlign w:val="center"/>
                </w:tcPr>
                <w:p w14:paraId="1B3AD121">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bookmarkStart w:id="14" w:name="_Toc299498075"/>
                  <w:bookmarkStart w:id="15" w:name="_Hlk232927954"/>
                  <w:r>
                    <w:rPr>
                      <w:rFonts w:hint="default" w:ascii="Times New Roman" w:hAnsi="Times New Roman" w:eastAsia="宋体" w:cs="Times New Roman"/>
                      <w:color w:val="auto"/>
                      <w:sz w:val="21"/>
                      <w:szCs w:val="21"/>
                      <w:highlight w:val="none"/>
                    </w:rPr>
                    <w:t>施工期</w:t>
                  </w:r>
                </w:p>
              </w:tc>
              <w:tc>
                <w:tcPr>
                  <w:tcW w:w="671" w:type="pct"/>
                  <w:vAlign w:val="center"/>
                </w:tcPr>
                <w:p w14:paraId="6ED3387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大气防治</w:t>
                  </w:r>
                </w:p>
              </w:tc>
              <w:tc>
                <w:tcPr>
                  <w:tcW w:w="2109" w:type="pct"/>
                  <w:vAlign w:val="center"/>
                </w:tcPr>
                <w:p w14:paraId="5D25015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运输加盖篷布、洒水降尘设施</w:t>
                  </w:r>
                </w:p>
              </w:tc>
              <w:tc>
                <w:tcPr>
                  <w:tcW w:w="649" w:type="pct"/>
                  <w:vAlign w:val="center"/>
                </w:tcPr>
                <w:p w14:paraId="7576B05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014" w:type="pct"/>
                  <w:vAlign w:val="center"/>
                </w:tcPr>
                <w:p w14:paraId="4110689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0.5</w:t>
                  </w:r>
                </w:p>
              </w:tc>
            </w:tr>
            <w:tr w14:paraId="299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5" w:type="pct"/>
                  <w:vMerge w:val="continue"/>
                  <w:vAlign w:val="center"/>
                </w:tcPr>
                <w:p w14:paraId="4CD49222">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p>
              </w:tc>
              <w:tc>
                <w:tcPr>
                  <w:tcW w:w="671" w:type="pct"/>
                  <w:vAlign w:val="center"/>
                </w:tcPr>
                <w:p w14:paraId="3D1E6A3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噪声防治</w:t>
                  </w:r>
                </w:p>
              </w:tc>
              <w:tc>
                <w:tcPr>
                  <w:tcW w:w="2109" w:type="pct"/>
                  <w:vAlign w:val="center"/>
                </w:tcPr>
                <w:p w14:paraId="0B1316B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临时围障</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合理安排施工时间</w:t>
                  </w:r>
                </w:p>
              </w:tc>
              <w:tc>
                <w:tcPr>
                  <w:tcW w:w="649" w:type="pct"/>
                  <w:vAlign w:val="center"/>
                </w:tcPr>
                <w:p w14:paraId="325F8FF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014" w:type="pct"/>
                  <w:vAlign w:val="center"/>
                </w:tcPr>
                <w:p w14:paraId="37AAD3C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0.5</w:t>
                  </w:r>
                </w:p>
              </w:tc>
            </w:tr>
            <w:tr w14:paraId="7EAC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5" w:type="pct"/>
                  <w:vMerge w:val="continue"/>
                  <w:vAlign w:val="center"/>
                </w:tcPr>
                <w:p w14:paraId="00F79327">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p>
              </w:tc>
              <w:tc>
                <w:tcPr>
                  <w:tcW w:w="671" w:type="pct"/>
                  <w:vAlign w:val="center"/>
                </w:tcPr>
                <w:p w14:paraId="2781BA9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固废防治</w:t>
                  </w:r>
                </w:p>
              </w:tc>
              <w:tc>
                <w:tcPr>
                  <w:tcW w:w="2109" w:type="pct"/>
                  <w:vAlign w:val="center"/>
                </w:tcPr>
                <w:p w14:paraId="34B0156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施工建筑垃圾、生活垃圾及时清运</w:t>
                  </w:r>
                </w:p>
              </w:tc>
              <w:tc>
                <w:tcPr>
                  <w:tcW w:w="649" w:type="pct"/>
                  <w:vAlign w:val="center"/>
                </w:tcPr>
                <w:p w14:paraId="0BD6DA2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014" w:type="pct"/>
                  <w:vAlign w:val="center"/>
                </w:tcPr>
                <w:p w14:paraId="7326B51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0.5</w:t>
                  </w:r>
                </w:p>
              </w:tc>
            </w:tr>
            <w:tr w14:paraId="0BCC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5" w:type="pct"/>
                  <w:vMerge w:val="restart"/>
                  <w:vAlign w:val="center"/>
                </w:tcPr>
                <w:p w14:paraId="0C41BBA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营运期</w:t>
                  </w:r>
                  <w:bookmarkEnd w:id="14"/>
                </w:p>
              </w:tc>
              <w:tc>
                <w:tcPr>
                  <w:tcW w:w="671" w:type="pct"/>
                  <w:vMerge w:val="restart"/>
                  <w:vAlign w:val="center"/>
                </w:tcPr>
                <w:p w14:paraId="4FFABC6D">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大气防治</w:t>
                  </w:r>
                </w:p>
              </w:tc>
              <w:tc>
                <w:tcPr>
                  <w:tcW w:w="2109" w:type="pct"/>
                  <w:shd w:val="clear" w:color="auto" w:fill="auto"/>
                  <w:vAlign w:val="center"/>
                </w:tcPr>
                <w:p w14:paraId="1ED8E73E">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1根</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m排气筒</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低氮燃烧器</w:t>
                  </w:r>
                </w:p>
              </w:tc>
              <w:tc>
                <w:tcPr>
                  <w:tcW w:w="649" w:type="pct"/>
                  <w:shd w:val="clear" w:color="auto" w:fill="auto"/>
                  <w:vAlign w:val="center"/>
                </w:tcPr>
                <w:p w14:paraId="760951B2">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1根</w:t>
                  </w:r>
                </w:p>
              </w:tc>
              <w:tc>
                <w:tcPr>
                  <w:tcW w:w="1014" w:type="pct"/>
                  <w:shd w:val="clear" w:color="auto" w:fill="auto"/>
                  <w:vAlign w:val="center"/>
                </w:tcPr>
                <w:p w14:paraId="788C69E5">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3</w:t>
                  </w:r>
                </w:p>
              </w:tc>
            </w:tr>
            <w:tr w14:paraId="7771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5" w:type="pct"/>
                  <w:vMerge w:val="continue"/>
                  <w:vAlign w:val="center"/>
                </w:tcPr>
                <w:p w14:paraId="768B4103">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p>
              </w:tc>
              <w:tc>
                <w:tcPr>
                  <w:tcW w:w="671" w:type="pct"/>
                  <w:vMerge w:val="continue"/>
                  <w:vAlign w:val="center"/>
                </w:tcPr>
                <w:p w14:paraId="4D8DEB8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109" w:type="pct"/>
                  <w:vAlign w:val="center"/>
                </w:tcPr>
                <w:p w14:paraId="730101BD">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在线烟气监测系统</w:t>
                  </w:r>
                </w:p>
              </w:tc>
              <w:tc>
                <w:tcPr>
                  <w:tcW w:w="649" w:type="pct"/>
                  <w:vAlign w:val="center"/>
                </w:tcPr>
                <w:p w14:paraId="5B42A6B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1套</w:t>
                  </w:r>
                </w:p>
              </w:tc>
              <w:tc>
                <w:tcPr>
                  <w:tcW w:w="1014" w:type="pct"/>
                  <w:vAlign w:val="center"/>
                </w:tcPr>
                <w:p w14:paraId="6FC75D23">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r>
            <w:tr w14:paraId="5A2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5" w:type="pct"/>
                  <w:vMerge w:val="continue"/>
                  <w:vAlign w:val="center"/>
                </w:tcPr>
                <w:p w14:paraId="15AFCDC0">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p>
              </w:tc>
              <w:tc>
                <w:tcPr>
                  <w:tcW w:w="671" w:type="pct"/>
                  <w:vAlign w:val="center"/>
                </w:tcPr>
                <w:p w14:paraId="1B90982A">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噪声防治</w:t>
                  </w:r>
                </w:p>
              </w:tc>
              <w:tc>
                <w:tcPr>
                  <w:tcW w:w="2109" w:type="pct"/>
                  <w:vAlign w:val="center"/>
                </w:tcPr>
                <w:p w14:paraId="55E4A305">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鼓风机吸风道入口设置消声装置，</w:t>
                  </w:r>
                  <w:r>
                    <w:rPr>
                      <w:rFonts w:hint="eastAsia" w:cs="Times New Roman"/>
                      <w:color w:val="auto"/>
                      <w:sz w:val="21"/>
                      <w:szCs w:val="21"/>
                      <w:highlight w:val="none"/>
                      <w:lang w:val="en-US" w:eastAsia="zh-CN"/>
                    </w:rPr>
                    <w:t>安装隔声罩</w:t>
                  </w:r>
                  <w:r>
                    <w:rPr>
                      <w:rFonts w:hint="default" w:ascii="Times New Roman" w:hAnsi="Times New Roman" w:eastAsia="宋体" w:cs="Times New Roman"/>
                      <w:color w:val="auto"/>
                      <w:sz w:val="21"/>
                      <w:szCs w:val="21"/>
                      <w:highlight w:val="none"/>
                    </w:rPr>
                    <w:t>锅炉</w:t>
                  </w:r>
                  <w:r>
                    <w:rPr>
                      <w:rFonts w:hint="eastAsia" w:cs="Times New Roman"/>
                      <w:color w:val="auto"/>
                      <w:sz w:val="21"/>
                      <w:szCs w:val="21"/>
                      <w:highlight w:val="none"/>
                      <w:lang w:eastAsia="zh-CN"/>
                    </w:rPr>
                    <w:t>排气管</w:t>
                  </w:r>
                  <w:r>
                    <w:rPr>
                      <w:rFonts w:hint="default" w:ascii="Times New Roman" w:hAnsi="Times New Roman" w:eastAsia="宋体" w:cs="Times New Roman"/>
                      <w:color w:val="auto"/>
                      <w:sz w:val="21"/>
                      <w:szCs w:val="21"/>
                      <w:highlight w:val="none"/>
                    </w:rPr>
                    <w:t>出口装设消声器</w:t>
                  </w:r>
                  <w:r>
                    <w:rPr>
                      <w:rFonts w:hint="eastAsia" w:cs="Times New Roman"/>
                      <w:color w:val="auto"/>
                      <w:sz w:val="21"/>
                      <w:szCs w:val="21"/>
                      <w:highlight w:val="none"/>
                      <w:lang w:val="en-US" w:eastAsia="zh-CN"/>
                    </w:rPr>
                    <w:t>等措施</w:t>
                  </w:r>
                </w:p>
              </w:tc>
              <w:tc>
                <w:tcPr>
                  <w:tcW w:w="649" w:type="pct"/>
                  <w:vAlign w:val="center"/>
                </w:tcPr>
                <w:p w14:paraId="4FB3331B">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套</w:t>
                  </w:r>
                </w:p>
              </w:tc>
              <w:tc>
                <w:tcPr>
                  <w:tcW w:w="1014" w:type="pct"/>
                  <w:vAlign w:val="center"/>
                </w:tcPr>
                <w:p w14:paraId="49DD9101">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r>
            <w:tr w14:paraId="2C59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5" w:type="pct"/>
                  <w:vMerge w:val="continue"/>
                  <w:vAlign w:val="center"/>
                </w:tcPr>
                <w:p w14:paraId="07A26FA5">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rPr>
                  </w:pPr>
                  <w:bookmarkStart w:id="16" w:name="_Toc299498102"/>
                </w:p>
              </w:tc>
              <w:tc>
                <w:tcPr>
                  <w:tcW w:w="671" w:type="pct"/>
                  <w:vAlign w:val="center"/>
                </w:tcPr>
                <w:p w14:paraId="55125178">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其他</w:t>
                  </w:r>
                </w:p>
              </w:tc>
              <w:tc>
                <w:tcPr>
                  <w:tcW w:w="2109" w:type="pct"/>
                  <w:shd w:val="clear" w:color="auto" w:fill="auto"/>
                  <w:vAlign w:val="center"/>
                </w:tcPr>
                <w:p w14:paraId="71E86802">
                  <w:pPr>
                    <w:autoSpaceDE w:val="0"/>
                    <w:autoSpaceDN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rPr>
                    <w:t>环境管理、监测、环保设施运行维护</w:t>
                  </w:r>
                </w:p>
              </w:tc>
              <w:tc>
                <w:tcPr>
                  <w:tcW w:w="649" w:type="pct"/>
                  <w:shd w:val="clear" w:color="auto" w:fill="auto"/>
                  <w:vAlign w:val="center"/>
                </w:tcPr>
                <w:p w14:paraId="2A19CE9A">
                  <w:pPr>
                    <w:autoSpaceDE w:val="0"/>
                    <w:autoSpaceDN w:val="0"/>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每年</w:t>
                  </w:r>
                </w:p>
              </w:tc>
              <w:tc>
                <w:tcPr>
                  <w:tcW w:w="1014" w:type="pct"/>
                  <w:shd w:val="clear" w:color="auto" w:fill="auto"/>
                  <w:vAlign w:val="center"/>
                </w:tcPr>
                <w:p w14:paraId="5D0D269D">
                  <w:pPr>
                    <w:autoSpaceDE w:val="0"/>
                    <w:autoSpaceDN w:val="0"/>
                    <w:adjustRightInd w:val="0"/>
                    <w:snapToGrid w:val="0"/>
                    <w:jc w:val="center"/>
                    <w:rPr>
                      <w:rFonts w:hint="eastAsia" w:ascii="Times New Roman" w:hAnsi="Times New Roman" w:eastAsia="宋体" w:cs="Times New Roman"/>
                      <w:color w:val="auto"/>
                      <w:kern w:val="2"/>
                      <w:sz w:val="21"/>
                      <w:szCs w:val="21"/>
                      <w:lang w:val="en-US" w:eastAsia="zh-CN" w:bidi="ar-SA"/>
                    </w:rPr>
                  </w:pPr>
                  <w:r>
                    <w:rPr>
                      <w:color w:val="auto"/>
                      <w:szCs w:val="21"/>
                    </w:rPr>
                    <w:t>5.0</w:t>
                  </w:r>
                </w:p>
              </w:tc>
            </w:tr>
            <w:tr w14:paraId="2128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85" w:type="pct"/>
                  <w:gridSpan w:val="4"/>
                  <w:vAlign w:val="center"/>
                </w:tcPr>
                <w:p w14:paraId="19A15F9C">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合计</w:t>
                  </w:r>
                  <w:bookmarkEnd w:id="16"/>
                </w:p>
              </w:tc>
              <w:tc>
                <w:tcPr>
                  <w:tcW w:w="1014" w:type="pct"/>
                  <w:vAlign w:val="center"/>
                </w:tcPr>
                <w:p w14:paraId="0EE77CE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68.5</w:t>
                  </w:r>
                </w:p>
              </w:tc>
            </w:tr>
            <w:bookmarkEnd w:id="15"/>
          </w:tbl>
          <w:p w14:paraId="6B3E3C2C">
            <w:pPr>
              <w:adjustRightInd w:val="0"/>
              <w:snapToGrid w:val="0"/>
              <w:spacing w:line="360" w:lineRule="auto"/>
              <w:jc w:val="both"/>
              <w:rPr>
                <w:rFonts w:hint="default" w:ascii="Times New Roman" w:hAnsi="Times New Roman" w:eastAsia="宋体" w:cs="Times New Roman"/>
                <w:b/>
                <w:color w:val="auto"/>
                <w:kern w:val="24"/>
                <w:sz w:val="24"/>
                <w:highlight w:val="none"/>
                <w:lang w:val="zh-CN"/>
              </w:rPr>
            </w:pPr>
          </w:p>
        </w:tc>
      </w:tr>
      <w:tr w14:paraId="690AA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1" w:type="pct"/>
            <w:vAlign w:val="center"/>
          </w:tcPr>
          <w:p w14:paraId="39BCC52C">
            <w:pPr>
              <w:pStyle w:val="23"/>
              <w:adjustRightInd w:val="0"/>
              <w:snapToGrid w:val="0"/>
              <w:spacing w:before="0" w:beforeAutospacing="0" w:after="0" w:afterAutospacing="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工艺流程和产排污环节</w:t>
            </w:r>
          </w:p>
        </w:tc>
        <w:tc>
          <w:tcPr>
            <w:tcW w:w="4738" w:type="pct"/>
          </w:tcPr>
          <w:p w14:paraId="19E5072C">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一、项目施工工艺流程</w:t>
            </w:r>
          </w:p>
          <w:p w14:paraId="0250E2D4">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1、项目施工内容及工艺流程</w:t>
            </w:r>
          </w:p>
          <w:p w14:paraId="26F3C02F">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w:t>
            </w:r>
            <w:r>
              <w:rPr>
                <w:rFonts w:hint="eastAsia" w:cs="Times New Roman"/>
                <w:color w:val="auto"/>
                <w:sz w:val="24"/>
                <w:highlight w:val="none"/>
                <w:lang w:val="en-US" w:eastAsia="zh-CN"/>
              </w:rPr>
              <w:t>在现有锅炉房内</w:t>
            </w:r>
            <w:r>
              <w:rPr>
                <w:rFonts w:hint="default" w:ascii="Times New Roman" w:hAnsi="Times New Roman" w:eastAsia="宋体" w:cs="Times New Roman"/>
                <w:color w:val="auto"/>
                <w:sz w:val="24"/>
                <w:highlight w:val="none"/>
              </w:rPr>
              <w:t>新建1台1.6MPa立式10吨燃气锅炉及其</w:t>
            </w:r>
            <w:r>
              <w:rPr>
                <w:rFonts w:hint="eastAsia" w:cs="Times New Roman"/>
                <w:color w:val="auto"/>
                <w:sz w:val="24"/>
                <w:highlight w:val="none"/>
                <w:lang w:val="en-US" w:eastAsia="zh-CN"/>
              </w:rPr>
              <w:t>配套</w:t>
            </w:r>
            <w:r>
              <w:rPr>
                <w:rFonts w:hint="default" w:ascii="Times New Roman" w:hAnsi="Times New Roman" w:eastAsia="宋体" w:cs="Times New Roman"/>
                <w:color w:val="auto"/>
                <w:sz w:val="24"/>
                <w:highlight w:val="none"/>
              </w:rPr>
              <w:t>设备</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施工期施工工艺流程主要包括</w:t>
            </w:r>
            <w:r>
              <w:rPr>
                <w:rFonts w:hint="eastAsia" w:cs="Times New Roman"/>
                <w:color w:val="auto"/>
                <w:sz w:val="24"/>
                <w:highlight w:val="none"/>
                <w:lang w:val="en-US" w:eastAsia="zh-CN"/>
              </w:rPr>
              <w:t>场地</w:t>
            </w:r>
            <w:r>
              <w:rPr>
                <w:rFonts w:hint="default" w:ascii="Times New Roman" w:hAnsi="Times New Roman" w:eastAsia="宋体" w:cs="Times New Roman"/>
                <w:color w:val="auto"/>
                <w:sz w:val="24"/>
                <w:highlight w:val="none"/>
              </w:rPr>
              <w:t>清理、设备安装</w:t>
            </w:r>
            <w:r>
              <w:rPr>
                <w:rFonts w:hint="eastAsia" w:cs="Times New Roman"/>
                <w:color w:val="auto"/>
                <w:sz w:val="24"/>
                <w:highlight w:val="none"/>
                <w:lang w:eastAsia="zh-CN"/>
              </w:rPr>
              <w:t>、</w:t>
            </w:r>
            <w:r>
              <w:rPr>
                <w:rFonts w:hint="eastAsia" w:cs="Times New Roman"/>
                <w:color w:val="auto"/>
                <w:sz w:val="24"/>
                <w:highlight w:val="none"/>
                <w:lang w:val="en-US" w:eastAsia="zh-CN"/>
              </w:rPr>
              <w:t>后期清理</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不涉及土建工程</w:t>
            </w:r>
            <w:r>
              <w:rPr>
                <w:rFonts w:hint="default" w:ascii="Times New Roman" w:hAnsi="Times New Roman" w:eastAsia="宋体" w:cs="Times New Roman"/>
                <w:color w:val="auto"/>
                <w:sz w:val="24"/>
                <w:highlight w:val="none"/>
              </w:rPr>
              <w:t>。施工期对环境的影响主要表现为施工扬尘、运输及动力设备运行产生的燃油废气，施工机械噪声，</w:t>
            </w:r>
            <w:r>
              <w:rPr>
                <w:rFonts w:hint="eastAsia" w:cs="Times New Roman"/>
                <w:color w:val="auto"/>
                <w:sz w:val="24"/>
                <w:highlight w:val="none"/>
                <w:lang w:val="en-US" w:eastAsia="zh-CN"/>
              </w:rPr>
              <w:t>固体废物</w:t>
            </w:r>
            <w:r>
              <w:rPr>
                <w:rFonts w:hint="default" w:ascii="Times New Roman" w:hAnsi="Times New Roman" w:eastAsia="宋体" w:cs="Times New Roman"/>
                <w:color w:val="auto"/>
                <w:sz w:val="24"/>
                <w:highlight w:val="none"/>
              </w:rPr>
              <w:t>等</w:t>
            </w:r>
            <w:r>
              <w:rPr>
                <w:rFonts w:hint="eastAsia" w:cs="Times New Roman"/>
                <w:color w:val="auto"/>
                <w:sz w:val="24"/>
                <w:highlight w:val="none"/>
                <w:lang w:val="en-US" w:eastAsia="zh-CN"/>
              </w:rPr>
              <w:t>污染物</w:t>
            </w:r>
            <w:r>
              <w:rPr>
                <w:rFonts w:hint="default" w:ascii="Times New Roman" w:hAnsi="Times New Roman" w:eastAsia="宋体" w:cs="Times New Roman"/>
                <w:color w:val="auto"/>
                <w:sz w:val="24"/>
                <w:highlight w:val="none"/>
              </w:rPr>
              <w:t>。</w:t>
            </w:r>
          </w:p>
          <w:p w14:paraId="741A8933">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项目施工工艺流程及产污节点分析见图2-</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lang w:eastAsia="zh-CN"/>
              </w:rPr>
              <w:t>。</w:t>
            </w:r>
          </w:p>
          <w:p w14:paraId="390E4D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drawing>
                <wp:inline distT="0" distB="0" distL="114300" distR="114300">
                  <wp:extent cx="3771900" cy="1772920"/>
                  <wp:effectExtent l="0" t="0" r="0" b="0"/>
                  <wp:docPr id="9" name="ECB019B1-382A-4266-B25C-5B523AA43C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5"/>
                          <pic:cNvPicPr>
                            <a:picLocks noChangeAspect="1"/>
                          </pic:cNvPicPr>
                        </pic:nvPicPr>
                        <pic:blipFill>
                          <a:blip r:embed="rId13"/>
                          <a:stretch>
                            <a:fillRect/>
                          </a:stretch>
                        </pic:blipFill>
                        <pic:spPr>
                          <a:xfrm>
                            <a:off x="0" y="0"/>
                            <a:ext cx="3771900" cy="1772920"/>
                          </a:xfrm>
                          <a:prstGeom prst="rect">
                            <a:avLst/>
                          </a:prstGeom>
                        </pic:spPr>
                      </pic:pic>
                    </a:graphicData>
                  </a:graphic>
                </wp:inline>
              </w:drawing>
            </w:r>
          </w:p>
          <w:p w14:paraId="74BF6470">
            <w:pPr>
              <w:adjustRightInd w:val="0"/>
              <w:snapToGrid w:val="0"/>
              <w:spacing w:line="360" w:lineRule="auto"/>
              <w:ind w:firstLine="482"/>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图2-</w:t>
            </w:r>
            <w:r>
              <w:rPr>
                <w:rFonts w:hint="eastAsia" w:cs="Times New Roman"/>
                <w:b/>
                <w:bCs/>
                <w:color w:val="auto"/>
                <w:highlight w:val="none"/>
                <w:lang w:val="en-US" w:eastAsia="zh-CN"/>
              </w:rPr>
              <w:t>5</w:t>
            </w:r>
            <w:r>
              <w:rPr>
                <w:rFonts w:hint="default" w:ascii="Times New Roman" w:hAnsi="Times New Roman" w:eastAsia="宋体" w:cs="Times New Roman"/>
                <w:b/>
                <w:bCs/>
                <w:color w:val="auto"/>
                <w:highlight w:val="none"/>
              </w:rPr>
              <w:t xml:space="preserve">  施工期工艺流程及产污节点示意图</w:t>
            </w:r>
          </w:p>
          <w:p w14:paraId="79285367">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工艺流程简述：</w:t>
            </w:r>
          </w:p>
          <w:p w14:paraId="1B147D39">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lang w:val="en-US" w:eastAsia="zh-CN"/>
              </w:rPr>
              <w:t>场地清理</w:t>
            </w:r>
          </w:p>
          <w:p w14:paraId="7C14AF46">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本项目对现有</w:t>
            </w:r>
            <w:r>
              <w:rPr>
                <w:rFonts w:hint="eastAsia" w:ascii="Times New Roman" w:hAnsi="Times New Roman" w:eastAsia="宋体" w:cs="Times New Roman"/>
                <w:color w:val="auto"/>
                <w:sz w:val="24"/>
                <w:highlight w:val="none"/>
                <w:lang w:val="en-US" w:eastAsia="zh-CN"/>
              </w:rPr>
              <w:t>锅炉</w:t>
            </w:r>
            <w:r>
              <w:rPr>
                <w:rFonts w:hint="eastAsia" w:ascii="Times New Roman" w:hAnsi="Times New Roman" w:eastAsia="宋体" w:cs="Times New Roman"/>
                <w:color w:val="auto"/>
                <w:sz w:val="24"/>
                <w:highlight w:val="none"/>
              </w:rPr>
              <w:t>房进行改造（</w:t>
            </w:r>
            <w:r>
              <w:rPr>
                <w:rFonts w:hint="eastAsia" w:ascii="Times New Roman" w:hAnsi="Times New Roman" w:eastAsia="宋体" w:cs="Times New Roman"/>
                <w:color w:val="auto"/>
                <w:sz w:val="24"/>
                <w:highlight w:val="none"/>
                <w:lang w:val="en-US" w:eastAsia="zh-CN"/>
              </w:rPr>
              <w:t>设备</w:t>
            </w:r>
            <w:r>
              <w:rPr>
                <w:rFonts w:hint="eastAsia" w:ascii="Times New Roman" w:hAnsi="Times New Roman" w:eastAsia="宋体" w:cs="Times New Roman"/>
                <w:color w:val="auto"/>
                <w:sz w:val="24"/>
                <w:highlight w:val="none"/>
              </w:rPr>
              <w:t>布局、地面防渗等），该阶段产生的污染物主要为废气、噪声、固废。</w:t>
            </w:r>
          </w:p>
          <w:p w14:paraId="4094F9C7">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（2）设备安装</w:t>
            </w:r>
          </w:p>
          <w:p w14:paraId="2E3F301E">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项目进行设备安装调试后投入使用，该阶段产生的污染物主要为噪声、废气、固废。</w:t>
            </w:r>
          </w:p>
          <w:p w14:paraId="4925CD28">
            <w:pPr>
              <w:adjustRightInd w:val="0"/>
              <w:snapToGrid w:val="0"/>
              <w:spacing w:line="360" w:lineRule="auto"/>
              <w:ind w:firstLine="482"/>
              <w:jc w:val="left"/>
              <w:rPr>
                <w:rFonts w:hint="default"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2、产污环节简述</w:t>
            </w:r>
          </w:p>
          <w:p w14:paraId="4A3C64B4">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（1）废气</w:t>
            </w:r>
          </w:p>
          <w:p w14:paraId="09F019D2">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本项目施工废气主要来源于运输车辆及其它燃油机械施工时产生的尾气，燃油废气主要含烯烃类有机物、一氧化碳、二氧化硫、氮氧化物等污染物质。该类废气</w:t>
            </w:r>
            <w:r>
              <w:rPr>
                <w:rFonts w:hint="eastAsia" w:cs="Times New Roman"/>
                <w:color w:val="auto"/>
                <w:sz w:val="24"/>
                <w:highlight w:val="none"/>
                <w:lang w:val="en-US" w:eastAsia="zh-CN"/>
              </w:rPr>
              <w:t>排放方式为</w:t>
            </w:r>
            <w:r>
              <w:rPr>
                <w:rFonts w:hint="eastAsia" w:ascii="Times New Roman" w:hAnsi="Times New Roman" w:eastAsia="宋体" w:cs="Times New Roman"/>
                <w:color w:val="auto"/>
                <w:sz w:val="24"/>
                <w:highlight w:val="none"/>
              </w:rPr>
              <w:t>无组织间歇方式排放，且排放点不固定</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rPr>
              <w:t>施工期的废气为无组织间断排放。</w:t>
            </w:r>
          </w:p>
          <w:p w14:paraId="5B1B4B41">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（2）废水</w:t>
            </w:r>
          </w:p>
          <w:p w14:paraId="4122DEC5">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项目施工期废水主要为施工人员生活污水。本项目施工期间不设置施工营地，施工人员约10人，均不在项目区内食宿，废水主要为生活污水，依托</w:t>
            </w:r>
            <w:r>
              <w:rPr>
                <w:rFonts w:hint="eastAsia" w:ascii="Times New Roman" w:hAnsi="Times New Roman" w:eastAsia="宋体" w:cs="Times New Roman"/>
                <w:color w:val="auto"/>
                <w:sz w:val="24"/>
                <w:highlight w:val="none"/>
                <w:lang w:val="en-US" w:eastAsia="zh-CN"/>
              </w:rPr>
              <w:t>厂区现有生活污水处理设施</w:t>
            </w:r>
            <w:r>
              <w:rPr>
                <w:rFonts w:hint="eastAsia" w:ascii="Times New Roman" w:hAnsi="Times New Roman" w:eastAsia="宋体" w:cs="Times New Roman"/>
                <w:color w:val="auto"/>
                <w:sz w:val="24"/>
                <w:highlight w:val="none"/>
              </w:rPr>
              <w:t>处理</w:t>
            </w:r>
            <w:r>
              <w:rPr>
                <w:rFonts w:hint="default" w:ascii="Times New Roman" w:hAnsi="Times New Roman" w:eastAsia="宋体" w:cs="Times New Roman"/>
                <w:color w:val="auto"/>
                <w:sz w:val="24"/>
                <w:highlight w:val="none"/>
              </w:rPr>
              <w:t>。</w:t>
            </w:r>
          </w:p>
          <w:p w14:paraId="71C90374">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（3）噪声</w:t>
            </w:r>
          </w:p>
          <w:p w14:paraId="47967BD1">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施工期噪声主要来源于施工过程中机械设备的运行。在不同施工阶段作业噪声限值由于施工机械的数量、构成动作等的随机性，导致了噪声产生的随机性和无规律性，为间歇排放；车辆运输中产生的噪声则与物流量有关，更具有不规律性，属于无组织、不连续排放。施工期间的噪声对施工地点周围及运输途中所经村民居住区会有不同程度的影响。</w:t>
            </w:r>
          </w:p>
          <w:p w14:paraId="7318D25F">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（4）固体废物</w:t>
            </w:r>
          </w:p>
          <w:p w14:paraId="1A4B715D">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项目施工期固体废物主要为废弃包装材料及施工人员生活垃圾。</w:t>
            </w:r>
          </w:p>
          <w:p w14:paraId="5B48B129">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①废弃包装材料</w:t>
            </w:r>
          </w:p>
          <w:p w14:paraId="0EC14A77">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本项目主要进行设备安装即可投入使用，施工过程中产生的废弃包装材料，能回收利用的集中收集，卖给废品，不能回收利用的集中收集委托环卫部门清运处理。</w:t>
            </w:r>
          </w:p>
          <w:p w14:paraId="28525F2B">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②生活垃圾</w:t>
            </w:r>
          </w:p>
          <w:p w14:paraId="2E0D1A39">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项目施工期生活垃圾产生量按0.2kg/人.d计，本项目高峰期施工人员约10人，施工期生活垃圾产生量为2kg/d，集中收集委托环卫部门清运处理</w:t>
            </w:r>
            <w:r>
              <w:rPr>
                <w:rFonts w:hint="default" w:ascii="Times New Roman" w:hAnsi="Times New Roman" w:eastAsia="宋体" w:cs="Times New Roman"/>
                <w:color w:val="auto"/>
                <w:sz w:val="24"/>
                <w:highlight w:val="none"/>
              </w:rPr>
              <w:t>。</w:t>
            </w:r>
          </w:p>
          <w:p w14:paraId="47B3D08D">
            <w:pPr>
              <w:adjustRightInd w:val="0"/>
              <w:snapToGrid w:val="0"/>
              <w:spacing w:line="360" w:lineRule="auto"/>
              <w:ind w:firstLine="482" w:firstLineChars="200"/>
              <w:rPr>
                <w:rFonts w:hint="default" w:ascii="Times New Roman" w:hAnsi="Times New Roman" w:eastAsia="宋体" w:cs="Times New Roman"/>
                <w:b/>
                <w:bCs/>
                <w:color w:val="auto"/>
                <w:sz w:val="24"/>
                <w:highlight w:val="none"/>
                <w:lang w:val="zh-CN"/>
              </w:rPr>
            </w:pPr>
            <w:r>
              <w:rPr>
                <w:rFonts w:hint="default" w:ascii="Times New Roman" w:hAnsi="Times New Roman" w:eastAsia="宋体" w:cs="Times New Roman"/>
                <w:b/>
                <w:bCs/>
                <w:color w:val="auto"/>
                <w:sz w:val="24"/>
                <w:highlight w:val="none"/>
                <w:lang w:val="zh-CN"/>
              </w:rPr>
              <w:t>二、</w:t>
            </w:r>
            <w:r>
              <w:rPr>
                <w:rFonts w:hint="default" w:ascii="Times New Roman" w:hAnsi="Times New Roman" w:eastAsia="宋体" w:cs="Times New Roman"/>
                <w:b/>
                <w:color w:val="auto"/>
                <w:sz w:val="24"/>
                <w:highlight w:val="none"/>
              </w:rPr>
              <w:t>运营期</w:t>
            </w:r>
          </w:p>
          <w:p w14:paraId="585494E0">
            <w:pPr>
              <w:autoSpaceDE w:val="0"/>
              <w:autoSpaceDN w:val="0"/>
              <w:adjustRightInd w:val="0"/>
              <w:spacing w:line="360" w:lineRule="auto"/>
              <w:ind w:firstLine="482" w:firstLineChars="200"/>
              <w:jc w:val="left"/>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bCs/>
                <w:color w:val="auto"/>
                <w:sz w:val="24"/>
                <w:highlight w:val="none"/>
              </w:rPr>
              <w:t>1、</w:t>
            </w:r>
            <w:r>
              <w:rPr>
                <w:rFonts w:hint="default" w:ascii="Times New Roman" w:hAnsi="Times New Roman" w:eastAsia="宋体" w:cs="Times New Roman"/>
                <w:b/>
                <w:color w:val="auto"/>
                <w:kern w:val="24"/>
                <w:sz w:val="24"/>
                <w:highlight w:val="none"/>
              </w:rPr>
              <w:t>工艺流程及产污节点</w:t>
            </w:r>
          </w:p>
          <w:p w14:paraId="049C55AB">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项目</w:t>
            </w:r>
            <w:r>
              <w:rPr>
                <w:rFonts w:hint="eastAsia" w:ascii="Times New Roman" w:hAnsi="Times New Roman" w:eastAsia="宋体" w:cs="Times New Roman"/>
                <w:color w:val="auto"/>
                <w:sz w:val="24"/>
                <w:highlight w:val="none"/>
                <w:lang w:val="en-US" w:eastAsia="zh-CN"/>
              </w:rPr>
              <w:t>新增</w:t>
            </w:r>
            <w:r>
              <w:rPr>
                <w:rFonts w:hint="eastAsia" w:ascii="Times New Roman" w:hAnsi="Times New Roman" w:eastAsia="宋体" w:cs="Times New Roman"/>
                <w:color w:val="auto"/>
                <w:sz w:val="24"/>
                <w:highlight w:val="none"/>
                <w:lang w:eastAsia="zh-CN"/>
              </w:rPr>
              <w:t>一台1.6MPa立式10吨燃气锅炉</w:t>
            </w:r>
            <w:r>
              <w:rPr>
                <w:rFonts w:hint="eastAsia" w:cs="Times New Roman"/>
                <w:color w:val="auto"/>
                <w:sz w:val="24"/>
                <w:highlight w:val="none"/>
                <w:lang w:eastAsia="zh-CN"/>
              </w:rPr>
              <w:t>（型号WNS10-1.6-Q）</w:t>
            </w:r>
            <w:r>
              <w:rPr>
                <w:rFonts w:hint="eastAsia" w:ascii="Times New Roman" w:hAnsi="Times New Roman" w:eastAsia="宋体" w:cs="Times New Roman"/>
                <w:color w:val="auto"/>
                <w:sz w:val="24"/>
                <w:highlight w:val="none"/>
                <w:lang w:eastAsia="zh-CN"/>
              </w:rPr>
              <w:t>，额定蒸汽温度为204℃，新增的10t/h燃气锅炉按满负荷核算，每天运行按20h、全年按运行250天计。</w:t>
            </w:r>
            <w:r>
              <w:rPr>
                <w:rFonts w:hint="eastAsia" w:cs="Times New Roman"/>
                <w:color w:val="auto"/>
                <w:sz w:val="24"/>
                <w:highlight w:val="none"/>
                <w:lang w:val="en-US" w:eastAsia="zh-CN"/>
              </w:rPr>
              <w:t>项目工艺流程及产污节点见图2-6。</w:t>
            </w:r>
          </w:p>
          <w:p w14:paraId="71EB0B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4"/>
                <w:highlight w:val="none"/>
                <w:lang w:eastAsia="zh-CN"/>
              </w:rPr>
            </w:pPr>
            <w:r>
              <w:rPr>
                <w:rFonts w:hint="eastAsia" w:ascii="Times New Roman" w:hAnsi="Times New Roman" w:eastAsia="宋体" w:cs="Times New Roman"/>
                <w:b/>
                <w:bCs/>
                <w:color w:val="auto"/>
                <w:sz w:val="24"/>
                <w:highlight w:val="none"/>
                <w:lang w:eastAsia="zh-CN"/>
              </w:rPr>
              <w:drawing>
                <wp:inline distT="0" distB="0" distL="114300" distR="114300">
                  <wp:extent cx="4316095" cy="3185795"/>
                  <wp:effectExtent l="0" t="0" r="0" b="0"/>
                  <wp:docPr id="12" name="ECB019B1-382A-4266-B25C-5B523AA43C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6"/>
                          <pic:cNvPicPr>
                            <a:picLocks noChangeAspect="1"/>
                          </pic:cNvPicPr>
                        </pic:nvPicPr>
                        <pic:blipFill>
                          <a:blip r:embed="rId14"/>
                          <a:stretch>
                            <a:fillRect/>
                          </a:stretch>
                        </pic:blipFill>
                        <pic:spPr>
                          <a:xfrm>
                            <a:off x="0" y="0"/>
                            <a:ext cx="4316095" cy="3185795"/>
                          </a:xfrm>
                          <a:prstGeom prst="rect">
                            <a:avLst/>
                          </a:prstGeom>
                        </pic:spPr>
                      </pic:pic>
                    </a:graphicData>
                  </a:graphic>
                </wp:inline>
              </w:drawing>
            </w:r>
          </w:p>
          <w:p w14:paraId="5A87BB20">
            <w:pPr>
              <w:adjustRightInd w:val="0"/>
              <w:snapToGrid w:val="0"/>
              <w:spacing w:line="360" w:lineRule="auto"/>
              <w:ind w:firstLine="422" w:firstLineChars="200"/>
              <w:jc w:val="center"/>
              <w:rPr>
                <w:rFonts w:hint="default" w:ascii="Times New Roman" w:hAnsi="Times New Roman" w:eastAsia="宋体" w:cs="Times New Roman"/>
                <w:b/>
                <w:color w:val="auto"/>
                <w:kern w:val="24"/>
                <w:szCs w:val="21"/>
                <w:highlight w:val="none"/>
              </w:rPr>
            </w:pPr>
            <w:r>
              <w:rPr>
                <w:rFonts w:hint="default" w:ascii="Times New Roman" w:hAnsi="Times New Roman" w:eastAsia="宋体" w:cs="Times New Roman"/>
                <w:b/>
                <w:color w:val="auto"/>
                <w:kern w:val="24"/>
                <w:szCs w:val="21"/>
                <w:highlight w:val="none"/>
              </w:rPr>
              <w:t>图2-</w:t>
            </w:r>
            <w:r>
              <w:rPr>
                <w:rFonts w:hint="eastAsia" w:cs="Times New Roman"/>
                <w:b/>
                <w:color w:val="auto"/>
                <w:kern w:val="24"/>
                <w:szCs w:val="21"/>
                <w:highlight w:val="none"/>
                <w:lang w:val="en-US" w:eastAsia="zh-CN"/>
              </w:rPr>
              <w:t>6</w:t>
            </w:r>
            <w:r>
              <w:rPr>
                <w:rFonts w:hint="default" w:ascii="Times New Roman" w:hAnsi="Times New Roman" w:eastAsia="宋体" w:cs="Times New Roman"/>
                <w:b/>
                <w:color w:val="auto"/>
                <w:kern w:val="24"/>
                <w:szCs w:val="21"/>
                <w:highlight w:val="none"/>
              </w:rPr>
              <w:t xml:space="preserve">  项目工艺流程及产污节点图</w:t>
            </w:r>
          </w:p>
          <w:p w14:paraId="65F678EE">
            <w:pPr>
              <w:adjustRightInd w:val="0"/>
              <w:snapToGrid w:val="0"/>
              <w:spacing w:line="360" w:lineRule="auto"/>
              <w:ind w:firstLine="482" w:firstLine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工艺流程简介：</w:t>
            </w:r>
          </w:p>
          <w:p w14:paraId="585C1D9F">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（1）燃料运输与储存：</w:t>
            </w:r>
            <w:r>
              <w:rPr>
                <w:rFonts w:hint="eastAsia" w:cs="Times New Roman"/>
                <w:color w:val="auto"/>
                <w:sz w:val="24"/>
                <w:highlight w:val="none"/>
                <w:lang w:val="en-US" w:eastAsia="zh-CN"/>
              </w:rPr>
              <w:t>天然气</w:t>
            </w:r>
            <w:r>
              <w:rPr>
                <w:rFonts w:hint="default" w:ascii="Times New Roman" w:hAnsi="Times New Roman" w:eastAsia="宋体" w:cs="Times New Roman"/>
                <w:color w:val="auto"/>
                <w:sz w:val="24"/>
                <w:highlight w:val="none"/>
              </w:rPr>
              <w:t>经厂区室外燃气调压箱完成减压、调压及流量计量后，通过厂区室外直埋燃气管道输送至锅炉房炉前主管，新增锅炉通过支管从主管接出，将天然气输送至专用燃烧器。燃烧所需空气由鼓风机从锅炉房室内吸入，经管道送入锅炉炉膛，天然气通过燃烧器精准送入炉膛内充分燃烧。</w:t>
            </w:r>
          </w:p>
          <w:p w14:paraId="61F1F68F">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软水制备：锅炉给水采用当地自来水作为水源，先经厂区现有钠离子交换软化系统处理，去除水中杂质及硬度，接入除氧器。除氧器采用定压运行模式，水箱液位实现自动调节，在可靠的自动控制系统保障下，可将水中溶氧量控制在≤0.01Mg/L，满足锅炉给水水质规范要求，避免锅炉内部腐蚀。</w:t>
            </w:r>
          </w:p>
          <w:p w14:paraId="218C5836">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eastAsia" w:cs="Times New Roman"/>
                <w:color w:val="auto"/>
                <w:sz w:val="24"/>
                <w:highlight w:val="none"/>
                <w:lang w:val="en-US" w:eastAsia="zh-CN"/>
              </w:rPr>
              <w:t>蒸汽产生</w:t>
            </w:r>
            <w:r>
              <w:rPr>
                <w:rFonts w:hint="default" w:ascii="Times New Roman" w:hAnsi="Times New Roman" w:eastAsia="宋体" w:cs="Times New Roman"/>
                <w:color w:val="auto"/>
                <w:sz w:val="24"/>
                <w:highlight w:val="none"/>
              </w:rPr>
              <w:t>：除氧水由给水泵输送至锅炉本体。锅炉运行时，实时监控给水温度、给水压力、蒸汽压力、蒸汽流量等关键参数，将给水加热至产生额定参数（1.6MPa表压、204℃）的饱和蒸汽。</w:t>
            </w:r>
          </w:p>
          <w:p w14:paraId="497484FD">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r>
              <w:rPr>
                <w:rFonts w:hint="eastAsia" w:cs="Times New Roman"/>
                <w:color w:val="auto"/>
                <w:sz w:val="24"/>
                <w:highlight w:val="none"/>
                <w:lang w:val="en-US" w:eastAsia="zh-CN"/>
              </w:rPr>
              <w:t>蒸汽输送</w:t>
            </w:r>
            <w:r>
              <w:rPr>
                <w:rFonts w:hint="default" w:ascii="Times New Roman" w:hAnsi="Times New Roman" w:eastAsia="宋体" w:cs="Times New Roman"/>
                <w:color w:val="auto"/>
                <w:sz w:val="24"/>
                <w:highlight w:val="none"/>
              </w:rPr>
              <w:t>：锅炉产生的饱和蒸汽，经锅炉出口阀门控制后，通过单母管连接汇总，再经Φ159×4.5规格主蒸汽管接入锅炉房除氧间内的分气缸。分气缸作为蒸汽分配枢纽，将蒸汽分别输送至厂区各用汽点。</w:t>
            </w:r>
          </w:p>
          <w:p w14:paraId="1AA8BCB0">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（5）</w:t>
            </w:r>
            <w:r>
              <w:rPr>
                <w:rFonts w:hint="eastAsia" w:cs="Times New Roman"/>
                <w:color w:val="auto"/>
                <w:sz w:val="24"/>
                <w:highlight w:val="none"/>
                <w:lang w:val="en-US" w:eastAsia="zh-CN"/>
              </w:rPr>
              <w:t>能源回收</w:t>
            </w:r>
            <w:r>
              <w:rPr>
                <w:rFonts w:hint="default" w:ascii="Times New Roman" w:hAnsi="Times New Roman" w:eastAsia="宋体" w:cs="Times New Roman"/>
                <w:color w:val="auto"/>
                <w:sz w:val="24"/>
                <w:highlight w:val="none"/>
              </w:rPr>
              <w:t>：锅炉的连续排污均单独接入锅炉房风机房内的现有连续排污扩容器（体积1m³），经扩容器处理后，产生的二次蒸汽回收至除氧器再加热管道，用于给水预热，实现能源回收利用，降低能源损耗</w:t>
            </w:r>
            <w:r>
              <w:rPr>
                <w:rFonts w:hint="default" w:ascii="Times New Roman" w:hAnsi="Times New Roman" w:eastAsia="宋体" w:cs="Times New Roman"/>
                <w:color w:val="auto"/>
                <w:sz w:val="24"/>
                <w:highlight w:val="none"/>
                <w:lang w:eastAsia="zh-CN"/>
              </w:rPr>
              <w:t>。</w:t>
            </w:r>
          </w:p>
          <w:p w14:paraId="6223141C">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（6）烟气排放：燃烧产生的烟气经锅炉一级节能器回收余热后，通过</w:t>
            </w:r>
            <w:r>
              <w:rPr>
                <w:rFonts w:hint="eastAsia" w:cs="Times New Roman"/>
                <w:color w:val="auto"/>
                <w:sz w:val="24"/>
                <w:highlight w:val="none"/>
                <w:lang w:val="en-US" w:eastAsia="zh-CN"/>
              </w:rPr>
              <w:t>1根20m高排气筒（DA029）</w:t>
            </w:r>
            <w:r>
              <w:rPr>
                <w:rFonts w:hint="default" w:ascii="Times New Roman" w:hAnsi="Times New Roman" w:eastAsia="宋体" w:cs="Times New Roman"/>
                <w:color w:val="auto"/>
                <w:sz w:val="24"/>
                <w:highlight w:val="none"/>
              </w:rPr>
              <w:t>有组织排放。</w:t>
            </w:r>
          </w:p>
          <w:p w14:paraId="15D3C4BB">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7</w:t>
            </w:r>
            <w:r>
              <w:rPr>
                <w:rFonts w:hint="eastAsia" w:cs="Times New Roman"/>
                <w:color w:val="auto"/>
                <w:sz w:val="24"/>
                <w:highlight w:val="none"/>
                <w:lang w:eastAsia="zh-CN"/>
              </w:rPr>
              <w:t>）运行</w:t>
            </w:r>
            <w:r>
              <w:rPr>
                <w:rFonts w:hint="eastAsia" w:cs="Times New Roman"/>
                <w:color w:val="auto"/>
                <w:sz w:val="24"/>
                <w:highlight w:val="none"/>
                <w:lang w:val="en-US" w:eastAsia="zh-CN"/>
              </w:rPr>
              <w:t>控制：集中监控系统将数据传输至动力能源管理中心；管道架空敷设，设备及管道按标准保温防腐。配置防爆通风、报警器，采取泄压、防雷防静电等防护措施，报警信号传至各控制室。</w:t>
            </w:r>
          </w:p>
          <w:p w14:paraId="4307570B">
            <w:pPr>
              <w:adjustRightInd w:val="0"/>
              <w:snapToGrid w:val="0"/>
              <w:spacing w:line="360" w:lineRule="auto"/>
              <w:ind w:firstLine="482" w:firstLineChars="200"/>
              <w:rPr>
                <w:rFonts w:hint="default" w:ascii="Times New Roman" w:hAnsi="Times New Roman" w:eastAsia="宋体" w:cs="Times New Roman"/>
                <w:b/>
                <w:bCs/>
                <w:color w:val="auto"/>
                <w:sz w:val="24"/>
                <w:highlight w:val="none"/>
                <w:shd w:val="clear" w:color="auto" w:fill="FFFFFF"/>
              </w:rPr>
            </w:pPr>
            <w:r>
              <w:rPr>
                <w:rFonts w:hint="default" w:ascii="Times New Roman" w:hAnsi="Times New Roman" w:eastAsia="宋体" w:cs="Times New Roman"/>
                <w:b/>
                <w:bCs/>
                <w:color w:val="auto"/>
                <w:sz w:val="24"/>
                <w:highlight w:val="none"/>
                <w:shd w:val="clear" w:color="auto" w:fill="FFFFFF"/>
              </w:rPr>
              <w:t>2、</w:t>
            </w:r>
            <w:r>
              <w:rPr>
                <w:rFonts w:hint="eastAsia" w:cs="Times New Roman"/>
                <w:b/>
                <w:bCs/>
                <w:color w:val="auto"/>
                <w:sz w:val="24"/>
                <w:highlight w:val="none"/>
                <w:shd w:val="clear" w:color="auto" w:fill="FFFFFF"/>
                <w:lang w:val="en-US" w:eastAsia="zh-CN"/>
              </w:rPr>
              <w:t>软水</w:t>
            </w:r>
            <w:r>
              <w:rPr>
                <w:rFonts w:hint="default" w:ascii="Times New Roman" w:hAnsi="Times New Roman" w:eastAsia="宋体" w:cs="Times New Roman"/>
                <w:b/>
                <w:bCs/>
                <w:color w:val="auto"/>
                <w:sz w:val="24"/>
                <w:highlight w:val="none"/>
                <w:shd w:val="clear" w:color="auto" w:fill="FFFFFF"/>
              </w:rPr>
              <w:t>制备工艺流程及产污节点</w:t>
            </w:r>
          </w:p>
          <w:p w14:paraId="0BA32794">
            <w:pPr>
              <w:adjustRightInd w:val="0"/>
              <w:snapToGrid w:val="0"/>
              <w:spacing w:line="360" w:lineRule="auto"/>
              <w:ind w:firstLine="482" w:firstLineChars="200"/>
              <w:rPr>
                <w:rFonts w:hint="default" w:ascii="Times New Roman" w:hAnsi="Times New Roman" w:eastAsia="宋体" w:cs="Times New Roman"/>
                <w:b/>
                <w:bCs/>
                <w:color w:val="auto"/>
                <w:sz w:val="24"/>
                <w:highlight w:val="none"/>
                <w:shd w:val="clear" w:color="auto" w:fill="FFFFFF"/>
              </w:rPr>
            </w:pPr>
            <w:r>
              <w:rPr>
                <w:rFonts w:hint="default" w:ascii="Times New Roman" w:hAnsi="Times New Roman" w:eastAsia="宋体" w:cs="Times New Roman"/>
                <w:b/>
                <w:bCs/>
                <w:color w:val="auto"/>
                <w:sz w:val="24"/>
                <w:highlight w:val="none"/>
                <w:shd w:val="clear" w:color="auto" w:fill="FFFFFF"/>
              </w:rPr>
              <w:t>工艺流程简介：</w:t>
            </w:r>
          </w:p>
          <w:p w14:paraId="1AF078BB">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项目软水制备系统依托现有，项目</w:t>
            </w:r>
            <w:r>
              <w:rPr>
                <w:rFonts w:hint="default" w:ascii="Times New Roman" w:hAnsi="Times New Roman" w:eastAsia="宋体" w:cs="Times New Roman"/>
                <w:color w:val="auto"/>
                <w:sz w:val="24"/>
                <w:highlight w:val="none"/>
              </w:rPr>
              <w:t>软水制备系统工艺流程</w:t>
            </w:r>
            <w:r>
              <w:rPr>
                <w:rFonts w:hint="eastAsia" w:ascii="Times New Roman" w:hAnsi="Times New Roman" w:eastAsia="宋体" w:cs="Times New Roman"/>
                <w:color w:val="auto"/>
                <w:sz w:val="24"/>
                <w:highlight w:val="none"/>
                <w:lang w:val="en-US" w:eastAsia="zh-CN"/>
              </w:rPr>
              <w:t>主要为</w:t>
            </w:r>
            <w:r>
              <w:rPr>
                <w:rFonts w:hint="default" w:ascii="Times New Roman" w:hAnsi="Times New Roman" w:eastAsia="宋体" w:cs="Times New Roman"/>
                <w:color w:val="auto"/>
                <w:sz w:val="24"/>
                <w:highlight w:val="none"/>
              </w:rPr>
              <w:t>自来水→</w:t>
            </w:r>
            <w:r>
              <w:rPr>
                <w:rFonts w:hint="eastAsia" w:cs="Times New Roman"/>
                <w:color w:val="auto"/>
                <w:sz w:val="24"/>
                <w:highlight w:val="none"/>
                <w:lang w:val="en-US" w:eastAsia="zh-CN"/>
              </w:rPr>
              <w:t>机械</w:t>
            </w:r>
            <w:r>
              <w:rPr>
                <w:rFonts w:hint="default" w:ascii="Times New Roman" w:hAnsi="Times New Roman" w:eastAsia="宋体" w:cs="Times New Roman"/>
                <w:color w:val="auto"/>
                <w:sz w:val="24"/>
                <w:highlight w:val="none"/>
              </w:rPr>
              <w:t>过滤器→钠离子交换器→软化水箱→软化水加压泵→盐溶解器→钠离子交换树脂→热交换加热器→除氧器。</w:t>
            </w:r>
          </w:p>
          <w:p w14:paraId="317CBEEA">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工作过程：水的硬度主要是由其中的阳离子：钙（Ca</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）、镁</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Mg</w:t>
            </w:r>
            <w:r>
              <w:rPr>
                <w:rFonts w:hint="default" w:ascii="Times New Roman" w:hAnsi="Times New Roman" w:eastAsia="宋体" w:cs="Times New Roman"/>
                <w:color w:val="auto"/>
                <w:sz w:val="24"/>
                <w:highlight w:val="none"/>
                <w:vertAlign w:val="superscript"/>
              </w:rPr>
              <w:t>2+</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离子构成的。当含有硬度离子的原水通过交换器树脂层时，水中的钙、镁离子与树脂内的钠离子发生置换，树脂吸附了钙、镁离子而钠离子进入水中，这样从交换器内流出的水就是去掉了硬度离子的软化水。随着交换过程的不断进行，树脂中Na</w:t>
            </w:r>
            <w:r>
              <w:rPr>
                <w:rFonts w:hint="default" w:ascii="Times New Roman" w:hAnsi="Times New Roman" w:eastAsia="宋体" w:cs="Times New Roman"/>
                <w:color w:val="auto"/>
                <w:sz w:val="24"/>
                <w:highlight w:val="none"/>
                <w:vertAlign w:val="superscript"/>
              </w:rPr>
              <w:t>+</w:t>
            </w:r>
            <w:r>
              <w:rPr>
                <w:rFonts w:hint="default" w:ascii="Times New Roman" w:hAnsi="Times New Roman" w:eastAsia="宋体" w:cs="Times New Roman"/>
                <w:color w:val="auto"/>
                <w:sz w:val="24"/>
                <w:highlight w:val="none"/>
              </w:rPr>
              <w:t>全部被置出来后就失去了交换功能，此时必须使用Na</w:t>
            </w:r>
            <w:r>
              <w:rPr>
                <w:rFonts w:hint="eastAsia" w:cs="Times New Roman"/>
                <w:color w:val="auto"/>
                <w:sz w:val="24"/>
                <w:highlight w:val="none"/>
                <w:lang w:val="en-US" w:eastAsia="zh-CN"/>
              </w:rPr>
              <w:t>C</w:t>
            </w:r>
            <w:r>
              <w:rPr>
                <w:rFonts w:hint="default" w:ascii="Times New Roman" w:hAnsi="Times New Roman" w:eastAsia="宋体" w:cs="Times New Roman"/>
                <w:color w:val="auto"/>
                <w:sz w:val="24"/>
                <w:highlight w:val="none"/>
              </w:rPr>
              <w:t>l溶液对树脂进行再生，将树脂吸附的Ca</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、Mg</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置换下来，树脂重新吸附了钠离子，恢复了软化交换能力。</w:t>
            </w:r>
          </w:p>
          <w:p w14:paraId="126D6338">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项目</w:t>
            </w:r>
            <w:r>
              <w:rPr>
                <w:rFonts w:hint="default" w:ascii="Times New Roman" w:hAnsi="Times New Roman" w:eastAsia="宋体" w:cs="Times New Roman"/>
                <w:color w:val="auto"/>
                <w:sz w:val="24"/>
                <w:highlight w:val="none"/>
              </w:rPr>
              <w:t>水源为自来水，使用工业盐为再生剂。采用Na+离子软化法进行处理，处理后的水不改变原水的</w:t>
            </w:r>
            <w:r>
              <w:rPr>
                <w:rFonts w:hint="eastAsia" w:ascii="Times New Roman" w:hAnsi="Times New Roman" w:eastAsia="宋体" w:cs="Times New Roman"/>
                <w:color w:val="auto"/>
                <w:sz w:val="24"/>
                <w:highlight w:val="none"/>
                <w:lang w:val="en-US" w:eastAsia="zh-CN"/>
              </w:rPr>
              <w:t>p</w:t>
            </w:r>
            <w:r>
              <w:rPr>
                <w:rFonts w:hint="default" w:ascii="Times New Roman" w:hAnsi="Times New Roman" w:eastAsia="宋体" w:cs="Times New Roman"/>
                <w:color w:val="auto"/>
                <w:sz w:val="24"/>
                <w:highlight w:val="none"/>
              </w:rPr>
              <w:t>H值，不会在锅炉或管路中形成结垢</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Na的溶解度比Ca</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Mg高）。机械过滤器在截留水中悬浮物后需定期进行反冲洗，反冲洗时会产生</w:t>
            </w:r>
            <w:r>
              <w:rPr>
                <w:rFonts w:hint="eastAsia" w:cs="Times New Roman"/>
                <w:color w:val="auto"/>
                <w:sz w:val="24"/>
                <w:highlight w:val="none"/>
                <w:lang w:val="en-US" w:eastAsia="zh-CN"/>
              </w:rPr>
              <w:t>清洗废水，属于</w:t>
            </w:r>
            <w:r>
              <w:rPr>
                <w:rFonts w:hint="default" w:ascii="Times New Roman" w:hAnsi="Times New Roman" w:eastAsia="宋体" w:cs="Times New Roman"/>
                <w:color w:val="auto"/>
                <w:sz w:val="24"/>
                <w:highlight w:val="none"/>
              </w:rPr>
              <w:t>软水处理废水</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钠离子交换器运行一段时间后树脂失效，需先用清水洗涤树脂，再通入约10%食盐水进行再生。再生置换下来的钙、镁等离子随废液排出，此过程产生再生废液，属于软水处理废水</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再生反应式：（R-</w:t>
            </w:r>
            <w:r>
              <w:rPr>
                <w:rFonts w:hint="default" w:ascii="Times New Roman" w:hAnsi="Times New Roman" w:eastAsia="宋体" w:cs="Times New Roman"/>
                <w:color w:val="auto"/>
                <w:sz w:val="24"/>
                <w:highlight w:val="none"/>
              </w:rPr>
              <w:t>S</w:t>
            </w:r>
            <w:r>
              <w:rPr>
                <w:rFonts w:hint="eastAsia" w:ascii="Times New Roman" w:hAnsi="Times New Roman" w:eastAsia="宋体" w:cs="Times New Roman"/>
                <w:color w:val="auto"/>
                <w:sz w:val="24"/>
                <w:highlight w:val="none"/>
                <w:lang w:val="en-US" w:eastAsia="zh-CN"/>
              </w:rPr>
              <w:t>O</w:t>
            </w:r>
            <w:r>
              <w:rPr>
                <w:rFonts w:hint="default" w:ascii="Times New Roman" w:hAnsi="Times New Roman" w:eastAsia="宋体" w:cs="Times New Roman"/>
                <w:color w:val="auto"/>
                <w:sz w:val="24"/>
                <w:highlight w:val="none"/>
                <w:vertAlign w:val="subscript"/>
              </w:rPr>
              <w:t>3</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Ca+2Na</w:t>
            </w:r>
            <w:r>
              <w:rPr>
                <w:rFonts w:hint="default" w:ascii="Times New Roman" w:hAnsi="Times New Roman" w:eastAsia="宋体" w:cs="Times New Roman"/>
                <w:color w:val="auto"/>
                <w:sz w:val="24"/>
                <w:highlight w:val="none"/>
                <w:vertAlign w:val="superscript"/>
              </w:rPr>
              <w:t>+</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2R-</w:t>
            </w:r>
            <w:r>
              <w:rPr>
                <w:rFonts w:hint="default" w:ascii="Times New Roman" w:hAnsi="Times New Roman" w:eastAsia="宋体" w:cs="Times New Roman"/>
                <w:color w:val="auto"/>
                <w:sz w:val="24"/>
                <w:highlight w:val="none"/>
              </w:rPr>
              <w:t>S</w:t>
            </w:r>
            <w:r>
              <w:rPr>
                <w:rFonts w:hint="eastAsia" w:ascii="Times New Roman" w:hAnsi="Times New Roman" w:eastAsia="宋体" w:cs="Times New Roman"/>
                <w:color w:val="auto"/>
                <w:sz w:val="24"/>
                <w:highlight w:val="none"/>
                <w:lang w:val="en-US" w:eastAsia="zh-CN"/>
              </w:rPr>
              <w:t>O</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Na+</w:t>
            </w:r>
            <w:r>
              <w:rPr>
                <w:rFonts w:hint="eastAsia" w:ascii="Times New Roman" w:hAnsi="Times New Roman" w:eastAsia="宋体" w:cs="Times New Roman"/>
                <w:color w:val="auto"/>
                <w:sz w:val="24"/>
                <w:highlight w:val="none"/>
                <w:lang w:val="en-US" w:eastAsia="zh-CN"/>
              </w:rPr>
              <w:t>C</w:t>
            </w:r>
            <w:r>
              <w:rPr>
                <w:rFonts w:hint="default" w:ascii="Times New Roman" w:hAnsi="Times New Roman" w:eastAsia="宋体" w:cs="Times New Roman"/>
                <w:color w:val="auto"/>
                <w:sz w:val="24"/>
                <w:highlight w:val="none"/>
              </w:rPr>
              <w:t>a</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在离子交换过程中，不仅钙、镁离子会被交换，水中含有的铁、锰、铝等金属离子也可同旧寸被交换去除。当硬水先后通过阳、阴离子交换树脂后；水中的电解质阳、阴离子均可被去除。钠离子交换树脂长期使用后树脂会因破损、中毒或交换容量下降而失效，定期更换时</w:t>
            </w:r>
            <w:r>
              <w:rPr>
                <w:rFonts w:hint="eastAsia" w:cs="Times New Roman"/>
                <w:color w:val="auto"/>
                <w:sz w:val="24"/>
                <w:highlight w:val="none"/>
                <w:lang w:val="en-US" w:eastAsia="zh-CN"/>
              </w:rPr>
              <w:t>会</w:t>
            </w:r>
            <w:r>
              <w:rPr>
                <w:rFonts w:hint="default" w:ascii="Times New Roman" w:hAnsi="Times New Roman" w:eastAsia="宋体" w:cs="Times New Roman"/>
                <w:color w:val="auto"/>
                <w:sz w:val="24"/>
                <w:highlight w:val="none"/>
              </w:rPr>
              <w:t>产生废弃的离子交换树脂</w:t>
            </w:r>
            <w:r>
              <w:rPr>
                <w:rFonts w:hint="eastAsia" w:cs="Times New Roman"/>
                <w:color w:val="auto"/>
                <w:sz w:val="24"/>
                <w:highlight w:val="none"/>
                <w:lang w:eastAsia="zh-CN"/>
              </w:rPr>
              <w:t>，</w:t>
            </w:r>
            <w:r>
              <w:rPr>
                <w:rFonts w:hint="eastAsia" w:cs="Times New Roman"/>
                <w:color w:val="auto"/>
                <w:sz w:val="24"/>
                <w:highlight w:val="none"/>
                <w:lang w:val="en-US" w:eastAsia="zh-CN"/>
              </w:rPr>
              <w:t>即</w:t>
            </w:r>
            <w:r>
              <w:rPr>
                <w:rFonts w:hint="default" w:ascii="Times New Roman" w:hAnsi="Times New Roman" w:eastAsia="宋体" w:cs="Times New Roman"/>
                <w:color w:val="auto"/>
                <w:sz w:val="24"/>
                <w:highlight w:val="none"/>
              </w:rPr>
              <w:t>废树脂。</w:t>
            </w:r>
          </w:p>
          <w:p w14:paraId="09842168">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项目软水制备工艺流程见图2-</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w:t>
            </w:r>
          </w:p>
          <w:p w14:paraId="2D023F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24"/>
                <w:sz w:val="24"/>
                <w:highlight w:val="none"/>
                <w:lang w:eastAsia="zh-CN"/>
              </w:rPr>
            </w:pPr>
            <w:r>
              <w:rPr>
                <w:rFonts w:hint="eastAsia" w:ascii="Times New Roman" w:hAnsi="Times New Roman" w:eastAsia="宋体" w:cs="Times New Roman"/>
                <w:color w:val="auto"/>
                <w:kern w:val="24"/>
                <w:sz w:val="24"/>
                <w:highlight w:val="none"/>
                <w:lang w:eastAsia="zh-CN"/>
              </w:rPr>
              <w:drawing>
                <wp:inline distT="0" distB="0" distL="114300" distR="114300">
                  <wp:extent cx="5313045" cy="2747010"/>
                  <wp:effectExtent l="0" t="0" r="0" b="0"/>
                  <wp:docPr id="5" name="ECB019B1-382A-4266-B25C-5B523AA43C14-7"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7" descr="wps"/>
                          <pic:cNvPicPr>
                            <a:picLocks noChangeAspect="1"/>
                          </pic:cNvPicPr>
                        </pic:nvPicPr>
                        <pic:blipFill>
                          <a:blip r:embed="rId15"/>
                          <a:stretch>
                            <a:fillRect/>
                          </a:stretch>
                        </pic:blipFill>
                        <pic:spPr>
                          <a:xfrm>
                            <a:off x="0" y="0"/>
                            <a:ext cx="5313045" cy="2747010"/>
                          </a:xfrm>
                          <a:prstGeom prst="rect">
                            <a:avLst/>
                          </a:prstGeom>
                        </pic:spPr>
                      </pic:pic>
                    </a:graphicData>
                  </a:graphic>
                </wp:inline>
              </w:drawing>
            </w:r>
          </w:p>
          <w:p w14:paraId="4A59CEA4">
            <w:pPr>
              <w:adjustRightInd w:val="0"/>
              <w:snapToGrid w:val="0"/>
              <w:spacing w:line="360" w:lineRule="auto"/>
              <w:jc w:val="center"/>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b/>
                <w:color w:val="auto"/>
                <w:kern w:val="24"/>
                <w:szCs w:val="21"/>
                <w:highlight w:val="none"/>
              </w:rPr>
              <w:t>图2-</w:t>
            </w:r>
            <w:r>
              <w:rPr>
                <w:rFonts w:hint="eastAsia" w:cs="Times New Roman"/>
                <w:b/>
                <w:color w:val="auto"/>
                <w:kern w:val="24"/>
                <w:szCs w:val="21"/>
                <w:highlight w:val="none"/>
                <w:lang w:val="en-US" w:eastAsia="zh-CN"/>
              </w:rPr>
              <w:t>7</w:t>
            </w:r>
            <w:r>
              <w:rPr>
                <w:rFonts w:hint="default" w:ascii="Times New Roman" w:hAnsi="Times New Roman" w:eastAsia="宋体" w:cs="Times New Roman"/>
                <w:b/>
                <w:color w:val="auto"/>
                <w:kern w:val="24"/>
                <w:szCs w:val="21"/>
                <w:highlight w:val="none"/>
              </w:rPr>
              <w:t xml:space="preserve">  项目软水制备运行工艺流程</w:t>
            </w:r>
          </w:p>
          <w:p w14:paraId="725947FC">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3、产污环节</w:t>
            </w:r>
          </w:p>
          <w:p w14:paraId="662B89A7">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根据以上分析，本项目产污环节如下：</w:t>
            </w:r>
          </w:p>
          <w:p w14:paraId="2F4CB64B">
            <w:pPr>
              <w:adjustRightInd w:val="0"/>
              <w:snapToGrid w:val="0"/>
              <w:jc w:val="center"/>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表2-</w:t>
            </w:r>
            <w:r>
              <w:rPr>
                <w:rFonts w:hint="eastAsia" w:cs="Times New Roman"/>
                <w:b/>
                <w:color w:val="auto"/>
                <w:kern w:val="24"/>
                <w:sz w:val="24"/>
                <w:highlight w:val="none"/>
                <w:lang w:val="en-US" w:eastAsia="zh-CN"/>
              </w:rPr>
              <w:t>8</w:t>
            </w:r>
            <w:r>
              <w:rPr>
                <w:rFonts w:hint="default" w:ascii="Times New Roman" w:hAnsi="Times New Roman" w:eastAsia="宋体" w:cs="Times New Roman"/>
                <w:b/>
                <w:color w:val="auto"/>
                <w:kern w:val="24"/>
                <w:sz w:val="24"/>
                <w:highlight w:val="none"/>
              </w:rPr>
              <w:t xml:space="preserve">  项目主要产污环节一览表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21"/>
              <w:gridCol w:w="1787"/>
              <w:gridCol w:w="4362"/>
            </w:tblGrid>
            <w:tr w14:paraId="3E42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6829A1B5">
                  <w:pPr>
                    <w:adjustRightInd w:val="0"/>
                    <w:snapToGrid w:val="0"/>
                    <w:jc w:val="center"/>
                    <w:rPr>
                      <w:rFonts w:hint="default" w:ascii="Times New Roman" w:hAnsi="Times New Roman" w:eastAsia="宋体" w:cs="Times New Roman"/>
                      <w:b/>
                      <w:bCs/>
                      <w:color w:val="auto"/>
                      <w:szCs w:val="21"/>
                      <w:highlight w:val="none"/>
                      <w:shd w:val="clear" w:color="auto" w:fill="FFFFFF"/>
                    </w:rPr>
                  </w:pPr>
                  <w:r>
                    <w:rPr>
                      <w:rFonts w:hint="default" w:ascii="Times New Roman" w:hAnsi="Times New Roman" w:eastAsia="宋体" w:cs="Times New Roman"/>
                      <w:b/>
                      <w:bCs/>
                      <w:color w:val="auto"/>
                      <w:szCs w:val="21"/>
                      <w:highlight w:val="none"/>
                      <w:shd w:val="clear" w:color="auto" w:fill="FFFFFF"/>
                    </w:rPr>
                    <w:t>项目</w:t>
                  </w:r>
                </w:p>
              </w:tc>
              <w:tc>
                <w:tcPr>
                  <w:tcW w:w="790" w:type="pct"/>
                  <w:vAlign w:val="center"/>
                </w:tcPr>
                <w:p w14:paraId="796BE2C3">
                  <w:pPr>
                    <w:adjustRightInd w:val="0"/>
                    <w:snapToGrid w:val="0"/>
                    <w:jc w:val="center"/>
                    <w:rPr>
                      <w:rFonts w:hint="default" w:ascii="Times New Roman" w:hAnsi="Times New Roman" w:eastAsia="宋体" w:cs="Times New Roman"/>
                      <w:b/>
                      <w:bCs/>
                      <w:color w:val="auto"/>
                      <w:szCs w:val="21"/>
                      <w:highlight w:val="none"/>
                      <w:shd w:val="clear" w:color="auto" w:fill="FFFFFF"/>
                    </w:rPr>
                  </w:pPr>
                  <w:r>
                    <w:rPr>
                      <w:rFonts w:hint="default" w:ascii="Times New Roman" w:hAnsi="Times New Roman" w:eastAsia="宋体" w:cs="Times New Roman"/>
                      <w:b/>
                      <w:bCs/>
                      <w:color w:val="auto"/>
                      <w:szCs w:val="21"/>
                      <w:highlight w:val="none"/>
                      <w:shd w:val="clear" w:color="auto" w:fill="FFFFFF"/>
                    </w:rPr>
                    <w:t>产污工段</w:t>
                  </w:r>
                </w:p>
              </w:tc>
              <w:tc>
                <w:tcPr>
                  <w:tcW w:w="1069" w:type="pct"/>
                  <w:vAlign w:val="center"/>
                </w:tcPr>
                <w:p w14:paraId="72C9C958">
                  <w:pPr>
                    <w:adjustRightInd w:val="0"/>
                    <w:snapToGrid w:val="0"/>
                    <w:jc w:val="center"/>
                    <w:rPr>
                      <w:rFonts w:hint="default" w:ascii="Times New Roman" w:hAnsi="Times New Roman" w:eastAsia="宋体" w:cs="Times New Roman"/>
                      <w:b/>
                      <w:bCs/>
                      <w:color w:val="auto"/>
                      <w:szCs w:val="21"/>
                      <w:highlight w:val="none"/>
                      <w:shd w:val="clear" w:color="auto" w:fill="FFFFFF"/>
                    </w:rPr>
                  </w:pPr>
                  <w:r>
                    <w:rPr>
                      <w:rFonts w:hint="default" w:ascii="Times New Roman" w:hAnsi="Times New Roman" w:eastAsia="宋体" w:cs="Times New Roman"/>
                      <w:b/>
                      <w:bCs/>
                      <w:color w:val="auto"/>
                      <w:szCs w:val="21"/>
                      <w:highlight w:val="none"/>
                      <w:shd w:val="clear" w:color="auto" w:fill="FFFFFF"/>
                    </w:rPr>
                    <w:t>污染物</w:t>
                  </w:r>
                </w:p>
              </w:tc>
              <w:tc>
                <w:tcPr>
                  <w:tcW w:w="2610" w:type="pct"/>
                  <w:vAlign w:val="center"/>
                </w:tcPr>
                <w:p w14:paraId="736C2D58">
                  <w:pPr>
                    <w:adjustRightInd w:val="0"/>
                    <w:snapToGrid w:val="0"/>
                    <w:jc w:val="center"/>
                    <w:rPr>
                      <w:rFonts w:hint="default" w:ascii="Times New Roman" w:hAnsi="Times New Roman" w:eastAsia="宋体" w:cs="Times New Roman"/>
                      <w:b/>
                      <w:bCs/>
                      <w:color w:val="auto"/>
                      <w:szCs w:val="21"/>
                      <w:highlight w:val="none"/>
                      <w:shd w:val="clear" w:color="auto" w:fill="FFFFFF"/>
                    </w:rPr>
                  </w:pPr>
                  <w:r>
                    <w:rPr>
                      <w:rFonts w:hint="default" w:ascii="Times New Roman" w:hAnsi="Times New Roman" w:eastAsia="宋体" w:cs="Times New Roman"/>
                      <w:b/>
                      <w:bCs/>
                      <w:color w:val="auto"/>
                      <w:szCs w:val="21"/>
                      <w:highlight w:val="none"/>
                      <w:shd w:val="clear" w:color="auto" w:fill="FFFFFF"/>
                    </w:rPr>
                    <w:t>治理方式</w:t>
                  </w:r>
                </w:p>
              </w:tc>
            </w:tr>
            <w:tr w14:paraId="094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30" w:type="pct"/>
                  <w:vAlign w:val="center"/>
                </w:tcPr>
                <w:p w14:paraId="39EEDCF0">
                  <w:pPr>
                    <w:adjustRightInd w:val="0"/>
                    <w:snapToGrid w:val="0"/>
                    <w:jc w:val="center"/>
                    <w:rPr>
                      <w:rFonts w:hint="eastAsia"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废气</w:t>
                  </w:r>
                </w:p>
              </w:tc>
              <w:tc>
                <w:tcPr>
                  <w:tcW w:w="790" w:type="pct"/>
                  <w:vAlign w:val="center"/>
                </w:tcPr>
                <w:p w14:paraId="1EC42350">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eastAsia" w:cs="Times New Roman"/>
                      <w:color w:val="auto"/>
                      <w:szCs w:val="21"/>
                      <w:highlight w:val="none"/>
                      <w:shd w:val="clear" w:color="auto" w:fill="FFFFFF"/>
                      <w:lang w:val="en-US" w:eastAsia="zh-CN"/>
                    </w:rPr>
                    <w:t>天然气</w:t>
                  </w:r>
                  <w:r>
                    <w:rPr>
                      <w:rFonts w:hint="default" w:ascii="Times New Roman" w:hAnsi="Times New Roman" w:eastAsia="宋体" w:cs="Times New Roman"/>
                      <w:color w:val="auto"/>
                      <w:szCs w:val="21"/>
                      <w:highlight w:val="none"/>
                      <w:shd w:val="clear" w:color="auto" w:fill="FFFFFF"/>
                    </w:rPr>
                    <w:t>锅炉</w:t>
                  </w:r>
                </w:p>
              </w:tc>
              <w:tc>
                <w:tcPr>
                  <w:tcW w:w="1069" w:type="pct"/>
                  <w:vAlign w:val="center"/>
                </w:tcPr>
                <w:p w14:paraId="5D327EFC">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颗粒物、SO</w:t>
                  </w:r>
                  <w:r>
                    <w:rPr>
                      <w:rFonts w:hint="default" w:ascii="Times New Roman" w:hAnsi="Times New Roman" w:eastAsia="宋体" w:cs="Times New Roman"/>
                      <w:color w:val="auto"/>
                      <w:szCs w:val="21"/>
                      <w:highlight w:val="none"/>
                      <w:shd w:val="clear" w:color="auto" w:fill="FFFFFF"/>
                      <w:vertAlign w:val="subscript"/>
                    </w:rPr>
                    <w:t>2</w:t>
                  </w:r>
                  <w:r>
                    <w:rPr>
                      <w:rFonts w:hint="default" w:ascii="Times New Roman" w:hAnsi="Times New Roman" w:eastAsia="宋体" w:cs="Times New Roman"/>
                      <w:color w:val="auto"/>
                      <w:szCs w:val="21"/>
                      <w:highlight w:val="none"/>
                      <w:shd w:val="clear" w:color="auto" w:fill="FFFFFF"/>
                    </w:rPr>
                    <w:t>、NOx、林格曼黑度</w:t>
                  </w:r>
                </w:p>
              </w:tc>
              <w:tc>
                <w:tcPr>
                  <w:tcW w:w="2610" w:type="pct"/>
                  <w:vAlign w:val="center"/>
                </w:tcPr>
                <w:p w14:paraId="12FB4523">
                  <w:pPr>
                    <w:adjustRightInd w:val="0"/>
                    <w:snapToGrid w:val="0"/>
                    <w:jc w:val="center"/>
                    <w:rPr>
                      <w:rFonts w:hint="eastAsia"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经1根20m高钢结构排气筒（DA029）排放</w:t>
                  </w:r>
                </w:p>
              </w:tc>
            </w:tr>
            <w:tr w14:paraId="4BF9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vMerge w:val="restart"/>
                  <w:vAlign w:val="center"/>
                </w:tcPr>
                <w:p w14:paraId="409AAA84">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固废</w:t>
                  </w:r>
                </w:p>
              </w:tc>
              <w:tc>
                <w:tcPr>
                  <w:tcW w:w="790" w:type="pct"/>
                  <w:vAlign w:val="center"/>
                </w:tcPr>
                <w:p w14:paraId="5471436D">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软水制备</w:t>
                  </w:r>
                </w:p>
              </w:tc>
              <w:tc>
                <w:tcPr>
                  <w:tcW w:w="1069" w:type="pct"/>
                  <w:shd w:val="clear" w:color="auto" w:fill="auto"/>
                  <w:vAlign w:val="center"/>
                </w:tcPr>
                <w:p w14:paraId="1BFC888C">
                  <w:pPr>
                    <w:adjustRightInd w:val="0"/>
                    <w:snapToGrid w:val="0"/>
                    <w:jc w:val="center"/>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eastAsia" w:cs="Times New Roman"/>
                      <w:color w:val="auto"/>
                      <w:szCs w:val="21"/>
                      <w:highlight w:val="none"/>
                      <w:shd w:val="clear" w:color="auto" w:fill="FFFFFF"/>
                      <w:lang w:val="en-US" w:eastAsia="zh-CN"/>
                    </w:rPr>
                    <w:t>废树脂</w:t>
                  </w:r>
                </w:p>
              </w:tc>
              <w:tc>
                <w:tcPr>
                  <w:tcW w:w="2610" w:type="pct"/>
                  <w:vAlign w:val="center"/>
                </w:tcPr>
                <w:p w14:paraId="4571264B">
                  <w:pPr>
                    <w:adjustRightInd w:val="0"/>
                    <w:snapToGrid w:val="0"/>
                    <w:jc w:val="center"/>
                    <w:rPr>
                      <w:rFonts w:hint="default"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项目软水制备树脂3-5年更换一次，产生量为650L/次，更换后不在厂区储存，生产厂家直接带走处理</w:t>
                  </w:r>
                </w:p>
              </w:tc>
            </w:tr>
            <w:tr w14:paraId="0F88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vMerge w:val="continue"/>
                  <w:vAlign w:val="center"/>
                </w:tcPr>
                <w:p w14:paraId="270B8C23">
                  <w:pPr>
                    <w:adjustRightInd w:val="0"/>
                    <w:snapToGrid w:val="0"/>
                    <w:jc w:val="center"/>
                    <w:rPr>
                      <w:rFonts w:hint="default" w:ascii="Times New Roman" w:hAnsi="Times New Roman" w:eastAsia="宋体" w:cs="Times New Roman"/>
                      <w:color w:val="auto"/>
                      <w:szCs w:val="21"/>
                      <w:highlight w:val="none"/>
                      <w:shd w:val="clear" w:color="auto" w:fill="FFFFFF"/>
                    </w:rPr>
                  </w:pPr>
                </w:p>
              </w:tc>
              <w:tc>
                <w:tcPr>
                  <w:tcW w:w="790" w:type="pct"/>
                  <w:vAlign w:val="center"/>
                </w:tcPr>
                <w:p w14:paraId="4BA781DD">
                  <w:pPr>
                    <w:adjustRightInd w:val="0"/>
                    <w:snapToGrid w:val="0"/>
                    <w:jc w:val="center"/>
                    <w:rPr>
                      <w:rFonts w:hint="default"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锅炉检修</w:t>
                  </w:r>
                </w:p>
              </w:tc>
              <w:tc>
                <w:tcPr>
                  <w:tcW w:w="1069" w:type="pct"/>
                  <w:vAlign w:val="center"/>
                </w:tcPr>
                <w:p w14:paraId="7B5D1810">
                  <w:pPr>
                    <w:adjustRightInd w:val="0"/>
                    <w:snapToGrid w:val="0"/>
                    <w:jc w:val="center"/>
                    <w:rPr>
                      <w:rFonts w:hint="default" w:ascii="Times New Roman" w:hAnsi="Times New Roman" w:eastAsia="宋体" w:cs="Times New Roman"/>
                      <w:color w:val="auto"/>
                      <w:szCs w:val="21"/>
                      <w:highlight w:val="none"/>
                      <w:shd w:val="clear" w:color="auto" w:fill="FFFFFF"/>
                      <w:lang w:val="en-US" w:eastAsia="zh-CN"/>
                    </w:rPr>
                  </w:pPr>
                  <w:r>
                    <w:rPr>
                      <w:rFonts w:hint="default" w:ascii="Times New Roman" w:hAnsi="Times New Roman" w:eastAsia="宋体" w:cs="Times New Roman"/>
                      <w:color w:val="auto"/>
                      <w:szCs w:val="21"/>
                      <w:highlight w:val="none"/>
                      <w:shd w:val="clear" w:color="auto" w:fill="FFFFFF"/>
                      <w:lang w:val="en-US" w:eastAsia="zh-CN"/>
                    </w:rPr>
                    <w:t>废矿物油与含矿物油废物</w:t>
                  </w:r>
                </w:p>
              </w:tc>
              <w:tc>
                <w:tcPr>
                  <w:tcW w:w="2610" w:type="pct"/>
                  <w:vAlign w:val="center"/>
                </w:tcPr>
                <w:p w14:paraId="6E0C5450">
                  <w:pPr>
                    <w:adjustRightInd w:val="0"/>
                    <w:snapToGrid w:val="0"/>
                    <w:jc w:val="center"/>
                    <w:rPr>
                      <w:rFonts w:hint="eastAsia" w:ascii="Times New Roman" w:hAnsi="Times New Roman" w:eastAsia="宋体" w:cs="Times New Roman"/>
                      <w:color w:val="auto"/>
                      <w:szCs w:val="21"/>
                      <w:highlight w:val="none"/>
                      <w:shd w:val="clear" w:color="auto" w:fill="FFFFFF"/>
                      <w:lang w:val="en-US" w:eastAsia="zh-CN"/>
                    </w:rPr>
                  </w:pPr>
                  <w:r>
                    <w:rPr>
                      <w:rFonts w:hint="eastAsia" w:ascii="Times New Roman" w:hAnsi="Times New Roman" w:eastAsia="宋体" w:cs="Times New Roman"/>
                      <w:color w:val="auto"/>
                      <w:szCs w:val="21"/>
                      <w:highlight w:val="none"/>
                      <w:shd w:val="clear" w:color="auto" w:fill="FFFFFF"/>
                      <w:lang w:val="en-US" w:eastAsia="zh-CN"/>
                    </w:rPr>
                    <w:t>废矿物油与含矿物油废物，暂存于</w:t>
                  </w:r>
                  <w:r>
                    <w:rPr>
                      <w:rFonts w:hint="eastAsia" w:cs="Times New Roman"/>
                      <w:color w:val="auto"/>
                      <w:szCs w:val="21"/>
                      <w:highlight w:val="none"/>
                      <w:shd w:val="clear" w:color="auto" w:fill="FFFFFF"/>
                      <w:lang w:val="en-US" w:eastAsia="zh-CN"/>
                    </w:rPr>
                    <w:t>现</w:t>
                  </w:r>
                  <w:r>
                    <w:rPr>
                      <w:rFonts w:hint="eastAsia" w:ascii="Times New Roman" w:hAnsi="Times New Roman" w:eastAsia="宋体" w:cs="Times New Roman"/>
                      <w:color w:val="auto"/>
                      <w:szCs w:val="21"/>
                      <w:highlight w:val="none"/>
                      <w:shd w:val="clear" w:color="auto" w:fill="FFFFFF"/>
                      <w:lang w:val="en-US" w:eastAsia="zh-CN"/>
                    </w:rPr>
                    <w:t>有危废暂存间，委托云南大地丰源环保有限公司处置</w:t>
                  </w:r>
                </w:p>
              </w:tc>
            </w:tr>
            <w:tr w14:paraId="3A85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30" w:type="pct"/>
                  <w:vMerge w:val="restart"/>
                  <w:vAlign w:val="center"/>
                </w:tcPr>
                <w:p w14:paraId="565D9B66">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废水</w:t>
                  </w:r>
                </w:p>
              </w:tc>
              <w:tc>
                <w:tcPr>
                  <w:tcW w:w="790" w:type="pct"/>
                  <w:vAlign w:val="center"/>
                </w:tcPr>
                <w:p w14:paraId="0470D95B">
                  <w:pPr>
                    <w:adjustRightInd w:val="0"/>
                    <w:snapToGrid w:val="0"/>
                    <w:jc w:val="center"/>
                    <w:rPr>
                      <w:rFonts w:hint="default"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锅炉排污</w:t>
                  </w:r>
                </w:p>
              </w:tc>
              <w:tc>
                <w:tcPr>
                  <w:tcW w:w="1069" w:type="pct"/>
                  <w:vAlign w:val="center"/>
                </w:tcPr>
                <w:p w14:paraId="405FF87F">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eastAsia" w:cs="Times New Roman"/>
                      <w:color w:val="auto"/>
                      <w:szCs w:val="21"/>
                      <w:highlight w:val="none"/>
                      <w:shd w:val="clear" w:color="auto" w:fill="FFFFFF"/>
                      <w:lang w:val="en-US" w:eastAsia="zh-CN"/>
                    </w:rPr>
                    <w:t>锅炉排污水</w:t>
                  </w:r>
                </w:p>
              </w:tc>
              <w:tc>
                <w:tcPr>
                  <w:tcW w:w="2610" w:type="pct"/>
                  <w:vMerge w:val="restart"/>
                  <w:vAlign w:val="center"/>
                </w:tcPr>
                <w:p w14:paraId="2625E3D4">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接入</w:t>
                  </w:r>
                  <w:r>
                    <w:rPr>
                      <w:rFonts w:hint="eastAsia" w:cs="Times New Roman"/>
                      <w:color w:val="auto"/>
                      <w:szCs w:val="21"/>
                      <w:highlight w:val="none"/>
                      <w:shd w:val="clear" w:color="auto" w:fill="FFFFFF"/>
                      <w:lang w:eastAsia="zh-CN"/>
                    </w:rPr>
                    <w:t>现有</w:t>
                  </w:r>
                  <w:r>
                    <w:rPr>
                      <w:rFonts w:hint="default" w:ascii="Times New Roman" w:hAnsi="Times New Roman" w:eastAsia="宋体" w:cs="Times New Roman"/>
                      <w:color w:val="auto"/>
                      <w:szCs w:val="21"/>
                      <w:highlight w:val="none"/>
                      <w:shd w:val="clear" w:color="auto" w:fill="FFFFFF"/>
                    </w:rPr>
                    <w:t>动力中心的生产废水排水系统，收集后经格栅过滤后采用污水提升水泵抽排到玉溪烟厂</w:t>
                  </w:r>
                  <w:r>
                    <w:rPr>
                      <w:rFonts w:hint="eastAsia" w:cs="Times New Roman"/>
                      <w:color w:val="auto"/>
                      <w:szCs w:val="21"/>
                      <w:highlight w:val="none"/>
                      <w:shd w:val="clear" w:color="auto" w:fill="FFFFFF"/>
                      <w:lang w:eastAsia="zh-CN"/>
                    </w:rPr>
                    <w:t>红塔厂区</w:t>
                  </w:r>
                  <w:r>
                    <w:rPr>
                      <w:rFonts w:hint="eastAsia" w:cs="Times New Roman"/>
                      <w:color w:val="auto"/>
                      <w:szCs w:val="21"/>
                      <w:highlight w:val="none"/>
                      <w:shd w:val="clear" w:color="auto" w:fill="FFFFFF"/>
                      <w:lang w:val="en-US" w:eastAsia="zh-CN"/>
                    </w:rPr>
                    <w:t>中</w:t>
                  </w:r>
                  <w:r>
                    <w:rPr>
                      <w:rFonts w:hint="default" w:ascii="Times New Roman" w:hAnsi="Times New Roman" w:eastAsia="宋体" w:cs="Times New Roman"/>
                      <w:color w:val="auto"/>
                      <w:szCs w:val="21"/>
                      <w:highlight w:val="none"/>
                      <w:shd w:val="clear" w:color="auto" w:fill="FFFFFF"/>
                    </w:rPr>
                    <w:t>水处理站统一处理后回用，不外排</w:t>
                  </w:r>
                </w:p>
              </w:tc>
            </w:tr>
            <w:tr w14:paraId="0D3E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530" w:type="pct"/>
                  <w:vMerge w:val="continue"/>
                  <w:vAlign w:val="center"/>
                </w:tcPr>
                <w:p w14:paraId="7230FE4F">
                  <w:pPr>
                    <w:adjustRightInd w:val="0"/>
                    <w:snapToGrid w:val="0"/>
                    <w:jc w:val="center"/>
                    <w:rPr>
                      <w:rFonts w:hint="default" w:ascii="Times New Roman" w:hAnsi="Times New Roman" w:eastAsia="宋体" w:cs="Times New Roman"/>
                      <w:color w:val="auto"/>
                      <w:szCs w:val="21"/>
                      <w:highlight w:val="none"/>
                      <w:shd w:val="clear" w:color="auto" w:fill="FFFFFF"/>
                    </w:rPr>
                  </w:pPr>
                </w:p>
              </w:tc>
              <w:tc>
                <w:tcPr>
                  <w:tcW w:w="790" w:type="pct"/>
                  <w:vAlign w:val="center"/>
                </w:tcPr>
                <w:p w14:paraId="27037A46">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软水制备</w:t>
                  </w:r>
                </w:p>
              </w:tc>
              <w:tc>
                <w:tcPr>
                  <w:tcW w:w="1069" w:type="pct"/>
                  <w:vAlign w:val="center"/>
                </w:tcPr>
                <w:p w14:paraId="0CF30A9B">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软水</w:t>
                  </w:r>
                  <w:r>
                    <w:rPr>
                      <w:rFonts w:hint="eastAsia" w:cs="Times New Roman"/>
                      <w:color w:val="auto"/>
                      <w:szCs w:val="21"/>
                      <w:highlight w:val="none"/>
                      <w:shd w:val="clear" w:color="auto" w:fill="FFFFFF"/>
                      <w:lang w:val="en-US" w:eastAsia="zh-CN"/>
                    </w:rPr>
                    <w:t>处理</w:t>
                  </w:r>
                  <w:r>
                    <w:rPr>
                      <w:rFonts w:hint="default" w:ascii="Times New Roman" w:hAnsi="Times New Roman" w:eastAsia="宋体" w:cs="Times New Roman"/>
                      <w:color w:val="auto"/>
                      <w:szCs w:val="21"/>
                      <w:highlight w:val="none"/>
                      <w:shd w:val="clear" w:color="auto" w:fill="FFFFFF"/>
                    </w:rPr>
                    <w:t>废水</w:t>
                  </w:r>
                </w:p>
              </w:tc>
              <w:tc>
                <w:tcPr>
                  <w:tcW w:w="2610" w:type="pct"/>
                  <w:vMerge w:val="continue"/>
                  <w:vAlign w:val="center"/>
                </w:tcPr>
                <w:p w14:paraId="618269F3">
                  <w:pPr>
                    <w:adjustRightInd w:val="0"/>
                    <w:snapToGrid w:val="0"/>
                    <w:jc w:val="center"/>
                    <w:rPr>
                      <w:rFonts w:hint="default" w:ascii="Times New Roman" w:hAnsi="Times New Roman" w:eastAsia="宋体" w:cs="Times New Roman"/>
                      <w:color w:val="auto"/>
                      <w:szCs w:val="21"/>
                      <w:highlight w:val="none"/>
                      <w:shd w:val="clear" w:color="auto" w:fill="FFFFFF"/>
                    </w:rPr>
                  </w:pPr>
                </w:p>
              </w:tc>
            </w:tr>
            <w:tr w14:paraId="7D97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530" w:type="pct"/>
                  <w:vAlign w:val="center"/>
                </w:tcPr>
                <w:p w14:paraId="7EC828DF">
                  <w:pPr>
                    <w:adjustRightInd w:val="0"/>
                    <w:snapToGrid w:val="0"/>
                    <w:jc w:val="center"/>
                    <w:rPr>
                      <w:rFonts w:hint="eastAsia"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噪声</w:t>
                  </w:r>
                </w:p>
              </w:tc>
              <w:tc>
                <w:tcPr>
                  <w:tcW w:w="790" w:type="pct"/>
                  <w:vAlign w:val="center"/>
                </w:tcPr>
                <w:p w14:paraId="6C6450CE">
                  <w:pPr>
                    <w:adjustRightInd w:val="0"/>
                    <w:snapToGrid w:val="0"/>
                    <w:jc w:val="center"/>
                    <w:rPr>
                      <w:rFonts w:hint="default"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水泵、风机</w:t>
                  </w:r>
                </w:p>
              </w:tc>
              <w:tc>
                <w:tcPr>
                  <w:tcW w:w="1069" w:type="pct"/>
                  <w:vAlign w:val="center"/>
                </w:tcPr>
                <w:p w14:paraId="78E3FC92">
                  <w:pPr>
                    <w:adjustRightInd w:val="0"/>
                    <w:snapToGrid w:val="0"/>
                    <w:jc w:val="center"/>
                    <w:rPr>
                      <w:rFonts w:hint="eastAsia"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噪声</w:t>
                  </w:r>
                </w:p>
              </w:tc>
              <w:tc>
                <w:tcPr>
                  <w:tcW w:w="2610" w:type="pct"/>
                  <w:vAlign w:val="center"/>
                </w:tcPr>
                <w:p w14:paraId="31305527">
                  <w:pPr>
                    <w:adjustRightInd w:val="0"/>
                    <w:snapToGrid w:val="0"/>
                    <w:jc w:val="center"/>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优先选用节能型、低噪声设备；鼓风机吸风道入口设置消声装置，锅炉排汽管出口装设消声器；鼓风机布置于封闭房间内，所有设备均置于现有锅炉房内，室内墙面已做隔音处理，通过建筑隔声实现噪声有效控制</w:t>
                  </w:r>
                </w:p>
              </w:tc>
            </w:tr>
          </w:tbl>
          <w:p w14:paraId="4F9A9715">
            <w:pPr>
              <w:adjustRightInd w:val="0"/>
              <w:snapToGrid w:val="0"/>
              <w:spacing w:line="360" w:lineRule="auto"/>
              <w:rPr>
                <w:rFonts w:hint="default" w:ascii="Times New Roman" w:hAnsi="Times New Roman" w:eastAsia="宋体" w:cs="Times New Roman"/>
                <w:color w:val="auto"/>
                <w:sz w:val="24"/>
                <w:highlight w:val="none"/>
                <w:shd w:val="clear" w:color="auto" w:fill="FFFFFF"/>
              </w:rPr>
            </w:pPr>
          </w:p>
        </w:tc>
      </w:tr>
      <w:tr w14:paraId="6D405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1" w:type="pct"/>
            <w:vAlign w:val="center"/>
          </w:tcPr>
          <w:p w14:paraId="2CA0767E">
            <w:pPr>
              <w:pStyle w:val="23"/>
              <w:adjustRightInd w:val="0"/>
              <w:snapToGrid w:val="0"/>
              <w:spacing w:before="0" w:beforeAutospacing="0" w:after="0" w:afterAutospacing="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kern w:val="2"/>
                <w:szCs w:val="24"/>
                <w:highlight w:val="none"/>
              </w:rPr>
              <w:t>与项目有关的</w:t>
            </w:r>
            <w:r>
              <w:rPr>
                <w:rFonts w:hint="eastAsia" w:ascii="Times New Roman" w:hAnsi="Times New Roman" w:cs="Times New Roman"/>
                <w:bCs/>
                <w:color w:val="auto"/>
                <w:kern w:val="2"/>
                <w:szCs w:val="24"/>
                <w:highlight w:val="none"/>
                <w:lang w:eastAsia="zh-CN"/>
              </w:rPr>
              <w:t>现有</w:t>
            </w:r>
            <w:r>
              <w:rPr>
                <w:rFonts w:hint="default" w:ascii="Times New Roman" w:hAnsi="Times New Roman" w:eastAsia="宋体" w:cs="Times New Roman"/>
                <w:bCs/>
                <w:color w:val="auto"/>
                <w:kern w:val="2"/>
                <w:szCs w:val="24"/>
                <w:highlight w:val="none"/>
              </w:rPr>
              <w:t>环境污染问题</w:t>
            </w:r>
          </w:p>
        </w:tc>
        <w:tc>
          <w:tcPr>
            <w:tcW w:w="4738" w:type="pct"/>
          </w:tcPr>
          <w:p w14:paraId="4AF98574">
            <w:pPr>
              <w:adjustRightInd w:val="0"/>
              <w:snapToGrid w:val="0"/>
              <w:spacing w:line="360" w:lineRule="auto"/>
              <w:ind w:firstLine="480"/>
              <w:rPr>
                <w:b/>
                <w:bCs/>
                <w:color w:val="auto"/>
                <w:kern w:val="0"/>
                <w:sz w:val="24"/>
                <w:highlight w:val="none"/>
              </w:rPr>
            </w:pPr>
            <w:r>
              <w:rPr>
                <w:b/>
                <w:bCs/>
                <w:color w:val="auto"/>
                <w:kern w:val="0"/>
                <w:sz w:val="24"/>
                <w:highlight w:val="none"/>
              </w:rPr>
              <w:t>一、</w:t>
            </w:r>
            <w:r>
              <w:rPr>
                <w:rFonts w:ascii="Times New Roman" w:hAnsi="Times New Roman" w:cs="Times New Roman"/>
                <w:b/>
                <w:color w:val="auto"/>
                <w:kern w:val="24"/>
                <w:sz w:val="24"/>
                <w:highlight w:val="none"/>
              </w:rPr>
              <w:t>现有</w:t>
            </w:r>
            <w:r>
              <w:rPr>
                <w:rFonts w:hint="eastAsia" w:ascii="Times New Roman" w:hAnsi="Times New Roman" w:cs="Times New Roman"/>
                <w:b/>
                <w:color w:val="auto"/>
                <w:kern w:val="24"/>
                <w:sz w:val="24"/>
                <w:highlight w:val="none"/>
              </w:rPr>
              <w:t>项目</w:t>
            </w:r>
            <w:r>
              <w:rPr>
                <w:rFonts w:ascii="Times New Roman" w:hAnsi="Times New Roman" w:cs="Times New Roman"/>
                <w:b/>
                <w:color w:val="auto"/>
                <w:kern w:val="24"/>
                <w:sz w:val="24"/>
                <w:highlight w:val="none"/>
              </w:rPr>
              <w:t>履行环保手续情况</w:t>
            </w:r>
          </w:p>
          <w:p w14:paraId="3E54495A">
            <w:pPr>
              <w:pStyle w:val="109"/>
              <w:snapToGrid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201</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年</w:t>
            </w:r>
            <w:r>
              <w:rPr>
                <w:rFonts w:hint="eastAsia"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25日</w:t>
            </w:r>
            <w:r>
              <w:rPr>
                <w:rFonts w:hint="default" w:ascii="Times New Roman" w:hAnsi="Times New Roman" w:cs="Times New Roman"/>
                <w:color w:val="auto"/>
                <w:sz w:val="24"/>
                <w:szCs w:val="24"/>
                <w:highlight w:val="none"/>
                <w:lang w:val="en-US" w:eastAsia="zh-CN"/>
              </w:rPr>
              <w:t>，红塔烟草（集团）有限责任公司委托昆明翊佐环境科技有限公司编制完成《红塔集团玉溪卷烟厂特殊卷烟制品搬迁改造项目环境影响报告表》。2019年5月5日，玉溪市生态环境局红塔分局对该报告表作出批复（玉红环审〔2019〕26号）。2021年9月15日组织开展竣工环境保护自主验收技术评审会，形成验收意见，并按要求报玉溪市生态环境局红塔分局备案。</w:t>
            </w:r>
          </w:p>
          <w:p w14:paraId="3A68F938">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现有项目于2022年03月14日办理了排污许可证，排污许可证证书编号为91530400709809165E003V，行业类别为：卷烟制造、锅炉、工业炉窑，管理类别为重点管理。于2025年7月29日、2026年1月5日办理过排污许可证变更。排污许可证目前有效期限自2026年1月5日至2031年1月4日止。</w:t>
            </w:r>
          </w:p>
          <w:p w14:paraId="05C4DFB0">
            <w:pPr>
              <w:pStyle w:val="109"/>
              <w:snapToGrid w:val="0"/>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2025年12月16日，红塔烟草（集团）有限责任公司玉溪卷烟厂签署发布了《红塔烟草（集团）有限责任公司玉溪卷烟厂突发环境事件应急预案》（2025年版），同时报送玉溪市生态环境局红塔分局备案，应急预案备案编号530402-2025-077-L。</w:t>
            </w:r>
          </w:p>
          <w:p w14:paraId="2BBB6069">
            <w:pPr>
              <w:numPr>
                <w:ilvl w:val="0"/>
                <w:numId w:val="0"/>
              </w:numPr>
              <w:spacing w:line="360" w:lineRule="auto"/>
              <w:ind w:firstLine="482" w:firstLineChars="200"/>
              <w:rPr>
                <w:rFonts w:hint="eastAsia" w:ascii="Times New Roman" w:hAnsi="Times New Roman"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二</w:t>
            </w:r>
            <w:r>
              <w:rPr>
                <w:rFonts w:hint="eastAsia" w:ascii="Times New Roman" w:hAnsi="Times New Roman" w:cs="Times New Roman"/>
                <w:b/>
                <w:bCs/>
                <w:color w:val="auto"/>
                <w:kern w:val="2"/>
                <w:sz w:val="24"/>
                <w:szCs w:val="24"/>
                <w:highlight w:val="none"/>
                <w:lang w:val="en-US" w:eastAsia="zh-CN" w:bidi="ar-SA"/>
              </w:rPr>
              <w:t>、现有项目污染物排放情况</w:t>
            </w:r>
          </w:p>
          <w:p w14:paraId="7DC98BD2">
            <w:pPr>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1、废气</w:t>
            </w:r>
          </w:p>
          <w:p w14:paraId="5ED8BFCD">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现有工程废气主要项目营运期产生的废气主要为天然气锅炉废气、精品制丝车间天然气加热炉废气、卷包车间风送废气、滤棒成型车间除尘废气、卷包车间除尘废气等，现有工程废气污染源及其治理措施汇总见表2-9</w:t>
            </w:r>
            <w:r>
              <w:rPr>
                <w:rFonts w:hint="default" w:ascii="Times New Roman" w:hAnsi="Times New Roman" w:cs="Times New Roman"/>
                <w:b w:val="0"/>
                <w:bCs/>
                <w:color w:val="auto"/>
                <w:sz w:val="24"/>
                <w:szCs w:val="24"/>
                <w:highlight w:val="none"/>
              </w:rPr>
              <w:t>。</w:t>
            </w:r>
          </w:p>
          <w:p w14:paraId="5D521846">
            <w:pPr>
              <w:adjustRightInd w:val="0"/>
              <w:snapToGrid w:val="0"/>
              <w:jc w:val="center"/>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表2-</w:t>
            </w:r>
            <w:r>
              <w:rPr>
                <w:rFonts w:hint="eastAsia" w:cs="Times New Roman"/>
                <w:b/>
                <w:color w:val="auto"/>
                <w:kern w:val="24"/>
                <w:sz w:val="24"/>
                <w:highlight w:val="none"/>
                <w:lang w:val="en-US" w:eastAsia="zh-CN"/>
              </w:rPr>
              <w:t>9</w:t>
            </w:r>
            <w:r>
              <w:rPr>
                <w:rFonts w:hint="default" w:ascii="Times New Roman" w:hAnsi="Times New Roman" w:eastAsia="宋体" w:cs="Times New Roman"/>
                <w:b/>
                <w:color w:val="auto"/>
                <w:kern w:val="24"/>
                <w:sz w:val="24"/>
                <w:highlight w:val="none"/>
              </w:rPr>
              <w:t xml:space="preserve">  现有工程废气污染源及其治理措施一览表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28"/>
              <w:gridCol w:w="1405"/>
              <w:gridCol w:w="1768"/>
              <w:gridCol w:w="1395"/>
              <w:gridCol w:w="1691"/>
            </w:tblGrid>
            <w:tr w14:paraId="490D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42310D3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序号</w:t>
                  </w:r>
                </w:p>
              </w:tc>
              <w:tc>
                <w:tcPr>
                  <w:tcW w:w="794" w:type="pct"/>
                  <w:vAlign w:val="center"/>
                </w:tcPr>
                <w:p w14:paraId="1E49E52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排放口编号</w:t>
                  </w:r>
                </w:p>
              </w:tc>
              <w:tc>
                <w:tcPr>
                  <w:tcW w:w="840" w:type="pct"/>
                  <w:vAlign w:val="center"/>
                </w:tcPr>
                <w:p w14:paraId="6923AFB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排放口类型</w:t>
                  </w:r>
                </w:p>
              </w:tc>
              <w:tc>
                <w:tcPr>
                  <w:tcW w:w="1057" w:type="pct"/>
                  <w:vAlign w:val="center"/>
                </w:tcPr>
                <w:p w14:paraId="1B9DAB8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排放口名称</w:t>
                  </w:r>
                </w:p>
              </w:tc>
              <w:tc>
                <w:tcPr>
                  <w:tcW w:w="834" w:type="pct"/>
                  <w:vAlign w:val="center"/>
                </w:tcPr>
                <w:p w14:paraId="151CC80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污染物</w:t>
                  </w:r>
                </w:p>
              </w:tc>
              <w:tc>
                <w:tcPr>
                  <w:tcW w:w="1011" w:type="pct"/>
                  <w:vAlign w:val="center"/>
                </w:tcPr>
                <w:p w14:paraId="0B1F590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污染防治设施</w:t>
                  </w:r>
                </w:p>
              </w:tc>
            </w:tr>
            <w:tr w14:paraId="655F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60" w:type="pct"/>
                  <w:vMerge w:val="restart"/>
                  <w:vAlign w:val="center"/>
                </w:tcPr>
                <w:p w14:paraId="751D594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94" w:type="pct"/>
                  <w:vMerge w:val="restart"/>
                  <w:vAlign w:val="center"/>
                </w:tcPr>
                <w:p w14:paraId="5D02B824">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DA001</w:t>
                  </w:r>
                </w:p>
              </w:tc>
              <w:tc>
                <w:tcPr>
                  <w:tcW w:w="840" w:type="pct"/>
                  <w:vMerge w:val="restart"/>
                  <w:vAlign w:val="center"/>
                </w:tcPr>
                <w:p w14:paraId="706381A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主要排放口</w:t>
                  </w:r>
                </w:p>
              </w:tc>
              <w:tc>
                <w:tcPr>
                  <w:tcW w:w="1057" w:type="pct"/>
                  <w:vMerge w:val="restart"/>
                  <w:vAlign w:val="center"/>
                </w:tcPr>
                <w:p w14:paraId="3AD4BB3C">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天然气锅炉废气排放口</w:t>
                  </w:r>
                </w:p>
              </w:tc>
              <w:tc>
                <w:tcPr>
                  <w:tcW w:w="834" w:type="pct"/>
                  <w:vAlign w:val="center"/>
                </w:tcPr>
                <w:p w14:paraId="4144826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二氧化硫</w:t>
                  </w:r>
                </w:p>
              </w:tc>
              <w:tc>
                <w:tcPr>
                  <w:tcW w:w="1011" w:type="pct"/>
                  <w:vMerge w:val="restart"/>
                  <w:vAlign w:val="center"/>
                </w:tcPr>
                <w:p w14:paraId="6C7CBF9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w:t>
                  </w:r>
                </w:p>
              </w:tc>
            </w:tr>
            <w:tr w14:paraId="7DDD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60" w:type="pct"/>
                  <w:vMerge w:val="continue"/>
                  <w:vAlign w:val="center"/>
                </w:tcPr>
                <w:p w14:paraId="597C628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794" w:type="pct"/>
                  <w:vMerge w:val="continue"/>
                  <w:vAlign w:val="center"/>
                </w:tcPr>
                <w:p w14:paraId="1385FCE1">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40" w:type="pct"/>
                  <w:vMerge w:val="continue"/>
                  <w:vAlign w:val="center"/>
                </w:tcPr>
                <w:p w14:paraId="5561E38F">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3D4C2797">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34" w:type="pct"/>
                  <w:vAlign w:val="center"/>
                </w:tcPr>
                <w:p w14:paraId="696081A4">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氮氧化物</w:t>
                  </w:r>
                </w:p>
              </w:tc>
              <w:tc>
                <w:tcPr>
                  <w:tcW w:w="1011" w:type="pct"/>
                  <w:vMerge w:val="continue"/>
                  <w:vAlign w:val="center"/>
                </w:tcPr>
                <w:p w14:paraId="5E88970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r w14:paraId="44D5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60" w:type="pct"/>
                  <w:vMerge w:val="continue"/>
                  <w:vAlign w:val="center"/>
                </w:tcPr>
                <w:p w14:paraId="2F8D35E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794" w:type="pct"/>
                  <w:vMerge w:val="continue"/>
                  <w:vAlign w:val="center"/>
                </w:tcPr>
                <w:p w14:paraId="1E78DBEF">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40" w:type="pct"/>
                  <w:vMerge w:val="continue"/>
                  <w:vAlign w:val="center"/>
                </w:tcPr>
                <w:p w14:paraId="3565FEE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2C5454C7">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34" w:type="pct"/>
                  <w:vAlign w:val="center"/>
                </w:tcPr>
                <w:p w14:paraId="2C91815C">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vMerge w:val="continue"/>
                  <w:vAlign w:val="center"/>
                </w:tcPr>
                <w:p w14:paraId="3EC386A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r w14:paraId="26D3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60" w:type="pct"/>
                  <w:vMerge w:val="continue"/>
                  <w:vAlign w:val="center"/>
                </w:tcPr>
                <w:p w14:paraId="06435CD1">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794" w:type="pct"/>
                  <w:vMerge w:val="continue"/>
                  <w:vAlign w:val="center"/>
                </w:tcPr>
                <w:p w14:paraId="2373DBB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40" w:type="pct"/>
                  <w:vMerge w:val="continue"/>
                  <w:vAlign w:val="center"/>
                </w:tcPr>
                <w:p w14:paraId="15EC856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1F244C64">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34" w:type="pct"/>
                  <w:vAlign w:val="center"/>
                </w:tcPr>
                <w:p w14:paraId="240CFBD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林格曼黑度</w:t>
                  </w:r>
                </w:p>
              </w:tc>
              <w:tc>
                <w:tcPr>
                  <w:tcW w:w="1011" w:type="pct"/>
                  <w:vAlign w:val="center"/>
                </w:tcPr>
                <w:p w14:paraId="1CEA57F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r w14:paraId="3DCC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435480D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94" w:type="pct"/>
                  <w:vAlign w:val="center"/>
                </w:tcPr>
                <w:p w14:paraId="6C74F85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DA003</w:t>
                  </w:r>
                </w:p>
              </w:tc>
              <w:tc>
                <w:tcPr>
                  <w:tcW w:w="840" w:type="pct"/>
                  <w:vAlign w:val="center"/>
                </w:tcPr>
                <w:p w14:paraId="08738D7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Align w:val="center"/>
                </w:tcPr>
                <w:p w14:paraId="3120E62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卷包三车间风送</w:t>
                  </w:r>
                  <w:r>
                    <w:rPr>
                      <w:rFonts w:hint="eastAsia" w:ascii="Times New Roman" w:hAnsi="Times New Roman" w:eastAsia="宋体" w:cs="Times New Roman"/>
                      <w:b w:val="0"/>
                      <w:bCs/>
                      <w:color w:val="auto"/>
                      <w:sz w:val="21"/>
                      <w:szCs w:val="21"/>
                      <w:highlight w:val="none"/>
                      <w:vertAlign w:val="baseline"/>
                      <w:lang w:val="en-US" w:eastAsia="zh-CN"/>
                    </w:rPr>
                    <w:t>1</w:t>
                  </w:r>
                  <w:r>
                    <w:rPr>
                      <w:rFonts w:hint="default" w:ascii="Times New Roman" w:hAnsi="Times New Roman" w:eastAsia="宋体" w:cs="Times New Roman"/>
                      <w:b w:val="0"/>
                      <w:bCs/>
                      <w:color w:val="auto"/>
                      <w:sz w:val="21"/>
                      <w:szCs w:val="21"/>
                      <w:highlight w:val="none"/>
                      <w:vertAlign w:val="baseline"/>
                    </w:rPr>
                    <w:t>#废气排放口</w:t>
                  </w:r>
                </w:p>
              </w:tc>
              <w:tc>
                <w:tcPr>
                  <w:tcW w:w="834" w:type="pct"/>
                  <w:vAlign w:val="center"/>
                </w:tcPr>
                <w:p w14:paraId="5A5481B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vAlign w:val="center"/>
                </w:tcPr>
                <w:p w14:paraId="473B9000">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袋式除尘器</w:t>
                  </w:r>
                </w:p>
              </w:tc>
            </w:tr>
            <w:tr w14:paraId="2949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17F06E6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94" w:type="pct"/>
                  <w:vAlign w:val="center"/>
                </w:tcPr>
                <w:p w14:paraId="44E7A5B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DA018</w:t>
                  </w:r>
                </w:p>
              </w:tc>
              <w:tc>
                <w:tcPr>
                  <w:tcW w:w="840" w:type="pct"/>
                  <w:vAlign w:val="center"/>
                </w:tcPr>
                <w:p w14:paraId="5E40A00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Align w:val="center"/>
                </w:tcPr>
                <w:p w14:paraId="184015F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滤棒成型车间2#除尘器除尘废气排放口</w:t>
                  </w:r>
                </w:p>
              </w:tc>
              <w:tc>
                <w:tcPr>
                  <w:tcW w:w="834" w:type="pct"/>
                  <w:shd w:val="clear" w:color="auto" w:fill="auto"/>
                  <w:vAlign w:val="center"/>
                </w:tcPr>
                <w:p w14:paraId="361B7C2C">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shd w:val="clear" w:color="auto" w:fill="auto"/>
                  <w:vAlign w:val="center"/>
                </w:tcPr>
                <w:p w14:paraId="7C9230CD">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袋式除尘器</w:t>
                  </w:r>
                </w:p>
              </w:tc>
            </w:tr>
            <w:tr w14:paraId="4686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6CD365E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4</w:t>
                  </w:r>
                </w:p>
              </w:tc>
              <w:tc>
                <w:tcPr>
                  <w:tcW w:w="794" w:type="pct"/>
                  <w:vAlign w:val="center"/>
                </w:tcPr>
                <w:p w14:paraId="70392624">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DA019</w:t>
                  </w:r>
                </w:p>
              </w:tc>
              <w:tc>
                <w:tcPr>
                  <w:tcW w:w="840" w:type="pct"/>
                  <w:shd w:val="clear" w:color="auto" w:fill="auto"/>
                  <w:vAlign w:val="center"/>
                </w:tcPr>
                <w:p w14:paraId="5913BBC4">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Align w:val="center"/>
                </w:tcPr>
                <w:p w14:paraId="2AB31A8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滤棒成型车间1#除尘器除尘废气排放口</w:t>
                  </w:r>
                </w:p>
              </w:tc>
              <w:tc>
                <w:tcPr>
                  <w:tcW w:w="834" w:type="pct"/>
                  <w:shd w:val="clear" w:color="auto" w:fill="auto"/>
                  <w:vAlign w:val="center"/>
                </w:tcPr>
                <w:p w14:paraId="59D3629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shd w:val="clear" w:color="auto" w:fill="auto"/>
                  <w:vAlign w:val="center"/>
                </w:tcPr>
                <w:p w14:paraId="09B829B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袋式除尘器</w:t>
                  </w:r>
                </w:p>
              </w:tc>
            </w:tr>
            <w:tr w14:paraId="78B8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70635AF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5</w:t>
                  </w:r>
                </w:p>
              </w:tc>
              <w:tc>
                <w:tcPr>
                  <w:tcW w:w="794" w:type="pct"/>
                  <w:vAlign w:val="center"/>
                </w:tcPr>
                <w:p w14:paraId="3E19EF4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DA020</w:t>
                  </w:r>
                </w:p>
              </w:tc>
              <w:tc>
                <w:tcPr>
                  <w:tcW w:w="840" w:type="pct"/>
                  <w:shd w:val="clear" w:color="auto" w:fill="auto"/>
                  <w:vAlign w:val="center"/>
                </w:tcPr>
                <w:p w14:paraId="6E1770A7">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Align w:val="center"/>
                </w:tcPr>
                <w:p w14:paraId="4E58AC3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滤棒成型车间3#除尘器除尘废气排放口</w:t>
                  </w:r>
                </w:p>
              </w:tc>
              <w:tc>
                <w:tcPr>
                  <w:tcW w:w="834" w:type="pct"/>
                  <w:shd w:val="clear" w:color="auto" w:fill="auto"/>
                  <w:vAlign w:val="center"/>
                </w:tcPr>
                <w:p w14:paraId="45B4B98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shd w:val="clear" w:color="auto" w:fill="auto"/>
                  <w:vAlign w:val="center"/>
                </w:tcPr>
                <w:p w14:paraId="3D6AE60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袋式除尘器</w:t>
                  </w:r>
                </w:p>
              </w:tc>
            </w:tr>
            <w:tr w14:paraId="4E98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340FA34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6</w:t>
                  </w:r>
                </w:p>
              </w:tc>
              <w:tc>
                <w:tcPr>
                  <w:tcW w:w="794" w:type="pct"/>
                  <w:vAlign w:val="center"/>
                </w:tcPr>
                <w:p w14:paraId="224B6F8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DA021</w:t>
                  </w:r>
                </w:p>
              </w:tc>
              <w:tc>
                <w:tcPr>
                  <w:tcW w:w="840" w:type="pct"/>
                  <w:shd w:val="clear" w:color="auto" w:fill="auto"/>
                  <w:vAlign w:val="center"/>
                </w:tcPr>
                <w:p w14:paraId="15EF0A9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Align w:val="center"/>
                </w:tcPr>
                <w:p w14:paraId="52B5CBC1">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卷包三车间除尘2#废气排放口</w:t>
                  </w:r>
                </w:p>
              </w:tc>
              <w:tc>
                <w:tcPr>
                  <w:tcW w:w="834" w:type="pct"/>
                  <w:shd w:val="clear" w:color="auto" w:fill="auto"/>
                  <w:vAlign w:val="center"/>
                </w:tcPr>
                <w:p w14:paraId="3B8AEFA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shd w:val="clear" w:color="auto" w:fill="auto"/>
                  <w:vAlign w:val="center"/>
                </w:tcPr>
                <w:p w14:paraId="44432BF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袋式除尘器</w:t>
                  </w:r>
                </w:p>
              </w:tc>
            </w:tr>
            <w:tr w14:paraId="790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05B794A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7</w:t>
                  </w:r>
                </w:p>
              </w:tc>
              <w:tc>
                <w:tcPr>
                  <w:tcW w:w="794" w:type="pct"/>
                  <w:vAlign w:val="center"/>
                </w:tcPr>
                <w:p w14:paraId="3A32B00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DA022</w:t>
                  </w:r>
                </w:p>
              </w:tc>
              <w:tc>
                <w:tcPr>
                  <w:tcW w:w="840" w:type="pct"/>
                  <w:shd w:val="clear" w:color="auto" w:fill="auto"/>
                  <w:vAlign w:val="center"/>
                </w:tcPr>
                <w:p w14:paraId="3A6CA62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Align w:val="center"/>
                </w:tcPr>
                <w:p w14:paraId="4577CA5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卷包三车间</w:t>
                  </w:r>
                  <w:r>
                    <w:rPr>
                      <w:rFonts w:hint="eastAsia" w:ascii="Times New Roman" w:hAnsi="Times New Roman" w:eastAsia="宋体" w:cs="Times New Roman"/>
                      <w:b w:val="0"/>
                      <w:bCs/>
                      <w:color w:val="auto"/>
                      <w:sz w:val="21"/>
                      <w:szCs w:val="21"/>
                      <w:highlight w:val="none"/>
                      <w:vertAlign w:val="baseline"/>
                      <w:lang w:val="en-US" w:eastAsia="zh-CN"/>
                    </w:rPr>
                    <w:t>风送</w:t>
                  </w:r>
                  <w:r>
                    <w:rPr>
                      <w:rFonts w:hint="default" w:ascii="Times New Roman" w:hAnsi="Times New Roman" w:eastAsia="宋体" w:cs="Times New Roman"/>
                      <w:b w:val="0"/>
                      <w:bCs/>
                      <w:color w:val="auto"/>
                      <w:sz w:val="21"/>
                      <w:szCs w:val="21"/>
                      <w:highlight w:val="none"/>
                      <w:vertAlign w:val="baseline"/>
                    </w:rPr>
                    <w:t>2#废气排放口</w:t>
                  </w:r>
                </w:p>
              </w:tc>
              <w:tc>
                <w:tcPr>
                  <w:tcW w:w="834" w:type="pct"/>
                  <w:shd w:val="clear" w:color="auto" w:fill="auto"/>
                  <w:vAlign w:val="center"/>
                </w:tcPr>
                <w:p w14:paraId="532BD18D">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shd w:val="clear" w:color="auto" w:fill="auto"/>
                  <w:vAlign w:val="center"/>
                </w:tcPr>
                <w:p w14:paraId="5B7EDCF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袋式除尘器</w:t>
                  </w:r>
                </w:p>
              </w:tc>
            </w:tr>
            <w:tr w14:paraId="661B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5E03C70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8</w:t>
                  </w:r>
                </w:p>
              </w:tc>
              <w:tc>
                <w:tcPr>
                  <w:tcW w:w="794" w:type="pct"/>
                  <w:vAlign w:val="center"/>
                </w:tcPr>
                <w:p w14:paraId="0EE79E27">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DA023</w:t>
                  </w:r>
                </w:p>
              </w:tc>
              <w:tc>
                <w:tcPr>
                  <w:tcW w:w="840" w:type="pct"/>
                  <w:shd w:val="clear" w:color="auto" w:fill="auto"/>
                  <w:vAlign w:val="center"/>
                </w:tcPr>
                <w:p w14:paraId="4FB53AE1">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Align w:val="center"/>
                </w:tcPr>
                <w:p w14:paraId="667E411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卷包三车间</w:t>
                  </w:r>
                  <w:r>
                    <w:rPr>
                      <w:rFonts w:hint="eastAsia" w:ascii="Times New Roman" w:hAnsi="Times New Roman" w:eastAsia="宋体" w:cs="Times New Roman"/>
                      <w:b w:val="0"/>
                      <w:bCs/>
                      <w:color w:val="auto"/>
                      <w:sz w:val="21"/>
                      <w:szCs w:val="21"/>
                      <w:highlight w:val="none"/>
                      <w:vertAlign w:val="baseline"/>
                      <w:lang w:val="en-US" w:eastAsia="zh-CN"/>
                    </w:rPr>
                    <w:t>除梗</w:t>
                  </w:r>
                  <w:r>
                    <w:rPr>
                      <w:rFonts w:hint="default" w:ascii="Times New Roman" w:hAnsi="Times New Roman" w:eastAsia="宋体" w:cs="Times New Roman"/>
                      <w:b w:val="0"/>
                      <w:bCs/>
                      <w:color w:val="auto"/>
                      <w:sz w:val="21"/>
                      <w:szCs w:val="21"/>
                      <w:highlight w:val="none"/>
                      <w:vertAlign w:val="baseline"/>
                    </w:rPr>
                    <w:t>除尘废气排放口</w:t>
                  </w:r>
                </w:p>
              </w:tc>
              <w:tc>
                <w:tcPr>
                  <w:tcW w:w="834" w:type="pct"/>
                  <w:shd w:val="clear" w:color="auto" w:fill="auto"/>
                  <w:vAlign w:val="center"/>
                </w:tcPr>
                <w:p w14:paraId="54AE505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shd w:val="clear" w:color="auto" w:fill="auto"/>
                  <w:vAlign w:val="center"/>
                </w:tcPr>
                <w:p w14:paraId="390D142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袋式除尘器</w:t>
                  </w:r>
                </w:p>
              </w:tc>
            </w:tr>
            <w:tr w14:paraId="7B9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592B147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9</w:t>
                  </w:r>
                </w:p>
              </w:tc>
              <w:tc>
                <w:tcPr>
                  <w:tcW w:w="794" w:type="pct"/>
                  <w:vAlign w:val="center"/>
                </w:tcPr>
                <w:p w14:paraId="0F342A1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DA024</w:t>
                  </w:r>
                </w:p>
              </w:tc>
              <w:tc>
                <w:tcPr>
                  <w:tcW w:w="840" w:type="pct"/>
                  <w:shd w:val="clear" w:color="auto" w:fill="auto"/>
                  <w:vAlign w:val="center"/>
                </w:tcPr>
                <w:p w14:paraId="5F40509D">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Align w:val="center"/>
                </w:tcPr>
                <w:p w14:paraId="6360671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卷包三车间除尘</w:t>
                  </w:r>
                  <w:r>
                    <w:rPr>
                      <w:rFonts w:hint="eastAsia" w:ascii="Times New Roman" w:hAnsi="Times New Roman" w:eastAsia="宋体" w:cs="Times New Roman"/>
                      <w:b w:val="0"/>
                      <w:bCs/>
                      <w:color w:val="auto"/>
                      <w:sz w:val="21"/>
                      <w:szCs w:val="21"/>
                      <w:highlight w:val="none"/>
                      <w:vertAlign w:val="baseline"/>
                      <w:lang w:val="en-US" w:eastAsia="zh-CN"/>
                    </w:rPr>
                    <w:t>1</w:t>
                  </w:r>
                  <w:r>
                    <w:rPr>
                      <w:rFonts w:hint="default" w:ascii="Times New Roman" w:hAnsi="Times New Roman" w:eastAsia="宋体" w:cs="Times New Roman"/>
                      <w:b w:val="0"/>
                      <w:bCs/>
                      <w:color w:val="auto"/>
                      <w:sz w:val="21"/>
                      <w:szCs w:val="21"/>
                      <w:highlight w:val="none"/>
                      <w:vertAlign w:val="baseline"/>
                    </w:rPr>
                    <w:t>#废气排放口</w:t>
                  </w:r>
                </w:p>
              </w:tc>
              <w:tc>
                <w:tcPr>
                  <w:tcW w:w="834" w:type="pct"/>
                  <w:shd w:val="clear" w:color="auto" w:fill="auto"/>
                  <w:vAlign w:val="center"/>
                </w:tcPr>
                <w:p w14:paraId="12D49AB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shd w:val="clear" w:color="auto" w:fill="auto"/>
                  <w:vAlign w:val="center"/>
                </w:tcPr>
                <w:p w14:paraId="01B7103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袋式除尘器</w:t>
                  </w:r>
                </w:p>
              </w:tc>
            </w:tr>
            <w:tr w14:paraId="4E56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6AF310C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10</w:t>
                  </w:r>
                </w:p>
              </w:tc>
              <w:tc>
                <w:tcPr>
                  <w:tcW w:w="794" w:type="pct"/>
                  <w:vMerge w:val="restart"/>
                  <w:vAlign w:val="center"/>
                </w:tcPr>
                <w:p w14:paraId="1AE6422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DA025</w:t>
                  </w:r>
                </w:p>
              </w:tc>
              <w:tc>
                <w:tcPr>
                  <w:tcW w:w="840" w:type="pct"/>
                  <w:vMerge w:val="restart"/>
                  <w:shd w:val="clear" w:color="auto" w:fill="auto"/>
                  <w:vAlign w:val="center"/>
                </w:tcPr>
                <w:p w14:paraId="368C7707">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Merge w:val="restart"/>
                  <w:vAlign w:val="center"/>
                </w:tcPr>
                <w:p w14:paraId="54307B2D">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精品制丝车间1#废气排放口</w:t>
                  </w:r>
                </w:p>
              </w:tc>
              <w:tc>
                <w:tcPr>
                  <w:tcW w:w="834" w:type="pct"/>
                  <w:vAlign w:val="center"/>
                </w:tcPr>
                <w:p w14:paraId="43C3E677">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vMerge w:val="restart"/>
                  <w:vAlign w:val="center"/>
                </w:tcPr>
                <w:p w14:paraId="663A09F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水洗、氧化</w:t>
                  </w:r>
                </w:p>
              </w:tc>
            </w:tr>
            <w:tr w14:paraId="0EB0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265C1F54">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794" w:type="pct"/>
                  <w:vMerge w:val="continue"/>
                  <w:vAlign w:val="center"/>
                </w:tcPr>
                <w:p w14:paraId="5F643B9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40" w:type="pct"/>
                  <w:vMerge w:val="continue"/>
                  <w:shd w:val="clear" w:color="auto" w:fill="auto"/>
                  <w:vAlign w:val="center"/>
                </w:tcPr>
                <w:p w14:paraId="5C7211BC">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384DB4C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p>
              </w:tc>
              <w:tc>
                <w:tcPr>
                  <w:tcW w:w="834" w:type="pct"/>
                  <w:vAlign w:val="center"/>
                </w:tcPr>
                <w:p w14:paraId="55458A6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臭气浓度</w:t>
                  </w:r>
                </w:p>
              </w:tc>
              <w:tc>
                <w:tcPr>
                  <w:tcW w:w="1011" w:type="pct"/>
                  <w:vMerge w:val="continue"/>
                  <w:vAlign w:val="center"/>
                </w:tcPr>
                <w:p w14:paraId="412A50E0">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r w14:paraId="3738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 w:type="pct"/>
                  <w:vMerge w:val="restart"/>
                  <w:vAlign w:val="center"/>
                </w:tcPr>
                <w:p w14:paraId="1C722D1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11</w:t>
                  </w:r>
                </w:p>
              </w:tc>
              <w:tc>
                <w:tcPr>
                  <w:tcW w:w="794" w:type="pct"/>
                  <w:vMerge w:val="restart"/>
                  <w:vAlign w:val="center"/>
                </w:tcPr>
                <w:p w14:paraId="4F7D492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DA026</w:t>
                  </w:r>
                </w:p>
              </w:tc>
              <w:tc>
                <w:tcPr>
                  <w:tcW w:w="840" w:type="pct"/>
                  <w:vMerge w:val="restart"/>
                  <w:shd w:val="clear" w:color="auto" w:fill="auto"/>
                  <w:vAlign w:val="center"/>
                </w:tcPr>
                <w:p w14:paraId="503A7780">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Merge w:val="restart"/>
                  <w:vAlign w:val="center"/>
                </w:tcPr>
                <w:p w14:paraId="6F6FA77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精品制丝车间2#废气排放口</w:t>
                  </w:r>
                </w:p>
              </w:tc>
              <w:tc>
                <w:tcPr>
                  <w:tcW w:w="834" w:type="pct"/>
                  <w:shd w:val="clear" w:color="auto" w:fill="auto"/>
                  <w:vAlign w:val="center"/>
                </w:tcPr>
                <w:p w14:paraId="344FA54F">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vMerge w:val="restart"/>
                  <w:shd w:val="clear" w:color="auto" w:fill="auto"/>
                  <w:vAlign w:val="center"/>
                </w:tcPr>
                <w:p w14:paraId="6C3F40D1">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水洗、氧化</w:t>
                  </w:r>
                </w:p>
              </w:tc>
            </w:tr>
            <w:tr w14:paraId="6DAC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10AFE491">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794" w:type="pct"/>
                  <w:vMerge w:val="continue"/>
                  <w:vAlign w:val="center"/>
                </w:tcPr>
                <w:p w14:paraId="17EFDD7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40" w:type="pct"/>
                  <w:vMerge w:val="continue"/>
                  <w:shd w:val="clear" w:color="auto" w:fill="auto"/>
                  <w:vAlign w:val="center"/>
                </w:tcPr>
                <w:p w14:paraId="7BAA198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0FBCB11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p>
              </w:tc>
              <w:tc>
                <w:tcPr>
                  <w:tcW w:w="834" w:type="pct"/>
                  <w:shd w:val="clear" w:color="auto" w:fill="auto"/>
                  <w:vAlign w:val="center"/>
                </w:tcPr>
                <w:p w14:paraId="59CB88E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臭气浓度</w:t>
                  </w:r>
                </w:p>
              </w:tc>
              <w:tc>
                <w:tcPr>
                  <w:tcW w:w="1011" w:type="pct"/>
                  <w:vMerge w:val="continue"/>
                  <w:shd w:val="clear" w:color="auto" w:fill="auto"/>
                  <w:vAlign w:val="center"/>
                </w:tcPr>
                <w:p w14:paraId="01D69754">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r w14:paraId="2B19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4B13282F">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12</w:t>
                  </w:r>
                </w:p>
              </w:tc>
              <w:tc>
                <w:tcPr>
                  <w:tcW w:w="794" w:type="pct"/>
                  <w:vMerge w:val="restart"/>
                  <w:vAlign w:val="center"/>
                </w:tcPr>
                <w:p w14:paraId="3CA4308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DA027</w:t>
                  </w:r>
                </w:p>
              </w:tc>
              <w:tc>
                <w:tcPr>
                  <w:tcW w:w="840" w:type="pct"/>
                  <w:vMerge w:val="restart"/>
                  <w:vAlign w:val="center"/>
                </w:tcPr>
                <w:p w14:paraId="27B8EAD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一般排放口</w:t>
                  </w:r>
                </w:p>
              </w:tc>
              <w:tc>
                <w:tcPr>
                  <w:tcW w:w="1057" w:type="pct"/>
                  <w:vMerge w:val="restart"/>
                  <w:vAlign w:val="center"/>
                </w:tcPr>
                <w:p w14:paraId="6A4BAA4F">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color w:val="auto"/>
                      <w:sz w:val="21"/>
                      <w:szCs w:val="21"/>
                      <w:highlight w:val="none"/>
                      <w:vertAlign w:val="baseline"/>
                    </w:rPr>
                    <w:t>精品制丝车间3#废气排放口</w:t>
                  </w:r>
                </w:p>
              </w:tc>
              <w:tc>
                <w:tcPr>
                  <w:tcW w:w="834" w:type="pct"/>
                  <w:shd w:val="clear" w:color="auto" w:fill="auto"/>
                  <w:vAlign w:val="center"/>
                </w:tcPr>
                <w:p w14:paraId="47DF48BF">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011" w:type="pct"/>
                  <w:vMerge w:val="restart"/>
                  <w:shd w:val="clear" w:color="auto" w:fill="auto"/>
                  <w:vAlign w:val="center"/>
                </w:tcPr>
                <w:p w14:paraId="5726387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袋式除尘器、水洗、氧化</w:t>
                  </w:r>
                </w:p>
              </w:tc>
            </w:tr>
            <w:tr w14:paraId="7304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5D46CB4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794" w:type="pct"/>
                  <w:vMerge w:val="continue"/>
                  <w:vAlign w:val="center"/>
                </w:tcPr>
                <w:p w14:paraId="4B95708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840" w:type="pct"/>
                  <w:vMerge w:val="continue"/>
                  <w:vAlign w:val="center"/>
                </w:tcPr>
                <w:p w14:paraId="6C37B8A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5BE6FF5D">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rPr>
                  </w:pPr>
                </w:p>
              </w:tc>
              <w:tc>
                <w:tcPr>
                  <w:tcW w:w="834" w:type="pct"/>
                  <w:shd w:val="clear" w:color="auto" w:fill="auto"/>
                  <w:vAlign w:val="center"/>
                </w:tcPr>
                <w:p w14:paraId="372F6E10">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臭气浓度</w:t>
                  </w:r>
                </w:p>
              </w:tc>
              <w:tc>
                <w:tcPr>
                  <w:tcW w:w="1011" w:type="pct"/>
                  <w:vMerge w:val="continue"/>
                  <w:shd w:val="clear" w:color="auto" w:fill="auto"/>
                  <w:vAlign w:val="center"/>
                </w:tcPr>
                <w:p w14:paraId="2517E45C">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r w14:paraId="616A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7161C62F">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13</w:t>
                  </w:r>
                </w:p>
              </w:tc>
              <w:tc>
                <w:tcPr>
                  <w:tcW w:w="794" w:type="pct"/>
                  <w:vMerge w:val="restart"/>
                  <w:vAlign w:val="center"/>
                </w:tcPr>
                <w:p w14:paraId="176755D1">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DA028</w:t>
                  </w:r>
                </w:p>
              </w:tc>
              <w:tc>
                <w:tcPr>
                  <w:tcW w:w="840" w:type="pct"/>
                  <w:vMerge w:val="restart"/>
                  <w:vAlign w:val="center"/>
                </w:tcPr>
                <w:p w14:paraId="61F19421">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主要排放口</w:t>
                  </w:r>
                </w:p>
              </w:tc>
              <w:tc>
                <w:tcPr>
                  <w:tcW w:w="1057" w:type="pct"/>
                  <w:vMerge w:val="restart"/>
                  <w:vAlign w:val="center"/>
                </w:tcPr>
                <w:p w14:paraId="387259E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精品制丝车间天然气加热炉废气排放口</w:t>
                  </w:r>
                </w:p>
              </w:tc>
              <w:tc>
                <w:tcPr>
                  <w:tcW w:w="834" w:type="pct"/>
                  <w:shd w:val="clear" w:color="auto" w:fill="auto"/>
                  <w:vAlign w:val="center"/>
                </w:tcPr>
                <w:p w14:paraId="4A2365B0">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颗粒物</w:t>
                  </w:r>
                </w:p>
              </w:tc>
              <w:tc>
                <w:tcPr>
                  <w:tcW w:w="1011" w:type="pct"/>
                  <w:vMerge w:val="restart"/>
                  <w:shd w:val="clear" w:color="auto" w:fill="auto"/>
                  <w:vAlign w:val="center"/>
                </w:tcPr>
                <w:p w14:paraId="5628EEE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w:t>
                  </w:r>
                </w:p>
              </w:tc>
            </w:tr>
            <w:tr w14:paraId="1759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19D2257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794" w:type="pct"/>
                  <w:vMerge w:val="continue"/>
                  <w:vAlign w:val="center"/>
                </w:tcPr>
                <w:p w14:paraId="4745478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840" w:type="pct"/>
                  <w:vMerge w:val="continue"/>
                  <w:vAlign w:val="center"/>
                </w:tcPr>
                <w:p w14:paraId="77703918">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184A6AE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834" w:type="pct"/>
                  <w:shd w:val="clear" w:color="auto" w:fill="auto"/>
                  <w:vAlign w:val="center"/>
                </w:tcPr>
                <w:p w14:paraId="0132F90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二氧化硫</w:t>
                  </w:r>
                </w:p>
              </w:tc>
              <w:tc>
                <w:tcPr>
                  <w:tcW w:w="1011" w:type="pct"/>
                  <w:vMerge w:val="continue"/>
                  <w:shd w:val="clear" w:color="auto" w:fill="auto"/>
                  <w:vAlign w:val="center"/>
                </w:tcPr>
                <w:p w14:paraId="60905B1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r w14:paraId="32C1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17D4258F">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794" w:type="pct"/>
                  <w:vMerge w:val="continue"/>
                  <w:vAlign w:val="center"/>
                </w:tcPr>
                <w:p w14:paraId="3EF9ECEB">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840" w:type="pct"/>
                  <w:vMerge w:val="continue"/>
                  <w:vAlign w:val="center"/>
                </w:tcPr>
                <w:p w14:paraId="0980143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1B8860E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834" w:type="pct"/>
                  <w:shd w:val="clear" w:color="auto" w:fill="auto"/>
                  <w:vAlign w:val="center"/>
                </w:tcPr>
                <w:p w14:paraId="4A364647">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氮氧化物</w:t>
                  </w:r>
                </w:p>
              </w:tc>
              <w:tc>
                <w:tcPr>
                  <w:tcW w:w="1011" w:type="pct"/>
                  <w:vMerge w:val="continue"/>
                  <w:shd w:val="clear" w:color="auto" w:fill="auto"/>
                  <w:vAlign w:val="center"/>
                </w:tcPr>
                <w:p w14:paraId="58B7B25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r w14:paraId="443A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6B3310F0">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794" w:type="pct"/>
                  <w:vMerge w:val="continue"/>
                  <w:vAlign w:val="center"/>
                </w:tcPr>
                <w:p w14:paraId="4574F84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840" w:type="pct"/>
                  <w:vMerge w:val="continue"/>
                  <w:vAlign w:val="center"/>
                </w:tcPr>
                <w:p w14:paraId="452B2876">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1057" w:type="pct"/>
                  <w:vMerge w:val="continue"/>
                  <w:vAlign w:val="center"/>
                </w:tcPr>
                <w:p w14:paraId="4493FD34">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834" w:type="pct"/>
                  <w:shd w:val="clear" w:color="auto" w:fill="auto"/>
                  <w:vAlign w:val="center"/>
                </w:tcPr>
                <w:p w14:paraId="197C304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林格曼黑度</w:t>
                  </w:r>
                </w:p>
              </w:tc>
              <w:tc>
                <w:tcPr>
                  <w:tcW w:w="1011" w:type="pct"/>
                  <w:vMerge w:val="continue"/>
                  <w:shd w:val="clear" w:color="auto" w:fill="auto"/>
                  <w:vAlign w:val="center"/>
                </w:tcPr>
                <w:p w14:paraId="7422617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r>
          </w:tbl>
          <w:p w14:paraId="1C78B18F">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根据《建设项目环境影响报告表编制技术指南（污染影响类）（试行）》，现有工程污染物排放情况根据自动在线监测数据和排污许可证执行报告填写，无排污许可证执行报告或执行报告中无相关内容的，通过监测数据核算现有工程污染物排放情况。</w:t>
            </w:r>
          </w:p>
          <w:p w14:paraId="1E3F4EC6">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因此，现有工程的污染物实际排放情况优先采用自动在线监测数据核算排放总量、排污许可证年度执行报告中实际排放量，执行报告无相应污染物排放量的，通过手工监测数据核算。</w:t>
            </w:r>
          </w:p>
          <w:p w14:paraId="26A21406">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（1）主要排放口有组织排放量核算</w:t>
            </w:r>
          </w:p>
          <w:p w14:paraId="25E8AC18">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根据现有工程排污许可证，主要排放口为DA001（天然气锅炉废气排放口）、DA028（精品制丝车间天然气加热炉废气排放口）。DA001（天然气锅炉废气排放口）许可氮氧化物排放量，DA028（精品制丝车间天然气加热炉废气排放口）许可颗粒物、二氧化硫、氮氧化物排放量。</w:t>
            </w:r>
          </w:p>
          <w:p w14:paraId="48682D3D">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主要排放口DA001的颗粒物、二氧化硫、氮氧化物年排放量采用自动在线监测数据核算排放总量，主要排放口DA028的颗粒物、二氧化硫、氮氧化物采用排污许可证年度执行报告（2024年、2025年）中实际排放量。</w:t>
            </w:r>
          </w:p>
          <w:p w14:paraId="670FA294">
            <w:pPr>
              <w:adjustRightInd w:val="0"/>
              <w:snapToGrid w:val="0"/>
              <w:jc w:val="center"/>
              <w:rPr>
                <w:rFonts w:hint="eastAsia"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表2-</w:t>
            </w:r>
            <w:r>
              <w:rPr>
                <w:rFonts w:hint="eastAsia" w:cs="Times New Roman"/>
                <w:b/>
                <w:color w:val="auto"/>
                <w:kern w:val="24"/>
                <w:sz w:val="24"/>
                <w:highlight w:val="none"/>
                <w:lang w:val="en-US" w:eastAsia="zh-CN"/>
              </w:rPr>
              <w:t>10</w:t>
            </w:r>
            <w:r>
              <w:rPr>
                <w:rFonts w:hint="default" w:ascii="Times New Roman" w:hAnsi="Times New Roman" w:eastAsia="宋体" w:cs="Times New Roman"/>
                <w:b/>
                <w:color w:val="auto"/>
                <w:kern w:val="24"/>
                <w:sz w:val="24"/>
                <w:highlight w:val="none"/>
              </w:rPr>
              <w:t xml:space="preserve">  </w:t>
            </w:r>
            <w:r>
              <w:rPr>
                <w:rFonts w:hint="eastAsia" w:ascii="Times New Roman" w:hAnsi="Times New Roman" w:eastAsia="宋体" w:cs="Times New Roman"/>
                <w:b/>
                <w:color w:val="auto"/>
                <w:kern w:val="24"/>
                <w:sz w:val="24"/>
                <w:highlight w:val="none"/>
              </w:rPr>
              <w:t>现有工程主要排放口实际排放量核算表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18"/>
              <w:gridCol w:w="1235"/>
              <w:gridCol w:w="1399"/>
              <w:gridCol w:w="1504"/>
              <w:gridCol w:w="1180"/>
              <w:gridCol w:w="1202"/>
            </w:tblGrid>
            <w:tr w14:paraId="663B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0FF0A5BE">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bCs/>
                      <w:color w:val="auto"/>
                      <w:kern w:val="24"/>
                      <w:sz w:val="21"/>
                      <w:szCs w:val="21"/>
                      <w:highlight w:val="none"/>
                      <w:vertAlign w:val="baseline"/>
                    </w:rPr>
                  </w:pPr>
                  <w:r>
                    <w:rPr>
                      <w:rFonts w:hint="default" w:ascii="Times New Roman" w:hAnsi="Times New Roman" w:eastAsia="宋体" w:cs="Times New Roman"/>
                      <w:b/>
                      <w:bCs/>
                      <w:color w:val="auto"/>
                      <w:sz w:val="21"/>
                      <w:szCs w:val="21"/>
                    </w:rPr>
                    <w:t>序号</w:t>
                  </w:r>
                </w:p>
              </w:tc>
              <w:tc>
                <w:tcPr>
                  <w:tcW w:w="608" w:type="pct"/>
                  <w:vAlign w:val="center"/>
                </w:tcPr>
                <w:p w14:paraId="1AA83B92">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bCs/>
                      <w:color w:val="auto"/>
                      <w:kern w:val="24"/>
                      <w:sz w:val="21"/>
                      <w:szCs w:val="21"/>
                      <w:highlight w:val="none"/>
                      <w:vertAlign w:val="baseline"/>
                    </w:rPr>
                  </w:pPr>
                  <w:r>
                    <w:rPr>
                      <w:rFonts w:hint="default" w:ascii="Times New Roman" w:hAnsi="Times New Roman" w:eastAsia="宋体" w:cs="Times New Roman"/>
                      <w:b/>
                      <w:bCs/>
                      <w:color w:val="auto"/>
                      <w:sz w:val="21"/>
                      <w:szCs w:val="21"/>
                    </w:rPr>
                    <w:t>排放口编号</w:t>
                  </w:r>
                </w:p>
              </w:tc>
              <w:tc>
                <w:tcPr>
                  <w:tcW w:w="739" w:type="pct"/>
                  <w:vAlign w:val="center"/>
                </w:tcPr>
                <w:p w14:paraId="5C28E97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bCs/>
                      <w:color w:val="auto"/>
                      <w:kern w:val="24"/>
                      <w:sz w:val="21"/>
                      <w:szCs w:val="21"/>
                      <w:highlight w:val="none"/>
                      <w:vertAlign w:val="baseline"/>
                    </w:rPr>
                  </w:pPr>
                  <w:r>
                    <w:rPr>
                      <w:rFonts w:hint="default" w:ascii="Times New Roman" w:hAnsi="Times New Roman" w:eastAsia="宋体" w:cs="Times New Roman"/>
                      <w:b/>
                      <w:bCs/>
                      <w:color w:val="auto"/>
                      <w:sz w:val="21"/>
                      <w:szCs w:val="21"/>
                    </w:rPr>
                    <w:t>污染物</w:t>
                  </w:r>
                </w:p>
              </w:tc>
              <w:tc>
                <w:tcPr>
                  <w:tcW w:w="837" w:type="pct"/>
                  <w:vAlign w:val="center"/>
                </w:tcPr>
                <w:p w14:paraId="41B045C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排放浓度/</w:t>
                  </w:r>
                </w:p>
                <w:p w14:paraId="57EBC13A">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bCs/>
                      <w:color w:val="auto"/>
                      <w:kern w:val="24"/>
                      <w:sz w:val="21"/>
                      <w:szCs w:val="21"/>
                      <w:highlight w:val="none"/>
                      <w:vertAlign w:val="baseline"/>
                    </w:rPr>
                  </w:pP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mg/m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vertAlign w:val="baseline"/>
                      <w:lang w:eastAsia="zh-CN"/>
                    </w:rPr>
                    <w:t>）</w:t>
                  </w:r>
                </w:p>
              </w:tc>
              <w:tc>
                <w:tcPr>
                  <w:tcW w:w="899" w:type="pct"/>
                  <w:vAlign w:val="center"/>
                </w:tcPr>
                <w:p w14:paraId="14F6CF0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bCs/>
                      <w:color w:val="auto"/>
                      <w:kern w:val="24"/>
                      <w:sz w:val="21"/>
                      <w:szCs w:val="21"/>
                      <w:highlight w:val="none"/>
                      <w:vertAlign w:val="baseline"/>
                    </w:rPr>
                  </w:pPr>
                  <w:r>
                    <w:rPr>
                      <w:rFonts w:hint="default" w:ascii="Times New Roman" w:hAnsi="Times New Roman" w:eastAsia="宋体" w:cs="Times New Roman"/>
                      <w:b/>
                      <w:bCs/>
                      <w:color w:val="auto"/>
                      <w:sz w:val="21"/>
                      <w:szCs w:val="21"/>
                    </w:rPr>
                    <w:t>标态干烟气流量/</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lang w:eastAsia="zh-CN"/>
                    </w:rPr>
                    <w:t>）</w:t>
                  </w:r>
                </w:p>
              </w:tc>
              <w:tc>
                <w:tcPr>
                  <w:tcW w:w="706" w:type="pct"/>
                  <w:vAlign w:val="center"/>
                </w:tcPr>
                <w:p w14:paraId="385155F8">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bCs/>
                      <w:color w:val="auto"/>
                      <w:kern w:val="24"/>
                      <w:sz w:val="21"/>
                      <w:szCs w:val="21"/>
                      <w:highlight w:val="none"/>
                      <w:vertAlign w:val="baseline"/>
                    </w:rPr>
                  </w:pPr>
                  <w:r>
                    <w:rPr>
                      <w:rFonts w:hint="default" w:ascii="Times New Roman" w:hAnsi="Times New Roman" w:eastAsia="宋体" w:cs="Times New Roman"/>
                      <w:b/>
                      <w:bCs/>
                      <w:color w:val="auto"/>
                      <w:sz w:val="21"/>
                      <w:szCs w:val="21"/>
                    </w:rPr>
                    <w:t>年排放量/</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t/a</w:t>
                  </w:r>
                  <w:r>
                    <w:rPr>
                      <w:rFonts w:hint="default" w:ascii="Times New Roman" w:hAnsi="Times New Roman" w:eastAsia="宋体" w:cs="Times New Roman"/>
                      <w:b/>
                      <w:bCs/>
                      <w:color w:val="auto"/>
                      <w:sz w:val="21"/>
                      <w:szCs w:val="21"/>
                      <w:lang w:eastAsia="zh-CN"/>
                    </w:rPr>
                    <w:t>）</w:t>
                  </w:r>
                </w:p>
              </w:tc>
              <w:tc>
                <w:tcPr>
                  <w:tcW w:w="718" w:type="pct"/>
                  <w:vAlign w:val="center"/>
                </w:tcPr>
                <w:p w14:paraId="15358620">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bCs/>
                      <w:color w:val="auto"/>
                      <w:kern w:val="24"/>
                      <w:sz w:val="21"/>
                      <w:szCs w:val="21"/>
                      <w:highlight w:val="none"/>
                      <w:vertAlign w:val="baseline"/>
                    </w:rPr>
                  </w:pPr>
                  <w:r>
                    <w:rPr>
                      <w:rFonts w:hint="default" w:ascii="Times New Roman" w:hAnsi="Times New Roman" w:eastAsia="宋体" w:cs="Times New Roman"/>
                      <w:b/>
                      <w:bCs/>
                      <w:color w:val="auto"/>
                      <w:sz w:val="21"/>
                      <w:szCs w:val="21"/>
                    </w:rPr>
                    <w:t>备注</w:t>
                  </w:r>
                </w:p>
              </w:tc>
            </w:tr>
            <w:tr w14:paraId="260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6F4A029D">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主要排放口</w:t>
                  </w:r>
                </w:p>
              </w:tc>
            </w:tr>
            <w:tr w14:paraId="0EED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14:paraId="13380B69">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1</w:t>
                  </w:r>
                </w:p>
              </w:tc>
              <w:tc>
                <w:tcPr>
                  <w:tcW w:w="608" w:type="pct"/>
                  <w:vMerge w:val="restart"/>
                  <w:vAlign w:val="center"/>
                </w:tcPr>
                <w:p w14:paraId="6D744060">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DA001</w:t>
                  </w:r>
                </w:p>
              </w:tc>
              <w:tc>
                <w:tcPr>
                  <w:tcW w:w="739" w:type="pct"/>
                  <w:vAlign w:val="center"/>
                </w:tcPr>
                <w:p w14:paraId="27B681C1">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颗粒物</w:t>
                  </w:r>
                </w:p>
              </w:tc>
              <w:tc>
                <w:tcPr>
                  <w:tcW w:w="837" w:type="pct"/>
                  <w:vAlign w:val="center"/>
                </w:tcPr>
                <w:p w14:paraId="098DF8BD">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7.8</w:t>
                  </w:r>
                </w:p>
              </w:tc>
              <w:tc>
                <w:tcPr>
                  <w:tcW w:w="899" w:type="pct"/>
                  <w:vAlign w:val="center"/>
                </w:tcPr>
                <w:p w14:paraId="191AD985">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3799</w:t>
                  </w:r>
                </w:p>
              </w:tc>
              <w:tc>
                <w:tcPr>
                  <w:tcW w:w="706" w:type="pct"/>
                  <w:vAlign w:val="center"/>
                </w:tcPr>
                <w:p w14:paraId="2A3901D4">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default" w:ascii="Times New Roman" w:hAnsi="Times New Roman" w:eastAsia="宋体" w:cs="Times New Roman"/>
                      <w:b w:val="0"/>
                      <w:bCs w:val="0"/>
                      <w:color w:val="auto"/>
                      <w:sz w:val="21"/>
                      <w:szCs w:val="21"/>
                      <w:lang w:val="en-US" w:eastAsia="zh-CN"/>
                    </w:rPr>
                    <w:t>0.250</w:t>
                  </w:r>
                </w:p>
              </w:tc>
              <w:tc>
                <w:tcPr>
                  <w:tcW w:w="718" w:type="pct"/>
                  <w:vAlign w:val="center"/>
                </w:tcPr>
                <w:p w14:paraId="670A51D0">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2025年</w:t>
                  </w:r>
                  <w:r>
                    <w:rPr>
                      <w:rFonts w:hint="default" w:ascii="Times New Roman" w:hAnsi="Times New Roman" w:eastAsia="宋体" w:cs="Times New Roman"/>
                      <w:b w:val="0"/>
                      <w:bCs w:val="0"/>
                      <w:color w:val="auto"/>
                      <w:sz w:val="21"/>
                      <w:szCs w:val="21"/>
                    </w:rPr>
                    <w:t>自动在线监测数据</w:t>
                  </w:r>
                  <w:r>
                    <w:rPr>
                      <w:rFonts w:hint="default" w:ascii="Times New Roman" w:hAnsi="Times New Roman" w:eastAsia="宋体" w:cs="Times New Roman"/>
                      <w:b w:val="0"/>
                      <w:bCs w:val="0"/>
                      <w:color w:val="auto"/>
                      <w:sz w:val="21"/>
                      <w:szCs w:val="21"/>
                      <w:lang w:val="en-US" w:eastAsia="zh-CN"/>
                    </w:rPr>
                    <w:t>表</w:t>
                  </w:r>
                </w:p>
              </w:tc>
            </w:tr>
            <w:tr w14:paraId="5C3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19ED9DD5">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608" w:type="pct"/>
                  <w:vMerge w:val="continue"/>
                  <w:vAlign w:val="center"/>
                </w:tcPr>
                <w:p w14:paraId="0A9B7234">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739" w:type="pct"/>
                  <w:vAlign w:val="center"/>
                </w:tcPr>
                <w:p w14:paraId="5A483949">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SO</w:t>
                  </w:r>
                  <w:r>
                    <w:rPr>
                      <w:rFonts w:hint="default" w:ascii="Times New Roman" w:hAnsi="Times New Roman" w:eastAsia="宋体" w:cs="Times New Roman"/>
                      <w:b w:val="0"/>
                      <w:bCs w:val="0"/>
                      <w:color w:val="auto"/>
                      <w:sz w:val="21"/>
                      <w:szCs w:val="21"/>
                      <w:vertAlign w:val="subscript"/>
                    </w:rPr>
                    <w:t>2</w:t>
                  </w:r>
                </w:p>
              </w:tc>
              <w:tc>
                <w:tcPr>
                  <w:tcW w:w="837" w:type="pct"/>
                  <w:vAlign w:val="center"/>
                </w:tcPr>
                <w:p w14:paraId="64544C2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2.0</w:t>
                  </w:r>
                </w:p>
              </w:tc>
              <w:tc>
                <w:tcPr>
                  <w:tcW w:w="899" w:type="pct"/>
                  <w:vAlign w:val="center"/>
                </w:tcPr>
                <w:p w14:paraId="5CA8F67B">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3799</w:t>
                  </w:r>
                </w:p>
              </w:tc>
              <w:tc>
                <w:tcPr>
                  <w:tcW w:w="706" w:type="pct"/>
                  <w:vAlign w:val="center"/>
                </w:tcPr>
                <w:p w14:paraId="236AFD12">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default" w:ascii="Times New Roman" w:hAnsi="Times New Roman" w:eastAsia="宋体" w:cs="Times New Roman"/>
                      <w:b w:val="0"/>
                      <w:bCs w:val="0"/>
                      <w:color w:val="auto"/>
                      <w:sz w:val="21"/>
                      <w:szCs w:val="21"/>
                      <w:lang w:val="en-US" w:eastAsia="zh-CN"/>
                    </w:rPr>
                    <w:t>0.048</w:t>
                  </w:r>
                </w:p>
              </w:tc>
              <w:tc>
                <w:tcPr>
                  <w:tcW w:w="718" w:type="pct"/>
                  <w:vAlign w:val="center"/>
                </w:tcPr>
                <w:p w14:paraId="7A8BA7B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2025年自动在线监测数据表</w:t>
                  </w:r>
                </w:p>
              </w:tc>
            </w:tr>
            <w:tr w14:paraId="1357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5F1DC5FE">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608" w:type="pct"/>
                  <w:vMerge w:val="continue"/>
                  <w:vAlign w:val="center"/>
                </w:tcPr>
                <w:p w14:paraId="765757F5">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739" w:type="pct"/>
                  <w:vAlign w:val="center"/>
                </w:tcPr>
                <w:p w14:paraId="1C8E1DA5">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NOx</w:t>
                  </w:r>
                </w:p>
              </w:tc>
              <w:tc>
                <w:tcPr>
                  <w:tcW w:w="837" w:type="pct"/>
                  <w:vAlign w:val="center"/>
                </w:tcPr>
                <w:p w14:paraId="29AD58E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c>
                <w:tcPr>
                  <w:tcW w:w="899" w:type="pct"/>
                  <w:vAlign w:val="center"/>
                </w:tcPr>
                <w:p w14:paraId="5E37F72B">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c>
                <w:tcPr>
                  <w:tcW w:w="706" w:type="pct"/>
                  <w:vAlign w:val="center"/>
                </w:tcPr>
                <w:p w14:paraId="750F29C9">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default" w:ascii="Times New Roman" w:hAnsi="Times New Roman" w:eastAsia="宋体" w:cs="Times New Roman"/>
                      <w:b w:val="0"/>
                      <w:bCs w:val="0"/>
                      <w:color w:val="auto"/>
                      <w:sz w:val="21"/>
                      <w:szCs w:val="21"/>
                      <w:lang w:val="en-US" w:eastAsia="zh-CN"/>
                    </w:rPr>
                    <w:t>1.377</w:t>
                  </w:r>
                </w:p>
              </w:tc>
              <w:tc>
                <w:tcPr>
                  <w:tcW w:w="718" w:type="pct"/>
                  <w:vAlign w:val="center"/>
                </w:tcPr>
                <w:p w14:paraId="37B4150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2025年自动在线监测数据表</w:t>
                  </w:r>
                </w:p>
              </w:tc>
            </w:tr>
            <w:tr w14:paraId="3502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14:paraId="250CA31C">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2</w:t>
                  </w:r>
                </w:p>
              </w:tc>
              <w:tc>
                <w:tcPr>
                  <w:tcW w:w="608" w:type="pct"/>
                  <w:vMerge w:val="restart"/>
                  <w:vAlign w:val="center"/>
                </w:tcPr>
                <w:p w14:paraId="5ED162C4">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DA028</w:t>
                  </w:r>
                </w:p>
              </w:tc>
              <w:tc>
                <w:tcPr>
                  <w:tcW w:w="739" w:type="pct"/>
                  <w:vAlign w:val="center"/>
                </w:tcPr>
                <w:p w14:paraId="3B1EC57E">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颗粒物</w:t>
                  </w:r>
                </w:p>
              </w:tc>
              <w:tc>
                <w:tcPr>
                  <w:tcW w:w="837" w:type="pct"/>
                  <w:vAlign w:val="center"/>
                </w:tcPr>
                <w:p w14:paraId="31D81378">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c>
                <w:tcPr>
                  <w:tcW w:w="899" w:type="pct"/>
                  <w:vAlign w:val="center"/>
                </w:tcPr>
                <w:p w14:paraId="0B3BF26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c>
                <w:tcPr>
                  <w:tcW w:w="706" w:type="pct"/>
                  <w:vAlign w:val="center"/>
                </w:tcPr>
                <w:p w14:paraId="191AD94F">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0.0125</w:t>
                  </w:r>
                </w:p>
              </w:tc>
              <w:tc>
                <w:tcPr>
                  <w:tcW w:w="718" w:type="pct"/>
                  <w:vMerge w:val="restart"/>
                  <w:vAlign w:val="center"/>
                </w:tcPr>
                <w:p w14:paraId="15C3030E">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排污许可证年度执行报告（2024年）</w:t>
                  </w:r>
                </w:p>
              </w:tc>
            </w:tr>
            <w:tr w14:paraId="0DDD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098C7FC1">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608" w:type="pct"/>
                  <w:vMerge w:val="continue"/>
                  <w:vAlign w:val="center"/>
                </w:tcPr>
                <w:p w14:paraId="50A9FD39">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739" w:type="pct"/>
                  <w:vAlign w:val="center"/>
                </w:tcPr>
                <w:p w14:paraId="3F736AA4">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SO</w:t>
                  </w:r>
                  <w:r>
                    <w:rPr>
                      <w:rFonts w:hint="default" w:ascii="Times New Roman" w:hAnsi="Times New Roman" w:eastAsia="宋体" w:cs="Times New Roman"/>
                      <w:b w:val="0"/>
                      <w:bCs w:val="0"/>
                      <w:color w:val="auto"/>
                      <w:sz w:val="21"/>
                      <w:szCs w:val="21"/>
                      <w:vertAlign w:val="subscript"/>
                    </w:rPr>
                    <w:t>2</w:t>
                  </w:r>
                </w:p>
              </w:tc>
              <w:tc>
                <w:tcPr>
                  <w:tcW w:w="837" w:type="pct"/>
                  <w:vAlign w:val="center"/>
                </w:tcPr>
                <w:p w14:paraId="2D94DD6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c>
                <w:tcPr>
                  <w:tcW w:w="899" w:type="pct"/>
                  <w:vAlign w:val="center"/>
                </w:tcPr>
                <w:p w14:paraId="6A43C3E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c>
                <w:tcPr>
                  <w:tcW w:w="706" w:type="pct"/>
                  <w:vAlign w:val="center"/>
                </w:tcPr>
                <w:p w14:paraId="618F1670">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0.0165</w:t>
                  </w:r>
                </w:p>
              </w:tc>
              <w:tc>
                <w:tcPr>
                  <w:tcW w:w="718" w:type="pct"/>
                  <w:vMerge w:val="continue"/>
                  <w:vAlign w:val="center"/>
                </w:tcPr>
                <w:p w14:paraId="29A12FC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r>
            <w:tr w14:paraId="332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3C6ED77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608" w:type="pct"/>
                  <w:vMerge w:val="continue"/>
                  <w:vAlign w:val="center"/>
                </w:tcPr>
                <w:p w14:paraId="19BF58D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739" w:type="pct"/>
                  <w:vAlign w:val="center"/>
                </w:tcPr>
                <w:p w14:paraId="3CCB82E3">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NOx</w:t>
                  </w:r>
                </w:p>
              </w:tc>
              <w:tc>
                <w:tcPr>
                  <w:tcW w:w="837" w:type="pct"/>
                  <w:vAlign w:val="center"/>
                </w:tcPr>
                <w:p w14:paraId="10D4B31B">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c>
                <w:tcPr>
                  <w:tcW w:w="899" w:type="pct"/>
                  <w:vAlign w:val="center"/>
                </w:tcPr>
                <w:p w14:paraId="2AF97A6E">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c>
                <w:tcPr>
                  <w:tcW w:w="706" w:type="pct"/>
                  <w:vAlign w:val="center"/>
                </w:tcPr>
                <w:p w14:paraId="29C9C81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0.4975</w:t>
                  </w:r>
                </w:p>
              </w:tc>
              <w:tc>
                <w:tcPr>
                  <w:tcW w:w="718" w:type="pct"/>
                  <w:vMerge w:val="continue"/>
                  <w:vAlign w:val="center"/>
                </w:tcPr>
                <w:p w14:paraId="39210DD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r>
            <w:tr w14:paraId="267D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pct"/>
                  <w:gridSpan w:val="2"/>
                  <w:vMerge w:val="restart"/>
                  <w:vAlign w:val="center"/>
                </w:tcPr>
                <w:p w14:paraId="0E064C2B">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主要排放口合计</w:t>
                  </w:r>
                </w:p>
              </w:tc>
              <w:tc>
                <w:tcPr>
                  <w:tcW w:w="2476" w:type="pct"/>
                  <w:gridSpan w:val="3"/>
                  <w:vAlign w:val="center"/>
                </w:tcPr>
                <w:p w14:paraId="0B5CBFCF">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颗粒物</w:t>
                  </w:r>
                </w:p>
              </w:tc>
              <w:tc>
                <w:tcPr>
                  <w:tcW w:w="706" w:type="pct"/>
                  <w:vAlign w:val="center"/>
                </w:tcPr>
                <w:p w14:paraId="1BA68EAA">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default" w:ascii="Times New Roman" w:hAnsi="Times New Roman" w:eastAsia="宋体" w:cs="Times New Roman"/>
                      <w:b w:val="0"/>
                      <w:bCs w:val="0"/>
                      <w:color w:val="auto"/>
                      <w:kern w:val="24"/>
                      <w:sz w:val="21"/>
                      <w:szCs w:val="21"/>
                      <w:highlight w:val="none"/>
                      <w:vertAlign w:val="baseline"/>
                      <w:lang w:val="en-US" w:eastAsia="zh-CN"/>
                    </w:rPr>
                    <w:t>0.2625</w:t>
                  </w:r>
                </w:p>
              </w:tc>
              <w:tc>
                <w:tcPr>
                  <w:tcW w:w="718" w:type="pct"/>
                  <w:vAlign w:val="center"/>
                </w:tcPr>
                <w:p w14:paraId="1CC05C00">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r>
            <w:tr w14:paraId="25D7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pct"/>
                  <w:gridSpan w:val="2"/>
                  <w:vMerge w:val="continue"/>
                  <w:vAlign w:val="center"/>
                </w:tcPr>
                <w:p w14:paraId="3AF81BD0">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2476" w:type="pct"/>
                  <w:gridSpan w:val="3"/>
                  <w:vAlign w:val="center"/>
                </w:tcPr>
                <w:p w14:paraId="06C64F7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SO</w:t>
                  </w:r>
                  <w:r>
                    <w:rPr>
                      <w:rFonts w:hint="default" w:ascii="Times New Roman" w:hAnsi="Times New Roman" w:eastAsia="宋体" w:cs="Times New Roman"/>
                      <w:b w:val="0"/>
                      <w:bCs w:val="0"/>
                      <w:color w:val="auto"/>
                      <w:sz w:val="21"/>
                      <w:szCs w:val="21"/>
                      <w:vertAlign w:val="subscript"/>
                    </w:rPr>
                    <w:t>2</w:t>
                  </w:r>
                </w:p>
              </w:tc>
              <w:tc>
                <w:tcPr>
                  <w:tcW w:w="706" w:type="pct"/>
                  <w:vAlign w:val="center"/>
                </w:tcPr>
                <w:p w14:paraId="224F8F64">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0.0645</w:t>
                  </w:r>
                </w:p>
              </w:tc>
              <w:tc>
                <w:tcPr>
                  <w:tcW w:w="718" w:type="pct"/>
                  <w:vAlign w:val="center"/>
                </w:tcPr>
                <w:p w14:paraId="56E28801">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r>
                    <w:rPr>
                      <w:rFonts w:hint="default" w:ascii="Times New Roman" w:hAnsi="Times New Roman" w:eastAsia="宋体" w:cs="Times New Roman"/>
                      <w:b w:val="0"/>
                      <w:bCs w:val="0"/>
                      <w:color w:val="auto"/>
                      <w:sz w:val="21"/>
                      <w:szCs w:val="21"/>
                    </w:rPr>
                    <w:t>/</w:t>
                  </w:r>
                </w:p>
              </w:tc>
            </w:tr>
            <w:tr w14:paraId="2182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pct"/>
                  <w:gridSpan w:val="2"/>
                  <w:vMerge w:val="continue"/>
                  <w:vAlign w:val="center"/>
                </w:tcPr>
                <w:p w14:paraId="0196CCA9">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rPr>
                  </w:pPr>
                </w:p>
              </w:tc>
              <w:tc>
                <w:tcPr>
                  <w:tcW w:w="2476" w:type="pct"/>
                  <w:gridSpan w:val="3"/>
                  <w:shd w:val="clear" w:color="auto" w:fill="auto"/>
                  <w:vAlign w:val="center"/>
                </w:tcPr>
                <w:p w14:paraId="43158E86">
                  <w:pPr>
                    <w:adjustRightIn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NOx</w:t>
                  </w:r>
                </w:p>
              </w:tc>
              <w:tc>
                <w:tcPr>
                  <w:tcW w:w="706" w:type="pct"/>
                  <w:shd w:val="clear" w:color="auto" w:fill="auto"/>
                  <w:vAlign w:val="center"/>
                </w:tcPr>
                <w:p w14:paraId="1B067F9C">
                  <w:pPr>
                    <w:adjustRightIn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1.8745</w:t>
                  </w:r>
                </w:p>
              </w:tc>
              <w:tc>
                <w:tcPr>
                  <w:tcW w:w="718" w:type="pct"/>
                  <w:vAlign w:val="center"/>
                </w:tcPr>
                <w:p w14:paraId="217C6CA4">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sz w:val="21"/>
                      <w:szCs w:val="21"/>
                    </w:rPr>
                  </w:pPr>
                </w:p>
              </w:tc>
            </w:tr>
          </w:tbl>
          <w:p w14:paraId="3FA250B1">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根据现有工程排污许可证，主要排放口许可污染物总量指标为：颗粒物0.1152t/a、二氧化硫0.1152t/a、氮氧化物4.6115t/a。</w:t>
            </w:r>
          </w:p>
          <w:p w14:paraId="0E972FED">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现有工程排污许可证许可污染物总量指标明细详见下表。</w:t>
            </w:r>
          </w:p>
          <w:p w14:paraId="00EFEB52">
            <w:pPr>
              <w:pStyle w:val="109"/>
              <w:snapToGrid w:val="0"/>
              <w:spacing w:line="360" w:lineRule="auto"/>
              <w:ind w:firstLine="480" w:firstLineChars="200"/>
              <w:rPr>
                <w:rFonts w:hint="eastAsia" w:cs="Times New Roman"/>
                <w:color w:val="auto"/>
                <w:sz w:val="24"/>
                <w:szCs w:val="24"/>
                <w:highlight w:val="none"/>
                <w:lang w:val="en-US" w:eastAsia="zh-CN"/>
              </w:rPr>
            </w:pPr>
          </w:p>
          <w:p w14:paraId="0A6B8D18">
            <w:pPr>
              <w:pStyle w:val="109"/>
              <w:snapToGrid w:val="0"/>
              <w:spacing w:line="360" w:lineRule="auto"/>
              <w:ind w:firstLine="480" w:firstLineChars="200"/>
              <w:rPr>
                <w:rFonts w:hint="default" w:cs="Times New Roman"/>
                <w:color w:val="auto"/>
                <w:sz w:val="24"/>
                <w:szCs w:val="24"/>
                <w:highlight w:val="none"/>
                <w:lang w:val="en-US" w:eastAsia="zh-CN"/>
              </w:rPr>
            </w:pPr>
          </w:p>
          <w:p w14:paraId="62A08606">
            <w:pPr>
              <w:adjustRightInd w:val="0"/>
              <w:snapToGrid w:val="0"/>
              <w:jc w:val="center"/>
              <w:rPr>
                <w:rFonts w:hint="eastAsia"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表2-</w:t>
            </w:r>
            <w:r>
              <w:rPr>
                <w:rFonts w:hint="eastAsia" w:cs="Times New Roman"/>
                <w:b/>
                <w:color w:val="auto"/>
                <w:kern w:val="24"/>
                <w:sz w:val="24"/>
                <w:highlight w:val="none"/>
                <w:lang w:val="en-US" w:eastAsia="zh-CN"/>
              </w:rPr>
              <w:t>11</w:t>
            </w:r>
            <w:r>
              <w:rPr>
                <w:rFonts w:hint="default" w:ascii="Times New Roman" w:hAnsi="Times New Roman" w:eastAsia="宋体" w:cs="Times New Roman"/>
                <w:b/>
                <w:color w:val="auto"/>
                <w:kern w:val="24"/>
                <w:sz w:val="24"/>
                <w:highlight w:val="none"/>
              </w:rPr>
              <w:t xml:space="preserve">  现有工程排污许可证许可污染物总量指标明细</w:t>
            </w:r>
            <w:r>
              <w:rPr>
                <w:rFonts w:hint="eastAsia" w:ascii="Times New Roman" w:hAnsi="Times New Roman" w:eastAsia="宋体" w:cs="Times New Roman"/>
                <w:b/>
                <w:color w:val="auto"/>
                <w:kern w:val="24"/>
                <w:sz w:val="24"/>
                <w:highlight w:val="none"/>
              </w:rPr>
              <w:t>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3275"/>
              <w:gridCol w:w="1850"/>
              <w:gridCol w:w="2340"/>
            </w:tblGrid>
            <w:tr w14:paraId="7F8B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1C85B6E4">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序号</w:t>
                  </w:r>
                </w:p>
              </w:tc>
              <w:tc>
                <w:tcPr>
                  <w:tcW w:w="3275" w:type="dxa"/>
                  <w:vAlign w:val="center"/>
                </w:tcPr>
                <w:p w14:paraId="04A9A00E">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排放口名称</w:t>
                  </w:r>
                </w:p>
              </w:tc>
              <w:tc>
                <w:tcPr>
                  <w:tcW w:w="1850" w:type="dxa"/>
                  <w:vAlign w:val="center"/>
                </w:tcPr>
                <w:p w14:paraId="215819EA">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污染物</w:t>
                  </w:r>
                </w:p>
              </w:tc>
              <w:tc>
                <w:tcPr>
                  <w:tcW w:w="2340" w:type="dxa"/>
                  <w:vAlign w:val="center"/>
                </w:tcPr>
                <w:p w14:paraId="1C71160D">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许可排放总量（t/a）</w:t>
                  </w:r>
                </w:p>
              </w:tc>
            </w:tr>
            <w:tr w14:paraId="4F4E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restart"/>
                  <w:vAlign w:val="center"/>
                </w:tcPr>
                <w:p w14:paraId="6645445F">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c>
                <w:tcPr>
                  <w:tcW w:w="3275" w:type="dxa"/>
                  <w:vMerge w:val="restart"/>
                  <w:vAlign w:val="center"/>
                </w:tcPr>
                <w:p w14:paraId="05E649AB">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DA001（天然气锅炉废气排放口）</w:t>
                  </w:r>
                </w:p>
              </w:tc>
              <w:tc>
                <w:tcPr>
                  <w:tcW w:w="1850" w:type="dxa"/>
                  <w:shd w:val="clear" w:color="auto" w:fill="auto"/>
                  <w:vAlign w:val="center"/>
                </w:tcPr>
                <w:p w14:paraId="3DEFED4C">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颗粒物</w:t>
                  </w:r>
                </w:p>
              </w:tc>
              <w:tc>
                <w:tcPr>
                  <w:tcW w:w="2340" w:type="dxa"/>
                  <w:vAlign w:val="center"/>
                </w:tcPr>
                <w:p w14:paraId="7AF56867">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r>
            <w:tr w14:paraId="2B9F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continue"/>
                  <w:vAlign w:val="center"/>
                </w:tcPr>
                <w:p w14:paraId="0D989342">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3275" w:type="dxa"/>
                  <w:vMerge w:val="continue"/>
                  <w:vAlign w:val="center"/>
                </w:tcPr>
                <w:p w14:paraId="5BB26DEB">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50" w:type="dxa"/>
                  <w:shd w:val="clear" w:color="auto" w:fill="auto"/>
                  <w:vAlign w:val="center"/>
                </w:tcPr>
                <w:p w14:paraId="3FA919A0">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二氧化硫</w:t>
                  </w:r>
                </w:p>
              </w:tc>
              <w:tc>
                <w:tcPr>
                  <w:tcW w:w="2340" w:type="dxa"/>
                  <w:vAlign w:val="center"/>
                </w:tcPr>
                <w:p w14:paraId="62C64A8F">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r>
            <w:tr w14:paraId="3F46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continue"/>
                  <w:vAlign w:val="center"/>
                </w:tcPr>
                <w:p w14:paraId="48EE2619">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3275" w:type="dxa"/>
                  <w:vMerge w:val="continue"/>
                  <w:vAlign w:val="center"/>
                </w:tcPr>
                <w:p w14:paraId="4B7B879F">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50" w:type="dxa"/>
                  <w:shd w:val="clear" w:color="auto" w:fill="auto"/>
                  <w:vAlign w:val="center"/>
                </w:tcPr>
                <w:p w14:paraId="7C050A58">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氮氧化物</w:t>
                  </w:r>
                </w:p>
              </w:tc>
              <w:tc>
                <w:tcPr>
                  <w:tcW w:w="2340" w:type="dxa"/>
                  <w:vAlign w:val="center"/>
                </w:tcPr>
                <w:p w14:paraId="651F3829">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2.8842</w:t>
                  </w:r>
                </w:p>
              </w:tc>
            </w:tr>
            <w:tr w14:paraId="26AF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restart"/>
                  <w:vAlign w:val="center"/>
                </w:tcPr>
                <w:p w14:paraId="0F2BEEEF">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w:t>
                  </w:r>
                </w:p>
              </w:tc>
              <w:tc>
                <w:tcPr>
                  <w:tcW w:w="3275" w:type="dxa"/>
                  <w:vMerge w:val="restart"/>
                  <w:vAlign w:val="center"/>
                </w:tcPr>
                <w:p w14:paraId="594EF7A2">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DA028（精品制丝车间天然气加热炉废气排放口）</w:t>
                  </w:r>
                </w:p>
              </w:tc>
              <w:tc>
                <w:tcPr>
                  <w:tcW w:w="1850" w:type="dxa"/>
                  <w:shd w:val="clear" w:color="auto" w:fill="auto"/>
                  <w:vAlign w:val="center"/>
                </w:tcPr>
                <w:p w14:paraId="54999303">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颗粒物</w:t>
                  </w:r>
                </w:p>
              </w:tc>
              <w:tc>
                <w:tcPr>
                  <w:tcW w:w="2340" w:type="dxa"/>
                  <w:vAlign w:val="center"/>
                </w:tcPr>
                <w:p w14:paraId="673CD94D">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0.1152</w:t>
                  </w:r>
                </w:p>
              </w:tc>
            </w:tr>
            <w:tr w14:paraId="11AB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continue"/>
                  <w:vAlign w:val="center"/>
                </w:tcPr>
                <w:p w14:paraId="136F3434">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3275" w:type="dxa"/>
                  <w:vMerge w:val="continue"/>
                  <w:vAlign w:val="center"/>
                </w:tcPr>
                <w:p w14:paraId="67D7E6A0">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50" w:type="dxa"/>
                  <w:shd w:val="clear" w:color="auto" w:fill="auto"/>
                  <w:vAlign w:val="center"/>
                </w:tcPr>
                <w:p w14:paraId="543408BE">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二氧化硫</w:t>
                  </w:r>
                </w:p>
              </w:tc>
              <w:tc>
                <w:tcPr>
                  <w:tcW w:w="2340" w:type="dxa"/>
                  <w:vAlign w:val="center"/>
                </w:tcPr>
                <w:p w14:paraId="25F3C3D3">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0.1152</w:t>
                  </w:r>
                </w:p>
              </w:tc>
            </w:tr>
            <w:tr w14:paraId="756E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continue"/>
                  <w:vAlign w:val="center"/>
                </w:tcPr>
                <w:p w14:paraId="1D8369B5">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3275" w:type="dxa"/>
                  <w:vMerge w:val="continue"/>
                  <w:vAlign w:val="center"/>
                </w:tcPr>
                <w:p w14:paraId="6BFB9DB7">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50" w:type="dxa"/>
                  <w:shd w:val="clear" w:color="auto" w:fill="auto"/>
                  <w:vAlign w:val="center"/>
                </w:tcPr>
                <w:p w14:paraId="4B1E9B64">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氮氧化物</w:t>
                  </w:r>
                </w:p>
              </w:tc>
              <w:tc>
                <w:tcPr>
                  <w:tcW w:w="2340" w:type="dxa"/>
                  <w:vAlign w:val="center"/>
                </w:tcPr>
                <w:p w14:paraId="71F0CE9F">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1.7273</w:t>
                  </w:r>
                </w:p>
              </w:tc>
            </w:tr>
            <w:tr w14:paraId="68F9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gridSpan w:val="2"/>
                  <w:vMerge w:val="restart"/>
                  <w:vAlign w:val="center"/>
                </w:tcPr>
                <w:p w14:paraId="1AAD07D7">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合计</w:t>
                  </w:r>
                </w:p>
              </w:tc>
              <w:tc>
                <w:tcPr>
                  <w:tcW w:w="1850" w:type="dxa"/>
                  <w:shd w:val="clear" w:color="auto" w:fill="auto"/>
                  <w:vAlign w:val="center"/>
                </w:tcPr>
                <w:p w14:paraId="0F0861CD">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颗粒物</w:t>
                  </w:r>
                </w:p>
              </w:tc>
              <w:tc>
                <w:tcPr>
                  <w:tcW w:w="2340" w:type="dxa"/>
                  <w:vAlign w:val="center"/>
                </w:tcPr>
                <w:p w14:paraId="7A95EBB2">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0.1152</w:t>
                  </w:r>
                </w:p>
              </w:tc>
            </w:tr>
            <w:tr w14:paraId="04CF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gridSpan w:val="2"/>
                  <w:vMerge w:val="continue"/>
                  <w:vAlign w:val="center"/>
                </w:tcPr>
                <w:p w14:paraId="58DF6050">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50" w:type="dxa"/>
                  <w:shd w:val="clear" w:color="auto" w:fill="auto"/>
                  <w:vAlign w:val="center"/>
                </w:tcPr>
                <w:p w14:paraId="5096A4C9">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0"/>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二氧化硫</w:t>
                  </w:r>
                </w:p>
              </w:tc>
              <w:tc>
                <w:tcPr>
                  <w:tcW w:w="2340" w:type="dxa"/>
                  <w:vAlign w:val="center"/>
                </w:tcPr>
                <w:p w14:paraId="129F2CE7">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0.1152</w:t>
                  </w:r>
                </w:p>
              </w:tc>
            </w:tr>
            <w:tr w14:paraId="33E0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gridSpan w:val="2"/>
                  <w:vMerge w:val="continue"/>
                  <w:vAlign w:val="center"/>
                </w:tcPr>
                <w:p w14:paraId="585B1F7F">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50" w:type="dxa"/>
                  <w:shd w:val="clear" w:color="auto" w:fill="auto"/>
                  <w:vAlign w:val="center"/>
                </w:tcPr>
                <w:p w14:paraId="57C4096D">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0"/>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氮氧化物</w:t>
                  </w:r>
                </w:p>
              </w:tc>
              <w:tc>
                <w:tcPr>
                  <w:tcW w:w="2340" w:type="dxa"/>
                  <w:vAlign w:val="center"/>
                </w:tcPr>
                <w:p w14:paraId="3F0FF64D">
                  <w:pPr>
                    <w:pStyle w:val="109"/>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4.6115</w:t>
                  </w:r>
                </w:p>
              </w:tc>
            </w:tr>
          </w:tbl>
          <w:p w14:paraId="7F112A9E">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根据现有工程主要排放口实际排放量核算，现有工程主要排放口实际排放量未超过许可污染物总量指标。</w:t>
            </w:r>
          </w:p>
          <w:p w14:paraId="7E428447">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（2）一般排放口排放浓度和排放速率达标情况</w:t>
            </w:r>
          </w:p>
          <w:p w14:paraId="18C3DA52">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根据现有工程排污许可证，一般排放口许可排放浓度和排放速率，本次评价以一般排放口实际排放浓度和排放速率评价达标情况。</w:t>
            </w:r>
          </w:p>
          <w:p w14:paraId="3DA41D18">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本次评价采用的排污许可自行监测报告为：《玉溪卷烟厂凤凰厂区卷包三车间工艺废气检测报告》（华环检字〔202503〕第095号）、《玉溪卷烟厂凤凰厂区滤嘴棒成型车间工艺废气检测报告》（华环检字〔202503〕第138号）、《玉溪卷烟厂凤凰厂区精品制丝车间工艺废气检测报告》（华环检字〔202510〕第145号）。</w:t>
            </w:r>
          </w:p>
          <w:p w14:paraId="79348C67">
            <w:pPr>
              <w:pStyle w:val="109"/>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现有工程一般排放口达标情况详见下表：</w:t>
            </w:r>
          </w:p>
          <w:p w14:paraId="66B43C6E">
            <w:pPr>
              <w:adjustRightInd w:val="0"/>
              <w:snapToGrid w:val="0"/>
              <w:jc w:val="center"/>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表2-</w:t>
            </w:r>
            <w:r>
              <w:rPr>
                <w:rFonts w:hint="eastAsia" w:ascii="Times New Roman" w:hAnsi="Times New Roman" w:cs="Times New Roman"/>
                <w:b/>
                <w:color w:val="auto"/>
                <w:kern w:val="24"/>
                <w:sz w:val="24"/>
                <w:highlight w:val="none"/>
                <w:lang w:val="en-US" w:eastAsia="zh-CN"/>
              </w:rPr>
              <w:t>1</w:t>
            </w:r>
            <w:r>
              <w:rPr>
                <w:rFonts w:hint="eastAsia" w:cs="Times New Roman"/>
                <w:b/>
                <w:color w:val="auto"/>
                <w:kern w:val="24"/>
                <w:sz w:val="24"/>
                <w:highlight w:val="none"/>
                <w:lang w:val="en-US" w:eastAsia="zh-CN"/>
              </w:rPr>
              <w:t>2</w:t>
            </w:r>
            <w:r>
              <w:rPr>
                <w:rFonts w:hint="default" w:ascii="Times New Roman" w:hAnsi="Times New Roman" w:eastAsia="宋体" w:cs="Times New Roman"/>
                <w:b/>
                <w:color w:val="auto"/>
                <w:kern w:val="24"/>
                <w:sz w:val="24"/>
                <w:highlight w:val="none"/>
              </w:rPr>
              <w:t xml:space="preserve">  </w:t>
            </w:r>
            <w:r>
              <w:rPr>
                <w:rFonts w:hint="eastAsia" w:ascii="Times New Roman" w:hAnsi="Times New Roman" w:eastAsia="宋体" w:cs="Times New Roman"/>
                <w:b/>
                <w:color w:val="auto"/>
                <w:kern w:val="24"/>
                <w:sz w:val="24"/>
                <w:highlight w:val="none"/>
                <w:lang w:val="en-US" w:eastAsia="zh-CN"/>
              </w:rPr>
              <w:t>现有工程</w:t>
            </w:r>
            <w:r>
              <w:rPr>
                <w:rFonts w:hint="eastAsia" w:cs="Times New Roman"/>
                <w:b/>
                <w:color w:val="auto"/>
                <w:kern w:val="24"/>
                <w:sz w:val="24"/>
                <w:highlight w:val="none"/>
                <w:lang w:val="en-US" w:eastAsia="zh-CN"/>
              </w:rPr>
              <w:t>滤棒成型车间</w:t>
            </w:r>
            <w:r>
              <w:rPr>
                <w:rFonts w:hint="eastAsia" w:ascii="Times New Roman" w:hAnsi="Times New Roman" w:eastAsia="宋体" w:cs="Times New Roman"/>
                <w:b/>
                <w:color w:val="auto"/>
                <w:kern w:val="24"/>
                <w:sz w:val="24"/>
                <w:highlight w:val="none"/>
                <w:lang w:val="en-US" w:eastAsia="zh-CN"/>
              </w:rPr>
              <w:t>废气排放</w:t>
            </w:r>
            <w:r>
              <w:rPr>
                <w:rFonts w:hint="eastAsia" w:cs="Times New Roman"/>
                <w:b/>
                <w:color w:val="auto"/>
                <w:kern w:val="24"/>
                <w:sz w:val="24"/>
                <w:highlight w:val="none"/>
                <w:lang w:val="en-US" w:eastAsia="zh-CN"/>
              </w:rPr>
              <w:t>口检测结果</w:t>
            </w:r>
            <w:r>
              <w:rPr>
                <w:rFonts w:hint="default" w:ascii="Times New Roman" w:hAnsi="Times New Roman" w:eastAsia="宋体" w:cs="Times New Roman"/>
                <w:b/>
                <w:color w:val="auto"/>
                <w:kern w:val="24"/>
                <w:sz w:val="24"/>
                <w:highlight w:val="none"/>
              </w:rPr>
              <w:t>表</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76"/>
              <w:gridCol w:w="1265"/>
              <w:gridCol w:w="1294"/>
              <w:gridCol w:w="1270"/>
              <w:gridCol w:w="1244"/>
              <w:gridCol w:w="675"/>
              <w:gridCol w:w="685"/>
            </w:tblGrid>
            <w:tr w14:paraId="05ED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Align w:val="center"/>
                </w:tcPr>
                <w:p w14:paraId="3079F63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检测点位</w:t>
                  </w:r>
                </w:p>
              </w:tc>
              <w:tc>
                <w:tcPr>
                  <w:tcW w:w="4312" w:type="pct"/>
                  <w:gridSpan w:val="7"/>
                  <w:vAlign w:val="center"/>
                </w:tcPr>
                <w:p w14:paraId="7F5AEC9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DA018（滤棒成型车间2#除尘器除尘废气排放口）</w:t>
                  </w:r>
                </w:p>
              </w:tc>
            </w:tr>
            <w:tr w14:paraId="1AA3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Align w:val="center"/>
                </w:tcPr>
                <w:p w14:paraId="4ECC7D3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12" w:type="pct"/>
                  <w:gridSpan w:val="7"/>
                  <w:vAlign w:val="center"/>
                </w:tcPr>
                <w:p w14:paraId="115F50E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2025年3月6日</w:t>
                  </w:r>
                </w:p>
              </w:tc>
            </w:tr>
            <w:tr w14:paraId="6584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restart"/>
                  <w:vAlign w:val="center"/>
                </w:tcPr>
                <w:p w14:paraId="7232899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464" w:type="pct"/>
                  <w:vMerge w:val="restart"/>
                  <w:vAlign w:val="center"/>
                </w:tcPr>
                <w:p w14:paraId="5D09B2A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91" w:type="pct"/>
                  <w:gridSpan w:val="3"/>
                  <w:vAlign w:val="center"/>
                </w:tcPr>
                <w:p w14:paraId="5447ED5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44" w:type="pct"/>
                  <w:vMerge w:val="restart"/>
                  <w:vAlign w:val="center"/>
                </w:tcPr>
                <w:p w14:paraId="0D238AD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4" w:type="pct"/>
                  <w:vMerge w:val="restart"/>
                  <w:vAlign w:val="center"/>
                </w:tcPr>
                <w:p w14:paraId="0527A81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07" w:type="pct"/>
                  <w:vMerge w:val="restart"/>
                  <w:vAlign w:val="center"/>
                </w:tcPr>
                <w:p w14:paraId="70F1232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1568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continue"/>
                  <w:vAlign w:val="center"/>
                </w:tcPr>
                <w:p w14:paraId="7C091B6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64" w:type="pct"/>
                  <w:vMerge w:val="continue"/>
                  <w:vAlign w:val="center"/>
                </w:tcPr>
                <w:p w14:paraId="45C3543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57" w:type="pct"/>
                  <w:vAlign w:val="center"/>
                </w:tcPr>
                <w:p w14:paraId="6980238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74" w:type="pct"/>
                  <w:vAlign w:val="center"/>
                </w:tcPr>
                <w:p w14:paraId="05A0228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59" w:type="pct"/>
                  <w:vAlign w:val="center"/>
                </w:tcPr>
                <w:p w14:paraId="3077019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44" w:type="pct"/>
                  <w:vMerge w:val="continue"/>
                  <w:vAlign w:val="center"/>
                </w:tcPr>
                <w:p w14:paraId="30CA85B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4" w:type="pct"/>
                  <w:vMerge w:val="continue"/>
                  <w:vAlign w:val="center"/>
                </w:tcPr>
                <w:p w14:paraId="605F2AE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7" w:type="pct"/>
                  <w:vMerge w:val="continue"/>
                  <w:vAlign w:val="center"/>
                </w:tcPr>
                <w:p w14:paraId="5DAD20D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5B7E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4CEB4F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464" w:type="pct"/>
                  <w:shd w:val="clear" w:color="auto" w:fill="auto"/>
                  <w:vAlign w:val="center"/>
                </w:tcPr>
                <w:p w14:paraId="64230E2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57" w:type="pct"/>
                  <w:vAlign w:val="center"/>
                </w:tcPr>
                <w:p w14:paraId="27549CB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1786</w:t>
                  </w:r>
                </w:p>
              </w:tc>
              <w:tc>
                <w:tcPr>
                  <w:tcW w:w="774" w:type="pct"/>
                  <w:vAlign w:val="center"/>
                </w:tcPr>
                <w:p w14:paraId="7744958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1524</w:t>
                  </w:r>
                </w:p>
              </w:tc>
              <w:tc>
                <w:tcPr>
                  <w:tcW w:w="759" w:type="pct"/>
                  <w:vAlign w:val="center"/>
                </w:tcPr>
                <w:p w14:paraId="09712B2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1383</w:t>
                  </w:r>
                </w:p>
              </w:tc>
              <w:tc>
                <w:tcPr>
                  <w:tcW w:w="744" w:type="pct"/>
                  <w:vAlign w:val="center"/>
                </w:tcPr>
                <w:p w14:paraId="109B2CA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1564</w:t>
                  </w:r>
                </w:p>
              </w:tc>
              <w:tc>
                <w:tcPr>
                  <w:tcW w:w="404" w:type="pct"/>
                  <w:vAlign w:val="center"/>
                </w:tcPr>
                <w:p w14:paraId="6705057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7670D9F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5CC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459D954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464" w:type="pct"/>
                  <w:shd w:val="clear" w:color="auto" w:fill="auto"/>
                  <w:vAlign w:val="center"/>
                </w:tcPr>
                <w:p w14:paraId="4BB1C71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57" w:type="pct"/>
                  <w:vAlign w:val="center"/>
                </w:tcPr>
                <w:p w14:paraId="6BF5BAB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2.4</w:t>
                  </w:r>
                </w:p>
              </w:tc>
              <w:tc>
                <w:tcPr>
                  <w:tcW w:w="774" w:type="pct"/>
                  <w:vAlign w:val="center"/>
                </w:tcPr>
                <w:p w14:paraId="46601D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2.1</w:t>
                  </w:r>
                </w:p>
              </w:tc>
              <w:tc>
                <w:tcPr>
                  <w:tcW w:w="759" w:type="pct"/>
                  <w:vAlign w:val="center"/>
                </w:tcPr>
                <w:p w14:paraId="0B93EBA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1.9</w:t>
                  </w:r>
                </w:p>
              </w:tc>
              <w:tc>
                <w:tcPr>
                  <w:tcW w:w="744" w:type="pct"/>
                  <w:vAlign w:val="center"/>
                </w:tcPr>
                <w:p w14:paraId="5A7DD7B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2.1</w:t>
                  </w:r>
                </w:p>
              </w:tc>
              <w:tc>
                <w:tcPr>
                  <w:tcW w:w="404" w:type="pct"/>
                  <w:shd w:val="clear" w:color="auto" w:fill="auto"/>
                  <w:vAlign w:val="center"/>
                </w:tcPr>
                <w:p w14:paraId="514B6E1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7333AB3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1C9C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5E30350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464" w:type="pct"/>
                  <w:shd w:val="clear" w:color="auto" w:fill="auto"/>
                  <w:vAlign w:val="center"/>
                </w:tcPr>
                <w:p w14:paraId="0BCBFF7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57" w:type="pct"/>
                  <w:vAlign w:val="center"/>
                </w:tcPr>
                <w:p w14:paraId="2CC44F7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25.0</w:t>
                  </w:r>
                </w:p>
              </w:tc>
              <w:tc>
                <w:tcPr>
                  <w:tcW w:w="774" w:type="pct"/>
                  <w:vAlign w:val="center"/>
                </w:tcPr>
                <w:p w14:paraId="4334C39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24.7</w:t>
                  </w:r>
                </w:p>
              </w:tc>
              <w:tc>
                <w:tcPr>
                  <w:tcW w:w="759" w:type="pct"/>
                  <w:vAlign w:val="center"/>
                </w:tcPr>
                <w:p w14:paraId="3CD6030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24.5</w:t>
                  </w:r>
                </w:p>
              </w:tc>
              <w:tc>
                <w:tcPr>
                  <w:tcW w:w="744" w:type="pct"/>
                  <w:vAlign w:val="center"/>
                </w:tcPr>
                <w:p w14:paraId="7A9F265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24.7</w:t>
                  </w:r>
                </w:p>
              </w:tc>
              <w:tc>
                <w:tcPr>
                  <w:tcW w:w="404" w:type="pct"/>
                  <w:shd w:val="clear" w:color="auto" w:fill="auto"/>
                  <w:vAlign w:val="center"/>
                </w:tcPr>
                <w:p w14:paraId="37FBCAB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vAlign w:val="center"/>
                </w:tcPr>
                <w:p w14:paraId="5525B7D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271A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DFF323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464" w:type="pct"/>
                  <w:shd w:val="clear" w:color="auto" w:fill="auto"/>
                  <w:vAlign w:val="center"/>
                </w:tcPr>
                <w:p w14:paraId="347235C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57" w:type="pct"/>
                  <w:vAlign w:val="center"/>
                </w:tcPr>
                <w:p w14:paraId="47008CA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＜20（10.9）</w:t>
                  </w:r>
                </w:p>
              </w:tc>
              <w:tc>
                <w:tcPr>
                  <w:tcW w:w="774" w:type="pct"/>
                  <w:vAlign w:val="center"/>
                </w:tcPr>
                <w:p w14:paraId="1C70AFE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9.0</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59" w:type="pct"/>
                  <w:vAlign w:val="center"/>
                </w:tcPr>
                <w:p w14:paraId="763384D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＜20（10.</w:t>
                  </w:r>
                  <w:r>
                    <w:rPr>
                      <w:rFonts w:hint="eastAsia" w:ascii="Times New Roman" w:hAnsi="Times New Roman" w:cs="Times New Roman"/>
                      <w:b w:val="0"/>
                      <w:bCs/>
                      <w:color w:val="auto"/>
                      <w:sz w:val="21"/>
                      <w:szCs w:val="21"/>
                      <w:highlight w:val="none"/>
                      <w:vertAlign w:val="baseline"/>
                      <w:lang w:val="en-US" w:eastAsia="zh-CN"/>
                    </w:rPr>
                    <w:t>1</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44" w:type="pct"/>
                  <w:vAlign w:val="center"/>
                </w:tcPr>
                <w:p w14:paraId="3F83C72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＜20（10.</w:t>
                  </w:r>
                  <w:r>
                    <w:rPr>
                      <w:rFonts w:hint="eastAsia" w:ascii="Times New Roman" w:hAnsi="Times New Roman" w:cs="Times New Roman"/>
                      <w:b w:val="0"/>
                      <w:bCs/>
                      <w:color w:val="auto"/>
                      <w:sz w:val="21"/>
                      <w:szCs w:val="21"/>
                      <w:highlight w:val="none"/>
                      <w:vertAlign w:val="baseline"/>
                      <w:lang w:val="en-US" w:eastAsia="zh-CN"/>
                    </w:rPr>
                    <w:t>0</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4" w:type="pct"/>
                  <w:vAlign w:val="center"/>
                </w:tcPr>
                <w:p w14:paraId="6B49F54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07" w:type="pct"/>
                  <w:vAlign w:val="center"/>
                </w:tcPr>
                <w:p w14:paraId="21F49D3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1B32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6A8FCF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464" w:type="pct"/>
                  <w:shd w:val="clear" w:color="auto" w:fill="auto"/>
                  <w:vAlign w:val="center"/>
                </w:tcPr>
                <w:p w14:paraId="251C28E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57" w:type="pct"/>
                  <w:vAlign w:val="center"/>
                </w:tcPr>
                <w:p w14:paraId="055A562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0.02</w:t>
                  </w:r>
                </w:p>
              </w:tc>
              <w:tc>
                <w:tcPr>
                  <w:tcW w:w="774" w:type="pct"/>
                  <w:vAlign w:val="center"/>
                </w:tcPr>
                <w:p w14:paraId="6F2F1A4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0.01</w:t>
                  </w:r>
                </w:p>
              </w:tc>
              <w:tc>
                <w:tcPr>
                  <w:tcW w:w="759" w:type="pct"/>
                  <w:vAlign w:val="center"/>
                </w:tcPr>
                <w:p w14:paraId="680C7C5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0.01</w:t>
                  </w:r>
                </w:p>
              </w:tc>
              <w:tc>
                <w:tcPr>
                  <w:tcW w:w="744" w:type="pct"/>
                  <w:vAlign w:val="center"/>
                </w:tcPr>
                <w:p w14:paraId="0E4E6CE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0.01</w:t>
                  </w:r>
                </w:p>
              </w:tc>
              <w:tc>
                <w:tcPr>
                  <w:tcW w:w="404" w:type="pct"/>
                  <w:shd w:val="clear" w:color="auto" w:fill="auto"/>
                  <w:vAlign w:val="center"/>
                </w:tcPr>
                <w:p w14:paraId="527BBF8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vAlign w:val="center"/>
                </w:tcPr>
                <w:p w14:paraId="3C2FF79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06FB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2E2B0D6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检测点位</w:t>
                  </w:r>
                </w:p>
              </w:tc>
              <w:tc>
                <w:tcPr>
                  <w:tcW w:w="4312" w:type="pct"/>
                  <w:gridSpan w:val="7"/>
                  <w:shd w:val="clear" w:color="auto" w:fill="auto"/>
                  <w:vAlign w:val="center"/>
                </w:tcPr>
                <w:p w14:paraId="52CA25C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DA019（滤棒成型车间1#除尘器除尘废气排放口）</w:t>
                  </w:r>
                </w:p>
              </w:tc>
            </w:tr>
            <w:tr w14:paraId="28B1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58667A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12" w:type="pct"/>
                  <w:gridSpan w:val="7"/>
                  <w:shd w:val="clear" w:color="auto" w:fill="auto"/>
                  <w:vAlign w:val="center"/>
                </w:tcPr>
                <w:p w14:paraId="4AA0E2D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2025年3月6日</w:t>
                  </w:r>
                </w:p>
              </w:tc>
            </w:tr>
            <w:tr w14:paraId="4E16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restart"/>
                  <w:shd w:val="clear" w:color="auto" w:fill="auto"/>
                  <w:vAlign w:val="center"/>
                </w:tcPr>
                <w:p w14:paraId="3187C5A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464" w:type="pct"/>
                  <w:vMerge w:val="restart"/>
                  <w:shd w:val="clear" w:color="auto" w:fill="auto"/>
                  <w:vAlign w:val="center"/>
                </w:tcPr>
                <w:p w14:paraId="732302E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91" w:type="pct"/>
                  <w:gridSpan w:val="3"/>
                  <w:shd w:val="clear" w:color="auto" w:fill="auto"/>
                  <w:vAlign w:val="center"/>
                </w:tcPr>
                <w:p w14:paraId="28A0ABB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44" w:type="pct"/>
                  <w:vMerge w:val="restart"/>
                  <w:shd w:val="clear" w:color="auto" w:fill="auto"/>
                  <w:vAlign w:val="center"/>
                </w:tcPr>
                <w:p w14:paraId="68D89F9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4" w:type="pct"/>
                  <w:vMerge w:val="restart"/>
                  <w:shd w:val="clear" w:color="auto" w:fill="auto"/>
                  <w:vAlign w:val="center"/>
                </w:tcPr>
                <w:p w14:paraId="61666FC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07" w:type="pct"/>
                  <w:vMerge w:val="restart"/>
                  <w:shd w:val="clear" w:color="auto" w:fill="auto"/>
                  <w:vAlign w:val="center"/>
                </w:tcPr>
                <w:p w14:paraId="2DD7A17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22DE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continue"/>
                  <w:shd w:val="clear" w:color="auto" w:fill="auto"/>
                  <w:vAlign w:val="center"/>
                </w:tcPr>
                <w:p w14:paraId="57142A4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64" w:type="pct"/>
                  <w:vMerge w:val="continue"/>
                  <w:shd w:val="clear" w:color="auto" w:fill="auto"/>
                  <w:vAlign w:val="center"/>
                </w:tcPr>
                <w:p w14:paraId="2FC3951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57" w:type="pct"/>
                  <w:shd w:val="clear" w:color="auto" w:fill="auto"/>
                  <w:vAlign w:val="center"/>
                </w:tcPr>
                <w:p w14:paraId="35E71B0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74" w:type="pct"/>
                  <w:shd w:val="clear" w:color="auto" w:fill="auto"/>
                  <w:vAlign w:val="center"/>
                </w:tcPr>
                <w:p w14:paraId="164912B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59" w:type="pct"/>
                  <w:shd w:val="clear" w:color="auto" w:fill="auto"/>
                  <w:vAlign w:val="center"/>
                </w:tcPr>
                <w:p w14:paraId="0084D2B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44" w:type="pct"/>
                  <w:vMerge w:val="continue"/>
                  <w:vAlign w:val="center"/>
                </w:tcPr>
                <w:p w14:paraId="3C3F409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404" w:type="pct"/>
                  <w:vMerge w:val="continue"/>
                  <w:shd w:val="clear" w:color="auto" w:fill="auto"/>
                  <w:vAlign w:val="center"/>
                </w:tcPr>
                <w:p w14:paraId="503F881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7" w:type="pct"/>
                  <w:vMerge w:val="continue"/>
                  <w:vAlign w:val="center"/>
                </w:tcPr>
                <w:p w14:paraId="60B1CC7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67BE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3A68A9C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464" w:type="pct"/>
                  <w:shd w:val="clear" w:color="auto" w:fill="auto"/>
                  <w:vAlign w:val="center"/>
                </w:tcPr>
                <w:p w14:paraId="2707749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57" w:type="pct"/>
                  <w:shd w:val="clear" w:color="auto" w:fill="auto"/>
                  <w:vAlign w:val="center"/>
                </w:tcPr>
                <w:p w14:paraId="315BCB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5702</w:t>
                  </w:r>
                </w:p>
              </w:tc>
              <w:tc>
                <w:tcPr>
                  <w:tcW w:w="774" w:type="pct"/>
                  <w:shd w:val="clear" w:color="auto" w:fill="auto"/>
                  <w:vAlign w:val="center"/>
                </w:tcPr>
                <w:p w14:paraId="225D449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5555</w:t>
                  </w:r>
                </w:p>
              </w:tc>
              <w:tc>
                <w:tcPr>
                  <w:tcW w:w="759" w:type="pct"/>
                  <w:shd w:val="clear" w:color="auto" w:fill="auto"/>
                  <w:vAlign w:val="center"/>
                </w:tcPr>
                <w:p w14:paraId="22E53EA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5900</w:t>
                  </w:r>
                </w:p>
              </w:tc>
              <w:tc>
                <w:tcPr>
                  <w:tcW w:w="744" w:type="pct"/>
                  <w:shd w:val="clear" w:color="auto" w:fill="auto"/>
                  <w:vAlign w:val="center"/>
                </w:tcPr>
                <w:p w14:paraId="45DCAC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5719</w:t>
                  </w:r>
                </w:p>
              </w:tc>
              <w:tc>
                <w:tcPr>
                  <w:tcW w:w="404" w:type="pct"/>
                  <w:shd w:val="clear" w:color="auto" w:fill="auto"/>
                  <w:vAlign w:val="center"/>
                </w:tcPr>
                <w:p w14:paraId="385CCF9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740707F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516F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2BF424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464" w:type="pct"/>
                  <w:shd w:val="clear" w:color="auto" w:fill="auto"/>
                  <w:vAlign w:val="center"/>
                </w:tcPr>
                <w:p w14:paraId="5EA0F1B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57" w:type="pct"/>
                  <w:shd w:val="clear" w:color="auto" w:fill="auto"/>
                  <w:vAlign w:val="center"/>
                </w:tcPr>
                <w:p w14:paraId="54C1E1D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4.3</w:t>
                  </w:r>
                </w:p>
              </w:tc>
              <w:tc>
                <w:tcPr>
                  <w:tcW w:w="774" w:type="pct"/>
                  <w:shd w:val="clear" w:color="auto" w:fill="auto"/>
                  <w:vAlign w:val="center"/>
                </w:tcPr>
                <w:p w14:paraId="09F6605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4.2</w:t>
                  </w:r>
                </w:p>
              </w:tc>
              <w:tc>
                <w:tcPr>
                  <w:tcW w:w="759" w:type="pct"/>
                  <w:shd w:val="clear" w:color="auto" w:fill="auto"/>
                  <w:vAlign w:val="center"/>
                </w:tcPr>
                <w:p w14:paraId="4974B2E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4.5</w:t>
                  </w:r>
                </w:p>
              </w:tc>
              <w:tc>
                <w:tcPr>
                  <w:tcW w:w="744" w:type="pct"/>
                  <w:shd w:val="clear" w:color="auto" w:fill="auto"/>
                  <w:vAlign w:val="center"/>
                </w:tcPr>
                <w:p w14:paraId="6469185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4.3</w:t>
                  </w:r>
                </w:p>
              </w:tc>
              <w:tc>
                <w:tcPr>
                  <w:tcW w:w="404" w:type="pct"/>
                  <w:shd w:val="clear" w:color="auto" w:fill="auto"/>
                  <w:vAlign w:val="center"/>
                </w:tcPr>
                <w:p w14:paraId="6FDF68B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0C1D6D6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1921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57251A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464" w:type="pct"/>
                  <w:shd w:val="clear" w:color="auto" w:fill="auto"/>
                  <w:vAlign w:val="center"/>
                </w:tcPr>
                <w:p w14:paraId="018EEED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57" w:type="pct"/>
                  <w:shd w:val="clear" w:color="auto" w:fill="auto"/>
                  <w:vAlign w:val="center"/>
                </w:tcPr>
                <w:p w14:paraId="5F8BA5E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24.4</w:t>
                  </w:r>
                </w:p>
              </w:tc>
              <w:tc>
                <w:tcPr>
                  <w:tcW w:w="774" w:type="pct"/>
                  <w:shd w:val="clear" w:color="auto" w:fill="auto"/>
                  <w:vAlign w:val="center"/>
                </w:tcPr>
                <w:p w14:paraId="4C335D3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24.2</w:t>
                  </w:r>
                </w:p>
              </w:tc>
              <w:tc>
                <w:tcPr>
                  <w:tcW w:w="759" w:type="pct"/>
                  <w:shd w:val="clear" w:color="auto" w:fill="auto"/>
                  <w:vAlign w:val="center"/>
                </w:tcPr>
                <w:p w14:paraId="34A8D98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24.6</w:t>
                  </w:r>
                </w:p>
              </w:tc>
              <w:tc>
                <w:tcPr>
                  <w:tcW w:w="744" w:type="pct"/>
                  <w:shd w:val="clear" w:color="auto" w:fill="auto"/>
                  <w:vAlign w:val="center"/>
                </w:tcPr>
                <w:p w14:paraId="0F8043F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24.4</w:t>
                  </w:r>
                </w:p>
              </w:tc>
              <w:tc>
                <w:tcPr>
                  <w:tcW w:w="404" w:type="pct"/>
                  <w:shd w:val="clear" w:color="auto" w:fill="auto"/>
                  <w:vAlign w:val="center"/>
                </w:tcPr>
                <w:p w14:paraId="0F65821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7259C2D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4749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04FCD8F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464" w:type="pct"/>
                  <w:shd w:val="clear" w:color="auto" w:fill="auto"/>
                  <w:vAlign w:val="center"/>
                </w:tcPr>
                <w:p w14:paraId="5E7EE86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57" w:type="pct"/>
                  <w:shd w:val="clear" w:color="auto" w:fill="auto"/>
                  <w:vAlign w:val="center"/>
                </w:tcPr>
                <w:p w14:paraId="640B94B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＜20（1</w:t>
                  </w:r>
                  <w:r>
                    <w:rPr>
                      <w:rFonts w:hint="eastAsia" w:ascii="Times New Roman" w:hAnsi="Times New Roman" w:cs="Times New Roman"/>
                      <w:b w:val="0"/>
                      <w:bCs/>
                      <w:color w:val="auto"/>
                      <w:sz w:val="21"/>
                      <w:szCs w:val="21"/>
                      <w:highlight w:val="none"/>
                      <w:vertAlign w:val="baseline"/>
                      <w:lang w:val="en-US" w:eastAsia="zh-CN"/>
                    </w:rPr>
                    <w:t>3.8</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4" w:type="pct"/>
                  <w:shd w:val="clear" w:color="auto" w:fill="auto"/>
                  <w:vAlign w:val="center"/>
                </w:tcPr>
                <w:p w14:paraId="7037A8A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12.1</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59" w:type="pct"/>
                  <w:shd w:val="clear" w:color="auto" w:fill="auto"/>
                  <w:vAlign w:val="center"/>
                </w:tcPr>
                <w:p w14:paraId="46C465E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9.8）</w:t>
                  </w:r>
                </w:p>
              </w:tc>
              <w:tc>
                <w:tcPr>
                  <w:tcW w:w="744" w:type="pct"/>
                  <w:shd w:val="clear" w:color="auto" w:fill="auto"/>
                  <w:vAlign w:val="center"/>
                </w:tcPr>
                <w:p w14:paraId="212F706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＜20（1</w:t>
                  </w:r>
                  <w:r>
                    <w:rPr>
                      <w:rFonts w:hint="eastAsia" w:ascii="Times New Roman" w:hAnsi="Times New Roman" w:cs="Times New Roman"/>
                      <w:b w:val="0"/>
                      <w:bCs/>
                      <w:color w:val="auto"/>
                      <w:sz w:val="21"/>
                      <w:szCs w:val="21"/>
                      <w:highlight w:val="none"/>
                      <w:vertAlign w:val="baseline"/>
                      <w:lang w:val="en-US" w:eastAsia="zh-CN"/>
                    </w:rPr>
                    <w:t>1.9</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4" w:type="pct"/>
                  <w:shd w:val="clear" w:color="auto" w:fill="auto"/>
                  <w:vAlign w:val="center"/>
                </w:tcPr>
                <w:p w14:paraId="09115F1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07" w:type="pct"/>
                  <w:shd w:val="clear" w:color="auto" w:fill="auto"/>
                  <w:vAlign w:val="center"/>
                </w:tcPr>
                <w:p w14:paraId="5F68C0D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3EFE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405445B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464" w:type="pct"/>
                  <w:shd w:val="clear" w:color="auto" w:fill="auto"/>
                  <w:vAlign w:val="center"/>
                </w:tcPr>
                <w:p w14:paraId="1FABE70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57" w:type="pct"/>
                  <w:shd w:val="clear" w:color="auto" w:fill="auto"/>
                  <w:vAlign w:val="center"/>
                </w:tcPr>
                <w:p w14:paraId="3CE37BA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0.08</w:t>
                  </w:r>
                </w:p>
              </w:tc>
              <w:tc>
                <w:tcPr>
                  <w:tcW w:w="774" w:type="pct"/>
                  <w:shd w:val="clear" w:color="auto" w:fill="auto"/>
                  <w:vAlign w:val="center"/>
                </w:tcPr>
                <w:p w14:paraId="05C26AD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0.07</w:t>
                  </w:r>
                </w:p>
              </w:tc>
              <w:tc>
                <w:tcPr>
                  <w:tcW w:w="759" w:type="pct"/>
                  <w:shd w:val="clear" w:color="auto" w:fill="auto"/>
                  <w:vAlign w:val="center"/>
                </w:tcPr>
                <w:p w14:paraId="6453010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0.06</w:t>
                  </w:r>
                </w:p>
              </w:tc>
              <w:tc>
                <w:tcPr>
                  <w:tcW w:w="744" w:type="pct"/>
                  <w:shd w:val="clear" w:color="auto" w:fill="auto"/>
                  <w:vAlign w:val="center"/>
                </w:tcPr>
                <w:p w14:paraId="588C086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0.07</w:t>
                  </w:r>
                </w:p>
              </w:tc>
              <w:tc>
                <w:tcPr>
                  <w:tcW w:w="404" w:type="pct"/>
                  <w:shd w:val="clear" w:color="auto" w:fill="auto"/>
                  <w:vAlign w:val="center"/>
                </w:tcPr>
                <w:p w14:paraId="757EC4A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23F1DCE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041D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2F40E25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bidi="ar-SA"/>
                    </w:rPr>
                  </w:pPr>
                  <w:r>
                    <w:rPr>
                      <w:rFonts w:hint="eastAsia" w:ascii="Times New Roman" w:hAnsi="Times New Roman" w:cs="Times New Roman"/>
                      <w:b/>
                      <w:bCs w:val="0"/>
                      <w:color w:val="auto"/>
                      <w:sz w:val="21"/>
                      <w:szCs w:val="21"/>
                      <w:highlight w:val="none"/>
                      <w:vertAlign w:val="baseline"/>
                      <w:lang w:val="en-US" w:eastAsia="zh-CN"/>
                    </w:rPr>
                    <w:t>检测点位</w:t>
                  </w:r>
                </w:p>
              </w:tc>
              <w:tc>
                <w:tcPr>
                  <w:tcW w:w="4312" w:type="pct"/>
                  <w:gridSpan w:val="7"/>
                  <w:shd w:val="clear" w:color="auto" w:fill="auto"/>
                  <w:vAlign w:val="center"/>
                </w:tcPr>
                <w:p w14:paraId="189790B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DA020（滤棒成型车间3#除尘器除尘废气排放口）</w:t>
                  </w:r>
                </w:p>
              </w:tc>
            </w:tr>
            <w:tr w14:paraId="2173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5E797E4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12" w:type="pct"/>
                  <w:gridSpan w:val="7"/>
                  <w:shd w:val="clear" w:color="auto" w:fill="auto"/>
                  <w:vAlign w:val="center"/>
                </w:tcPr>
                <w:p w14:paraId="5F3451F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2025年3月6日</w:t>
                  </w:r>
                </w:p>
              </w:tc>
            </w:tr>
            <w:tr w14:paraId="5B90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restart"/>
                  <w:shd w:val="clear" w:color="auto" w:fill="auto"/>
                  <w:vAlign w:val="center"/>
                </w:tcPr>
                <w:p w14:paraId="1F8A4D8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464" w:type="pct"/>
                  <w:vMerge w:val="restart"/>
                  <w:shd w:val="clear" w:color="auto" w:fill="auto"/>
                  <w:vAlign w:val="center"/>
                </w:tcPr>
                <w:p w14:paraId="2F90247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91" w:type="pct"/>
                  <w:gridSpan w:val="3"/>
                  <w:shd w:val="clear" w:color="auto" w:fill="auto"/>
                  <w:vAlign w:val="center"/>
                </w:tcPr>
                <w:p w14:paraId="33A3523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44" w:type="pct"/>
                  <w:vMerge w:val="restart"/>
                  <w:shd w:val="clear" w:color="auto" w:fill="auto"/>
                  <w:vAlign w:val="center"/>
                </w:tcPr>
                <w:p w14:paraId="3059BAA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4" w:type="pct"/>
                  <w:vMerge w:val="restart"/>
                  <w:shd w:val="clear" w:color="auto" w:fill="auto"/>
                  <w:vAlign w:val="center"/>
                </w:tcPr>
                <w:p w14:paraId="7ED3DC0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07" w:type="pct"/>
                  <w:vMerge w:val="restart"/>
                  <w:shd w:val="clear" w:color="auto" w:fill="auto"/>
                  <w:vAlign w:val="center"/>
                </w:tcPr>
                <w:p w14:paraId="27BD463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23FD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continue"/>
                  <w:shd w:val="clear" w:color="auto" w:fill="auto"/>
                  <w:vAlign w:val="center"/>
                </w:tcPr>
                <w:p w14:paraId="3D4B0A6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64" w:type="pct"/>
                  <w:vMerge w:val="continue"/>
                  <w:shd w:val="clear" w:color="auto" w:fill="auto"/>
                  <w:vAlign w:val="center"/>
                </w:tcPr>
                <w:p w14:paraId="7FE3DE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57" w:type="pct"/>
                  <w:shd w:val="clear" w:color="auto" w:fill="auto"/>
                  <w:vAlign w:val="center"/>
                </w:tcPr>
                <w:p w14:paraId="332E2DD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74" w:type="pct"/>
                  <w:shd w:val="clear" w:color="auto" w:fill="auto"/>
                  <w:vAlign w:val="center"/>
                </w:tcPr>
                <w:p w14:paraId="02BF370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59" w:type="pct"/>
                  <w:shd w:val="clear" w:color="auto" w:fill="auto"/>
                  <w:vAlign w:val="center"/>
                </w:tcPr>
                <w:p w14:paraId="166B363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44" w:type="pct"/>
                  <w:vMerge w:val="continue"/>
                  <w:shd w:val="clear" w:color="auto" w:fill="auto"/>
                  <w:vAlign w:val="center"/>
                </w:tcPr>
                <w:p w14:paraId="1C66496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404" w:type="pct"/>
                  <w:vMerge w:val="continue"/>
                  <w:shd w:val="clear" w:color="auto" w:fill="auto"/>
                  <w:vAlign w:val="center"/>
                </w:tcPr>
                <w:p w14:paraId="3F6F860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7" w:type="pct"/>
                  <w:vMerge w:val="continue"/>
                  <w:shd w:val="clear" w:color="auto" w:fill="auto"/>
                  <w:vAlign w:val="center"/>
                </w:tcPr>
                <w:p w14:paraId="0CCBAE8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13DB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C298FA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464" w:type="pct"/>
                  <w:shd w:val="clear" w:color="auto" w:fill="auto"/>
                  <w:vAlign w:val="center"/>
                </w:tcPr>
                <w:p w14:paraId="321E375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57" w:type="pct"/>
                  <w:shd w:val="clear" w:color="auto" w:fill="auto"/>
                  <w:vAlign w:val="center"/>
                </w:tcPr>
                <w:p w14:paraId="784A658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7375</w:t>
                  </w:r>
                </w:p>
              </w:tc>
              <w:tc>
                <w:tcPr>
                  <w:tcW w:w="774" w:type="pct"/>
                  <w:shd w:val="clear" w:color="auto" w:fill="auto"/>
                  <w:vAlign w:val="center"/>
                </w:tcPr>
                <w:p w14:paraId="7F027CC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7680</w:t>
                  </w:r>
                </w:p>
              </w:tc>
              <w:tc>
                <w:tcPr>
                  <w:tcW w:w="759" w:type="pct"/>
                  <w:shd w:val="clear" w:color="auto" w:fill="auto"/>
                  <w:vAlign w:val="center"/>
                </w:tcPr>
                <w:p w14:paraId="51689FC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7553</w:t>
                  </w:r>
                </w:p>
              </w:tc>
              <w:tc>
                <w:tcPr>
                  <w:tcW w:w="744" w:type="pct"/>
                  <w:shd w:val="clear" w:color="auto" w:fill="auto"/>
                  <w:vAlign w:val="center"/>
                </w:tcPr>
                <w:p w14:paraId="641A845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7536</w:t>
                  </w:r>
                </w:p>
              </w:tc>
              <w:tc>
                <w:tcPr>
                  <w:tcW w:w="404" w:type="pct"/>
                  <w:shd w:val="clear" w:color="auto" w:fill="auto"/>
                  <w:vAlign w:val="center"/>
                </w:tcPr>
                <w:p w14:paraId="0499EDC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28E5F82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132B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4A4E34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464" w:type="pct"/>
                  <w:shd w:val="clear" w:color="auto" w:fill="auto"/>
                  <w:vAlign w:val="center"/>
                </w:tcPr>
                <w:p w14:paraId="71C5DC2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57" w:type="pct"/>
                  <w:shd w:val="clear" w:color="auto" w:fill="auto"/>
                  <w:vAlign w:val="center"/>
                </w:tcPr>
                <w:p w14:paraId="476C61E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5.6</w:t>
                  </w:r>
                </w:p>
              </w:tc>
              <w:tc>
                <w:tcPr>
                  <w:tcW w:w="774" w:type="pct"/>
                  <w:shd w:val="clear" w:color="auto" w:fill="auto"/>
                  <w:vAlign w:val="center"/>
                </w:tcPr>
                <w:p w14:paraId="7603575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5.8</w:t>
                  </w:r>
                </w:p>
              </w:tc>
              <w:tc>
                <w:tcPr>
                  <w:tcW w:w="759" w:type="pct"/>
                  <w:shd w:val="clear" w:color="auto" w:fill="auto"/>
                  <w:vAlign w:val="center"/>
                </w:tcPr>
                <w:p w14:paraId="0C41520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5.7</w:t>
                  </w:r>
                </w:p>
              </w:tc>
              <w:tc>
                <w:tcPr>
                  <w:tcW w:w="744" w:type="pct"/>
                  <w:shd w:val="clear" w:color="auto" w:fill="auto"/>
                  <w:vAlign w:val="center"/>
                </w:tcPr>
                <w:p w14:paraId="693CC44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5.7</w:t>
                  </w:r>
                </w:p>
              </w:tc>
              <w:tc>
                <w:tcPr>
                  <w:tcW w:w="404" w:type="pct"/>
                  <w:shd w:val="clear" w:color="auto" w:fill="auto"/>
                  <w:vAlign w:val="center"/>
                </w:tcPr>
                <w:p w14:paraId="619CBAF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084E5F3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3A73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48D36D0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464" w:type="pct"/>
                  <w:shd w:val="clear" w:color="auto" w:fill="auto"/>
                  <w:vAlign w:val="center"/>
                </w:tcPr>
                <w:p w14:paraId="72B59D5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57" w:type="pct"/>
                  <w:shd w:val="clear" w:color="auto" w:fill="auto"/>
                  <w:vAlign w:val="center"/>
                </w:tcPr>
                <w:p w14:paraId="585F6EC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24.4</w:t>
                  </w:r>
                </w:p>
              </w:tc>
              <w:tc>
                <w:tcPr>
                  <w:tcW w:w="774" w:type="pct"/>
                  <w:shd w:val="clear" w:color="auto" w:fill="auto"/>
                  <w:vAlign w:val="center"/>
                </w:tcPr>
                <w:p w14:paraId="48E5F03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24.6</w:t>
                  </w:r>
                </w:p>
              </w:tc>
              <w:tc>
                <w:tcPr>
                  <w:tcW w:w="759" w:type="pct"/>
                  <w:shd w:val="clear" w:color="auto" w:fill="auto"/>
                  <w:vAlign w:val="center"/>
                </w:tcPr>
                <w:p w14:paraId="674B87A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24.9</w:t>
                  </w:r>
                </w:p>
              </w:tc>
              <w:tc>
                <w:tcPr>
                  <w:tcW w:w="744" w:type="pct"/>
                  <w:shd w:val="clear" w:color="auto" w:fill="auto"/>
                  <w:vAlign w:val="center"/>
                </w:tcPr>
                <w:p w14:paraId="43977D0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24.6</w:t>
                  </w:r>
                </w:p>
              </w:tc>
              <w:tc>
                <w:tcPr>
                  <w:tcW w:w="404" w:type="pct"/>
                  <w:shd w:val="clear" w:color="auto" w:fill="auto"/>
                  <w:vAlign w:val="center"/>
                </w:tcPr>
                <w:p w14:paraId="01FE8F8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5315E18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159E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7A22570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464" w:type="pct"/>
                  <w:shd w:val="clear" w:color="auto" w:fill="auto"/>
                  <w:vAlign w:val="center"/>
                </w:tcPr>
                <w:p w14:paraId="16D9C30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57" w:type="pct"/>
                  <w:shd w:val="clear" w:color="auto" w:fill="auto"/>
                  <w:vAlign w:val="center"/>
                </w:tcPr>
                <w:p w14:paraId="4689CB1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＜20（1</w:t>
                  </w:r>
                  <w:r>
                    <w:rPr>
                      <w:rFonts w:hint="eastAsia" w:ascii="Times New Roman" w:hAnsi="Times New Roman" w:cs="Times New Roman"/>
                      <w:b w:val="0"/>
                      <w:bCs/>
                      <w:color w:val="auto"/>
                      <w:sz w:val="21"/>
                      <w:szCs w:val="21"/>
                      <w:highlight w:val="none"/>
                      <w:vertAlign w:val="baseline"/>
                      <w:lang w:val="en-US" w:eastAsia="zh-CN"/>
                    </w:rPr>
                    <w:t>4.2</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4" w:type="pct"/>
                  <w:shd w:val="clear" w:color="auto" w:fill="auto"/>
                  <w:vAlign w:val="center"/>
                </w:tcPr>
                <w:p w14:paraId="5801585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12.6</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59" w:type="pct"/>
                  <w:shd w:val="clear" w:color="auto" w:fill="auto"/>
                  <w:vAlign w:val="center"/>
                </w:tcPr>
                <w:p w14:paraId="44D4B05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10.6）</w:t>
                  </w:r>
                </w:p>
              </w:tc>
              <w:tc>
                <w:tcPr>
                  <w:tcW w:w="744" w:type="pct"/>
                  <w:shd w:val="clear" w:color="auto" w:fill="auto"/>
                  <w:vAlign w:val="center"/>
                </w:tcPr>
                <w:p w14:paraId="6AA8605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＜20（1</w:t>
                  </w:r>
                  <w:r>
                    <w:rPr>
                      <w:rFonts w:hint="eastAsia" w:ascii="Times New Roman" w:hAnsi="Times New Roman" w:cs="Times New Roman"/>
                      <w:b w:val="0"/>
                      <w:bCs/>
                      <w:color w:val="auto"/>
                      <w:sz w:val="21"/>
                      <w:szCs w:val="21"/>
                      <w:highlight w:val="none"/>
                      <w:vertAlign w:val="baseline"/>
                      <w:lang w:val="en-US" w:eastAsia="zh-CN"/>
                    </w:rPr>
                    <w:t>2.5</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4" w:type="pct"/>
                  <w:shd w:val="clear" w:color="auto" w:fill="auto"/>
                  <w:vAlign w:val="center"/>
                </w:tcPr>
                <w:p w14:paraId="06430E7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07" w:type="pct"/>
                  <w:shd w:val="clear" w:color="auto" w:fill="auto"/>
                  <w:vAlign w:val="center"/>
                </w:tcPr>
                <w:p w14:paraId="1328B95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524D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75F9365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464" w:type="pct"/>
                  <w:shd w:val="clear" w:color="auto" w:fill="auto"/>
                  <w:vAlign w:val="center"/>
                </w:tcPr>
                <w:p w14:paraId="2519C35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57" w:type="pct"/>
                  <w:shd w:val="clear" w:color="auto" w:fill="auto"/>
                  <w:vAlign w:val="center"/>
                </w:tcPr>
                <w:p w14:paraId="49A0019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0.10</w:t>
                  </w:r>
                </w:p>
              </w:tc>
              <w:tc>
                <w:tcPr>
                  <w:tcW w:w="774" w:type="pct"/>
                  <w:shd w:val="clear" w:color="auto" w:fill="auto"/>
                  <w:vAlign w:val="center"/>
                </w:tcPr>
                <w:p w14:paraId="34600C1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0.10</w:t>
                  </w:r>
                </w:p>
              </w:tc>
              <w:tc>
                <w:tcPr>
                  <w:tcW w:w="759" w:type="pct"/>
                  <w:shd w:val="clear" w:color="auto" w:fill="auto"/>
                  <w:vAlign w:val="center"/>
                </w:tcPr>
                <w:p w14:paraId="1B1D289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0.08</w:t>
                  </w:r>
                </w:p>
              </w:tc>
              <w:tc>
                <w:tcPr>
                  <w:tcW w:w="744" w:type="pct"/>
                  <w:shd w:val="clear" w:color="auto" w:fill="auto"/>
                  <w:vAlign w:val="center"/>
                </w:tcPr>
                <w:p w14:paraId="36CC673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0.09</w:t>
                  </w:r>
                </w:p>
              </w:tc>
              <w:tc>
                <w:tcPr>
                  <w:tcW w:w="404" w:type="pct"/>
                  <w:shd w:val="clear" w:color="auto" w:fill="auto"/>
                  <w:vAlign w:val="center"/>
                </w:tcPr>
                <w:p w14:paraId="76825DE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4874441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bl>
          <w:p w14:paraId="4013BCA2">
            <w:pPr>
              <w:adjustRightInd w:val="0"/>
              <w:snapToGrid w:val="0"/>
              <w:jc w:val="center"/>
              <w:rPr>
                <w:rFonts w:hint="default" w:ascii="Times New Roman" w:hAnsi="Times New Roman" w:eastAsia="宋体" w:cs="Times New Roman"/>
                <w:b/>
                <w:color w:val="auto"/>
                <w:kern w:val="24"/>
                <w:sz w:val="24"/>
                <w:highlight w:val="none"/>
              </w:rPr>
            </w:pPr>
          </w:p>
          <w:p w14:paraId="32F784F5">
            <w:pPr>
              <w:adjustRightInd w:val="0"/>
              <w:snapToGrid w:val="0"/>
              <w:jc w:val="center"/>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表2-</w:t>
            </w:r>
            <w:r>
              <w:rPr>
                <w:rFonts w:hint="eastAsia" w:ascii="Times New Roman" w:hAnsi="Times New Roman" w:cs="Times New Roman"/>
                <w:b/>
                <w:color w:val="auto"/>
                <w:kern w:val="24"/>
                <w:sz w:val="24"/>
                <w:highlight w:val="none"/>
                <w:lang w:val="en-US" w:eastAsia="zh-CN"/>
              </w:rPr>
              <w:t>1</w:t>
            </w:r>
            <w:r>
              <w:rPr>
                <w:rFonts w:hint="eastAsia" w:cs="Times New Roman"/>
                <w:b/>
                <w:color w:val="auto"/>
                <w:kern w:val="24"/>
                <w:sz w:val="24"/>
                <w:highlight w:val="none"/>
                <w:lang w:val="en-US" w:eastAsia="zh-CN"/>
              </w:rPr>
              <w:t>3</w:t>
            </w:r>
            <w:r>
              <w:rPr>
                <w:rFonts w:hint="default" w:ascii="Times New Roman" w:hAnsi="Times New Roman" w:eastAsia="宋体" w:cs="Times New Roman"/>
                <w:b/>
                <w:color w:val="auto"/>
                <w:kern w:val="24"/>
                <w:sz w:val="24"/>
                <w:highlight w:val="none"/>
              </w:rPr>
              <w:t xml:space="preserve">  </w:t>
            </w:r>
            <w:r>
              <w:rPr>
                <w:rFonts w:hint="eastAsia" w:ascii="Times New Roman" w:hAnsi="Times New Roman" w:eastAsia="宋体" w:cs="Times New Roman"/>
                <w:b/>
                <w:color w:val="auto"/>
                <w:kern w:val="24"/>
                <w:sz w:val="24"/>
                <w:highlight w:val="none"/>
                <w:lang w:val="en-US" w:eastAsia="zh-CN"/>
              </w:rPr>
              <w:t>现有工程</w:t>
            </w:r>
            <w:r>
              <w:rPr>
                <w:rFonts w:hint="eastAsia" w:cs="Times New Roman"/>
                <w:b/>
                <w:color w:val="auto"/>
                <w:kern w:val="24"/>
                <w:sz w:val="24"/>
                <w:highlight w:val="none"/>
                <w:lang w:val="en-US" w:eastAsia="zh-CN"/>
              </w:rPr>
              <w:t>卷包三车间</w:t>
            </w:r>
            <w:r>
              <w:rPr>
                <w:rFonts w:hint="eastAsia" w:ascii="Times New Roman" w:hAnsi="Times New Roman" w:eastAsia="宋体" w:cs="Times New Roman"/>
                <w:b/>
                <w:color w:val="auto"/>
                <w:kern w:val="24"/>
                <w:sz w:val="24"/>
                <w:highlight w:val="none"/>
                <w:lang w:val="en-US" w:eastAsia="zh-CN"/>
              </w:rPr>
              <w:t>废气排放</w:t>
            </w:r>
            <w:r>
              <w:rPr>
                <w:rFonts w:hint="eastAsia" w:cs="Times New Roman"/>
                <w:b/>
                <w:color w:val="auto"/>
                <w:kern w:val="24"/>
                <w:sz w:val="24"/>
                <w:highlight w:val="none"/>
                <w:lang w:val="en-US" w:eastAsia="zh-CN"/>
              </w:rPr>
              <w:t>口检测结果</w:t>
            </w:r>
            <w:r>
              <w:rPr>
                <w:rFonts w:hint="default" w:ascii="Times New Roman" w:hAnsi="Times New Roman" w:eastAsia="宋体" w:cs="Times New Roman"/>
                <w:b/>
                <w:color w:val="auto"/>
                <w:kern w:val="24"/>
                <w:sz w:val="24"/>
                <w:highlight w:val="none"/>
              </w:rPr>
              <w:t>表</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76"/>
              <w:gridCol w:w="1265"/>
              <w:gridCol w:w="1294"/>
              <w:gridCol w:w="1270"/>
              <w:gridCol w:w="1244"/>
              <w:gridCol w:w="675"/>
              <w:gridCol w:w="685"/>
            </w:tblGrid>
            <w:tr w14:paraId="6242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Align w:val="center"/>
                </w:tcPr>
                <w:p w14:paraId="1F69F56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检测点位</w:t>
                  </w:r>
                </w:p>
              </w:tc>
              <w:tc>
                <w:tcPr>
                  <w:tcW w:w="4312" w:type="pct"/>
                  <w:gridSpan w:val="7"/>
                  <w:vAlign w:val="center"/>
                </w:tcPr>
                <w:p w14:paraId="79E7149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DA003（卷包三车间风送1#废气排放口）</w:t>
                  </w:r>
                </w:p>
              </w:tc>
            </w:tr>
            <w:tr w14:paraId="2CE5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Align w:val="center"/>
                </w:tcPr>
                <w:p w14:paraId="50ED318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12" w:type="pct"/>
                  <w:gridSpan w:val="7"/>
                  <w:vAlign w:val="center"/>
                </w:tcPr>
                <w:p w14:paraId="5391575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2025年3月</w:t>
                  </w:r>
                  <w:r>
                    <w:rPr>
                      <w:rFonts w:hint="eastAsia" w:ascii="Times New Roman" w:hAnsi="Times New Roman" w:cs="Times New Roman"/>
                      <w:b w:val="0"/>
                      <w:bCs/>
                      <w:color w:val="auto"/>
                      <w:sz w:val="21"/>
                      <w:szCs w:val="21"/>
                      <w:highlight w:val="none"/>
                      <w:vertAlign w:val="baseline"/>
                      <w:lang w:val="en-US" w:eastAsia="zh-CN"/>
                    </w:rPr>
                    <w:t>4</w:t>
                  </w:r>
                  <w:r>
                    <w:rPr>
                      <w:rFonts w:hint="eastAsia" w:ascii="Times New Roman" w:hAnsi="Times New Roman" w:eastAsia="宋体" w:cs="Times New Roman"/>
                      <w:b w:val="0"/>
                      <w:bCs/>
                      <w:color w:val="auto"/>
                      <w:sz w:val="21"/>
                      <w:szCs w:val="21"/>
                      <w:highlight w:val="none"/>
                      <w:vertAlign w:val="baseline"/>
                      <w:lang w:val="en-US" w:eastAsia="zh-CN"/>
                    </w:rPr>
                    <w:t>日</w:t>
                  </w:r>
                </w:p>
              </w:tc>
            </w:tr>
            <w:tr w14:paraId="3598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restart"/>
                  <w:vAlign w:val="center"/>
                </w:tcPr>
                <w:p w14:paraId="0642EF7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464" w:type="pct"/>
                  <w:vMerge w:val="restart"/>
                  <w:vAlign w:val="center"/>
                </w:tcPr>
                <w:p w14:paraId="7E1D736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91" w:type="pct"/>
                  <w:gridSpan w:val="3"/>
                  <w:vAlign w:val="center"/>
                </w:tcPr>
                <w:p w14:paraId="4D89FE5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44" w:type="pct"/>
                  <w:vMerge w:val="restart"/>
                  <w:vAlign w:val="center"/>
                </w:tcPr>
                <w:p w14:paraId="1D48AD6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4" w:type="pct"/>
                  <w:vMerge w:val="restart"/>
                  <w:vAlign w:val="center"/>
                </w:tcPr>
                <w:p w14:paraId="113FE19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07" w:type="pct"/>
                  <w:vMerge w:val="restart"/>
                  <w:vAlign w:val="center"/>
                </w:tcPr>
                <w:p w14:paraId="2DE1BB3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6E0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continue"/>
                  <w:vAlign w:val="center"/>
                </w:tcPr>
                <w:p w14:paraId="211771E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64" w:type="pct"/>
                  <w:vMerge w:val="continue"/>
                  <w:vAlign w:val="center"/>
                </w:tcPr>
                <w:p w14:paraId="1F1C083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57" w:type="pct"/>
                  <w:vAlign w:val="center"/>
                </w:tcPr>
                <w:p w14:paraId="4CA3E4F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74" w:type="pct"/>
                  <w:vAlign w:val="center"/>
                </w:tcPr>
                <w:p w14:paraId="1D5EF0E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59" w:type="pct"/>
                  <w:vAlign w:val="center"/>
                </w:tcPr>
                <w:p w14:paraId="038DD3E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44" w:type="pct"/>
                  <w:vMerge w:val="continue"/>
                  <w:vAlign w:val="center"/>
                </w:tcPr>
                <w:p w14:paraId="4E71DCC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4" w:type="pct"/>
                  <w:vMerge w:val="continue"/>
                  <w:vAlign w:val="center"/>
                </w:tcPr>
                <w:p w14:paraId="196FEDB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7" w:type="pct"/>
                  <w:vMerge w:val="continue"/>
                  <w:vAlign w:val="center"/>
                </w:tcPr>
                <w:p w14:paraId="416FFC7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0E68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0B13779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464" w:type="pct"/>
                  <w:shd w:val="clear" w:color="auto" w:fill="auto"/>
                  <w:vAlign w:val="center"/>
                </w:tcPr>
                <w:p w14:paraId="6FC3548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57" w:type="pct"/>
                  <w:vAlign w:val="center"/>
                </w:tcPr>
                <w:p w14:paraId="75C5FF2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1783</w:t>
                  </w:r>
                </w:p>
              </w:tc>
              <w:tc>
                <w:tcPr>
                  <w:tcW w:w="774" w:type="pct"/>
                  <w:vAlign w:val="center"/>
                </w:tcPr>
                <w:p w14:paraId="5C0BC87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1680</w:t>
                  </w:r>
                </w:p>
              </w:tc>
              <w:tc>
                <w:tcPr>
                  <w:tcW w:w="759" w:type="pct"/>
                  <w:vAlign w:val="center"/>
                </w:tcPr>
                <w:p w14:paraId="3803511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1751</w:t>
                  </w:r>
                </w:p>
              </w:tc>
              <w:tc>
                <w:tcPr>
                  <w:tcW w:w="744" w:type="pct"/>
                  <w:vAlign w:val="center"/>
                </w:tcPr>
                <w:p w14:paraId="71CA8E3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1738</w:t>
                  </w:r>
                </w:p>
              </w:tc>
              <w:tc>
                <w:tcPr>
                  <w:tcW w:w="404" w:type="pct"/>
                  <w:vAlign w:val="center"/>
                </w:tcPr>
                <w:p w14:paraId="0A90750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341FFFE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014C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193F12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464" w:type="pct"/>
                  <w:shd w:val="clear" w:color="auto" w:fill="auto"/>
                  <w:vAlign w:val="center"/>
                </w:tcPr>
                <w:p w14:paraId="1C0FF29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57" w:type="pct"/>
                  <w:vAlign w:val="center"/>
                </w:tcPr>
                <w:p w14:paraId="60B6380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4.7</w:t>
                  </w:r>
                </w:p>
              </w:tc>
              <w:tc>
                <w:tcPr>
                  <w:tcW w:w="774" w:type="pct"/>
                  <w:vAlign w:val="center"/>
                </w:tcPr>
                <w:p w14:paraId="6943CE3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4.5</w:t>
                  </w:r>
                </w:p>
              </w:tc>
              <w:tc>
                <w:tcPr>
                  <w:tcW w:w="759" w:type="pct"/>
                  <w:vAlign w:val="center"/>
                </w:tcPr>
                <w:p w14:paraId="0E444DE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4.7</w:t>
                  </w:r>
                </w:p>
              </w:tc>
              <w:tc>
                <w:tcPr>
                  <w:tcW w:w="744" w:type="pct"/>
                  <w:vAlign w:val="center"/>
                </w:tcPr>
                <w:p w14:paraId="180A94B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4.6</w:t>
                  </w:r>
                </w:p>
              </w:tc>
              <w:tc>
                <w:tcPr>
                  <w:tcW w:w="404" w:type="pct"/>
                  <w:shd w:val="clear" w:color="auto" w:fill="auto"/>
                  <w:vAlign w:val="center"/>
                </w:tcPr>
                <w:p w14:paraId="4DAB888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7BE4489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24DC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5FE0F14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464" w:type="pct"/>
                  <w:shd w:val="clear" w:color="auto" w:fill="auto"/>
                  <w:vAlign w:val="center"/>
                </w:tcPr>
                <w:p w14:paraId="334AFB8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57" w:type="pct"/>
                  <w:vAlign w:val="center"/>
                </w:tcPr>
                <w:p w14:paraId="0FADF1D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27.8</w:t>
                  </w:r>
                </w:p>
              </w:tc>
              <w:tc>
                <w:tcPr>
                  <w:tcW w:w="774" w:type="pct"/>
                  <w:vAlign w:val="center"/>
                </w:tcPr>
                <w:p w14:paraId="205ED52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27.4</w:t>
                  </w:r>
                </w:p>
              </w:tc>
              <w:tc>
                <w:tcPr>
                  <w:tcW w:w="759" w:type="pct"/>
                  <w:vAlign w:val="center"/>
                </w:tcPr>
                <w:p w14:paraId="164AE8F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27.0</w:t>
                  </w:r>
                </w:p>
              </w:tc>
              <w:tc>
                <w:tcPr>
                  <w:tcW w:w="744" w:type="pct"/>
                  <w:vAlign w:val="center"/>
                </w:tcPr>
                <w:p w14:paraId="0C5D928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27.4</w:t>
                  </w:r>
                </w:p>
              </w:tc>
              <w:tc>
                <w:tcPr>
                  <w:tcW w:w="404" w:type="pct"/>
                  <w:shd w:val="clear" w:color="auto" w:fill="auto"/>
                  <w:vAlign w:val="center"/>
                </w:tcPr>
                <w:p w14:paraId="0ACFEEB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vAlign w:val="center"/>
                </w:tcPr>
                <w:p w14:paraId="09A91B6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7D96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48650AC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464" w:type="pct"/>
                  <w:shd w:val="clear" w:color="auto" w:fill="auto"/>
                  <w:vAlign w:val="center"/>
                </w:tcPr>
                <w:p w14:paraId="0EDC7F9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57" w:type="pct"/>
                  <w:vAlign w:val="center"/>
                </w:tcPr>
                <w:p w14:paraId="4210D62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＜20（1</w:t>
                  </w:r>
                  <w:r>
                    <w:rPr>
                      <w:rFonts w:hint="eastAsia" w:ascii="Times New Roman" w:hAnsi="Times New Roman" w:cs="Times New Roman"/>
                      <w:b w:val="0"/>
                      <w:bCs/>
                      <w:color w:val="auto"/>
                      <w:sz w:val="21"/>
                      <w:szCs w:val="21"/>
                      <w:highlight w:val="none"/>
                      <w:vertAlign w:val="baseline"/>
                      <w:lang w:val="en-US" w:eastAsia="zh-CN"/>
                    </w:rPr>
                    <w:t>1.6</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4" w:type="pct"/>
                  <w:vAlign w:val="center"/>
                </w:tcPr>
                <w:p w14:paraId="596654C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8.80</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59" w:type="pct"/>
                  <w:vAlign w:val="center"/>
                </w:tcPr>
                <w:p w14:paraId="6788DBD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＜20（10.</w:t>
                  </w:r>
                  <w:r>
                    <w:rPr>
                      <w:rFonts w:hint="eastAsia" w:ascii="Times New Roman" w:hAnsi="Times New Roman" w:cs="Times New Roman"/>
                      <w:b w:val="0"/>
                      <w:bCs/>
                      <w:color w:val="auto"/>
                      <w:sz w:val="21"/>
                      <w:szCs w:val="21"/>
                      <w:highlight w:val="none"/>
                      <w:vertAlign w:val="baseline"/>
                      <w:lang w:val="en-US" w:eastAsia="zh-CN"/>
                    </w:rPr>
                    <w:t>1</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44" w:type="pct"/>
                  <w:vAlign w:val="center"/>
                </w:tcPr>
                <w:p w14:paraId="0D0475E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＜20（10.</w:t>
                  </w:r>
                  <w:r>
                    <w:rPr>
                      <w:rFonts w:hint="eastAsia" w:ascii="Times New Roman" w:hAnsi="Times New Roman" w:cs="Times New Roman"/>
                      <w:b w:val="0"/>
                      <w:bCs/>
                      <w:color w:val="auto"/>
                      <w:sz w:val="21"/>
                      <w:szCs w:val="21"/>
                      <w:highlight w:val="none"/>
                      <w:vertAlign w:val="baseline"/>
                      <w:lang w:val="en-US" w:eastAsia="zh-CN"/>
                    </w:rPr>
                    <w:t>2</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4" w:type="pct"/>
                  <w:vAlign w:val="center"/>
                </w:tcPr>
                <w:p w14:paraId="108D6C0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07" w:type="pct"/>
                  <w:vAlign w:val="center"/>
                </w:tcPr>
                <w:p w14:paraId="7DAE47E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2D90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463F32D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464" w:type="pct"/>
                  <w:shd w:val="clear" w:color="auto" w:fill="auto"/>
                  <w:vAlign w:val="center"/>
                </w:tcPr>
                <w:p w14:paraId="7D6D076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57" w:type="pct"/>
                  <w:vAlign w:val="center"/>
                </w:tcPr>
                <w:p w14:paraId="31CBB74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0.02</w:t>
                  </w:r>
                </w:p>
              </w:tc>
              <w:tc>
                <w:tcPr>
                  <w:tcW w:w="774" w:type="pct"/>
                  <w:vAlign w:val="center"/>
                </w:tcPr>
                <w:p w14:paraId="545C09F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0.01</w:t>
                  </w:r>
                </w:p>
              </w:tc>
              <w:tc>
                <w:tcPr>
                  <w:tcW w:w="759" w:type="pct"/>
                  <w:vAlign w:val="center"/>
                </w:tcPr>
                <w:p w14:paraId="791F0E0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w:t>
                  </w:r>
                  <w:r>
                    <w:rPr>
                      <w:rFonts w:hint="eastAsia" w:ascii="Times New Roman" w:hAnsi="Times New Roman" w:cs="Times New Roman"/>
                      <w:b w:val="0"/>
                      <w:bCs/>
                      <w:color w:val="auto"/>
                      <w:sz w:val="21"/>
                      <w:szCs w:val="21"/>
                      <w:highlight w:val="none"/>
                      <w:vertAlign w:val="baseline"/>
                      <w:lang w:val="en-US" w:eastAsia="zh-CN"/>
                    </w:rPr>
                    <w:t>2</w:t>
                  </w:r>
                </w:p>
              </w:tc>
              <w:tc>
                <w:tcPr>
                  <w:tcW w:w="744" w:type="pct"/>
                  <w:vAlign w:val="center"/>
                </w:tcPr>
                <w:p w14:paraId="06C1C69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w:t>
                  </w:r>
                  <w:r>
                    <w:rPr>
                      <w:rFonts w:hint="eastAsia" w:ascii="Times New Roman" w:hAnsi="Times New Roman" w:cs="Times New Roman"/>
                      <w:b w:val="0"/>
                      <w:bCs/>
                      <w:color w:val="auto"/>
                      <w:sz w:val="21"/>
                      <w:szCs w:val="21"/>
                      <w:highlight w:val="none"/>
                      <w:vertAlign w:val="baseline"/>
                      <w:lang w:val="en-US" w:eastAsia="zh-CN"/>
                    </w:rPr>
                    <w:t>2</w:t>
                  </w:r>
                </w:p>
              </w:tc>
              <w:tc>
                <w:tcPr>
                  <w:tcW w:w="404" w:type="pct"/>
                  <w:shd w:val="clear" w:color="auto" w:fill="auto"/>
                  <w:vAlign w:val="center"/>
                </w:tcPr>
                <w:p w14:paraId="4043E1D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vAlign w:val="center"/>
                </w:tcPr>
                <w:p w14:paraId="3D45957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03B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5B90B30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检测点位</w:t>
                  </w:r>
                </w:p>
              </w:tc>
              <w:tc>
                <w:tcPr>
                  <w:tcW w:w="4312" w:type="pct"/>
                  <w:gridSpan w:val="7"/>
                  <w:shd w:val="clear" w:color="auto" w:fill="auto"/>
                  <w:vAlign w:val="center"/>
                </w:tcPr>
                <w:p w14:paraId="55984E4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DA021（卷包三车间除尘2#废气排放口）</w:t>
                  </w:r>
                </w:p>
              </w:tc>
            </w:tr>
            <w:tr w14:paraId="3C1E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8C541D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12" w:type="pct"/>
                  <w:gridSpan w:val="7"/>
                  <w:shd w:val="clear" w:color="auto" w:fill="auto"/>
                  <w:vAlign w:val="center"/>
                </w:tcPr>
                <w:p w14:paraId="401990C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2025年3月6日</w:t>
                  </w:r>
                </w:p>
              </w:tc>
            </w:tr>
            <w:tr w14:paraId="455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restart"/>
                  <w:shd w:val="clear" w:color="auto" w:fill="auto"/>
                  <w:vAlign w:val="center"/>
                </w:tcPr>
                <w:p w14:paraId="2D04DD1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464" w:type="pct"/>
                  <w:vMerge w:val="restart"/>
                  <w:shd w:val="clear" w:color="auto" w:fill="auto"/>
                  <w:vAlign w:val="center"/>
                </w:tcPr>
                <w:p w14:paraId="1CC0A9A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91" w:type="pct"/>
                  <w:gridSpan w:val="3"/>
                  <w:shd w:val="clear" w:color="auto" w:fill="auto"/>
                  <w:vAlign w:val="center"/>
                </w:tcPr>
                <w:p w14:paraId="5CAD940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44" w:type="pct"/>
                  <w:vMerge w:val="restart"/>
                  <w:shd w:val="clear" w:color="auto" w:fill="auto"/>
                  <w:vAlign w:val="center"/>
                </w:tcPr>
                <w:p w14:paraId="620EC0A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4" w:type="pct"/>
                  <w:vMerge w:val="restart"/>
                  <w:shd w:val="clear" w:color="auto" w:fill="auto"/>
                  <w:vAlign w:val="center"/>
                </w:tcPr>
                <w:p w14:paraId="77A2AB4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07" w:type="pct"/>
                  <w:vMerge w:val="restart"/>
                  <w:shd w:val="clear" w:color="auto" w:fill="auto"/>
                  <w:vAlign w:val="center"/>
                </w:tcPr>
                <w:p w14:paraId="11CB4B5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4F77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continue"/>
                  <w:shd w:val="clear" w:color="auto" w:fill="auto"/>
                  <w:vAlign w:val="center"/>
                </w:tcPr>
                <w:p w14:paraId="6F6C59D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64" w:type="pct"/>
                  <w:vMerge w:val="continue"/>
                  <w:shd w:val="clear" w:color="auto" w:fill="auto"/>
                  <w:vAlign w:val="center"/>
                </w:tcPr>
                <w:p w14:paraId="1B0FA29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57" w:type="pct"/>
                  <w:shd w:val="clear" w:color="auto" w:fill="auto"/>
                  <w:vAlign w:val="center"/>
                </w:tcPr>
                <w:p w14:paraId="69C9584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74" w:type="pct"/>
                  <w:shd w:val="clear" w:color="auto" w:fill="auto"/>
                  <w:vAlign w:val="center"/>
                </w:tcPr>
                <w:p w14:paraId="744C004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59" w:type="pct"/>
                  <w:shd w:val="clear" w:color="auto" w:fill="auto"/>
                  <w:vAlign w:val="center"/>
                </w:tcPr>
                <w:p w14:paraId="08F3C48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44" w:type="pct"/>
                  <w:vMerge w:val="continue"/>
                  <w:vAlign w:val="center"/>
                </w:tcPr>
                <w:p w14:paraId="29315C1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404" w:type="pct"/>
                  <w:vMerge w:val="continue"/>
                  <w:shd w:val="clear" w:color="auto" w:fill="auto"/>
                  <w:vAlign w:val="center"/>
                </w:tcPr>
                <w:p w14:paraId="117E9CA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7" w:type="pct"/>
                  <w:vMerge w:val="continue"/>
                  <w:vAlign w:val="center"/>
                </w:tcPr>
                <w:p w14:paraId="59007CD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276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714E142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464" w:type="pct"/>
                  <w:shd w:val="clear" w:color="auto" w:fill="auto"/>
                  <w:vAlign w:val="center"/>
                </w:tcPr>
                <w:p w14:paraId="310CF48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57" w:type="pct"/>
                  <w:shd w:val="clear" w:color="auto" w:fill="auto"/>
                  <w:vAlign w:val="center"/>
                </w:tcPr>
                <w:p w14:paraId="7F8ED0A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9875</w:t>
                  </w:r>
                </w:p>
              </w:tc>
              <w:tc>
                <w:tcPr>
                  <w:tcW w:w="774" w:type="pct"/>
                  <w:shd w:val="clear" w:color="auto" w:fill="auto"/>
                  <w:vAlign w:val="center"/>
                </w:tcPr>
                <w:p w14:paraId="529D6DF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9176</w:t>
                  </w:r>
                </w:p>
              </w:tc>
              <w:tc>
                <w:tcPr>
                  <w:tcW w:w="759" w:type="pct"/>
                  <w:shd w:val="clear" w:color="auto" w:fill="auto"/>
                  <w:vAlign w:val="center"/>
                </w:tcPr>
                <w:p w14:paraId="2F4D773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9393</w:t>
                  </w:r>
                </w:p>
              </w:tc>
              <w:tc>
                <w:tcPr>
                  <w:tcW w:w="744" w:type="pct"/>
                  <w:shd w:val="clear" w:color="auto" w:fill="auto"/>
                  <w:vAlign w:val="center"/>
                </w:tcPr>
                <w:p w14:paraId="4B7E655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9481</w:t>
                  </w:r>
                </w:p>
              </w:tc>
              <w:tc>
                <w:tcPr>
                  <w:tcW w:w="404" w:type="pct"/>
                  <w:shd w:val="clear" w:color="auto" w:fill="auto"/>
                  <w:vAlign w:val="center"/>
                </w:tcPr>
                <w:p w14:paraId="7AE5FE6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2D6158E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1BBB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39806CB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464" w:type="pct"/>
                  <w:shd w:val="clear" w:color="auto" w:fill="auto"/>
                  <w:vAlign w:val="center"/>
                </w:tcPr>
                <w:p w14:paraId="699B4AF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57" w:type="pct"/>
                  <w:shd w:val="clear" w:color="auto" w:fill="auto"/>
                  <w:vAlign w:val="center"/>
                </w:tcPr>
                <w:p w14:paraId="0C57EA7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8.0</w:t>
                  </w:r>
                </w:p>
              </w:tc>
              <w:tc>
                <w:tcPr>
                  <w:tcW w:w="774" w:type="pct"/>
                  <w:shd w:val="clear" w:color="auto" w:fill="auto"/>
                  <w:vAlign w:val="center"/>
                </w:tcPr>
                <w:p w14:paraId="5C0D1C5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7.5</w:t>
                  </w:r>
                </w:p>
              </w:tc>
              <w:tc>
                <w:tcPr>
                  <w:tcW w:w="759" w:type="pct"/>
                  <w:shd w:val="clear" w:color="auto" w:fill="auto"/>
                  <w:vAlign w:val="center"/>
                </w:tcPr>
                <w:p w14:paraId="06B7EF6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7.7</w:t>
                  </w:r>
                </w:p>
              </w:tc>
              <w:tc>
                <w:tcPr>
                  <w:tcW w:w="744" w:type="pct"/>
                  <w:shd w:val="clear" w:color="auto" w:fill="auto"/>
                  <w:vAlign w:val="center"/>
                </w:tcPr>
                <w:p w14:paraId="453BBA4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7.7</w:t>
                  </w:r>
                </w:p>
              </w:tc>
              <w:tc>
                <w:tcPr>
                  <w:tcW w:w="404" w:type="pct"/>
                  <w:shd w:val="clear" w:color="auto" w:fill="auto"/>
                  <w:vAlign w:val="center"/>
                </w:tcPr>
                <w:p w14:paraId="7C3D14E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7261ABE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592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2494D8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464" w:type="pct"/>
                  <w:shd w:val="clear" w:color="auto" w:fill="auto"/>
                  <w:vAlign w:val="center"/>
                </w:tcPr>
                <w:p w14:paraId="3AABF8B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57" w:type="pct"/>
                  <w:shd w:val="clear" w:color="auto" w:fill="auto"/>
                  <w:vAlign w:val="center"/>
                </w:tcPr>
                <w:p w14:paraId="5629294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44.4</w:t>
                  </w:r>
                </w:p>
              </w:tc>
              <w:tc>
                <w:tcPr>
                  <w:tcW w:w="774" w:type="pct"/>
                  <w:shd w:val="clear" w:color="auto" w:fill="auto"/>
                  <w:vAlign w:val="center"/>
                </w:tcPr>
                <w:p w14:paraId="5269054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44.7</w:t>
                  </w:r>
                </w:p>
              </w:tc>
              <w:tc>
                <w:tcPr>
                  <w:tcW w:w="759" w:type="pct"/>
                  <w:shd w:val="clear" w:color="auto" w:fill="auto"/>
                  <w:vAlign w:val="center"/>
                </w:tcPr>
                <w:p w14:paraId="5491E6B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44.5</w:t>
                  </w:r>
                </w:p>
              </w:tc>
              <w:tc>
                <w:tcPr>
                  <w:tcW w:w="744" w:type="pct"/>
                  <w:shd w:val="clear" w:color="auto" w:fill="auto"/>
                  <w:vAlign w:val="center"/>
                </w:tcPr>
                <w:p w14:paraId="1F13222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44.5</w:t>
                  </w:r>
                </w:p>
              </w:tc>
              <w:tc>
                <w:tcPr>
                  <w:tcW w:w="404" w:type="pct"/>
                  <w:shd w:val="clear" w:color="auto" w:fill="auto"/>
                  <w:vAlign w:val="center"/>
                </w:tcPr>
                <w:p w14:paraId="0BA73D7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475B5F4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44F9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B74546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464" w:type="pct"/>
                  <w:shd w:val="clear" w:color="auto" w:fill="auto"/>
                  <w:vAlign w:val="center"/>
                </w:tcPr>
                <w:p w14:paraId="6297260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57" w:type="pct"/>
                  <w:shd w:val="clear" w:color="auto" w:fill="auto"/>
                  <w:vAlign w:val="center"/>
                </w:tcPr>
                <w:p w14:paraId="66982C0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＜20（1</w:t>
                  </w:r>
                  <w:r>
                    <w:rPr>
                      <w:rFonts w:hint="eastAsia" w:ascii="Times New Roman" w:hAnsi="Times New Roman" w:cs="Times New Roman"/>
                      <w:b w:val="0"/>
                      <w:bCs/>
                      <w:color w:val="auto"/>
                      <w:sz w:val="21"/>
                      <w:szCs w:val="21"/>
                      <w:highlight w:val="none"/>
                      <w:vertAlign w:val="baseline"/>
                      <w:lang w:val="en-US" w:eastAsia="zh-CN"/>
                    </w:rPr>
                    <w:t>2.1</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4" w:type="pct"/>
                  <w:shd w:val="clear" w:color="auto" w:fill="auto"/>
                  <w:vAlign w:val="center"/>
                </w:tcPr>
                <w:p w14:paraId="48319EB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9.2</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59" w:type="pct"/>
                  <w:shd w:val="clear" w:color="auto" w:fill="auto"/>
                  <w:vAlign w:val="center"/>
                </w:tcPr>
                <w:p w14:paraId="64F809F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11.1）</w:t>
                  </w:r>
                </w:p>
              </w:tc>
              <w:tc>
                <w:tcPr>
                  <w:tcW w:w="744" w:type="pct"/>
                  <w:shd w:val="clear" w:color="auto" w:fill="auto"/>
                  <w:vAlign w:val="center"/>
                </w:tcPr>
                <w:p w14:paraId="591E011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＜20（1</w:t>
                  </w:r>
                  <w:r>
                    <w:rPr>
                      <w:rFonts w:hint="eastAsia" w:ascii="Times New Roman" w:hAnsi="Times New Roman" w:cs="Times New Roman"/>
                      <w:b w:val="0"/>
                      <w:bCs/>
                      <w:color w:val="auto"/>
                      <w:sz w:val="21"/>
                      <w:szCs w:val="21"/>
                      <w:highlight w:val="none"/>
                      <w:vertAlign w:val="baseline"/>
                      <w:lang w:val="en-US" w:eastAsia="zh-CN"/>
                    </w:rPr>
                    <w:t>0.8</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4" w:type="pct"/>
                  <w:shd w:val="clear" w:color="auto" w:fill="auto"/>
                  <w:vAlign w:val="center"/>
                </w:tcPr>
                <w:p w14:paraId="59CBCC0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07" w:type="pct"/>
                  <w:shd w:val="clear" w:color="auto" w:fill="auto"/>
                  <w:vAlign w:val="center"/>
                </w:tcPr>
                <w:p w14:paraId="5A3AE62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4B9D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E5D139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464" w:type="pct"/>
                  <w:shd w:val="clear" w:color="auto" w:fill="auto"/>
                  <w:vAlign w:val="center"/>
                </w:tcPr>
                <w:p w14:paraId="5F35451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57" w:type="pct"/>
                  <w:shd w:val="clear" w:color="auto" w:fill="auto"/>
                  <w:vAlign w:val="center"/>
                </w:tcPr>
                <w:p w14:paraId="7582BD4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0.12</w:t>
                  </w:r>
                </w:p>
              </w:tc>
              <w:tc>
                <w:tcPr>
                  <w:tcW w:w="774" w:type="pct"/>
                  <w:shd w:val="clear" w:color="auto" w:fill="auto"/>
                  <w:vAlign w:val="center"/>
                </w:tcPr>
                <w:p w14:paraId="3EECFC2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0.08</w:t>
                  </w:r>
                </w:p>
              </w:tc>
              <w:tc>
                <w:tcPr>
                  <w:tcW w:w="759" w:type="pct"/>
                  <w:shd w:val="clear" w:color="auto" w:fill="auto"/>
                  <w:vAlign w:val="center"/>
                </w:tcPr>
                <w:p w14:paraId="2A35A7B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0.10</w:t>
                  </w:r>
                </w:p>
              </w:tc>
              <w:tc>
                <w:tcPr>
                  <w:tcW w:w="744" w:type="pct"/>
                  <w:shd w:val="clear" w:color="auto" w:fill="auto"/>
                  <w:vAlign w:val="center"/>
                </w:tcPr>
                <w:p w14:paraId="235FE57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0.10</w:t>
                  </w:r>
                </w:p>
              </w:tc>
              <w:tc>
                <w:tcPr>
                  <w:tcW w:w="404" w:type="pct"/>
                  <w:shd w:val="clear" w:color="auto" w:fill="auto"/>
                  <w:vAlign w:val="center"/>
                </w:tcPr>
                <w:p w14:paraId="4D19A70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5E9C66D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7F37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06481DB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bidi="ar-SA"/>
                    </w:rPr>
                  </w:pPr>
                  <w:r>
                    <w:rPr>
                      <w:rFonts w:hint="eastAsia" w:ascii="Times New Roman" w:hAnsi="Times New Roman" w:cs="Times New Roman"/>
                      <w:b/>
                      <w:bCs w:val="0"/>
                      <w:color w:val="auto"/>
                      <w:sz w:val="21"/>
                      <w:szCs w:val="21"/>
                      <w:highlight w:val="none"/>
                      <w:vertAlign w:val="baseline"/>
                      <w:lang w:val="en-US" w:eastAsia="zh-CN"/>
                    </w:rPr>
                    <w:t>检测点位</w:t>
                  </w:r>
                </w:p>
              </w:tc>
              <w:tc>
                <w:tcPr>
                  <w:tcW w:w="4312" w:type="pct"/>
                  <w:gridSpan w:val="7"/>
                  <w:shd w:val="clear" w:color="auto" w:fill="auto"/>
                  <w:vAlign w:val="center"/>
                </w:tcPr>
                <w:p w14:paraId="116ADEE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DA022（卷包三车间风送2#废气排放口）</w:t>
                  </w:r>
                </w:p>
              </w:tc>
            </w:tr>
            <w:tr w14:paraId="4115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0F26A94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12" w:type="pct"/>
                  <w:gridSpan w:val="7"/>
                  <w:shd w:val="clear" w:color="auto" w:fill="auto"/>
                  <w:vAlign w:val="center"/>
                </w:tcPr>
                <w:p w14:paraId="5E71B67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2025年3月6日</w:t>
                  </w:r>
                </w:p>
              </w:tc>
            </w:tr>
            <w:tr w14:paraId="1AAA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restart"/>
                  <w:shd w:val="clear" w:color="auto" w:fill="auto"/>
                  <w:vAlign w:val="center"/>
                </w:tcPr>
                <w:p w14:paraId="7D7A865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464" w:type="pct"/>
                  <w:vMerge w:val="restart"/>
                  <w:shd w:val="clear" w:color="auto" w:fill="auto"/>
                  <w:vAlign w:val="center"/>
                </w:tcPr>
                <w:p w14:paraId="0464A02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91" w:type="pct"/>
                  <w:gridSpan w:val="3"/>
                  <w:shd w:val="clear" w:color="auto" w:fill="auto"/>
                  <w:vAlign w:val="center"/>
                </w:tcPr>
                <w:p w14:paraId="5A87424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44" w:type="pct"/>
                  <w:vMerge w:val="restart"/>
                  <w:shd w:val="clear" w:color="auto" w:fill="auto"/>
                  <w:vAlign w:val="center"/>
                </w:tcPr>
                <w:p w14:paraId="7CFF124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4" w:type="pct"/>
                  <w:vMerge w:val="restart"/>
                  <w:shd w:val="clear" w:color="auto" w:fill="auto"/>
                  <w:vAlign w:val="center"/>
                </w:tcPr>
                <w:p w14:paraId="423426D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07" w:type="pct"/>
                  <w:vMerge w:val="restart"/>
                  <w:shd w:val="clear" w:color="auto" w:fill="auto"/>
                  <w:vAlign w:val="center"/>
                </w:tcPr>
                <w:p w14:paraId="5E23F0C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2514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continue"/>
                  <w:shd w:val="clear" w:color="auto" w:fill="auto"/>
                  <w:vAlign w:val="center"/>
                </w:tcPr>
                <w:p w14:paraId="0E73A33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64" w:type="pct"/>
                  <w:vMerge w:val="continue"/>
                  <w:shd w:val="clear" w:color="auto" w:fill="auto"/>
                  <w:vAlign w:val="center"/>
                </w:tcPr>
                <w:p w14:paraId="1D73CA6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57" w:type="pct"/>
                  <w:shd w:val="clear" w:color="auto" w:fill="auto"/>
                  <w:vAlign w:val="center"/>
                </w:tcPr>
                <w:p w14:paraId="692CC60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74" w:type="pct"/>
                  <w:shd w:val="clear" w:color="auto" w:fill="auto"/>
                  <w:vAlign w:val="center"/>
                </w:tcPr>
                <w:p w14:paraId="42BFE08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59" w:type="pct"/>
                  <w:shd w:val="clear" w:color="auto" w:fill="auto"/>
                  <w:vAlign w:val="center"/>
                </w:tcPr>
                <w:p w14:paraId="05E86C8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44" w:type="pct"/>
                  <w:vMerge w:val="continue"/>
                  <w:shd w:val="clear" w:color="auto" w:fill="auto"/>
                  <w:vAlign w:val="center"/>
                </w:tcPr>
                <w:p w14:paraId="53B5B74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404" w:type="pct"/>
                  <w:vMerge w:val="continue"/>
                  <w:shd w:val="clear" w:color="auto" w:fill="auto"/>
                  <w:vAlign w:val="center"/>
                </w:tcPr>
                <w:p w14:paraId="0A4C16D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7" w:type="pct"/>
                  <w:vMerge w:val="continue"/>
                  <w:shd w:val="clear" w:color="auto" w:fill="auto"/>
                  <w:vAlign w:val="center"/>
                </w:tcPr>
                <w:p w14:paraId="1675158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792D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744AC0F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464" w:type="pct"/>
                  <w:shd w:val="clear" w:color="auto" w:fill="auto"/>
                  <w:vAlign w:val="center"/>
                </w:tcPr>
                <w:p w14:paraId="3185B30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57" w:type="pct"/>
                  <w:shd w:val="clear" w:color="auto" w:fill="auto"/>
                  <w:vAlign w:val="center"/>
                </w:tcPr>
                <w:p w14:paraId="4E04089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2177</w:t>
                  </w:r>
                </w:p>
              </w:tc>
              <w:tc>
                <w:tcPr>
                  <w:tcW w:w="774" w:type="pct"/>
                  <w:shd w:val="clear" w:color="auto" w:fill="auto"/>
                  <w:vAlign w:val="center"/>
                </w:tcPr>
                <w:p w14:paraId="2B86E89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2117</w:t>
                  </w:r>
                </w:p>
              </w:tc>
              <w:tc>
                <w:tcPr>
                  <w:tcW w:w="759" w:type="pct"/>
                  <w:shd w:val="clear" w:color="auto" w:fill="auto"/>
                  <w:vAlign w:val="center"/>
                </w:tcPr>
                <w:p w14:paraId="17DDD0D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2247</w:t>
                  </w:r>
                </w:p>
              </w:tc>
              <w:tc>
                <w:tcPr>
                  <w:tcW w:w="744" w:type="pct"/>
                  <w:shd w:val="clear" w:color="auto" w:fill="auto"/>
                  <w:vAlign w:val="center"/>
                </w:tcPr>
                <w:p w14:paraId="7AE63DB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2180</w:t>
                  </w:r>
                </w:p>
              </w:tc>
              <w:tc>
                <w:tcPr>
                  <w:tcW w:w="404" w:type="pct"/>
                  <w:shd w:val="clear" w:color="auto" w:fill="auto"/>
                  <w:vAlign w:val="center"/>
                </w:tcPr>
                <w:p w14:paraId="524EB2B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4CFA073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7BB8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3D6B91E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464" w:type="pct"/>
                  <w:shd w:val="clear" w:color="auto" w:fill="auto"/>
                  <w:vAlign w:val="center"/>
                </w:tcPr>
                <w:p w14:paraId="0202C25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57" w:type="pct"/>
                  <w:shd w:val="clear" w:color="auto" w:fill="auto"/>
                  <w:vAlign w:val="center"/>
                </w:tcPr>
                <w:p w14:paraId="7388787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6.1</w:t>
                  </w:r>
                </w:p>
              </w:tc>
              <w:tc>
                <w:tcPr>
                  <w:tcW w:w="774" w:type="pct"/>
                  <w:shd w:val="clear" w:color="auto" w:fill="auto"/>
                  <w:vAlign w:val="center"/>
                </w:tcPr>
                <w:p w14:paraId="4D2FD17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6.0</w:t>
                  </w:r>
                </w:p>
              </w:tc>
              <w:tc>
                <w:tcPr>
                  <w:tcW w:w="759" w:type="pct"/>
                  <w:shd w:val="clear" w:color="auto" w:fill="auto"/>
                  <w:vAlign w:val="center"/>
                </w:tcPr>
                <w:p w14:paraId="0150920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6.4</w:t>
                  </w:r>
                </w:p>
              </w:tc>
              <w:tc>
                <w:tcPr>
                  <w:tcW w:w="744" w:type="pct"/>
                  <w:shd w:val="clear" w:color="auto" w:fill="auto"/>
                  <w:vAlign w:val="center"/>
                </w:tcPr>
                <w:p w14:paraId="25FA9CD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6.2</w:t>
                  </w:r>
                </w:p>
              </w:tc>
              <w:tc>
                <w:tcPr>
                  <w:tcW w:w="404" w:type="pct"/>
                  <w:shd w:val="clear" w:color="auto" w:fill="auto"/>
                  <w:vAlign w:val="center"/>
                </w:tcPr>
                <w:p w14:paraId="127A72A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462D96F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6DD1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79D363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464" w:type="pct"/>
                  <w:shd w:val="clear" w:color="auto" w:fill="auto"/>
                  <w:vAlign w:val="center"/>
                </w:tcPr>
                <w:p w14:paraId="7B98377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57" w:type="pct"/>
                  <w:shd w:val="clear" w:color="auto" w:fill="auto"/>
                  <w:vAlign w:val="center"/>
                </w:tcPr>
                <w:p w14:paraId="26E586F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45.0</w:t>
                  </w:r>
                </w:p>
              </w:tc>
              <w:tc>
                <w:tcPr>
                  <w:tcW w:w="774" w:type="pct"/>
                  <w:shd w:val="clear" w:color="auto" w:fill="auto"/>
                  <w:vAlign w:val="center"/>
                </w:tcPr>
                <w:p w14:paraId="70CC172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44.8</w:t>
                  </w:r>
                </w:p>
              </w:tc>
              <w:tc>
                <w:tcPr>
                  <w:tcW w:w="759" w:type="pct"/>
                  <w:shd w:val="clear" w:color="auto" w:fill="auto"/>
                  <w:vAlign w:val="center"/>
                </w:tcPr>
                <w:p w14:paraId="37AAA8B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45.2</w:t>
                  </w:r>
                </w:p>
              </w:tc>
              <w:tc>
                <w:tcPr>
                  <w:tcW w:w="744" w:type="pct"/>
                  <w:shd w:val="clear" w:color="auto" w:fill="auto"/>
                  <w:vAlign w:val="center"/>
                </w:tcPr>
                <w:p w14:paraId="0DCF366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45.0</w:t>
                  </w:r>
                </w:p>
              </w:tc>
              <w:tc>
                <w:tcPr>
                  <w:tcW w:w="404" w:type="pct"/>
                  <w:shd w:val="clear" w:color="auto" w:fill="auto"/>
                  <w:vAlign w:val="center"/>
                </w:tcPr>
                <w:p w14:paraId="2714061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540C258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4A59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5CBF0A1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464" w:type="pct"/>
                  <w:shd w:val="clear" w:color="auto" w:fill="auto"/>
                  <w:vAlign w:val="center"/>
                </w:tcPr>
                <w:p w14:paraId="308266F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57" w:type="pct"/>
                  <w:shd w:val="clear" w:color="auto" w:fill="auto"/>
                  <w:vAlign w:val="center"/>
                </w:tcPr>
                <w:p w14:paraId="552909F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＜20（1</w:t>
                  </w:r>
                  <w:r>
                    <w:rPr>
                      <w:rFonts w:hint="eastAsia" w:ascii="Times New Roman" w:hAnsi="Times New Roman" w:cs="Times New Roman"/>
                      <w:b w:val="0"/>
                      <w:bCs/>
                      <w:color w:val="auto"/>
                      <w:sz w:val="21"/>
                      <w:szCs w:val="21"/>
                      <w:highlight w:val="none"/>
                      <w:vertAlign w:val="baseline"/>
                      <w:lang w:val="en-US" w:eastAsia="zh-CN"/>
                    </w:rPr>
                    <w:t>1.1</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4" w:type="pct"/>
                  <w:shd w:val="clear" w:color="auto" w:fill="auto"/>
                  <w:vAlign w:val="center"/>
                </w:tcPr>
                <w:p w14:paraId="38208C0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15.0</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59" w:type="pct"/>
                  <w:shd w:val="clear" w:color="auto" w:fill="auto"/>
                  <w:vAlign w:val="center"/>
                </w:tcPr>
                <w:p w14:paraId="0076FC2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9.5）</w:t>
                  </w:r>
                </w:p>
              </w:tc>
              <w:tc>
                <w:tcPr>
                  <w:tcW w:w="744" w:type="pct"/>
                  <w:shd w:val="clear" w:color="auto" w:fill="auto"/>
                  <w:vAlign w:val="center"/>
                </w:tcPr>
                <w:p w14:paraId="778EB1D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11.9</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4" w:type="pct"/>
                  <w:shd w:val="clear" w:color="auto" w:fill="auto"/>
                  <w:vAlign w:val="center"/>
                </w:tcPr>
                <w:p w14:paraId="2571E80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07" w:type="pct"/>
                  <w:shd w:val="clear" w:color="auto" w:fill="auto"/>
                  <w:vAlign w:val="center"/>
                </w:tcPr>
                <w:p w14:paraId="581BD5F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74F5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58348E8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464" w:type="pct"/>
                  <w:shd w:val="clear" w:color="auto" w:fill="auto"/>
                  <w:vAlign w:val="center"/>
                </w:tcPr>
                <w:p w14:paraId="0A63EEB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57" w:type="pct"/>
                  <w:shd w:val="clear" w:color="auto" w:fill="auto"/>
                  <w:vAlign w:val="center"/>
                </w:tcPr>
                <w:p w14:paraId="13FCAD9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0.02</w:t>
                  </w:r>
                </w:p>
              </w:tc>
              <w:tc>
                <w:tcPr>
                  <w:tcW w:w="774" w:type="pct"/>
                  <w:shd w:val="clear" w:color="auto" w:fill="auto"/>
                  <w:vAlign w:val="center"/>
                </w:tcPr>
                <w:p w14:paraId="57F40DC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0.03</w:t>
                  </w:r>
                </w:p>
              </w:tc>
              <w:tc>
                <w:tcPr>
                  <w:tcW w:w="759" w:type="pct"/>
                  <w:shd w:val="clear" w:color="auto" w:fill="auto"/>
                  <w:vAlign w:val="center"/>
                </w:tcPr>
                <w:p w14:paraId="37DFDF4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0.02</w:t>
                  </w:r>
                </w:p>
              </w:tc>
              <w:tc>
                <w:tcPr>
                  <w:tcW w:w="744" w:type="pct"/>
                  <w:shd w:val="clear" w:color="auto" w:fill="auto"/>
                  <w:vAlign w:val="center"/>
                </w:tcPr>
                <w:p w14:paraId="1C28A0D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0.02</w:t>
                  </w:r>
                </w:p>
              </w:tc>
              <w:tc>
                <w:tcPr>
                  <w:tcW w:w="404" w:type="pct"/>
                  <w:shd w:val="clear" w:color="auto" w:fill="auto"/>
                  <w:vAlign w:val="center"/>
                </w:tcPr>
                <w:p w14:paraId="08A6999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564924D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7AAA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Align w:val="center"/>
                </w:tcPr>
                <w:p w14:paraId="6B089CD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检测点位</w:t>
                  </w:r>
                </w:p>
              </w:tc>
              <w:tc>
                <w:tcPr>
                  <w:tcW w:w="4312" w:type="pct"/>
                  <w:gridSpan w:val="7"/>
                  <w:vAlign w:val="center"/>
                </w:tcPr>
                <w:p w14:paraId="6F1740F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DA0</w:t>
                  </w:r>
                  <w:r>
                    <w:rPr>
                      <w:rFonts w:hint="eastAsia" w:ascii="Times New Roman" w:hAnsi="Times New Roman" w:cs="Times New Roman"/>
                      <w:b/>
                      <w:bCs w:val="0"/>
                      <w:color w:val="auto"/>
                      <w:sz w:val="21"/>
                      <w:szCs w:val="21"/>
                      <w:highlight w:val="none"/>
                      <w:vertAlign w:val="baseline"/>
                      <w:lang w:val="en-US" w:eastAsia="zh-CN"/>
                    </w:rPr>
                    <w:t>2</w:t>
                  </w:r>
                  <w:r>
                    <w:rPr>
                      <w:rFonts w:hint="default" w:ascii="Times New Roman" w:hAnsi="Times New Roman" w:eastAsia="宋体" w:cs="Times New Roman"/>
                      <w:b/>
                      <w:bCs w:val="0"/>
                      <w:color w:val="auto"/>
                      <w:sz w:val="21"/>
                      <w:szCs w:val="21"/>
                      <w:highlight w:val="none"/>
                      <w:vertAlign w:val="baseline"/>
                      <w:lang w:val="en-US" w:eastAsia="zh-CN"/>
                    </w:rPr>
                    <w:t>3（卷包三车间除梗除尘废气排放口）</w:t>
                  </w:r>
                </w:p>
              </w:tc>
            </w:tr>
            <w:tr w14:paraId="21BF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Align w:val="center"/>
                </w:tcPr>
                <w:p w14:paraId="2B9C71D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12" w:type="pct"/>
                  <w:gridSpan w:val="7"/>
                  <w:vAlign w:val="center"/>
                </w:tcPr>
                <w:p w14:paraId="0C9B1F4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2025年3月</w:t>
                  </w:r>
                  <w:r>
                    <w:rPr>
                      <w:rFonts w:hint="eastAsia" w:ascii="Times New Roman" w:hAnsi="Times New Roman" w:cs="Times New Roman"/>
                      <w:b w:val="0"/>
                      <w:bCs/>
                      <w:color w:val="auto"/>
                      <w:sz w:val="21"/>
                      <w:szCs w:val="21"/>
                      <w:highlight w:val="none"/>
                      <w:vertAlign w:val="baseline"/>
                      <w:lang w:val="en-US" w:eastAsia="zh-CN"/>
                    </w:rPr>
                    <w:t>4</w:t>
                  </w:r>
                  <w:r>
                    <w:rPr>
                      <w:rFonts w:hint="eastAsia" w:ascii="Times New Roman" w:hAnsi="Times New Roman" w:eastAsia="宋体" w:cs="Times New Roman"/>
                      <w:b w:val="0"/>
                      <w:bCs/>
                      <w:color w:val="auto"/>
                      <w:sz w:val="21"/>
                      <w:szCs w:val="21"/>
                      <w:highlight w:val="none"/>
                      <w:vertAlign w:val="baseline"/>
                      <w:lang w:val="en-US" w:eastAsia="zh-CN"/>
                    </w:rPr>
                    <w:t>日</w:t>
                  </w:r>
                </w:p>
              </w:tc>
            </w:tr>
            <w:tr w14:paraId="61BA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restart"/>
                  <w:vAlign w:val="center"/>
                </w:tcPr>
                <w:p w14:paraId="7DA84EE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464" w:type="pct"/>
                  <w:vMerge w:val="restart"/>
                  <w:vAlign w:val="center"/>
                </w:tcPr>
                <w:p w14:paraId="1EA776C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91" w:type="pct"/>
                  <w:gridSpan w:val="3"/>
                  <w:vAlign w:val="center"/>
                </w:tcPr>
                <w:p w14:paraId="3A8D53D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44" w:type="pct"/>
                  <w:vMerge w:val="restart"/>
                  <w:vAlign w:val="center"/>
                </w:tcPr>
                <w:p w14:paraId="2AC4F47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4" w:type="pct"/>
                  <w:vMerge w:val="restart"/>
                  <w:vAlign w:val="center"/>
                </w:tcPr>
                <w:p w14:paraId="2862C2E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07" w:type="pct"/>
                  <w:vMerge w:val="restart"/>
                  <w:vAlign w:val="center"/>
                </w:tcPr>
                <w:p w14:paraId="438852B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77EC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continue"/>
                  <w:vAlign w:val="center"/>
                </w:tcPr>
                <w:p w14:paraId="16B7E34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64" w:type="pct"/>
                  <w:vMerge w:val="continue"/>
                  <w:vAlign w:val="center"/>
                </w:tcPr>
                <w:p w14:paraId="2494736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57" w:type="pct"/>
                  <w:vAlign w:val="center"/>
                </w:tcPr>
                <w:p w14:paraId="661C7DF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74" w:type="pct"/>
                  <w:vAlign w:val="center"/>
                </w:tcPr>
                <w:p w14:paraId="0C7F56B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59" w:type="pct"/>
                  <w:vAlign w:val="center"/>
                </w:tcPr>
                <w:p w14:paraId="08BA486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44" w:type="pct"/>
                  <w:vMerge w:val="continue"/>
                  <w:vAlign w:val="center"/>
                </w:tcPr>
                <w:p w14:paraId="04862B2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4" w:type="pct"/>
                  <w:vMerge w:val="continue"/>
                  <w:vAlign w:val="center"/>
                </w:tcPr>
                <w:p w14:paraId="2E6F9CD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7" w:type="pct"/>
                  <w:vMerge w:val="continue"/>
                  <w:vAlign w:val="center"/>
                </w:tcPr>
                <w:p w14:paraId="7589B81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07E0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52C7056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464" w:type="pct"/>
                  <w:shd w:val="clear" w:color="auto" w:fill="auto"/>
                  <w:vAlign w:val="center"/>
                </w:tcPr>
                <w:p w14:paraId="2E7EACE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57" w:type="pct"/>
                  <w:vAlign w:val="center"/>
                </w:tcPr>
                <w:p w14:paraId="6FC9B72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2290</w:t>
                  </w:r>
                </w:p>
              </w:tc>
              <w:tc>
                <w:tcPr>
                  <w:tcW w:w="774" w:type="pct"/>
                  <w:vAlign w:val="center"/>
                </w:tcPr>
                <w:p w14:paraId="1ED243F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2346</w:t>
                  </w:r>
                </w:p>
              </w:tc>
              <w:tc>
                <w:tcPr>
                  <w:tcW w:w="759" w:type="pct"/>
                  <w:vAlign w:val="center"/>
                </w:tcPr>
                <w:p w14:paraId="31A7AED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2101</w:t>
                  </w:r>
                </w:p>
              </w:tc>
              <w:tc>
                <w:tcPr>
                  <w:tcW w:w="744" w:type="pct"/>
                  <w:vAlign w:val="center"/>
                </w:tcPr>
                <w:p w14:paraId="4483D45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2246</w:t>
                  </w:r>
                </w:p>
              </w:tc>
              <w:tc>
                <w:tcPr>
                  <w:tcW w:w="404" w:type="pct"/>
                  <w:vAlign w:val="center"/>
                </w:tcPr>
                <w:p w14:paraId="454F3BC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12D2161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495D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3083598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464" w:type="pct"/>
                  <w:shd w:val="clear" w:color="auto" w:fill="auto"/>
                  <w:vAlign w:val="center"/>
                </w:tcPr>
                <w:p w14:paraId="5C828DA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57" w:type="pct"/>
                  <w:vAlign w:val="center"/>
                </w:tcPr>
                <w:p w14:paraId="00AE93A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17.5</w:t>
                  </w:r>
                </w:p>
              </w:tc>
              <w:tc>
                <w:tcPr>
                  <w:tcW w:w="774" w:type="pct"/>
                  <w:vAlign w:val="center"/>
                </w:tcPr>
                <w:p w14:paraId="65D6DFF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18.0</w:t>
                  </w:r>
                </w:p>
              </w:tc>
              <w:tc>
                <w:tcPr>
                  <w:tcW w:w="759" w:type="pct"/>
                  <w:vAlign w:val="center"/>
                </w:tcPr>
                <w:p w14:paraId="2425C2A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16.2</w:t>
                  </w:r>
                </w:p>
              </w:tc>
              <w:tc>
                <w:tcPr>
                  <w:tcW w:w="744" w:type="pct"/>
                  <w:vAlign w:val="center"/>
                </w:tcPr>
                <w:p w14:paraId="54E2F12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17.2</w:t>
                  </w:r>
                </w:p>
              </w:tc>
              <w:tc>
                <w:tcPr>
                  <w:tcW w:w="404" w:type="pct"/>
                  <w:shd w:val="clear" w:color="auto" w:fill="auto"/>
                  <w:vAlign w:val="center"/>
                </w:tcPr>
                <w:p w14:paraId="56E567F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5697470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3CCF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52B05F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464" w:type="pct"/>
                  <w:shd w:val="clear" w:color="auto" w:fill="auto"/>
                  <w:vAlign w:val="center"/>
                </w:tcPr>
                <w:p w14:paraId="2E7F310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57" w:type="pct"/>
                  <w:vAlign w:val="center"/>
                </w:tcPr>
                <w:p w14:paraId="632AA7E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41.7</w:t>
                  </w:r>
                </w:p>
              </w:tc>
              <w:tc>
                <w:tcPr>
                  <w:tcW w:w="774" w:type="pct"/>
                  <w:vAlign w:val="center"/>
                </w:tcPr>
                <w:p w14:paraId="40092EC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42.1</w:t>
                  </w:r>
                </w:p>
              </w:tc>
              <w:tc>
                <w:tcPr>
                  <w:tcW w:w="759" w:type="pct"/>
                  <w:vAlign w:val="center"/>
                </w:tcPr>
                <w:p w14:paraId="50D1F6C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42.4</w:t>
                  </w:r>
                </w:p>
              </w:tc>
              <w:tc>
                <w:tcPr>
                  <w:tcW w:w="744" w:type="pct"/>
                  <w:vAlign w:val="center"/>
                </w:tcPr>
                <w:p w14:paraId="34B6886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42.1</w:t>
                  </w:r>
                </w:p>
              </w:tc>
              <w:tc>
                <w:tcPr>
                  <w:tcW w:w="404" w:type="pct"/>
                  <w:shd w:val="clear" w:color="auto" w:fill="auto"/>
                  <w:vAlign w:val="center"/>
                </w:tcPr>
                <w:p w14:paraId="7B689B8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vAlign w:val="center"/>
                </w:tcPr>
                <w:p w14:paraId="5791CF0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3A52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8BEAC1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464" w:type="pct"/>
                  <w:shd w:val="clear" w:color="auto" w:fill="auto"/>
                  <w:vAlign w:val="center"/>
                </w:tcPr>
                <w:p w14:paraId="0E215D4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57" w:type="pct"/>
                  <w:vAlign w:val="center"/>
                </w:tcPr>
                <w:p w14:paraId="25DAAF5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10.3</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4" w:type="pct"/>
                  <w:vAlign w:val="center"/>
                </w:tcPr>
                <w:p w14:paraId="586E8E3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11.2</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59" w:type="pct"/>
                  <w:vAlign w:val="center"/>
                </w:tcPr>
                <w:p w14:paraId="4684D8D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14.6</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44" w:type="pct"/>
                  <w:vAlign w:val="center"/>
                </w:tcPr>
                <w:p w14:paraId="71E93B7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12.0</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4" w:type="pct"/>
                  <w:vAlign w:val="center"/>
                </w:tcPr>
                <w:p w14:paraId="794F92A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07" w:type="pct"/>
                  <w:vAlign w:val="center"/>
                </w:tcPr>
                <w:p w14:paraId="5A593EC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2918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31BD7D2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464" w:type="pct"/>
                  <w:shd w:val="clear" w:color="auto" w:fill="auto"/>
                  <w:vAlign w:val="center"/>
                </w:tcPr>
                <w:p w14:paraId="08E9B2A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57" w:type="pct"/>
                  <w:vAlign w:val="center"/>
                </w:tcPr>
                <w:p w14:paraId="1B9AEDE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0.02</w:t>
                  </w:r>
                </w:p>
              </w:tc>
              <w:tc>
                <w:tcPr>
                  <w:tcW w:w="774" w:type="pct"/>
                  <w:vAlign w:val="center"/>
                </w:tcPr>
                <w:p w14:paraId="1BB3C52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w:t>
                  </w:r>
                  <w:r>
                    <w:rPr>
                      <w:rFonts w:hint="eastAsia" w:ascii="Times New Roman" w:hAnsi="Times New Roman" w:cs="Times New Roman"/>
                      <w:b w:val="0"/>
                      <w:bCs/>
                      <w:color w:val="auto"/>
                      <w:sz w:val="21"/>
                      <w:szCs w:val="21"/>
                      <w:highlight w:val="none"/>
                      <w:vertAlign w:val="baseline"/>
                      <w:lang w:val="en-US" w:eastAsia="zh-CN"/>
                    </w:rPr>
                    <w:t>3</w:t>
                  </w:r>
                </w:p>
              </w:tc>
              <w:tc>
                <w:tcPr>
                  <w:tcW w:w="759" w:type="pct"/>
                  <w:vAlign w:val="center"/>
                </w:tcPr>
                <w:p w14:paraId="7E9EB63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w:t>
                  </w:r>
                  <w:r>
                    <w:rPr>
                      <w:rFonts w:hint="eastAsia" w:ascii="Times New Roman" w:hAnsi="Times New Roman" w:cs="Times New Roman"/>
                      <w:b w:val="0"/>
                      <w:bCs/>
                      <w:color w:val="auto"/>
                      <w:sz w:val="21"/>
                      <w:szCs w:val="21"/>
                      <w:highlight w:val="none"/>
                      <w:vertAlign w:val="baseline"/>
                      <w:lang w:val="en-US" w:eastAsia="zh-CN"/>
                    </w:rPr>
                    <w:t>3</w:t>
                  </w:r>
                </w:p>
              </w:tc>
              <w:tc>
                <w:tcPr>
                  <w:tcW w:w="744" w:type="pct"/>
                  <w:vAlign w:val="center"/>
                </w:tcPr>
                <w:p w14:paraId="7AA0AD5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w:t>
                  </w:r>
                  <w:r>
                    <w:rPr>
                      <w:rFonts w:hint="eastAsia" w:ascii="Times New Roman" w:hAnsi="Times New Roman" w:cs="Times New Roman"/>
                      <w:b w:val="0"/>
                      <w:bCs/>
                      <w:color w:val="auto"/>
                      <w:sz w:val="21"/>
                      <w:szCs w:val="21"/>
                      <w:highlight w:val="none"/>
                      <w:vertAlign w:val="baseline"/>
                      <w:lang w:val="en-US" w:eastAsia="zh-CN"/>
                    </w:rPr>
                    <w:t>3</w:t>
                  </w:r>
                </w:p>
              </w:tc>
              <w:tc>
                <w:tcPr>
                  <w:tcW w:w="404" w:type="pct"/>
                  <w:shd w:val="clear" w:color="auto" w:fill="auto"/>
                  <w:vAlign w:val="center"/>
                </w:tcPr>
                <w:p w14:paraId="465E5D4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vAlign w:val="center"/>
                </w:tcPr>
                <w:p w14:paraId="426FB37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7E0D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53917D5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检测点位</w:t>
                  </w:r>
                </w:p>
              </w:tc>
              <w:tc>
                <w:tcPr>
                  <w:tcW w:w="4312" w:type="pct"/>
                  <w:gridSpan w:val="7"/>
                  <w:shd w:val="clear" w:color="auto" w:fill="auto"/>
                  <w:vAlign w:val="center"/>
                </w:tcPr>
                <w:p w14:paraId="061B52C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DA024（卷包三车间除尘1#废气排放口）</w:t>
                  </w:r>
                </w:p>
              </w:tc>
            </w:tr>
            <w:tr w14:paraId="3EE5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28C32CC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12" w:type="pct"/>
                  <w:gridSpan w:val="7"/>
                  <w:shd w:val="clear" w:color="auto" w:fill="auto"/>
                  <w:vAlign w:val="center"/>
                </w:tcPr>
                <w:p w14:paraId="2165495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2025年3月6日</w:t>
                  </w:r>
                </w:p>
              </w:tc>
            </w:tr>
            <w:tr w14:paraId="2CE2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restart"/>
                  <w:shd w:val="clear" w:color="auto" w:fill="auto"/>
                  <w:vAlign w:val="center"/>
                </w:tcPr>
                <w:p w14:paraId="420479D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464" w:type="pct"/>
                  <w:vMerge w:val="restart"/>
                  <w:shd w:val="clear" w:color="auto" w:fill="auto"/>
                  <w:vAlign w:val="center"/>
                </w:tcPr>
                <w:p w14:paraId="2B293E9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91" w:type="pct"/>
                  <w:gridSpan w:val="3"/>
                  <w:shd w:val="clear" w:color="auto" w:fill="auto"/>
                  <w:vAlign w:val="center"/>
                </w:tcPr>
                <w:p w14:paraId="29D4D32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44" w:type="pct"/>
                  <w:vMerge w:val="restart"/>
                  <w:shd w:val="clear" w:color="auto" w:fill="auto"/>
                  <w:vAlign w:val="center"/>
                </w:tcPr>
                <w:p w14:paraId="6CF003D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4" w:type="pct"/>
                  <w:vMerge w:val="restart"/>
                  <w:shd w:val="clear" w:color="auto" w:fill="auto"/>
                  <w:vAlign w:val="center"/>
                </w:tcPr>
                <w:p w14:paraId="1EA8F56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07" w:type="pct"/>
                  <w:vMerge w:val="restart"/>
                  <w:shd w:val="clear" w:color="auto" w:fill="auto"/>
                  <w:vAlign w:val="center"/>
                </w:tcPr>
                <w:p w14:paraId="255E2E8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11A3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Merge w:val="continue"/>
                  <w:shd w:val="clear" w:color="auto" w:fill="auto"/>
                  <w:vAlign w:val="center"/>
                </w:tcPr>
                <w:p w14:paraId="2C1E098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64" w:type="pct"/>
                  <w:vMerge w:val="continue"/>
                  <w:shd w:val="clear" w:color="auto" w:fill="auto"/>
                  <w:vAlign w:val="center"/>
                </w:tcPr>
                <w:p w14:paraId="772CEEE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57" w:type="pct"/>
                  <w:shd w:val="clear" w:color="auto" w:fill="auto"/>
                  <w:vAlign w:val="center"/>
                </w:tcPr>
                <w:p w14:paraId="3985F83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774" w:type="pct"/>
                  <w:shd w:val="clear" w:color="auto" w:fill="auto"/>
                  <w:vAlign w:val="center"/>
                </w:tcPr>
                <w:p w14:paraId="087E658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59" w:type="pct"/>
                  <w:shd w:val="clear" w:color="auto" w:fill="auto"/>
                  <w:vAlign w:val="center"/>
                </w:tcPr>
                <w:p w14:paraId="38BC308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44" w:type="pct"/>
                  <w:vMerge w:val="continue"/>
                  <w:vAlign w:val="center"/>
                </w:tcPr>
                <w:p w14:paraId="7D0E4AD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404" w:type="pct"/>
                  <w:vMerge w:val="continue"/>
                  <w:shd w:val="clear" w:color="auto" w:fill="auto"/>
                  <w:vAlign w:val="center"/>
                </w:tcPr>
                <w:p w14:paraId="14E1C35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7" w:type="pct"/>
                  <w:vMerge w:val="continue"/>
                  <w:vAlign w:val="center"/>
                </w:tcPr>
                <w:p w14:paraId="148DAF2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3DBB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67A602A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464" w:type="pct"/>
                  <w:shd w:val="clear" w:color="auto" w:fill="auto"/>
                  <w:vAlign w:val="center"/>
                </w:tcPr>
                <w:p w14:paraId="49DA46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57" w:type="pct"/>
                  <w:shd w:val="clear" w:color="auto" w:fill="auto"/>
                  <w:vAlign w:val="center"/>
                </w:tcPr>
                <w:p w14:paraId="3DD672F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6030</w:t>
                  </w:r>
                </w:p>
              </w:tc>
              <w:tc>
                <w:tcPr>
                  <w:tcW w:w="774" w:type="pct"/>
                  <w:shd w:val="clear" w:color="auto" w:fill="auto"/>
                  <w:vAlign w:val="center"/>
                </w:tcPr>
                <w:p w14:paraId="0D43869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6242</w:t>
                  </w:r>
                </w:p>
              </w:tc>
              <w:tc>
                <w:tcPr>
                  <w:tcW w:w="759" w:type="pct"/>
                  <w:shd w:val="clear" w:color="auto" w:fill="auto"/>
                  <w:vAlign w:val="center"/>
                </w:tcPr>
                <w:p w14:paraId="79A54FE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6367</w:t>
                  </w:r>
                </w:p>
              </w:tc>
              <w:tc>
                <w:tcPr>
                  <w:tcW w:w="744" w:type="pct"/>
                  <w:shd w:val="clear" w:color="auto" w:fill="auto"/>
                  <w:vAlign w:val="center"/>
                </w:tcPr>
                <w:p w14:paraId="145D660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6213</w:t>
                  </w:r>
                </w:p>
              </w:tc>
              <w:tc>
                <w:tcPr>
                  <w:tcW w:w="404" w:type="pct"/>
                  <w:shd w:val="clear" w:color="auto" w:fill="auto"/>
                  <w:vAlign w:val="center"/>
                </w:tcPr>
                <w:p w14:paraId="2E60852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1B20114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7D98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2514478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464" w:type="pct"/>
                  <w:shd w:val="clear" w:color="auto" w:fill="auto"/>
                  <w:vAlign w:val="center"/>
                </w:tcPr>
                <w:p w14:paraId="4BD904C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57" w:type="pct"/>
                  <w:shd w:val="clear" w:color="auto" w:fill="auto"/>
                  <w:vAlign w:val="center"/>
                </w:tcPr>
                <w:p w14:paraId="4CB4708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4.6</w:t>
                  </w:r>
                </w:p>
              </w:tc>
              <w:tc>
                <w:tcPr>
                  <w:tcW w:w="774" w:type="pct"/>
                  <w:shd w:val="clear" w:color="auto" w:fill="auto"/>
                  <w:vAlign w:val="center"/>
                </w:tcPr>
                <w:p w14:paraId="7DA2DEF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4.8</w:t>
                  </w:r>
                </w:p>
              </w:tc>
              <w:tc>
                <w:tcPr>
                  <w:tcW w:w="759" w:type="pct"/>
                  <w:shd w:val="clear" w:color="auto" w:fill="auto"/>
                  <w:vAlign w:val="center"/>
                </w:tcPr>
                <w:p w14:paraId="3A578A4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4.9</w:t>
                  </w:r>
                </w:p>
              </w:tc>
              <w:tc>
                <w:tcPr>
                  <w:tcW w:w="744" w:type="pct"/>
                  <w:shd w:val="clear" w:color="auto" w:fill="auto"/>
                  <w:vAlign w:val="center"/>
                </w:tcPr>
                <w:p w14:paraId="5270DE5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4.8</w:t>
                  </w:r>
                </w:p>
              </w:tc>
              <w:tc>
                <w:tcPr>
                  <w:tcW w:w="404" w:type="pct"/>
                  <w:shd w:val="clear" w:color="auto" w:fill="auto"/>
                  <w:vAlign w:val="center"/>
                </w:tcPr>
                <w:p w14:paraId="40B1C9D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79CC5BB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7585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32A140E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464" w:type="pct"/>
                  <w:shd w:val="clear" w:color="auto" w:fill="auto"/>
                  <w:vAlign w:val="center"/>
                </w:tcPr>
                <w:p w14:paraId="2DBAE90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57" w:type="pct"/>
                  <w:shd w:val="clear" w:color="auto" w:fill="auto"/>
                  <w:vAlign w:val="center"/>
                </w:tcPr>
                <w:p w14:paraId="1ABACCC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27.1</w:t>
                  </w:r>
                </w:p>
              </w:tc>
              <w:tc>
                <w:tcPr>
                  <w:tcW w:w="774" w:type="pct"/>
                  <w:shd w:val="clear" w:color="auto" w:fill="auto"/>
                  <w:vAlign w:val="center"/>
                </w:tcPr>
                <w:p w14:paraId="451E164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26.5</w:t>
                  </w:r>
                </w:p>
              </w:tc>
              <w:tc>
                <w:tcPr>
                  <w:tcW w:w="759" w:type="pct"/>
                  <w:shd w:val="clear" w:color="auto" w:fill="auto"/>
                  <w:vAlign w:val="center"/>
                </w:tcPr>
                <w:p w14:paraId="0E6732B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26.2</w:t>
                  </w:r>
                </w:p>
              </w:tc>
              <w:tc>
                <w:tcPr>
                  <w:tcW w:w="744" w:type="pct"/>
                  <w:shd w:val="clear" w:color="auto" w:fill="auto"/>
                  <w:vAlign w:val="center"/>
                </w:tcPr>
                <w:p w14:paraId="520AAE1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26.6</w:t>
                  </w:r>
                </w:p>
              </w:tc>
              <w:tc>
                <w:tcPr>
                  <w:tcW w:w="404" w:type="pct"/>
                  <w:shd w:val="clear" w:color="auto" w:fill="auto"/>
                  <w:vAlign w:val="center"/>
                </w:tcPr>
                <w:p w14:paraId="1FABE9F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012BF66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2C64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936BDC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464" w:type="pct"/>
                  <w:shd w:val="clear" w:color="auto" w:fill="auto"/>
                  <w:vAlign w:val="center"/>
                </w:tcPr>
                <w:p w14:paraId="03B8201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57" w:type="pct"/>
                  <w:shd w:val="clear" w:color="auto" w:fill="auto"/>
                  <w:vAlign w:val="center"/>
                </w:tcPr>
                <w:p w14:paraId="5702D1A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8.2</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4" w:type="pct"/>
                  <w:shd w:val="clear" w:color="auto" w:fill="auto"/>
                  <w:vAlign w:val="center"/>
                </w:tcPr>
                <w:p w14:paraId="4E849DE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11.5</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59" w:type="pct"/>
                  <w:shd w:val="clear" w:color="auto" w:fill="auto"/>
                  <w:vAlign w:val="center"/>
                </w:tcPr>
                <w:p w14:paraId="75D6021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9.5）</w:t>
                  </w:r>
                </w:p>
              </w:tc>
              <w:tc>
                <w:tcPr>
                  <w:tcW w:w="744" w:type="pct"/>
                  <w:shd w:val="clear" w:color="auto" w:fill="auto"/>
                  <w:vAlign w:val="center"/>
                </w:tcPr>
                <w:p w14:paraId="32C502B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9.7</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4" w:type="pct"/>
                  <w:shd w:val="clear" w:color="auto" w:fill="auto"/>
                  <w:vAlign w:val="center"/>
                </w:tcPr>
                <w:p w14:paraId="1454046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07" w:type="pct"/>
                  <w:shd w:val="clear" w:color="auto" w:fill="auto"/>
                  <w:vAlign w:val="center"/>
                </w:tcPr>
                <w:p w14:paraId="24E2606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4176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shd w:val="clear" w:color="auto" w:fill="auto"/>
                  <w:vAlign w:val="center"/>
                </w:tcPr>
                <w:p w14:paraId="1BA028F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464" w:type="pct"/>
                  <w:shd w:val="clear" w:color="auto" w:fill="auto"/>
                  <w:vAlign w:val="center"/>
                </w:tcPr>
                <w:p w14:paraId="4A1CB9F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57" w:type="pct"/>
                  <w:shd w:val="clear" w:color="auto" w:fill="auto"/>
                  <w:vAlign w:val="center"/>
                </w:tcPr>
                <w:p w14:paraId="607FF7C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0.05</w:t>
                  </w:r>
                </w:p>
              </w:tc>
              <w:tc>
                <w:tcPr>
                  <w:tcW w:w="774" w:type="pct"/>
                  <w:shd w:val="clear" w:color="auto" w:fill="auto"/>
                  <w:vAlign w:val="center"/>
                </w:tcPr>
                <w:p w14:paraId="0C90ED7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0.07</w:t>
                  </w:r>
                </w:p>
              </w:tc>
              <w:tc>
                <w:tcPr>
                  <w:tcW w:w="759" w:type="pct"/>
                  <w:shd w:val="clear" w:color="auto" w:fill="auto"/>
                  <w:vAlign w:val="center"/>
                </w:tcPr>
                <w:p w14:paraId="28E7D22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0.06</w:t>
                  </w:r>
                </w:p>
              </w:tc>
              <w:tc>
                <w:tcPr>
                  <w:tcW w:w="744" w:type="pct"/>
                  <w:shd w:val="clear" w:color="auto" w:fill="auto"/>
                  <w:vAlign w:val="center"/>
                </w:tcPr>
                <w:p w14:paraId="36D38C9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0.06</w:t>
                  </w:r>
                </w:p>
              </w:tc>
              <w:tc>
                <w:tcPr>
                  <w:tcW w:w="404" w:type="pct"/>
                  <w:shd w:val="clear" w:color="auto" w:fill="auto"/>
                  <w:vAlign w:val="center"/>
                </w:tcPr>
                <w:p w14:paraId="0444A50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07" w:type="pct"/>
                  <w:shd w:val="clear" w:color="auto" w:fill="auto"/>
                  <w:vAlign w:val="center"/>
                </w:tcPr>
                <w:p w14:paraId="6BF9F07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bl>
          <w:p w14:paraId="48914F1E">
            <w:pPr>
              <w:adjustRightInd w:val="0"/>
              <w:snapToGrid w:val="0"/>
              <w:jc w:val="center"/>
              <w:rPr>
                <w:rFonts w:hint="default" w:ascii="Times New Roman" w:hAnsi="Times New Roman" w:eastAsia="宋体" w:cs="Times New Roman"/>
                <w:b/>
                <w:color w:val="auto"/>
                <w:kern w:val="24"/>
                <w:sz w:val="24"/>
                <w:highlight w:val="none"/>
              </w:rPr>
            </w:pPr>
          </w:p>
          <w:p w14:paraId="30498072">
            <w:pPr>
              <w:adjustRightInd w:val="0"/>
              <w:snapToGrid w:val="0"/>
              <w:jc w:val="center"/>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表2-</w:t>
            </w:r>
            <w:r>
              <w:rPr>
                <w:rFonts w:hint="eastAsia" w:ascii="Times New Roman" w:hAnsi="Times New Roman" w:cs="Times New Roman"/>
                <w:b/>
                <w:color w:val="auto"/>
                <w:kern w:val="24"/>
                <w:sz w:val="24"/>
                <w:highlight w:val="none"/>
                <w:lang w:val="en-US" w:eastAsia="zh-CN"/>
              </w:rPr>
              <w:t>1</w:t>
            </w:r>
            <w:r>
              <w:rPr>
                <w:rFonts w:hint="eastAsia" w:cs="Times New Roman"/>
                <w:b/>
                <w:color w:val="auto"/>
                <w:kern w:val="24"/>
                <w:sz w:val="24"/>
                <w:highlight w:val="none"/>
                <w:lang w:val="en-US" w:eastAsia="zh-CN"/>
              </w:rPr>
              <w:t>4</w:t>
            </w:r>
            <w:r>
              <w:rPr>
                <w:rFonts w:hint="default" w:ascii="Times New Roman" w:hAnsi="Times New Roman" w:eastAsia="宋体" w:cs="Times New Roman"/>
                <w:b/>
                <w:color w:val="auto"/>
                <w:kern w:val="24"/>
                <w:sz w:val="24"/>
                <w:highlight w:val="none"/>
              </w:rPr>
              <w:t xml:space="preserve">  </w:t>
            </w:r>
            <w:r>
              <w:rPr>
                <w:rFonts w:hint="eastAsia" w:ascii="Times New Roman" w:hAnsi="Times New Roman" w:eastAsia="宋体" w:cs="Times New Roman"/>
                <w:b/>
                <w:color w:val="auto"/>
                <w:kern w:val="24"/>
                <w:sz w:val="24"/>
                <w:highlight w:val="none"/>
                <w:lang w:val="en-US" w:eastAsia="zh-CN"/>
              </w:rPr>
              <w:t>现有工程</w:t>
            </w:r>
            <w:r>
              <w:rPr>
                <w:rFonts w:hint="eastAsia" w:cs="Times New Roman"/>
                <w:b/>
                <w:color w:val="auto"/>
                <w:kern w:val="24"/>
                <w:sz w:val="24"/>
                <w:highlight w:val="none"/>
                <w:lang w:val="en-US" w:eastAsia="zh-CN"/>
              </w:rPr>
              <w:t>精品制丝车间</w:t>
            </w:r>
            <w:r>
              <w:rPr>
                <w:rFonts w:hint="eastAsia" w:ascii="Times New Roman" w:hAnsi="Times New Roman" w:eastAsia="宋体" w:cs="Times New Roman"/>
                <w:b/>
                <w:color w:val="auto"/>
                <w:kern w:val="24"/>
                <w:sz w:val="24"/>
                <w:highlight w:val="none"/>
                <w:lang w:val="en-US" w:eastAsia="zh-CN"/>
              </w:rPr>
              <w:t>废气排放</w:t>
            </w:r>
            <w:r>
              <w:rPr>
                <w:rFonts w:hint="eastAsia" w:cs="Times New Roman"/>
                <w:b/>
                <w:color w:val="auto"/>
                <w:kern w:val="24"/>
                <w:sz w:val="24"/>
                <w:highlight w:val="none"/>
                <w:lang w:val="en-US" w:eastAsia="zh-CN"/>
              </w:rPr>
              <w:t>口检测结果</w:t>
            </w:r>
            <w:r>
              <w:rPr>
                <w:rFonts w:hint="default" w:ascii="Times New Roman" w:hAnsi="Times New Roman" w:eastAsia="宋体" w:cs="Times New Roman"/>
                <w:b/>
                <w:color w:val="auto"/>
                <w:kern w:val="24"/>
                <w:sz w:val="24"/>
                <w:highlight w:val="none"/>
              </w:rPr>
              <w:t>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860"/>
              <w:gridCol w:w="1235"/>
              <w:gridCol w:w="1165"/>
              <w:gridCol w:w="1304"/>
              <w:gridCol w:w="1297"/>
              <w:gridCol w:w="672"/>
              <w:gridCol w:w="719"/>
            </w:tblGrid>
            <w:tr w14:paraId="5A52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Align w:val="center"/>
                </w:tcPr>
                <w:p w14:paraId="4F0AC85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检测</w:t>
                  </w:r>
                </w:p>
                <w:p w14:paraId="14E89ED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点位</w:t>
                  </w:r>
                </w:p>
              </w:tc>
              <w:tc>
                <w:tcPr>
                  <w:tcW w:w="4338" w:type="pct"/>
                  <w:gridSpan w:val="7"/>
                  <w:vAlign w:val="center"/>
                </w:tcPr>
                <w:p w14:paraId="4CBBFF0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DA0</w:t>
                  </w:r>
                  <w:r>
                    <w:rPr>
                      <w:rFonts w:hint="eastAsia" w:ascii="Times New Roman" w:hAnsi="Times New Roman" w:cs="Times New Roman"/>
                      <w:b/>
                      <w:bCs w:val="0"/>
                      <w:color w:val="auto"/>
                      <w:sz w:val="21"/>
                      <w:szCs w:val="21"/>
                      <w:highlight w:val="none"/>
                      <w:vertAlign w:val="baseline"/>
                      <w:lang w:val="en-US" w:eastAsia="zh-CN"/>
                    </w:rPr>
                    <w:t>25</w:t>
                  </w:r>
                  <w:r>
                    <w:rPr>
                      <w:rFonts w:hint="eastAsia" w:ascii="Times New Roman" w:hAnsi="Times New Roman" w:eastAsia="宋体" w:cs="Times New Roman"/>
                      <w:b/>
                      <w:bCs w:val="0"/>
                      <w:color w:val="auto"/>
                      <w:sz w:val="21"/>
                      <w:szCs w:val="21"/>
                      <w:highlight w:val="none"/>
                      <w:vertAlign w:val="baseline"/>
                      <w:lang w:val="en-US" w:eastAsia="zh-CN"/>
                    </w:rPr>
                    <w:t>（精品制丝车间1#废气排放口）</w:t>
                  </w:r>
                </w:p>
              </w:tc>
            </w:tr>
            <w:tr w14:paraId="37D4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Align w:val="center"/>
                </w:tcPr>
                <w:p w14:paraId="0738AF2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38" w:type="pct"/>
                  <w:gridSpan w:val="7"/>
                  <w:vAlign w:val="center"/>
                </w:tcPr>
                <w:p w14:paraId="0F4EF32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w:t>
                  </w:r>
                  <w:r>
                    <w:rPr>
                      <w:rFonts w:hint="eastAsia" w:ascii="Times New Roman" w:hAnsi="Times New Roman" w:cs="Times New Roman"/>
                      <w:b w:val="0"/>
                      <w:bCs/>
                      <w:color w:val="auto"/>
                      <w:sz w:val="21"/>
                      <w:szCs w:val="21"/>
                      <w:highlight w:val="none"/>
                      <w:vertAlign w:val="baseline"/>
                      <w:lang w:val="en-US" w:eastAsia="zh-CN"/>
                    </w:rPr>
                    <w:t>10</w:t>
                  </w:r>
                  <w:r>
                    <w:rPr>
                      <w:rFonts w:hint="eastAsia" w:ascii="Times New Roman" w:hAnsi="Times New Roman" w:eastAsia="宋体" w:cs="Times New Roman"/>
                      <w:b w:val="0"/>
                      <w:bCs/>
                      <w:color w:val="auto"/>
                      <w:sz w:val="21"/>
                      <w:szCs w:val="21"/>
                      <w:highlight w:val="none"/>
                      <w:vertAlign w:val="baseline"/>
                      <w:lang w:val="en-US" w:eastAsia="zh-CN"/>
                    </w:rPr>
                    <w:t>月</w:t>
                  </w:r>
                  <w:r>
                    <w:rPr>
                      <w:rFonts w:hint="eastAsia" w:ascii="Times New Roman" w:hAnsi="Times New Roman" w:cs="Times New Roman"/>
                      <w:b w:val="0"/>
                      <w:bCs/>
                      <w:color w:val="auto"/>
                      <w:sz w:val="21"/>
                      <w:szCs w:val="21"/>
                      <w:highlight w:val="none"/>
                      <w:vertAlign w:val="baseline"/>
                      <w:lang w:val="en-US" w:eastAsia="zh-CN"/>
                    </w:rPr>
                    <w:t>15</w:t>
                  </w:r>
                  <w:r>
                    <w:rPr>
                      <w:rFonts w:hint="eastAsia" w:ascii="Times New Roman" w:hAnsi="Times New Roman" w:eastAsia="宋体" w:cs="Times New Roman"/>
                      <w:b w:val="0"/>
                      <w:bCs/>
                      <w:color w:val="auto"/>
                      <w:sz w:val="21"/>
                      <w:szCs w:val="21"/>
                      <w:highlight w:val="none"/>
                      <w:vertAlign w:val="baseline"/>
                      <w:lang w:val="en-US" w:eastAsia="zh-CN"/>
                    </w:rPr>
                    <w:t>日</w:t>
                  </w:r>
                </w:p>
              </w:tc>
            </w:tr>
            <w:tr w14:paraId="03DE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restart"/>
                  <w:vAlign w:val="center"/>
                </w:tcPr>
                <w:p w14:paraId="5D23E9F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515" w:type="pct"/>
                  <w:vMerge w:val="restart"/>
                  <w:vAlign w:val="center"/>
                </w:tcPr>
                <w:p w14:paraId="3F3540F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16" w:type="pct"/>
                  <w:gridSpan w:val="3"/>
                  <w:vAlign w:val="center"/>
                </w:tcPr>
                <w:p w14:paraId="25BCDA2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76" w:type="pct"/>
                  <w:vMerge w:val="restart"/>
                  <w:vAlign w:val="center"/>
                </w:tcPr>
                <w:p w14:paraId="107D130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2" w:type="pct"/>
                  <w:vMerge w:val="restart"/>
                  <w:vAlign w:val="center"/>
                </w:tcPr>
                <w:p w14:paraId="35AC4F5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29" w:type="pct"/>
                  <w:vMerge w:val="restart"/>
                  <w:vAlign w:val="center"/>
                </w:tcPr>
                <w:p w14:paraId="1BA51D4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5C0F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14:paraId="370C462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515" w:type="pct"/>
                  <w:vMerge w:val="continue"/>
                  <w:vAlign w:val="center"/>
                </w:tcPr>
                <w:p w14:paraId="49A23A5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39" w:type="pct"/>
                  <w:vAlign w:val="center"/>
                </w:tcPr>
                <w:p w14:paraId="27C462F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697" w:type="pct"/>
                  <w:vAlign w:val="center"/>
                </w:tcPr>
                <w:p w14:paraId="4BA5868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79" w:type="pct"/>
                  <w:vAlign w:val="center"/>
                </w:tcPr>
                <w:p w14:paraId="43E153F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76" w:type="pct"/>
                  <w:vMerge w:val="continue"/>
                  <w:vAlign w:val="center"/>
                </w:tcPr>
                <w:p w14:paraId="1B2C7FE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02" w:type="pct"/>
                  <w:vMerge w:val="continue"/>
                  <w:vAlign w:val="center"/>
                </w:tcPr>
                <w:p w14:paraId="4120232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29" w:type="pct"/>
                  <w:vMerge w:val="continue"/>
                  <w:vAlign w:val="center"/>
                </w:tcPr>
                <w:p w14:paraId="17D5541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1F11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599E748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515" w:type="pct"/>
                  <w:shd w:val="clear" w:color="auto" w:fill="auto"/>
                  <w:vAlign w:val="center"/>
                </w:tcPr>
                <w:p w14:paraId="467F4EA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39" w:type="pct"/>
                  <w:vAlign w:val="center"/>
                </w:tcPr>
                <w:p w14:paraId="2C697D2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12857</w:t>
                  </w:r>
                </w:p>
              </w:tc>
              <w:tc>
                <w:tcPr>
                  <w:tcW w:w="697" w:type="pct"/>
                  <w:vAlign w:val="center"/>
                </w:tcPr>
                <w:p w14:paraId="067E1FD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10879</w:t>
                  </w:r>
                </w:p>
              </w:tc>
              <w:tc>
                <w:tcPr>
                  <w:tcW w:w="779" w:type="pct"/>
                  <w:vAlign w:val="center"/>
                </w:tcPr>
                <w:p w14:paraId="1D0C145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10663</w:t>
                  </w:r>
                </w:p>
              </w:tc>
              <w:tc>
                <w:tcPr>
                  <w:tcW w:w="776" w:type="pct"/>
                  <w:vAlign w:val="center"/>
                </w:tcPr>
                <w:p w14:paraId="1AB6246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11466</w:t>
                  </w:r>
                </w:p>
              </w:tc>
              <w:tc>
                <w:tcPr>
                  <w:tcW w:w="402" w:type="pct"/>
                  <w:vAlign w:val="center"/>
                </w:tcPr>
                <w:p w14:paraId="2D4419B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6290DF4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2BE2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7ED9BBF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515" w:type="pct"/>
                  <w:shd w:val="clear" w:color="auto" w:fill="auto"/>
                  <w:vAlign w:val="center"/>
                </w:tcPr>
                <w:p w14:paraId="5051BEE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39" w:type="pct"/>
                  <w:vAlign w:val="center"/>
                </w:tcPr>
                <w:p w14:paraId="2339024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6.3</w:t>
                  </w:r>
                </w:p>
              </w:tc>
              <w:tc>
                <w:tcPr>
                  <w:tcW w:w="697" w:type="pct"/>
                  <w:vAlign w:val="center"/>
                </w:tcPr>
                <w:p w14:paraId="4EC4CC2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5.4</w:t>
                  </w:r>
                </w:p>
              </w:tc>
              <w:tc>
                <w:tcPr>
                  <w:tcW w:w="779" w:type="pct"/>
                  <w:vAlign w:val="center"/>
                </w:tcPr>
                <w:p w14:paraId="4386B2D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5.2</w:t>
                  </w:r>
                </w:p>
              </w:tc>
              <w:tc>
                <w:tcPr>
                  <w:tcW w:w="776" w:type="pct"/>
                  <w:vAlign w:val="center"/>
                </w:tcPr>
                <w:p w14:paraId="4EF7A6E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5.6</w:t>
                  </w:r>
                </w:p>
              </w:tc>
              <w:tc>
                <w:tcPr>
                  <w:tcW w:w="402" w:type="pct"/>
                  <w:shd w:val="clear" w:color="auto" w:fill="auto"/>
                  <w:vAlign w:val="center"/>
                </w:tcPr>
                <w:p w14:paraId="38238D9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0D271D2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1514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61252F9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515" w:type="pct"/>
                  <w:shd w:val="clear" w:color="auto" w:fill="auto"/>
                  <w:vAlign w:val="center"/>
                </w:tcPr>
                <w:p w14:paraId="6B5A297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39" w:type="pct"/>
                  <w:vAlign w:val="center"/>
                </w:tcPr>
                <w:p w14:paraId="0E4E15E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23.6</w:t>
                  </w:r>
                </w:p>
              </w:tc>
              <w:tc>
                <w:tcPr>
                  <w:tcW w:w="697" w:type="pct"/>
                  <w:vAlign w:val="center"/>
                </w:tcPr>
                <w:p w14:paraId="0012E77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23.5</w:t>
                  </w:r>
                </w:p>
              </w:tc>
              <w:tc>
                <w:tcPr>
                  <w:tcW w:w="779" w:type="pct"/>
                  <w:vAlign w:val="center"/>
                </w:tcPr>
                <w:p w14:paraId="43F0511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23.2</w:t>
                  </w:r>
                </w:p>
              </w:tc>
              <w:tc>
                <w:tcPr>
                  <w:tcW w:w="776" w:type="pct"/>
                  <w:vAlign w:val="center"/>
                </w:tcPr>
                <w:p w14:paraId="2247A73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23.4</w:t>
                  </w:r>
                </w:p>
              </w:tc>
              <w:tc>
                <w:tcPr>
                  <w:tcW w:w="402" w:type="pct"/>
                  <w:shd w:val="clear" w:color="auto" w:fill="auto"/>
                  <w:vAlign w:val="center"/>
                </w:tcPr>
                <w:p w14:paraId="59E03C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vAlign w:val="center"/>
                </w:tcPr>
                <w:p w14:paraId="6AE39F7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3342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453A1F8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515" w:type="pct"/>
                  <w:shd w:val="clear" w:color="auto" w:fill="auto"/>
                  <w:vAlign w:val="center"/>
                </w:tcPr>
                <w:p w14:paraId="359A5EC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39" w:type="pct"/>
                  <w:vAlign w:val="center"/>
                </w:tcPr>
                <w:p w14:paraId="46F4B28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7.5</w:t>
                  </w:r>
                  <w:r>
                    <w:rPr>
                      <w:rFonts w:hint="eastAsia" w:ascii="Times New Roman" w:hAnsi="Times New Roman" w:eastAsia="宋体" w:cs="Times New Roman"/>
                      <w:b w:val="0"/>
                      <w:bCs/>
                      <w:color w:val="auto"/>
                      <w:sz w:val="21"/>
                      <w:szCs w:val="21"/>
                      <w:highlight w:val="none"/>
                      <w:vertAlign w:val="baseline"/>
                      <w:lang w:val="en-US" w:eastAsia="zh-CN"/>
                    </w:rPr>
                    <w:t>）</w:t>
                  </w:r>
                </w:p>
              </w:tc>
              <w:tc>
                <w:tcPr>
                  <w:tcW w:w="697" w:type="pct"/>
                  <w:vAlign w:val="center"/>
                </w:tcPr>
                <w:p w14:paraId="0287360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10.3</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9" w:type="pct"/>
                  <w:vAlign w:val="center"/>
                </w:tcPr>
                <w:p w14:paraId="40FE04F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11.7</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6" w:type="pct"/>
                  <w:vAlign w:val="center"/>
                </w:tcPr>
                <w:p w14:paraId="62DAD5B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9.8</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2" w:type="pct"/>
                  <w:vAlign w:val="center"/>
                </w:tcPr>
                <w:p w14:paraId="2B4C9A6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29" w:type="pct"/>
                  <w:vAlign w:val="center"/>
                </w:tcPr>
                <w:p w14:paraId="6F5DA02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4676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5C4DCA2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515" w:type="pct"/>
                  <w:shd w:val="clear" w:color="auto" w:fill="auto"/>
                  <w:vAlign w:val="center"/>
                </w:tcPr>
                <w:p w14:paraId="004C580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39" w:type="pct"/>
                  <w:vAlign w:val="center"/>
                </w:tcPr>
                <w:p w14:paraId="6B5D00B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0.10</w:t>
                  </w:r>
                </w:p>
              </w:tc>
              <w:tc>
                <w:tcPr>
                  <w:tcW w:w="697" w:type="pct"/>
                  <w:vAlign w:val="center"/>
                </w:tcPr>
                <w:p w14:paraId="2E1F49C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0.11</w:t>
                  </w:r>
                </w:p>
              </w:tc>
              <w:tc>
                <w:tcPr>
                  <w:tcW w:w="779" w:type="pct"/>
                  <w:vAlign w:val="center"/>
                </w:tcPr>
                <w:p w14:paraId="2BBD095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0.12</w:t>
                  </w:r>
                </w:p>
              </w:tc>
              <w:tc>
                <w:tcPr>
                  <w:tcW w:w="776" w:type="pct"/>
                  <w:vAlign w:val="center"/>
                </w:tcPr>
                <w:p w14:paraId="0FC332E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0.11</w:t>
                  </w:r>
                </w:p>
              </w:tc>
              <w:tc>
                <w:tcPr>
                  <w:tcW w:w="402" w:type="pct"/>
                  <w:shd w:val="clear" w:color="auto" w:fill="auto"/>
                  <w:vAlign w:val="center"/>
                </w:tcPr>
                <w:p w14:paraId="090BFF1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vAlign w:val="center"/>
                </w:tcPr>
                <w:p w14:paraId="0F14C67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1304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6815260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臭气浓度</w:t>
                  </w:r>
                </w:p>
              </w:tc>
              <w:tc>
                <w:tcPr>
                  <w:tcW w:w="515" w:type="pct"/>
                  <w:shd w:val="clear" w:color="auto" w:fill="auto"/>
                  <w:vAlign w:val="center"/>
                </w:tcPr>
                <w:p w14:paraId="2A39601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无量纲</w:t>
                  </w:r>
                </w:p>
              </w:tc>
              <w:tc>
                <w:tcPr>
                  <w:tcW w:w="739" w:type="pct"/>
                  <w:vAlign w:val="center"/>
                </w:tcPr>
                <w:p w14:paraId="6E31D12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309</w:t>
                  </w:r>
                </w:p>
              </w:tc>
              <w:tc>
                <w:tcPr>
                  <w:tcW w:w="697" w:type="pct"/>
                  <w:vAlign w:val="center"/>
                </w:tcPr>
                <w:p w14:paraId="70B56F7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354</w:t>
                  </w:r>
                </w:p>
              </w:tc>
              <w:tc>
                <w:tcPr>
                  <w:tcW w:w="779" w:type="pct"/>
                  <w:vAlign w:val="center"/>
                </w:tcPr>
                <w:p w14:paraId="2547CE3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478</w:t>
                  </w:r>
                </w:p>
              </w:tc>
              <w:tc>
                <w:tcPr>
                  <w:tcW w:w="776" w:type="pct"/>
                  <w:vAlign w:val="center"/>
                </w:tcPr>
                <w:p w14:paraId="53AE819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w:t>
                  </w:r>
                </w:p>
              </w:tc>
              <w:tc>
                <w:tcPr>
                  <w:tcW w:w="402" w:type="pct"/>
                  <w:shd w:val="clear" w:color="auto" w:fill="auto"/>
                  <w:vAlign w:val="center"/>
                </w:tcPr>
                <w:p w14:paraId="49ED7E7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2000</w:t>
                  </w:r>
                </w:p>
              </w:tc>
              <w:tc>
                <w:tcPr>
                  <w:tcW w:w="429" w:type="pct"/>
                  <w:vAlign w:val="center"/>
                </w:tcPr>
                <w:p w14:paraId="0721976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达标</w:t>
                  </w:r>
                </w:p>
              </w:tc>
            </w:tr>
            <w:tr w14:paraId="6919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181B21B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检测</w:t>
                  </w:r>
                </w:p>
                <w:p w14:paraId="1695DB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点位</w:t>
                  </w:r>
                </w:p>
              </w:tc>
              <w:tc>
                <w:tcPr>
                  <w:tcW w:w="4338" w:type="pct"/>
                  <w:gridSpan w:val="7"/>
                  <w:shd w:val="clear" w:color="auto" w:fill="auto"/>
                  <w:vAlign w:val="center"/>
                </w:tcPr>
                <w:p w14:paraId="77C0EA4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DA026（精品制丝车间2#废气排放口）</w:t>
                  </w:r>
                </w:p>
              </w:tc>
            </w:tr>
            <w:tr w14:paraId="4DDE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74A9978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38" w:type="pct"/>
                  <w:gridSpan w:val="7"/>
                  <w:shd w:val="clear" w:color="auto" w:fill="auto"/>
                  <w:vAlign w:val="center"/>
                </w:tcPr>
                <w:p w14:paraId="421778F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w:t>
                  </w:r>
                  <w:r>
                    <w:rPr>
                      <w:rFonts w:hint="eastAsia" w:ascii="Times New Roman" w:hAnsi="Times New Roman" w:cs="Times New Roman"/>
                      <w:b w:val="0"/>
                      <w:bCs/>
                      <w:color w:val="auto"/>
                      <w:sz w:val="21"/>
                      <w:szCs w:val="21"/>
                      <w:highlight w:val="none"/>
                      <w:vertAlign w:val="baseline"/>
                      <w:lang w:val="en-US" w:eastAsia="zh-CN"/>
                    </w:rPr>
                    <w:t>10</w:t>
                  </w:r>
                  <w:r>
                    <w:rPr>
                      <w:rFonts w:hint="eastAsia" w:ascii="Times New Roman" w:hAnsi="Times New Roman" w:eastAsia="宋体" w:cs="Times New Roman"/>
                      <w:b w:val="0"/>
                      <w:bCs/>
                      <w:color w:val="auto"/>
                      <w:sz w:val="21"/>
                      <w:szCs w:val="21"/>
                      <w:highlight w:val="none"/>
                      <w:vertAlign w:val="baseline"/>
                      <w:lang w:val="en-US" w:eastAsia="zh-CN"/>
                    </w:rPr>
                    <w:t>月</w:t>
                  </w:r>
                  <w:r>
                    <w:rPr>
                      <w:rFonts w:hint="eastAsia" w:ascii="Times New Roman" w:hAnsi="Times New Roman" w:cs="Times New Roman"/>
                      <w:b w:val="0"/>
                      <w:bCs/>
                      <w:color w:val="auto"/>
                      <w:sz w:val="21"/>
                      <w:szCs w:val="21"/>
                      <w:highlight w:val="none"/>
                      <w:vertAlign w:val="baseline"/>
                      <w:lang w:val="en-US" w:eastAsia="zh-CN"/>
                    </w:rPr>
                    <w:t>15</w:t>
                  </w:r>
                  <w:r>
                    <w:rPr>
                      <w:rFonts w:hint="eastAsia" w:ascii="Times New Roman" w:hAnsi="Times New Roman" w:eastAsia="宋体" w:cs="Times New Roman"/>
                      <w:b w:val="0"/>
                      <w:bCs/>
                      <w:color w:val="auto"/>
                      <w:sz w:val="21"/>
                      <w:szCs w:val="21"/>
                      <w:highlight w:val="none"/>
                      <w:vertAlign w:val="baseline"/>
                      <w:lang w:val="en-US" w:eastAsia="zh-CN"/>
                    </w:rPr>
                    <w:t>日</w:t>
                  </w:r>
                </w:p>
              </w:tc>
            </w:tr>
            <w:tr w14:paraId="480F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restart"/>
                  <w:shd w:val="clear" w:color="auto" w:fill="auto"/>
                  <w:vAlign w:val="center"/>
                </w:tcPr>
                <w:p w14:paraId="6E1ADAC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515" w:type="pct"/>
                  <w:vMerge w:val="restart"/>
                  <w:shd w:val="clear" w:color="auto" w:fill="auto"/>
                  <w:vAlign w:val="center"/>
                </w:tcPr>
                <w:p w14:paraId="3EDE626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16" w:type="pct"/>
                  <w:gridSpan w:val="3"/>
                  <w:shd w:val="clear" w:color="auto" w:fill="auto"/>
                  <w:vAlign w:val="center"/>
                </w:tcPr>
                <w:p w14:paraId="177159B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76" w:type="pct"/>
                  <w:vMerge w:val="restart"/>
                  <w:shd w:val="clear" w:color="auto" w:fill="auto"/>
                  <w:vAlign w:val="center"/>
                </w:tcPr>
                <w:p w14:paraId="4ED11FB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2" w:type="pct"/>
                  <w:vMerge w:val="restart"/>
                  <w:shd w:val="clear" w:color="auto" w:fill="auto"/>
                  <w:vAlign w:val="center"/>
                </w:tcPr>
                <w:p w14:paraId="39CE491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29" w:type="pct"/>
                  <w:vMerge w:val="restart"/>
                  <w:shd w:val="clear" w:color="auto" w:fill="auto"/>
                  <w:vAlign w:val="center"/>
                </w:tcPr>
                <w:p w14:paraId="3FA8D60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0283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shd w:val="clear" w:color="auto" w:fill="auto"/>
                  <w:vAlign w:val="center"/>
                </w:tcPr>
                <w:p w14:paraId="180E648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515" w:type="pct"/>
                  <w:vMerge w:val="continue"/>
                  <w:shd w:val="clear" w:color="auto" w:fill="auto"/>
                  <w:vAlign w:val="center"/>
                </w:tcPr>
                <w:p w14:paraId="3CE0F32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39" w:type="pct"/>
                  <w:shd w:val="clear" w:color="auto" w:fill="auto"/>
                  <w:vAlign w:val="center"/>
                </w:tcPr>
                <w:p w14:paraId="586D08D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697" w:type="pct"/>
                  <w:shd w:val="clear" w:color="auto" w:fill="auto"/>
                  <w:vAlign w:val="center"/>
                </w:tcPr>
                <w:p w14:paraId="7BDB33A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79" w:type="pct"/>
                  <w:shd w:val="clear" w:color="auto" w:fill="auto"/>
                  <w:vAlign w:val="center"/>
                </w:tcPr>
                <w:p w14:paraId="2388D81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76" w:type="pct"/>
                  <w:vMerge w:val="continue"/>
                  <w:vAlign w:val="center"/>
                </w:tcPr>
                <w:p w14:paraId="48DBCFF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p>
              </w:tc>
              <w:tc>
                <w:tcPr>
                  <w:tcW w:w="402" w:type="pct"/>
                  <w:vMerge w:val="continue"/>
                  <w:shd w:val="clear" w:color="auto" w:fill="auto"/>
                  <w:vAlign w:val="center"/>
                </w:tcPr>
                <w:p w14:paraId="1411672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29" w:type="pct"/>
                  <w:vMerge w:val="continue"/>
                  <w:vAlign w:val="center"/>
                </w:tcPr>
                <w:p w14:paraId="46DAB4F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4034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2B95D9C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515" w:type="pct"/>
                  <w:shd w:val="clear" w:color="auto" w:fill="auto"/>
                  <w:vAlign w:val="center"/>
                </w:tcPr>
                <w:p w14:paraId="0E66E05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39" w:type="pct"/>
                  <w:shd w:val="clear" w:color="auto" w:fill="auto"/>
                  <w:vAlign w:val="center"/>
                </w:tcPr>
                <w:p w14:paraId="7251E51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7858</w:t>
                  </w:r>
                </w:p>
              </w:tc>
              <w:tc>
                <w:tcPr>
                  <w:tcW w:w="697" w:type="pct"/>
                  <w:shd w:val="clear" w:color="auto" w:fill="auto"/>
                  <w:vAlign w:val="center"/>
                </w:tcPr>
                <w:p w14:paraId="0A0C3E8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8068</w:t>
                  </w:r>
                </w:p>
              </w:tc>
              <w:tc>
                <w:tcPr>
                  <w:tcW w:w="779" w:type="pct"/>
                  <w:shd w:val="clear" w:color="auto" w:fill="auto"/>
                  <w:vAlign w:val="center"/>
                </w:tcPr>
                <w:p w14:paraId="7F98B01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7997</w:t>
                  </w:r>
                </w:p>
              </w:tc>
              <w:tc>
                <w:tcPr>
                  <w:tcW w:w="776" w:type="pct"/>
                  <w:shd w:val="clear" w:color="auto" w:fill="auto"/>
                  <w:vAlign w:val="center"/>
                </w:tcPr>
                <w:p w14:paraId="77F7134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7974</w:t>
                  </w:r>
                </w:p>
              </w:tc>
              <w:tc>
                <w:tcPr>
                  <w:tcW w:w="402" w:type="pct"/>
                  <w:shd w:val="clear" w:color="auto" w:fill="auto"/>
                  <w:vAlign w:val="center"/>
                </w:tcPr>
                <w:p w14:paraId="79840F3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74A9EC4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1E8E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63F19B6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515" w:type="pct"/>
                  <w:shd w:val="clear" w:color="auto" w:fill="auto"/>
                  <w:vAlign w:val="center"/>
                </w:tcPr>
                <w:p w14:paraId="4FBC160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39" w:type="pct"/>
                  <w:shd w:val="clear" w:color="auto" w:fill="auto"/>
                  <w:vAlign w:val="center"/>
                </w:tcPr>
                <w:p w14:paraId="235A3EB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3.8</w:t>
                  </w:r>
                </w:p>
              </w:tc>
              <w:tc>
                <w:tcPr>
                  <w:tcW w:w="697" w:type="pct"/>
                  <w:shd w:val="clear" w:color="auto" w:fill="auto"/>
                  <w:vAlign w:val="center"/>
                </w:tcPr>
                <w:p w14:paraId="0AAC3BD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3.9</w:t>
                  </w:r>
                </w:p>
              </w:tc>
              <w:tc>
                <w:tcPr>
                  <w:tcW w:w="779" w:type="pct"/>
                  <w:shd w:val="clear" w:color="auto" w:fill="auto"/>
                  <w:vAlign w:val="center"/>
                </w:tcPr>
                <w:p w14:paraId="06E71FB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3.9</w:t>
                  </w:r>
                </w:p>
              </w:tc>
              <w:tc>
                <w:tcPr>
                  <w:tcW w:w="776" w:type="pct"/>
                  <w:shd w:val="clear" w:color="auto" w:fill="auto"/>
                  <w:vAlign w:val="center"/>
                </w:tcPr>
                <w:p w14:paraId="0C551C4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3.9</w:t>
                  </w:r>
                </w:p>
              </w:tc>
              <w:tc>
                <w:tcPr>
                  <w:tcW w:w="402" w:type="pct"/>
                  <w:shd w:val="clear" w:color="auto" w:fill="auto"/>
                  <w:vAlign w:val="center"/>
                </w:tcPr>
                <w:p w14:paraId="2F0311F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1417300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726B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3933614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515" w:type="pct"/>
                  <w:shd w:val="clear" w:color="auto" w:fill="auto"/>
                  <w:vAlign w:val="center"/>
                </w:tcPr>
                <w:p w14:paraId="011FCEB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39" w:type="pct"/>
                  <w:shd w:val="clear" w:color="auto" w:fill="auto"/>
                  <w:vAlign w:val="center"/>
                </w:tcPr>
                <w:p w14:paraId="069C836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22.6</w:t>
                  </w:r>
                </w:p>
              </w:tc>
              <w:tc>
                <w:tcPr>
                  <w:tcW w:w="697" w:type="pct"/>
                  <w:shd w:val="clear" w:color="auto" w:fill="auto"/>
                  <w:vAlign w:val="center"/>
                </w:tcPr>
                <w:p w14:paraId="19906CA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23.0</w:t>
                  </w:r>
                </w:p>
              </w:tc>
              <w:tc>
                <w:tcPr>
                  <w:tcW w:w="779" w:type="pct"/>
                  <w:shd w:val="clear" w:color="auto" w:fill="auto"/>
                  <w:vAlign w:val="center"/>
                </w:tcPr>
                <w:p w14:paraId="488934F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23.0</w:t>
                  </w:r>
                </w:p>
              </w:tc>
              <w:tc>
                <w:tcPr>
                  <w:tcW w:w="776" w:type="pct"/>
                  <w:shd w:val="clear" w:color="auto" w:fill="auto"/>
                  <w:vAlign w:val="center"/>
                </w:tcPr>
                <w:p w14:paraId="6B808BF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22.9</w:t>
                  </w:r>
                </w:p>
              </w:tc>
              <w:tc>
                <w:tcPr>
                  <w:tcW w:w="402" w:type="pct"/>
                  <w:shd w:val="clear" w:color="auto" w:fill="auto"/>
                  <w:vAlign w:val="center"/>
                </w:tcPr>
                <w:p w14:paraId="5B9BCDD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22D7CDB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2F1E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639BF63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515" w:type="pct"/>
                  <w:shd w:val="clear" w:color="auto" w:fill="auto"/>
                  <w:vAlign w:val="center"/>
                </w:tcPr>
                <w:p w14:paraId="0DFEEAA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39" w:type="pct"/>
                  <w:shd w:val="clear" w:color="auto" w:fill="auto"/>
                  <w:vAlign w:val="center"/>
                </w:tcPr>
                <w:p w14:paraId="0EE35CE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6.7</w:t>
                  </w:r>
                  <w:r>
                    <w:rPr>
                      <w:rFonts w:hint="eastAsia" w:ascii="Times New Roman" w:hAnsi="Times New Roman" w:eastAsia="宋体" w:cs="Times New Roman"/>
                      <w:b w:val="0"/>
                      <w:bCs/>
                      <w:color w:val="auto"/>
                      <w:sz w:val="21"/>
                      <w:szCs w:val="21"/>
                      <w:highlight w:val="none"/>
                      <w:vertAlign w:val="baseline"/>
                      <w:lang w:val="en-US" w:eastAsia="zh-CN"/>
                    </w:rPr>
                    <w:t>）</w:t>
                  </w:r>
                </w:p>
              </w:tc>
              <w:tc>
                <w:tcPr>
                  <w:tcW w:w="697" w:type="pct"/>
                  <w:shd w:val="clear" w:color="auto" w:fill="auto"/>
                  <w:vAlign w:val="center"/>
                </w:tcPr>
                <w:p w14:paraId="4888E43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8.7</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9" w:type="pct"/>
                  <w:shd w:val="clear" w:color="auto" w:fill="auto"/>
                  <w:vAlign w:val="center"/>
                </w:tcPr>
                <w:p w14:paraId="4AD6904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9.8）</w:t>
                  </w:r>
                </w:p>
              </w:tc>
              <w:tc>
                <w:tcPr>
                  <w:tcW w:w="776" w:type="pct"/>
                  <w:shd w:val="clear" w:color="auto" w:fill="auto"/>
                  <w:vAlign w:val="center"/>
                </w:tcPr>
                <w:p w14:paraId="0972829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8.4</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2" w:type="pct"/>
                  <w:shd w:val="clear" w:color="auto" w:fill="auto"/>
                  <w:vAlign w:val="center"/>
                </w:tcPr>
                <w:p w14:paraId="4245DA6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29" w:type="pct"/>
                  <w:shd w:val="clear" w:color="auto" w:fill="auto"/>
                  <w:vAlign w:val="center"/>
                </w:tcPr>
                <w:p w14:paraId="3F451FD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07E1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739A1F7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515" w:type="pct"/>
                  <w:shd w:val="clear" w:color="auto" w:fill="auto"/>
                  <w:vAlign w:val="center"/>
                </w:tcPr>
                <w:p w14:paraId="4CB4DC1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39" w:type="pct"/>
                  <w:shd w:val="clear" w:color="auto" w:fill="auto"/>
                  <w:vAlign w:val="center"/>
                </w:tcPr>
                <w:p w14:paraId="6F320C9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0.05</w:t>
                  </w:r>
                </w:p>
              </w:tc>
              <w:tc>
                <w:tcPr>
                  <w:tcW w:w="697" w:type="pct"/>
                  <w:shd w:val="clear" w:color="auto" w:fill="auto"/>
                  <w:vAlign w:val="center"/>
                </w:tcPr>
                <w:p w14:paraId="0AEB73A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0.07</w:t>
                  </w:r>
                </w:p>
              </w:tc>
              <w:tc>
                <w:tcPr>
                  <w:tcW w:w="779" w:type="pct"/>
                  <w:shd w:val="clear" w:color="auto" w:fill="auto"/>
                  <w:vAlign w:val="center"/>
                </w:tcPr>
                <w:p w14:paraId="069C3F0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0.08</w:t>
                  </w:r>
                </w:p>
              </w:tc>
              <w:tc>
                <w:tcPr>
                  <w:tcW w:w="776" w:type="pct"/>
                  <w:shd w:val="clear" w:color="auto" w:fill="auto"/>
                  <w:vAlign w:val="center"/>
                </w:tcPr>
                <w:p w14:paraId="07D3C0B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0.07</w:t>
                  </w:r>
                </w:p>
              </w:tc>
              <w:tc>
                <w:tcPr>
                  <w:tcW w:w="402" w:type="pct"/>
                  <w:shd w:val="clear" w:color="auto" w:fill="auto"/>
                  <w:vAlign w:val="center"/>
                </w:tcPr>
                <w:p w14:paraId="37BC21F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2E8B81C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2C39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33CEB84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臭气浓度</w:t>
                  </w:r>
                </w:p>
              </w:tc>
              <w:tc>
                <w:tcPr>
                  <w:tcW w:w="515" w:type="pct"/>
                  <w:shd w:val="clear" w:color="auto" w:fill="auto"/>
                  <w:vAlign w:val="center"/>
                </w:tcPr>
                <w:p w14:paraId="3FC8DB3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无量纲</w:t>
                  </w:r>
                </w:p>
              </w:tc>
              <w:tc>
                <w:tcPr>
                  <w:tcW w:w="739" w:type="pct"/>
                  <w:shd w:val="clear" w:color="auto" w:fill="auto"/>
                  <w:vAlign w:val="center"/>
                </w:tcPr>
                <w:p w14:paraId="7E5C9B6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478</w:t>
                  </w:r>
                </w:p>
              </w:tc>
              <w:tc>
                <w:tcPr>
                  <w:tcW w:w="697" w:type="pct"/>
                  <w:shd w:val="clear" w:color="auto" w:fill="auto"/>
                  <w:vAlign w:val="center"/>
                </w:tcPr>
                <w:p w14:paraId="593EA60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354</w:t>
                  </w:r>
                </w:p>
              </w:tc>
              <w:tc>
                <w:tcPr>
                  <w:tcW w:w="779" w:type="pct"/>
                  <w:shd w:val="clear" w:color="auto" w:fill="auto"/>
                  <w:vAlign w:val="center"/>
                </w:tcPr>
                <w:p w14:paraId="1D39938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309</w:t>
                  </w:r>
                </w:p>
              </w:tc>
              <w:tc>
                <w:tcPr>
                  <w:tcW w:w="776" w:type="pct"/>
                  <w:shd w:val="clear" w:color="auto" w:fill="auto"/>
                  <w:vAlign w:val="center"/>
                </w:tcPr>
                <w:p w14:paraId="17D9B9C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w:t>
                  </w:r>
                </w:p>
              </w:tc>
              <w:tc>
                <w:tcPr>
                  <w:tcW w:w="402" w:type="pct"/>
                  <w:shd w:val="clear" w:color="auto" w:fill="auto"/>
                  <w:vAlign w:val="center"/>
                </w:tcPr>
                <w:p w14:paraId="175BE14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2000</w:t>
                  </w:r>
                </w:p>
              </w:tc>
              <w:tc>
                <w:tcPr>
                  <w:tcW w:w="429" w:type="pct"/>
                  <w:shd w:val="clear" w:color="auto" w:fill="auto"/>
                  <w:vAlign w:val="center"/>
                </w:tcPr>
                <w:p w14:paraId="21FD853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达标</w:t>
                  </w:r>
                </w:p>
              </w:tc>
            </w:tr>
            <w:tr w14:paraId="5092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4666631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检测</w:t>
                  </w:r>
                </w:p>
                <w:p w14:paraId="58EE2C6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bidi="ar-SA"/>
                    </w:rPr>
                  </w:pPr>
                  <w:r>
                    <w:rPr>
                      <w:rFonts w:hint="eastAsia" w:ascii="Times New Roman" w:hAnsi="Times New Roman" w:cs="Times New Roman"/>
                      <w:b/>
                      <w:bCs w:val="0"/>
                      <w:color w:val="auto"/>
                      <w:sz w:val="21"/>
                      <w:szCs w:val="21"/>
                      <w:highlight w:val="none"/>
                      <w:vertAlign w:val="baseline"/>
                      <w:lang w:val="en-US" w:eastAsia="zh-CN"/>
                    </w:rPr>
                    <w:t>点位</w:t>
                  </w:r>
                </w:p>
              </w:tc>
              <w:tc>
                <w:tcPr>
                  <w:tcW w:w="4338" w:type="pct"/>
                  <w:gridSpan w:val="7"/>
                  <w:shd w:val="clear" w:color="auto" w:fill="auto"/>
                  <w:vAlign w:val="center"/>
                </w:tcPr>
                <w:p w14:paraId="37A5864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DA027（精品制丝车间3#废气排放口）</w:t>
                  </w:r>
                </w:p>
              </w:tc>
            </w:tr>
            <w:tr w14:paraId="339C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2BF67A5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采样时间</w:t>
                  </w:r>
                </w:p>
              </w:tc>
              <w:tc>
                <w:tcPr>
                  <w:tcW w:w="4338" w:type="pct"/>
                  <w:gridSpan w:val="7"/>
                  <w:shd w:val="clear" w:color="auto" w:fill="auto"/>
                  <w:vAlign w:val="center"/>
                </w:tcPr>
                <w:p w14:paraId="5922580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2025年</w:t>
                  </w:r>
                  <w:r>
                    <w:rPr>
                      <w:rFonts w:hint="eastAsia" w:ascii="Times New Roman" w:hAnsi="Times New Roman" w:cs="Times New Roman"/>
                      <w:b w:val="0"/>
                      <w:bCs/>
                      <w:color w:val="auto"/>
                      <w:sz w:val="21"/>
                      <w:szCs w:val="21"/>
                      <w:highlight w:val="none"/>
                      <w:vertAlign w:val="baseline"/>
                      <w:lang w:val="en-US" w:eastAsia="zh-CN"/>
                    </w:rPr>
                    <w:t>10</w:t>
                  </w:r>
                  <w:r>
                    <w:rPr>
                      <w:rFonts w:hint="eastAsia" w:ascii="Times New Roman" w:hAnsi="Times New Roman" w:eastAsia="宋体" w:cs="Times New Roman"/>
                      <w:b w:val="0"/>
                      <w:bCs/>
                      <w:color w:val="auto"/>
                      <w:sz w:val="21"/>
                      <w:szCs w:val="21"/>
                      <w:highlight w:val="none"/>
                      <w:vertAlign w:val="baseline"/>
                      <w:lang w:val="en-US" w:eastAsia="zh-CN"/>
                    </w:rPr>
                    <w:t>月</w:t>
                  </w:r>
                  <w:r>
                    <w:rPr>
                      <w:rFonts w:hint="eastAsia" w:ascii="Times New Roman" w:hAnsi="Times New Roman" w:cs="Times New Roman"/>
                      <w:b w:val="0"/>
                      <w:bCs/>
                      <w:color w:val="auto"/>
                      <w:sz w:val="21"/>
                      <w:szCs w:val="21"/>
                      <w:highlight w:val="none"/>
                      <w:vertAlign w:val="baseline"/>
                      <w:lang w:val="en-US" w:eastAsia="zh-CN"/>
                    </w:rPr>
                    <w:t>15</w:t>
                  </w:r>
                  <w:r>
                    <w:rPr>
                      <w:rFonts w:hint="eastAsia" w:ascii="Times New Roman" w:hAnsi="Times New Roman" w:eastAsia="宋体" w:cs="Times New Roman"/>
                      <w:b w:val="0"/>
                      <w:bCs/>
                      <w:color w:val="auto"/>
                      <w:sz w:val="21"/>
                      <w:szCs w:val="21"/>
                      <w:highlight w:val="none"/>
                      <w:vertAlign w:val="baseline"/>
                      <w:lang w:val="en-US" w:eastAsia="zh-CN"/>
                    </w:rPr>
                    <w:t>日</w:t>
                  </w:r>
                </w:p>
              </w:tc>
            </w:tr>
            <w:tr w14:paraId="2828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restart"/>
                  <w:shd w:val="clear" w:color="auto" w:fill="auto"/>
                  <w:vAlign w:val="center"/>
                </w:tcPr>
                <w:p w14:paraId="3784A68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检测项目</w:t>
                  </w:r>
                </w:p>
              </w:tc>
              <w:tc>
                <w:tcPr>
                  <w:tcW w:w="515" w:type="pct"/>
                  <w:vMerge w:val="restart"/>
                  <w:shd w:val="clear" w:color="auto" w:fill="auto"/>
                  <w:vAlign w:val="center"/>
                </w:tcPr>
                <w:p w14:paraId="0549095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单位</w:t>
                  </w:r>
                </w:p>
              </w:tc>
              <w:tc>
                <w:tcPr>
                  <w:tcW w:w="2216" w:type="pct"/>
                  <w:gridSpan w:val="3"/>
                  <w:shd w:val="clear" w:color="auto" w:fill="auto"/>
                  <w:vAlign w:val="center"/>
                </w:tcPr>
                <w:p w14:paraId="568E4EE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检测频次</w:t>
                  </w:r>
                </w:p>
              </w:tc>
              <w:tc>
                <w:tcPr>
                  <w:tcW w:w="776" w:type="pct"/>
                  <w:vMerge w:val="restart"/>
                  <w:shd w:val="clear" w:color="auto" w:fill="auto"/>
                  <w:vAlign w:val="center"/>
                </w:tcPr>
                <w:p w14:paraId="145E3F3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平均值</w:t>
                  </w:r>
                </w:p>
              </w:tc>
              <w:tc>
                <w:tcPr>
                  <w:tcW w:w="402" w:type="pct"/>
                  <w:vMerge w:val="restart"/>
                  <w:shd w:val="clear" w:color="auto" w:fill="auto"/>
                  <w:vAlign w:val="center"/>
                </w:tcPr>
                <w:p w14:paraId="4E4C70B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标准</w:t>
                  </w:r>
                </w:p>
              </w:tc>
              <w:tc>
                <w:tcPr>
                  <w:tcW w:w="429" w:type="pct"/>
                  <w:vMerge w:val="restart"/>
                  <w:shd w:val="clear" w:color="auto" w:fill="auto"/>
                  <w:vAlign w:val="center"/>
                </w:tcPr>
                <w:p w14:paraId="7D2F65E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达标情况</w:t>
                  </w:r>
                </w:p>
              </w:tc>
            </w:tr>
            <w:tr w14:paraId="1FA3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shd w:val="clear" w:color="auto" w:fill="auto"/>
                  <w:vAlign w:val="center"/>
                </w:tcPr>
                <w:p w14:paraId="0F13F63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515" w:type="pct"/>
                  <w:vMerge w:val="continue"/>
                  <w:shd w:val="clear" w:color="auto" w:fill="auto"/>
                  <w:vAlign w:val="center"/>
                </w:tcPr>
                <w:p w14:paraId="0AFA834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39" w:type="pct"/>
                  <w:shd w:val="clear" w:color="auto" w:fill="auto"/>
                  <w:vAlign w:val="center"/>
                </w:tcPr>
                <w:p w14:paraId="7F6F179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w:t>
                  </w:r>
                </w:p>
              </w:tc>
              <w:tc>
                <w:tcPr>
                  <w:tcW w:w="697" w:type="pct"/>
                  <w:shd w:val="clear" w:color="auto" w:fill="auto"/>
                  <w:vAlign w:val="center"/>
                </w:tcPr>
                <w:p w14:paraId="48ADB6F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w:t>
                  </w:r>
                </w:p>
              </w:tc>
              <w:tc>
                <w:tcPr>
                  <w:tcW w:w="779" w:type="pct"/>
                  <w:shd w:val="clear" w:color="auto" w:fill="auto"/>
                  <w:vAlign w:val="center"/>
                </w:tcPr>
                <w:p w14:paraId="541FAD5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776" w:type="pct"/>
                  <w:vMerge w:val="continue"/>
                  <w:shd w:val="clear" w:color="auto" w:fill="auto"/>
                  <w:vAlign w:val="center"/>
                </w:tcPr>
                <w:p w14:paraId="353F3B2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val="0"/>
                      <w:bCs/>
                      <w:color w:val="auto"/>
                      <w:sz w:val="21"/>
                      <w:szCs w:val="21"/>
                      <w:highlight w:val="none"/>
                      <w:vertAlign w:val="baseline"/>
                      <w:lang w:val="en-US" w:eastAsia="zh-CN"/>
                    </w:rPr>
                  </w:pPr>
                </w:p>
              </w:tc>
              <w:tc>
                <w:tcPr>
                  <w:tcW w:w="402" w:type="pct"/>
                  <w:vMerge w:val="continue"/>
                  <w:shd w:val="clear" w:color="auto" w:fill="auto"/>
                  <w:vAlign w:val="center"/>
                </w:tcPr>
                <w:p w14:paraId="41D0A9F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429" w:type="pct"/>
                  <w:vMerge w:val="continue"/>
                  <w:shd w:val="clear" w:color="auto" w:fill="auto"/>
                  <w:vAlign w:val="center"/>
                </w:tcPr>
                <w:p w14:paraId="7FB4044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r>
            <w:tr w14:paraId="0957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2E89436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标态干烟气流量</w:t>
                  </w:r>
                </w:p>
              </w:tc>
              <w:tc>
                <w:tcPr>
                  <w:tcW w:w="515" w:type="pct"/>
                  <w:shd w:val="clear" w:color="auto" w:fill="auto"/>
                  <w:vAlign w:val="center"/>
                </w:tcPr>
                <w:p w14:paraId="3457835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m³/h</w:t>
                  </w:r>
                </w:p>
              </w:tc>
              <w:tc>
                <w:tcPr>
                  <w:tcW w:w="739" w:type="pct"/>
                  <w:shd w:val="clear" w:color="auto" w:fill="auto"/>
                  <w:vAlign w:val="center"/>
                </w:tcPr>
                <w:p w14:paraId="2AEC47E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15780</w:t>
                  </w:r>
                </w:p>
              </w:tc>
              <w:tc>
                <w:tcPr>
                  <w:tcW w:w="697" w:type="pct"/>
                  <w:shd w:val="clear" w:color="auto" w:fill="auto"/>
                  <w:vAlign w:val="center"/>
                </w:tcPr>
                <w:p w14:paraId="2B367D8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19474</w:t>
                  </w:r>
                </w:p>
              </w:tc>
              <w:tc>
                <w:tcPr>
                  <w:tcW w:w="779" w:type="pct"/>
                  <w:shd w:val="clear" w:color="auto" w:fill="auto"/>
                  <w:vAlign w:val="center"/>
                </w:tcPr>
                <w:p w14:paraId="33FBD0F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20255</w:t>
                  </w:r>
                </w:p>
              </w:tc>
              <w:tc>
                <w:tcPr>
                  <w:tcW w:w="776" w:type="pct"/>
                  <w:shd w:val="clear" w:color="auto" w:fill="auto"/>
                  <w:vAlign w:val="center"/>
                </w:tcPr>
                <w:p w14:paraId="729CE53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18503</w:t>
                  </w:r>
                </w:p>
              </w:tc>
              <w:tc>
                <w:tcPr>
                  <w:tcW w:w="402" w:type="pct"/>
                  <w:shd w:val="clear" w:color="auto" w:fill="auto"/>
                  <w:vAlign w:val="center"/>
                </w:tcPr>
                <w:p w14:paraId="441AD9B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058E5559">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2A12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000B21B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烟气流速</w:t>
                  </w:r>
                </w:p>
              </w:tc>
              <w:tc>
                <w:tcPr>
                  <w:tcW w:w="515" w:type="pct"/>
                  <w:shd w:val="clear" w:color="auto" w:fill="auto"/>
                  <w:vAlign w:val="center"/>
                </w:tcPr>
                <w:p w14:paraId="6065A21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m/s</w:t>
                  </w:r>
                </w:p>
              </w:tc>
              <w:tc>
                <w:tcPr>
                  <w:tcW w:w="739" w:type="pct"/>
                  <w:shd w:val="clear" w:color="auto" w:fill="auto"/>
                  <w:vAlign w:val="center"/>
                </w:tcPr>
                <w:p w14:paraId="12746BF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7.8</w:t>
                  </w:r>
                </w:p>
              </w:tc>
              <w:tc>
                <w:tcPr>
                  <w:tcW w:w="697" w:type="pct"/>
                  <w:shd w:val="clear" w:color="auto" w:fill="auto"/>
                  <w:vAlign w:val="center"/>
                </w:tcPr>
                <w:p w14:paraId="4F8316B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9.6</w:t>
                  </w:r>
                </w:p>
              </w:tc>
              <w:tc>
                <w:tcPr>
                  <w:tcW w:w="779" w:type="pct"/>
                  <w:shd w:val="clear" w:color="auto" w:fill="auto"/>
                  <w:vAlign w:val="center"/>
                </w:tcPr>
                <w:p w14:paraId="4927CD7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10.0</w:t>
                  </w:r>
                </w:p>
              </w:tc>
              <w:tc>
                <w:tcPr>
                  <w:tcW w:w="776" w:type="pct"/>
                  <w:shd w:val="clear" w:color="auto" w:fill="auto"/>
                  <w:vAlign w:val="center"/>
                </w:tcPr>
                <w:p w14:paraId="24F31CA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9.1</w:t>
                  </w:r>
                </w:p>
              </w:tc>
              <w:tc>
                <w:tcPr>
                  <w:tcW w:w="402" w:type="pct"/>
                  <w:shd w:val="clear" w:color="auto" w:fill="auto"/>
                  <w:vAlign w:val="center"/>
                </w:tcPr>
                <w:p w14:paraId="3ED7690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7C101F5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6964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0D8F0DA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烟温</w:t>
                  </w:r>
                </w:p>
              </w:tc>
              <w:tc>
                <w:tcPr>
                  <w:tcW w:w="515" w:type="pct"/>
                  <w:shd w:val="clear" w:color="auto" w:fill="auto"/>
                  <w:vAlign w:val="center"/>
                </w:tcPr>
                <w:p w14:paraId="0F02049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39" w:type="pct"/>
                  <w:shd w:val="clear" w:color="auto" w:fill="auto"/>
                  <w:vAlign w:val="center"/>
                </w:tcPr>
                <w:p w14:paraId="7DE911A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24.8</w:t>
                  </w:r>
                </w:p>
              </w:tc>
              <w:tc>
                <w:tcPr>
                  <w:tcW w:w="697" w:type="pct"/>
                  <w:shd w:val="clear" w:color="auto" w:fill="auto"/>
                  <w:vAlign w:val="center"/>
                </w:tcPr>
                <w:p w14:paraId="4F12FC41">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24.7</w:t>
                  </w:r>
                </w:p>
              </w:tc>
              <w:tc>
                <w:tcPr>
                  <w:tcW w:w="779" w:type="pct"/>
                  <w:shd w:val="clear" w:color="auto" w:fill="auto"/>
                  <w:vAlign w:val="center"/>
                </w:tcPr>
                <w:p w14:paraId="00D2D7E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24.9</w:t>
                  </w:r>
                </w:p>
              </w:tc>
              <w:tc>
                <w:tcPr>
                  <w:tcW w:w="776" w:type="pct"/>
                  <w:shd w:val="clear" w:color="auto" w:fill="auto"/>
                  <w:vAlign w:val="center"/>
                </w:tcPr>
                <w:p w14:paraId="39B2A5B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kern w:val="0"/>
                      <w:sz w:val="21"/>
                      <w:szCs w:val="21"/>
                      <w:highlight w:val="none"/>
                      <w:vertAlign w:val="baseline"/>
                      <w:lang w:val="en-US" w:eastAsia="zh-CN" w:bidi="ar-SA"/>
                    </w:rPr>
                    <w:t>24.8</w:t>
                  </w:r>
                </w:p>
              </w:tc>
              <w:tc>
                <w:tcPr>
                  <w:tcW w:w="402" w:type="pct"/>
                  <w:shd w:val="clear" w:color="auto" w:fill="auto"/>
                  <w:vAlign w:val="center"/>
                </w:tcPr>
                <w:p w14:paraId="581476F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395F008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2DAE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0B509048">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颗粒物排放浓度</w:t>
                  </w:r>
                </w:p>
              </w:tc>
              <w:tc>
                <w:tcPr>
                  <w:tcW w:w="515" w:type="pct"/>
                  <w:shd w:val="clear" w:color="auto" w:fill="auto"/>
                  <w:vAlign w:val="center"/>
                </w:tcPr>
                <w:p w14:paraId="2B9C93FA">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mg/m³</w:t>
                  </w:r>
                </w:p>
              </w:tc>
              <w:tc>
                <w:tcPr>
                  <w:tcW w:w="739" w:type="pct"/>
                  <w:shd w:val="clear" w:color="auto" w:fill="auto"/>
                  <w:vAlign w:val="center"/>
                </w:tcPr>
                <w:p w14:paraId="05D4B05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11.4</w:t>
                  </w:r>
                  <w:r>
                    <w:rPr>
                      <w:rFonts w:hint="eastAsia" w:ascii="Times New Roman" w:hAnsi="Times New Roman" w:eastAsia="宋体" w:cs="Times New Roman"/>
                      <w:b w:val="0"/>
                      <w:bCs/>
                      <w:color w:val="auto"/>
                      <w:sz w:val="21"/>
                      <w:szCs w:val="21"/>
                      <w:highlight w:val="none"/>
                      <w:vertAlign w:val="baseline"/>
                      <w:lang w:val="en-US" w:eastAsia="zh-CN"/>
                    </w:rPr>
                    <w:t>）</w:t>
                  </w:r>
                </w:p>
              </w:tc>
              <w:tc>
                <w:tcPr>
                  <w:tcW w:w="697" w:type="pct"/>
                  <w:shd w:val="clear" w:color="auto" w:fill="auto"/>
                  <w:vAlign w:val="center"/>
                </w:tcPr>
                <w:p w14:paraId="7B8A082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9.3</w:t>
                  </w:r>
                  <w:r>
                    <w:rPr>
                      <w:rFonts w:hint="eastAsia" w:ascii="Times New Roman" w:hAnsi="Times New Roman" w:eastAsia="宋体" w:cs="Times New Roman"/>
                      <w:b w:val="0"/>
                      <w:bCs/>
                      <w:color w:val="auto"/>
                      <w:sz w:val="21"/>
                      <w:szCs w:val="21"/>
                      <w:highlight w:val="none"/>
                      <w:vertAlign w:val="baseline"/>
                      <w:lang w:val="en-US" w:eastAsia="zh-CN"/>
                    </w:rPr>
                    <w:t>）</w:t>
                  </w:r>
                </w:p>
              </w:tc>
              <w:tc>
                <w:tcPr>
                  <w:tcW w:w="779" w:type="pct"/>
                  <w:shd w:val="clear" w:color="auto" w:fill="auto"/>
                  <w:vAlign w:val="center"/>
                </w:tcPr>
                <w:p w14:paraId="3D09246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10.5）</w:t>
                  </w:r>
                </w:p>
              </w:tc>
              <w:tc>
                <w:tcPr>
                  <w:tcW w:w="776" w:type="pct"/>
                  <w:shd w:val="clear" w:color="auto" w:fill="auto"/>
                  <w:vAlign w:val="center"/>
                </w:tcPr>
                <w:p w14:paraId="5A8515E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＜20（</w:t>
                  </w:r>
                  <w:r>
                    <w:rPr>
                      <w:rFonts w:hint="eastAsia" w:ascii="Times New Roman" w:hAnsi="Times New Roman" w:cs="Times New Roman"/>
                      <w:b w:val="0"/>
                      <w:bCs/>
                      <w:color w:val="auto"/>
                      <w:sz w:val="21"/>
                      <w:szCs w:val="21"/>
                      <w:highlight w:val="none"/>
                      <w:vertAlign w:val="baseline"/>
                      <w:lang w:val="en-US" w:eastAsia="zh-CN"/>
                    </w:rPr>
                    <w:t>10.4</w:t>
                  </w:r>
                  <w:r>
                    <w:rPr>
                      <w:rFonts w:hint="eastAsia" w:ascii="Times New Roman" w:hAnsi="Times New Roman" w:eastAsia="宋体" w:cs="Times New Roman"/>
                      <w:b w:val="0"/>
                      <w:bCs/>
                      <w:color w:val="auto"/>
                      <w:sz w:val="21"/>
                      <w:szCs w:val="21"/>
                      <w:highlight w:val="none"/>
                      <w:vertAlign w:val="baseline"/>
                      <w:lang w:val="en-US" w:eastAsia="zh-CN"/>
                    </w:rPr>
                    <w:t>）</w:t>
                  </w:r>
                </w:p>
              </w:tc>
              <w:tc>
                <w:tcPr>
                  <w:tcW w:w="402" w:type="pct"/>
                  <w:shd w:val="clear" w:color="auto" w:fill="auto"/>
                  <w:vAlign w:val="center"/>
                </w:tcPr>
                <w:p w14:paraId="5D863663">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120</w:t>
                  </w:r>
                </w:p>
              </w:tc>
              <w:tc>
                <w:tcPr>
                  <w:tcW w:w="429" w:type="pct"/>
                  <w:shd w:val="clear" w:color="auto" w:fill="auto"/>
                  <w:vAlign w:val="center"/>
                </w:tcPr>
                <w:p w14:paraId="242C1EFF">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1ED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6772FA6D">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颗粒物排放速率</w:t>
                  </w:r>
                </w:p>
              </w:tc>
              <w:tc>
                <w:tcPr>
                  <w:tcW w:w="515" w:type="pct"/>
                  <w:shd w:val="clear" w:color="auto" w:fill="auto"/>
                  <w:vAlign w:val="center"/>
                </w:tcPr>
                <w:p w14:paraId="2E47294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kg/h</w:t>
                  </w:r>
                </w:p>
              </w:tc>
              <w:tc>
                <w:tcPr>
                  <w:tcW w:w="739" w:type="pct"/>
                  <w:shd w:val="clear" w:color="auto" w:fill="auto"/>
                  <w:vAlign w:val="center"/>
                </w:tcPr>
                <w:p w14:paraId="3B6331E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0.18</w:t>
                  </w:r>
                </w:p>
              </w:tc>
              <w:tc>
                <w:tcPr>
                  <w:tcW w:w="697" w:type="pct"/>
                  <w:shd w:val="clear" w:color="auto" w:fill="auto"/>
                  <w:vAlign w:val="center"/>
                </w:tcPr>
                <w:p w14:paraId="57219B26">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0.18</w:t>
                  </w:r>
                </w:p>
              </w:tc>
              <w:tc>
                <w:tcPr>
                  <w:tcW w:w="779" w:type="pct"/>
                  <w:shd w:val="clear" w:color="auto" w:fill="auto"/>
                  <w:vAlign w:val="center"/>
                </w:tcPr>
                <w:p w14:paraId="35DADDD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0.21</w:t>
                  </w:r>
                </w:p>
              </w:tc>
              <w:tc>
                <w:tcPr>
                  <w:tcW w:w="776" w:type="pct"/>
                  <w:shd w:val="clear" w:color="auto" w:fill="auto"/>
                  <w:vAlign w:val="center"/>
                </w:tcPr>
                <w:p w14:paraId="5703A5A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0.19</w:t>
                  </w:r>
                </w:p>
              </w:tc>
              <w:tc>
                <w:tcPr>
                  <w:tcW w:w="402" w:type="pct"/>
                  <w:shd w:val="clear" w:color="auto" w:fill="auto"/>
                  <w:vAlign w:val="center"/>
                </w:tcPr>
                <w:p w14:paraId="431122A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429" w:type="pct"/>
                  <w:shd w:val="clear" w:color="auto" w:fill="auto"/>
                  <w:vAlign w:val="center"/>
                </w:tcPr>
                <w:p w14:paraId="25F04C7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w:t>
                  </w:r>
                </w:p>
              </w:tc>
            </w:tr>
            <w:tr w14:paraId="6EBC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shd w:val="clear" w:color="auto" w:fill="auto"/>
                  <w:vAlign w:val="center"/>
                </w:tcPr>
                <w:p w14:paraId="4E202780">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臭气浓度</w:t>
                  </w:r>
                </w:p>
              </w:tc>
              <w:tc>
                <w:tcPr>
                  <w:tcW w:w="515" w:type="pct"/>
                  <w:shd w:val="clear" w:color="auto" w:fill="auto"/>
                  <w:vAlign w:val="center"/>
                </w:tcPr>
                <w:p w14:paraId="4B1317EC">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无量纲</w:t>
                  </w:r>
                </w:p>
              </w:tc>
              <w:tc>
                <w:tcPr>
                  <w:tcW w:w="739" w:type="pct"/>
                  <w:shd w:val="clear" w:color="auto" w:fill="auto"/>
                  <w:vAlign w:val="center"/>
                </w:tcPr>
                <w:p w14:paraId="14EB39EB">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354</w:t>
                  </w:r>
                </w:p>
              </w:tc>
              <w:tc>
                <w:tcPr>
                  <w:tcW w:w="697" w:type="pct"/>
                  <w:shd w:val="clear" w:color="auto" w:fill="auto"/>
                  <w:vAlign w:val="center"/>
                </w:tcPr>
                <w:p w14:paraId="76B029E4">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416</w:t>
                  </w:r>
                </w:p>
              </w:tc>
              <w:tc>
                <w:tcPr>
                  <w:tcW w:w="779" w:type="pct"/>
                  <w:shd w:val="clear" w:color="auto" w:fill="auto"/>
                  <w:vAlign w:val="center"/>
                </w:tcPr>
                <w:p w14:paraId="56ACFD22">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354</w:t>
                  </w:r>
                </w:p>
              </w:tc>
              <w:tc>
                <w:tcPr>
                  <w:tcW w:w="776" w:type="pct"/>
                  <w:shd w:val="clear" w:color="auto" w:fill="auto"/>
                  <w:vAlign w:val="center"/>
                </w:tcPr>
                <w:p w14:paraId="78E6D53E">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w:t>
                  </w:r>
                </w:p>
              </w:tc>
              <w:tc>
                <w:tcPr>
                  <w:tcW w:w="402" w:type="pct"/>
                  <w:shd w:val="clear" w:color="auto" w:fill="auto"/>
                  <w:vAlign w:val="center"/>
                </w:tcPr>
                <w:p w14:paraId="3A976B47">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2000</w:t>
                  </w:r>
                </w:p>
              </w:tc>
              <w:tc>
                <w:tcPr>
                  <w:tcW w:w="429" w:type="pct"/>
                  <w:shd w:val="clear" w:color="auto" w:fill="auto"/>
                  <w:vAlign w:val="center"/>
                </w:tcPr>
                <w:p w14:paraId="061AAD15">
                  <w:pPr>
                    <w:pStyle w:val="2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达标</w:t>
                  </w:r>
                </w:p>
              </w:tc>
            </w:tr>
          </w:tbl>
          <w:p w14:paraId="33BDE5FE">
            <w:pPr>
              <w:pStyle w:val="2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根据上述检测结果，一般排放口监测结果及达标情况如下：</w:t>
            </w:r>
          </w:p>
          <w:p w14:paraId="52F8FACA">
            <w:pPr>
              <w:pStyle w:val="2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1）滤棒成型车间3个除尘器废气排放口，分别为DA018（滤棒成型车间2#除尘器除尘废气排放口）、DA019（滤棒成型车间1#除尘器除尘废气排放口）、DA020（滤棒成型车间3#除尘器除尘废气排放口），各排放口颗粒物排放浓度和排放速率均满足《大气污染物综合排放标准》（GB 16297-1996）表2二级标准要求。</w:t>
            </w:r>
          </w:p>
          <w:p w14:paraId="06671F7F">
            <w:pPr>
              <w:pStyle w:val="2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2）卷包三车间5个废气排放口，分别为DA003（卷包三车间风送1#废气排放口）、DA021（卷包三车间除尘2#废气排放口）、DA022（卷包三车间风送2#废气排放口）、DA023（卷包三车间除梗除尘废气排放口）、DA024（卷包三车间除尘1#废气排放口），各排放口颗粒物排放浓度和排放速率均满足《大气污染物综合排放标准》（GB 16297-1996）表2二级标准要求。</w:t>
            </w:r>
          </w:p>
          <w:p w14:paraId="5E527180">
            <w:pPr>
              <w:pStyle w:val="2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3）精品制丝车间3个废气排放口，分别为DA025（精品制丝车间1#废气排放口）、DA026（精品制丝车间2#废气排放口）、DA027（精品制丝车间3#废气排放口），各排放口颗粒物排放浓度和排放速率均满足《大气污染物综合排放标准》（GB 16297-1996）表2二级标准，臭气浓度《恶臭污染物排放标准》（GB 14554-93）表2标准要求。</w:t>
            </w:r>
          </w:p>
          <w:p w14:paraId="18F8F0D5">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3</w:t>
            </w: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无组织废气</w:t>
            </w:r>
          </w:p>
          <w:p w14:paraId="38714249">
            <w:pPr>
              <w:pStyle w:val="2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根据排污许可证年度执行报告（2025年），现有工程无组织废气排放情况见表</w:t>
            </w:r>
            <w:r>
              <w:rPr>
                <w:rFonts w:hint="eastAsia" w:ascii="Times New Roman" w:hAnsi="Times New Roman" w:eastAsia="宋体" w:cs="Times New Roman"/>
                <w:b w:val="0"/>
                <w:bCs/>
                <w:color w:val="auto"/>
                <w:sz w:val="24"/>
                <w:szCs w:val="24"/>
                <w:highlight w:val="none"/>
                <w:lang w:val="en-US" w:eastAsia="zh-CN"/>
              </w:rPr>
              <w:t>2-1</w:t>
            </w:r>
            <w:r>
              <w:rPr>
                <w:rFonts w:hint="eastAsia" w:ascii="Times New Roman" w:hAnsi="Times New Roman" w:cs="Times New Roman"/>
                <w:b w:val="0"/>
                <w:bCs/>
                <w:color w:val="auto"/>
                <w:sz w:val="24"/>
                <w:szCs w:val="24"/>
                <w:highlight w:val="none"/>
                <w:lang w:val="en-US" w:eastAsia="zh-CN"/>
              </w:rPr>
              <w:t>5</w:t>
            </w:r>
            <w:r>
              <w:rPr>
                <w:rFonts w:hint="default" w:ascii="Times New Roman" w:hAnsi="Times New Roman" w:eastAsia="宋体" w:cs="Times New Roman"/>
                <w:b w:val="0"/>
                <w:bCs/>
                <w:color w:val="auto"/>
                <w:sz w:val="24"/>
                <w:szCs w:val="24"/>
                <w:highlight w:val="none"/>
                <w:lang w:val="en-US" w:eastAsia="zh-CN"/>
              </w:rPr>
              <w:t>。</w:t>
            </w:r>
          </w:p>
          <w:p w14:paraId="55847238">
            <w:pPr>
              <w:adjustRightInd w:val="0"/>
              <w:snapToGrid w:val="0"/>
              <w:jc w:val="center"/>
              <w:rPr>
                <w:rFonts w:hint="eastAsia" w:ascii="Times New Roman" w:hAnsi="Times New Roman" w:eastAsia="宋体" w:cs="Times New Roman"/>
                <w:b/>
                <w:color w:val="auto"/>
                <w:kern w:val="24"/>
                <w:sz w:val="24"/>
                <w:highlight w:val="none"/>
                <w:lang w:val="en-US" w:eastAsia="zh-CN"/>
              </w:rPr>
            </w:pPr>
            <w:r>
              <w:rPr>
                <w:rFonts w:hint="default" w:ascii="Times New Roman" w:hAnsi="Times New Roman" w:eastAsia="宋体" w:cs="Times New Roman"/>
                <w:b/>
                <w:color w:val="auto"/>
                <w:kern w:val="24"/>
                <w:sz w:val="24"/>
                <w:highlight w:val="none"/>
              </w:rPr>
              <w:t>表2-</w:t>
            </w:r>
            <w:r>
              <w:rPr>
                <w:rFonts w:hint="eastAsia" w:ascii="Times New Roman" w:hAnsi="Times New Roman" w:eastAsia="宋体" w:cs="Times New Roman"/>
                <w:b/>
                <w:color w:val="auto"/>
                <w:kern w:val="24"/>
                <w:sz w:val="24"/>
                <w:highlight w:val="none"/>
                <w:lang w:val="en-US" w:eastAsia="zh-CN"/>
              </w:rPr>
              <w:t>1</w:t>
            </w:r>
            <w:r>
              <w:rPr>
                <w:rFonts w:hint="eastAsia" w:cs="Times New Roman"/>
                <w:b/>
                <w:color w:val="auto"/>
                <w:kern w:val="24"/>
                <w:sz w:val="24"/>
                <w:highlight w:val="none"/>
                <w:lang w:val="en-US" w:eastAsia="zh-CN"/>
              </w:rPr>
              <w:t>5</w:t>
            </w:r>
            <w:r>
              <w:rPr>
                <w:rFonts w:hint="default" w:ascii="Times New Roman" w:hAnsi="Times New Roman" w:eastAsia="宋体" w:cs="Times New Roman"/>
                <w:b/>
                <w:color w:val="auto"/>
                <w:kern w:val="24"/>
                <w:sz w:val="24"/>
                <w:highlight w:val="none"/>
              </w:rPr>
              <w:t xml:space="preserve">  </w:t>
            </w:r>
            <w:r>
              <w:rPr>
                <w:rFonts w:hint="eastAsia" w:ascii="Times New Roman" w:hAnsi="Times New Roman" w:eastAsia="宋体" w:cs="Times New Roman"/>
                <w:b/>
                <w:color w:val="auto"/>
                <w:kern w:val="24"/>
                <w:sz w:val="24"/>
                <w:highlight w:val="none"/>
                <w:lang w:val="en-US" w:eastAsia="zh-CN"/>
              </w:rPr>
              <w:t>现有工程无组织废气污染物排放浓度监测数据统计表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280"/>
              <w:gridCol w:w="1250"/>
              <w:gridCol w:w="982"/>
              <w:gridCol w:w="1272"/>
              <w:gridCol w:w="1603"/>
              <w:gridCol w:w="778"/>
            </w:tblGrid>
            <w:tr w14:paraId="1694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Align w:val="center"/>
                </w:tcPr>
                <w:p w14:paraId="6254F8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24"/>
                      <w:sz w:val="21"/>
                      <w:szCs w:val="21"/>
                      <w:highlight w:val="none"/>
                      <w:vertAlign w:val="baseline"/>
                      <w:lang w:val="en-US" w:eastAsia="zh-CN"/>
                    </w:rPr>
                  </w:pPr>
                  <w:r>
                    <w:rPr>
                      <w:rFonts w:hint="default" w:ascii="Times New Roman" w:hAnsi="Times New Roman" w:eastAsia="宋体" w:cs="Times New Roman"/>
                      <w:b/>
                      <w:color w:val="auto"/>
                      <w:kern w:val="24"/>
                      <w:sz w:val="21"/>
                      <w:szCs w:val="21"/>
                      <w:highlight w:val="none"/>
                      <w:vertAlign w:val="baseline"/>
                      <w:lang w:val="en-US" w:eastAsia="zh-CN"/>
                    </w:rPr>
                    <w:t>生产设施/无组织排放编</w:t>
                  </w:r>
                  <w:r>
                    <w:rPr>
                      <w:rFonts w:hint="eastAsia" w:ascii="Times New Roman" w:hAnsi="Times New Roman" w:eastAsia="宋体" w:cs="Times New Roman"/>
                      <w:b/>
                      <w:color w:val="auto"/>
                      <w:kern w:val="24"/>
                      <w:sz w:val="21"/>
                      <w:szCs w:val="21"/>
                      <w:highlight w:val="none"/>
                      <w:vertAlign w:val="baseline"/>
                      <w:lang w:val="en-US" w:eastAsia="zh-CN"/>
                    </w:rPr>
                    <w:t>号</w:t>
                  </w:r>
                </w:p>
              </w:tc>
              <w:tc>
                <w:tcPr>
                  <w:tcW w:w="766" w:type="pct"/>
                  <w:vAlign w:val="center"/>
                </w:tcPr>
                <w:p w14:paraId="56A50E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24"/>
                      <w:sz w:val="21"/>
                      <w:szCs w:val="21"/>
                      <w:highlight w:val="none"/>
                      <w:vertAlign w:val="baseline"/>
                      <w:lang w:val="en-US" w:eastAsia="zh-CN"/>
                    </w:rPr>
                  </w:pPr>
                  <w:r>
                    <w:rPr>
                      <w:rFonts w:hint="eastAsia" w:ascii="Times New Roman" w:hAnsi="Times New Roman" w:eastAsia="宋体" w:cs="Times New Roman"/>
                      <w:b/>
                      <w:color w:val="auto"/>
                      <w:kern w:val="24"/>
                      <w:sz w:val="21"/>
                      <w:szCs w:val="21"/>
                      <w:highlight w:val="none"/>
                      <w:vertAlign w:val="baseline"/>
                      <w:lang w:val="en-US" w:eastAsia="zh-CN"/>
                    </w:rPr>
                    <w:t>污染物种类</w:t>
                  </w:r>
                </w:p>
              </w:tc>
              <w:tc>
                <w:tcPr>
                  <w:tcW w:w="748" w:type="pct"/>
                  <w:vAlign w:val="center"/>
                </w:tcPr>
                <w:p w14:paraId="4D8D4B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24"/>
                      <w:sz w:val="21"/>
                      <w:szCs w:val="21"/>
                      <w:highlight w:val="none"/>
                      <w:vertAlign w:val="baseline"/>
                      <w:lang w:val="en-US" w:eastAsia="zh-CN"/>
                    </w:rPr>
                  </w:pPr>
                  <w:r>
                    <w:rPr>
                      <w:rFonts w:hint="default" w:ascii="Times New Roman" w:hAnsi="Times New Roman" w:eastAsia="宋体" w:cs="Times New Roman"/>
                      <w:b/>
                      <w:color w:val="auto"/>
                      <w:kern w:val="24"/>
                      <w:sz w:val="21"/>
                      <w:szCs w:val="21"/>
                      <w:highlight w:val="none"/>
                      <w:vertAlign w:val="baseline"/>
                      <w:lang w:val="en-US" w:eastAsia="zh-CN"/>
                    </w:rPr>
                    <w:t>许可排放浓度限值（mg/m³）</w:t>
                  </w:r>
                </w:p>
              </w:tc>
              <w:tc>
                <w:tcPr>
                  <w:tcW w:w="587" w:type="pct"/>
                  <w:vAlign w:val="center"/>
                </w:tcPr>
                <w:p w14:paraId="5EC24C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24"/>
                      <w:sz w:val="21"/>
                      <w:szCs w:val="21"/>
                      <w:highlight w:val="none"/>
                      <w:vertAlign w:val="baseline"/>
                      <w:lang w:val="en-US" w:eastAsia="zh-CN"/>
                    </w:rPr>
                  </w:pPr>
                  <w:r>
                    <w:rPr>
                      <w:rFonts w:hint="default" w:ascii="Times New Roman" w:hAnsi="Times New Roman" w:eastAsia="宋体" w:cs="Times New Roman"/>
                      <w:b/>
                      <w:color w:val="auto"/>
                      <w:kern w:val="24"/>
                      <w:sz w:val="21"/>
                      <w:szCs w:val="21"/>
                      <w:highlight w:val="none"/>
                      <w:vertAlign w:val="baseline"/>
                      <w:lang w:val="en-US" w:eastAsia="zh-CN"/>
                    </w:rPr>
                    <w:t>监测点位/设施</w:t>
                  </w:r>
                </w:p>
              </w:tc>
              <w:tc>
                <w:tcPr>
                  <w:tcW w:w="761" w:type="pct"/>
                  <w:vAlign w:val="center"/>
                </w:tcPr>
                <w:p w14:paraId="606B8F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24"/>
                      <w:sz w:val="21"/>
                      <w:szCs w:val="21"/>
                      <w:highlight w:val="none"/>
                      <w:vertAlign w:val="baseline"/>
                      <w:lang w:val="en-US" w:eastAsia="zh-CN"/>
                    </w:rPr>
                  </w:pPr>
                  <w:r>
                    <w:rPr>
                      <w:rFonts w:hint="eastAsia" w:ascii="Times New Roman" w:hAnsi="Times New Roman" w:eastAsia="宋体" w:cs="Times New Roman"/>
                      <w:b/>
                      <w:color w:val="auto"/>
                      <w:kern w:val="24"/>
                      <w:sz w:val="21"/>
                      <w:szCs w:val="21"/>
                      <w:highlight w:val="none"/>
                      <w:vertAlign w:val="baseline"/>
                      <w:lang w:val="en-US" w:eastAsia="zh-CN"/>
                    </w:rPr>
                    <w:t>监测时间</w:t>
                  </w:r>
                </w:p>
              </w:tc>
              <w:tc>
                <w:tcPr>
                  <w:tcW w:w="959" w:type="pct"/>
                  <w:vAlign w:val="center"/>
                </w:tcPr>
                <w:p w14:paraId="0702B7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24"/>
                      <w:sz w:val="21"/>
                      <w:szCs w:val="21"/>
                      <w:highlight w:val="none"/>
                      <w:vertAlign w:val="baseline"/>
                      <w:lang w:val="en-US" w:eastAsia="zh-CN"/>
                    </w:rPr>
                  </w:pPr>
                  <w:r>
                    <w:rPr>
                      <w:rFonts w:hint="default" w:ascii="Times New Roman" w:hAnsi="Times New Roman" w:eastAsia="宋体" w:cs="Times New Roman"/>
                      <w:b/>
                      <w:color w:val="auto"/>
                      <w:kern w:val="24"/>
                      <w:sz w:val="21"/>
                      <w:szCs w:val="21"/>
                      <w:highlight w:val="none"/>
                      <w:vertAlign w:val="baseline"/>
                      <w:lang w:val="en-US" w:eastAsia="zh-CN"/>
                    </w:rPr>
                    <w:t>浓度监测结果（折标，小时浓度，mg/m³）</w:t>
                  </w:r>
                </w:p>
              </w:tc>
              <w:tc>
                <w:tcPr>
                  <w:tcW w:w="465" w:type="pct"/>
                  <w:vAlign w:val="center"/>
                </w:tcPr>
                <w:p w14:paraId="1C152A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24"/>
                      <w:sz w:val="21"/>
                      <w:szCs w:val="21"/>
                      <w:highlight w:val="none"/>
                      <w:vertAlign w:val="baseline"/>
                      <w:lang w:val="en-US" w:eastAsia="zh-CN"/>
                    </w:rPr>
                  </w:pPr>
                  <w:r>
                    <w:rPr>
                      <w:rFonts w:hint="eastAsia" w:ascii="Times New Roman" w:hAnsi="Times New Roman" w:eastAsia="宋体" w:cs="Times New Roman"/>
                      <w:b/>
                      <w:color w:val="auto"/>
                      <w:kern w:val="24"/>
                      <w:sz w:val="21"/>
                      <w:szCs w:val="21"/>
                      <w:highlight w:val="none"/>
                      <w:vertAlign w:val="baseline"/>
                      <w:lang w:val="en-US" w:eastAsia="zh-CN"/>
                    </w:rPr>
                    <w:t>达标情况</w:t>
                  </w:r>
                </w:p>
              </w:tc>
            </w:tr>
            <w:tr w14:paraId="1CC3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restart"/>
                  <w:vAlign w:val="center"/>
                </w:tcPr>
                <w:p w14:paraId="3A0D13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厂界</w:t>
                  </w:r>
                </w:p>
              </w:tc>
              <w:tc>
                <w:tcPr>
                  <w:tcW w:w="766" w:type="pct"/>
                  <w:vAlign w:val="center"/>
                </w:tcPr>
                <w:p w14:paraId="16E4F8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臭气浓度</w:t>
                  </w:r>
                </w:p>
              </w:tc>
              <w:tc>
                <w:tcPr>
                  <w:tcW w:w="748" w:type="pct"/>
                  <w:vAlign w:val="center"/>
                </w:tcPr>
                <w:p w14:paraId="370319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20</w:t>
                  </w:r>
                </w:p>
              </w:tc>
              <w:tc>
                <w:tcPr>
                  <w:tcW w:w="587" w:type="pct"/>
                  <w:vAlign w:val="center"/>
                </w:tcPr>
                <w:p w14:paraId="14CDDD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厂界</w:t>
                  </w:r>
                </w:p>
              </w:tc>
              <w:tc>
                <w:tcPr>
                  <w:tcW w:w="761" w:type="pct"/>
                  <w:vAlign w:val="center"/>
                </w:tcPr>
                <w:p w14:paraId="384678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2025-02-12</w:t>
                  </w:r>
                </w:p>
              </w:tc>
              <w:tc>
                <w:tcPr>
                  <w:tcW w:w="959" w:type="pct"/>
                  <w:vAlign w:val="center"/>
                </w:tcPr>
                <w:p w14:paraId="3D50AD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12</w:t>
                  </w:r>
                </w:p>
              </w:tc>
              <w:tc>
                <w:tcPr>
                  <w:tcW w:w="465" w:type="pct"/>
                  <w:vAlign w:val="center"/>
                </w:tcPr>
                <w:p w14:paraId="6433FD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达标</w:t>
                  </w:r>
                </w:p>
              </w:tc>
            </w:tr>
            <w:tr w14:paraId="1408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3B2F49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p>
              </w:tc>
              <w:tc>
                <w:tcPr>
                  <w:tcW w:w="766" w:type="pct"/>
                  <w:vAlign w:val="center"/>
                </w:tcPr>
                <w:p w14:paraId="342E2D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颗粒物</w:t>
                  </w:r>
                </w:p>
              </w:tc>
              <w:tc>
                <w:tcPr>
                  <w:tcW w:w="748" w:type="pct"/>
                  <w:vAlign w:val="center"/>
                </w:tcPr>
                <w:p w14:paraId="79E49C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1.0</w:t>
                  </w:r>
                </w:p>
              </w:tc>
              <w:tc>
                <w:tcPr>
                  <w:tcW w:w="587" w:type="pct"/>
                  <w:vAlign w:val="center"/>
                </w:tcPr>
                <w:p w14:paraId="6E4496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厂界</w:t>
                  </w:r>
                </w:p>
              </w:tc>
              <w:tc>
                <w:tcPr>
                  <w:tcW w:w="761" w:type="pct"/>
                  <w:vAlign w:val="center"/>
                </w:tcPr>
                <w:p w14:paraId="18545C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default" w:ascii="Times New Roman" w:hAnsi="Times New Roman" w:eastAsia="宋体" w:cs="Times New Roman"/>
                      <w:b w:val="0"/>
                      <w:bCs/>
                      <w:color w:val="auto"/>
                      <w:kern w:val="24"/>
                      <w:sz w:val="21"/>
                      <w:szCs w:val="21"/>
                      <w:highlight w:val="none"/>
                      <w:vertAlign w:val="baseline"/>
                      <w:lang w:val="en-US" w:eastAsia="zh-CN"/>
                    </w:rPr>
                    <w:t>2025-02-12</w:t>
                  </w:r>
                </w:p>
              </w:tc>
              <w:tc>
                <w:tcPr>
                  <w:tcW w:w="959" w:type="pct"/>
                  <w:vAlign w:val="center"/>
                </w:tcPr>
                <w:p w14:paraId="1972AB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0.372</w:t>
                  </w:r>
                </w:p>
              </w:tc>
              <w:tc>
                <w:tcPr>
                  <w:tcW w:w="465" w:type="pct"/>
                  <w:vAlign w:val="center"/>
                </w:tcPr>
                <w:p w14:paraId="742AD3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4"/>
                      <w:sz w:val="21"/>
                      <w:szCs w:val="21"/>
                      <w:highlight w:val="none"/>
                      <w:vertAlign w:val="baseline"/>
                      <w:lang w:val="en-US" w:eastAsia="zh-CN"/>
                    </w:rPr>
                  </w:pPr>
                  <w:r>
                    <w:rPr>
                      <w:rFonts w:hint="eastAsia" w:ascii="Times New Roman" w:hAnsi="Times New Roman" w:eastAsia="宋体" w:cs="Times New Roman"/>
                      <w:b w:val="0"/>
                      <w:bCs/>
                      <w:color w:val="auto"/>
                      <w:kern w:val="24"/>
                      <w:sz w:val="21"/>
                      <w:szCs w:val="21"/>
                      <w:highlight w:val="none"/>
                      <w:vertAlign w:val="baseline"/>
                      <w:lang w:val="en-US" w:eastAsia="zh-CN"/>
                    </w:rPr>
                    <w:t>达标</w:t>
                  </w:r>
                </w:p>
              </w:tc>
            </w:tr>
          </w:tbl>
          <w:p w14:paraId="1D84D95D">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根据排污许可证年度执行报告（2025年）可知，现有项目厂界颗粒物排放浓度满足《大气污染物综合排放标准》（GB</w:t>
            </w:r>
            <w:r>
              <w:rPr>
                <w:rFonts w:hint="eastAsia"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val="en-US" w:eastAsia="zh-CN"/>
              </w:rPr>
              <w:t>16297-1996）标准限值，厂界臭气浓度满足《恶臭污染物排放标准》（GB</w:t>
            </w:r>
            <w:r>
              <w:rPr>
                <w:rFonts w:hint="eastAsia"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val="en-US" w:eastAsia="zh-CN"/>
              </w:rPr>
              <w:t>14554-93）标准限值</w:t>
            </w:r>
            <w:r>
              <w:rPr>
                <w:rFonts w:hint="eastAsia" w:cs="Times New Roman"/>
                <w:color w:val="auto"/>
                <w:sz w:val="24"/>
                <w:szCs w:val="24"/>
                <w:highlight w:val="none"/>
                <w:lang w:val="en-US" w:eastAsia="zh-CN"/>
              </w:rPr>
              <w:t>。</w:t>
            </w:r>
          </w:p>
          <w:p w14:paraId="12BF7BBF">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2、废水</w:t>
            </w:r>
          </w:p>
          <w:p w14:paraId="46545DDF">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现有工程废水主要为生活污水以及</w:t>
            </w:r>
            <w:r>
              <w:rPr>
                <w:rFonts w:hint="eastAsia" w:ascii="Times New Roman" w:hAnsi="Times New Roman" w:cs="Times New Roman"/>
                <w:b w:val="0"/>
                <w:bCs/>
                <w:color w:val="auto"/>
                <w:sz w:val="24"/>
                <w:szCs w:val="24"/>
                <w:highlight w:val="none"/>
                <w:lang w:val="en-US" w:eastAsia="zh-CN"/>
              </w:rPr>
              <w:t>生产废水</w:t>
            </w:r>
            <w:r>
              <w:rPr>
                <w:rFonts w:hint="default" w:ascii="Times New Roman" w:hAnsi="Times New Roman" w:cs="Times New Roman"/>
                <w:b w:val="0"/>
                <w:bCs/>
                <w:color w:val="auto"/>
                <w:sz w:val="24"/>
                <w:szCs w:val="24"/>
                <w:highlight w:val="none"/>
              </w:rPr>
              <w:t>。</w:t>
            </w:r>
          </w:p>
          <w:p w14:paraId="47D7AD94">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1</w:t>
            </w: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生活污水</w:t>
            </w:r>
          </w:p>
          <w:p w14:paraId="2F8B5BD0">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eastAsia="zh-CN"/>
              </w:rPr>
            </w:pPr>
            <w:r>
              <w:rPr>
                <w:rFonts w:hint="default" w:ascii="Times New Roman" w:hAnsi="Times New Roman" w:cs="Times New Roman"/>
                <w:b w:val="0"/>
                <w:bCs/>
                <w:color w:val="auto"/>
                <w:sz w:val="24"/>
                <w:szCs w:val="24"/>
                <w:highlight w:val="none"/>
              </w:rPr>
              <w:t>现有项目生产区工作人员170人，其中动力中心工作人员38人。根据现有项目环评报告核算，全厂生活污水产生量为4.992</w:t>
            </w:r>
            <w:r>
              <w:rPr>
                <w:rFonts w:hint="eastAsia" w:ascii="Times New Roman" w:hAnsi="Times New Roman" w:cs="Times New Roman"/>
                <w:b w:val="0"/>
                <w:bCs/>
                <w:color w:val="auto"/>
                <w:sz w:val="24"/>
                <w:szCs w:val="24"/>
                <w:highlight w:val="none"/>
                <w:lang w:val="en-US" w:eastAsia="zh-CN"/>
              </w:rPr>
              <w:t>m³</w:t>
            </w:r>
            <w:r>
              <w:rPr>
                <w:rFonts w:hint="default" w:ascii="Times New Roman" w:hAnsi="Times New Roman" w:cs="Times New Roman"/>
                <w:b w:val="0"/>
                <w:bCs/>
                <w:color w:val="auto"/>
                <w:sz w:val="24"/>
                <w:szCs w:val="24"/>
                <w:highlight w:val="none"/>
              </w:rPr>
              <w:t>/d、1252.992</w:t>
            </w:r>
            <w:r>
              <w:rPr>
                <w:rFonts w:hint="eastAsia" w:ascii="Times New Roman" w:hAnsi="Times New Roman" w:cs="Times New Roman"/>
                <w:b w:val="0"/>
                <w:bCs/>
                <w:color w:val="auto"/>
                <w:sz w:val="24"/>
                <w:szCs w:val="24"/>
                <w:highlight w:val="none"/>
                <w:lang w:val="en-US" w:eastAsia="zh-CN"/>
              </w:rPr>
              <w:t>m³</w:t>
            </w:r>
            <w:r>
              <w:rPr>
                <w:rFonts w:hint="default" w:ascii="Times New Roman" w:hAnsi="Times New Roman" w:cs="Times New Roman"/>
                <w:b w:val="0"/>
                <w:bCs/>
                <w:color w:val="auto"/>
                <w:sz w:val="24"/>
                <w:szCs w:val="24"/>
                <w:highlight w:val="none"/>
              </w:rPr>
              <w:t>/a。生活污水通过化粪池处理，排入市政污水管网，进入玉溪市</w:t>
            </w:r>
            <w:r>
              <w:rPr>
                <w:rFonts w:hint="eastAsia" w:ascii="Times New Roman" w:hAnsi="Times New Roman" w:cs="Times New Roman"/>
                <w:b w:val="0"/>
                <w:bCs/>
                <w:color w:val="auto"/>
                <w:sz w:val="24"/>
                <w:szCs w:val="24"/>
                <w:highlight w:val="none"/>
                <w:lang w:val="en-US" w:eastAsia="zh-CN"/>
              </w:rPr>
              <w:t>第一</w:t>
            </w:r>
            <w:r>
              <w:rPr>
                <w:rFonts w:hint="default" w:ascii="Times New Roman" w:hAnsi="Times New Roman" w:cs="Times New Roman"/>
                <w:b w:val="0"/>
                <w:bCs/>
                <w:color w:val="auto"/>
                <w:sz w:val="24"/>
                <w:szCs w:val="24"/>
                <w:highlight w:val="none"/>
              </w:rPr>
              <w:t>污水处理厂处理</w:t>
            </w:r>
            <w:r>
              <w:rPr>
                <w:rFonts w:hint="eastAsia" w:ascii="Times New Roman" w:hAnsi="Times New Roman" w:cs="Times New Roman"/>
                <w:b w:val="0"/>
                <w:bCs/>
                <w:color w:val="auto"/>
                <w:sz w:val="24"/>
                <w:szCs w:val="24"/>
                <w:highlight w:val="none"/>
                <w:lang w:eastAsia="zh-CN"/>
              </w:rPr>
              <w:t>。</w:t>
            </w:r>
          </w:p>
          <w:p w14:paraId="129F2C75">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eastAsia="zh-CN"/>
              </w:rPr>
            </w:pPr>
            <w:r>
              <w:rPr>
                <w:rFonts w:hint="default" w:ascii="Times New Roman" w:hAnsi="Times New Roman" w:cs="Times New Roman"/>
                <w:b w:val="0"/>
                <w:bCs/>
                <w:color w:val="auto"/>
                <w:sz w:val="24"/>
                <w:szCs w:val="24"/>
                <w:highlight w:val="none"/>
              </w:rPr>
              <w:t>项目职工生活污水经化粪池（3个，总容积：18m³，1个8m³、位于卷包车间旁，1个6m³、位于新型烟生产车间旁，1个4m³、位于动力中心旁）处理达《污水综合排放标准》（GB</w:t>
            </w:r>
            <w:r>
              <w:rPr>
                <w:rFonts w:hint="eastAsia" w:ascii="Times New Roman" w:hAnsi="Times New Roman" w:cs="Times New Roman"/>
                <w:b w:val="0"/>
                <w:bCs/>
                <w:color w:val="auto"/>
                <w:sz w:val="24"/>
                <w:szCs w:val="24"/>
                <w:highlight w:val="none"/>
                <w:lang w:val="en-US" w:eastAsia="zh-CN"/>
              </w:rPr>
              <w:t xml:space="preserve"> </w:t>
            </w:r>
            <w:r>
              <w:rPr>
                <w:rFonts w:hint="default" w:ascii="Times New Roman" w:hAnsi="Times New Roman" w:cs="Times New Roman"/>
                <w:b w:val="0"/>
                <w:bCs/>
                <w:color w:val="auto"/>
                <w:sz w:val="24"/>
                <w:szCs w:val="24"/>
                <w:highlight w:val="none"/>
              </w:rPr>
              <w:t>8978-1996）表4三级标准和《污水排入城镇下水道水质标准》（GB/T</w:t>
            </w:r>
            <w:r>
              <w:rPr>
                <w:rFonts w:hint="eastAsia" w:ascii="Times New Roman" w:hAnsi="Times New Roman" w:cs="Times New Roman"/>
                <w:b w:val="0"/>
                <w:bCs/>
                <w:color w:val="auto"/>
                <w:sz w:val="24"/>
                <w:szCs w:val="24"/>
                <w:highlight w:val="none"/>
                <w:lang w:val="en-US" w:eastAsia="zh-CN"/>
              </w:rPr>
              <w:t xml:space="preserve"> </w:t>
            </w:r>
            <w:r>
              <w:rPr>
                <w:rFonts w:hint="default" w:ascii="Times New Roman" w:hAnsi="Times New Roman" w:cs="Times New Roman"/>
                <w:b w:val="0"/>
                <w:bCs/>
                <w:color w:val="auto"/>
                <w:sz w:val="24"/>
                <w:szCs w:val="24"/>
                <w:highlight w:val="none"/>
              </w:rPr>
              <w:t>31962-2015）表1B等级标准后，排入项目北面凤凰路市政污水管网，进入玉溪市</w:t>
            </w:r>
            <w:r>
              <w:rPr>
                <w:rFonts w:hint="eastAsia" w:ascii="Times New Roman" w:hAnsi="Times New Roman" w:cs="Times New Roman"/>
                <w:b w:val="0"/>
                <w:bCs/>
                <w:color w:val="auto"/>
                <w:sz w:val="24"/>
                <w:szCs w:val="24"/>
                <w:highlight w:val="none"/>
                <w:lang w:val="en-US" w:eastAsia="zh-CN"/>
              </w:rPr>
              <w:t>第一</w:t>
            </w:r>
            <w:r>
              <w:rPr>
                <w:rFonts w:hint="default" w:ascii="Times New Roman" w:hAnsi="Times New Roman" w:cs="Times New Roman"/>
                <w:b w:val="0"/>
                <w:bCs/>
                <w:color w:val="auto"/>
                <w:sz w:val="24"/>
                <w:szCs w:val="24"/>
                <w:highlight w:val="none"/>
              </w:rPr>
              <w:t>污水处理厂处理</w:t>
            </w:r>
            <w:r>
              <w:rPr>
                <w:rFonts w:hint="eastAsia" w:ascii="Times New Roman" w:hAnsi="Times New Roman" w:cs="Times New Roman"/>
                <w:b w:val="0"/>
                <w:bCs/>
                <w:color w:val="auto"/>
                <w:sz w:val="24"/>
                <w:szCs w:val="24"/>
                <w:highlight w:val="none"/>
                <w:lang w:eastAsia="zh-CN"/>
              </w:rPr>
              <w:t>。</w:t>
            </w:r>
          </w:p>
          <w:p w14:paraId="28AC80A8">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eastAsia="zh-CN"/>
              </w:rPr>
            </w:pPr>
            <w:r>
              <w:rPr>
                <w:rFonts w:hint="eastAsia" w:ascii="Times New Roman" w:hAnsi="Times New Roman" w:cs="Times New Roman"/>
                <w:b w:val="0"/>
                <w:bCs/>
                <w:color w:val="auto"/>
                <w:sz w:val="24"/>
                <w:szCs w:val="24"/>
                <w:highlight w:val="none"/>
                <w:lang w:eastAsia="zh-CN"/>
              </w:rPr>
              <w:t>根据《红塔集团玉溪卷烟厂特殊卷烟制品搬迁改造项目竣工环境保护验收监测报告表》检测报告，现有工程生活污水水质满足《污水综合排放标准》（GB 8978-1996）表4三级标准和《污水排入城镇下水道水质标准》（GB/T</w:t>
            </w:r>
            <w:r>
              <w:rPr>
                <w:rFonts w:hint="eastAsia" w:ascii="Times New Roman" w:hAnsi="Times New Roman" w:cs="Times New Roman"/>
                <w:b w:val="0"/>
                <w:bCs/>
                <w:color w:val="auto"/>
                <w:sz w:val="24"/>
                <w:szCs w:val="24"/>
                <w:highlight w:val="none"/>
                <w:lang w:val="en-US" w:eastAsia="zh-CN"/>
              </w:rPr>
              <w:t xml:space="preserve"> </w:t>
            </w:r>
            <w:r>
              <w:rPr>
                <w:rFonts w:hint="eastAsia" w:ascii="Times New Roman" w:hAnsi="Times New Roman" w:cs="Times New Roman"/>
                <w:b w:val="0"/>
                <w:bCs/>
                <w:color w:val="auto"/>
                <w:sz w:val="24"/>
                <w:szCs w:val="24"/>
                <w:highlight w:val="none"/>
                <w:lang w:eastAsia="zh-CN"/>
              </w:rPr>
              <w:t>31962-2015）表1B等级标准。</w:t>
            </w:r>
          </w:p>
          <w:p w14:paraId="45B2B7E6">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2</w:t>
            </w: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生产废水</w:t>
            </w:r>
          </w:p>
          <w:p w14:paraId="00A5E300">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项目运营期产生的</w:t>
            </w:r>
            <w:r>
              <w:rPr>
                <w:rFonts w:hint="eastAsia" w:ascii="Times New Roman" w:hAnsi="Times New Roman" w:cs="Times New Roman"/>
                <w:b w:val="0"/>
                <w:bCs/>
                <w:color w:val="auto"/>
                <w:sz w:val="24"/>
                <w:szCs w:val="24"/>
                <w:highlight w:val="none"/>
                <w:lang w:val="en-US" w:eastAsia="zh-CN"/>
              </w:rPr>
              <w:t>生产</w:t>
            </w:r>
            <w:r>
              <w:rPr>
                <w:rFonts w:hint="default" w:ascii="Times New Roman" w:hAnsi="Times New Roman" w:cs="Times New Roman"/>
                <w:b w:val="0"/>
                <w:bCs/>
                <w:color w:val="auto"/>
                <w:sz w:val="24"/>
                <w:szCs w:val="24"/>
                <w:highlight w:val="none"/>
              </w:rPr>
              <w:t>废水主要为锅炉排污水、软水处理废水</w:t>
            </w:r>
            <w:r>
              <w:rPr>
                <w:rFonts w:hint="eastAsia" w:ascii="Times New Roman" w:hAnsi="Times New Roman" w:cs="Times New Roman"/>
                <w:b w:val="0"/>
                <w:bCs/>
                <w:color w:val="auto"/>
                <w:sz w:val="24"/>
                <w:szCs w:val="24"/>
                <w:highlight w:val="none"/>
                <w:lang w:eastAsia="zh-CN"/>
              </w:rPr>
              <w:t>、锅炉水质检验废水。</w:t>
            </w:r>
          </w:p>
          <w:p w14:paraId="5BF0808E">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项目生产废水锅炉排污水、软水处理废水</w:t>
            </w:r>
            <w:r>
              <w:rPr>
                <w:rFonts w:hint="eastAsia" w:ascii="Times New Roman" w:hAnsi="Times New Roman" w:cs="Times New Roman"/>
                <w:b w:val="0"/>
                <w:bCs/>
                <w:color w:val="auto"/>
                <w:sz w:val="24"/>
                <w:szCs w:val="24"/>
                <w:highlight w:val="none"/>
                <w:lang w:eastAsia="zh-CN"/>
              </w:rPr>
              <w:t>、锅炉水质检验废水（</w:t>
            </w:r>
            <w:r>
              <w:rPr>
                <w:rFonts w:hint="eastAsia" w:ascii="Times New Roman" w:hAnsi="Times New Roman" w:cs="Times New Roman"/>
                <w:b w:val="0"/>
                <w:bCs/>
                <w:color w:val="auto"/>
                <w:sz w:val="24"/>
                <w:szCs w:val="24"/>
                <w:highlight w:val="none"/>
                <w:lang w:val="en-US" w:eastAsia="zh-CN"/>
              </w:rPr>
              <w:t>中和处理</w:t>
            </w:r>
            <w:r>
              <w:rPr>
                <w:rFonts w:hint="eastAsia" w:ascii="Times New Roman" w:hAnsi="Times New Roman" w:cs="Times New Roman"/>
                <w:b w:val="0"/>
                <w:bCs/>
                <w:color w:val="auto"/>
                <w:sz w:val="24"/>
                <w:szCs w:val="24"/>
                <w:highlight w:val="none"/>
                <w:lang w:eastAsia="zh-CN"/>
              </w:rPr>
              <w:t>）</w:t>
            </w:r>
            <w:r>
              <w:rPr>
                <w:rFonts w:hint="default" w:ascii="Times New Roman" w:hAnsi="Times New Roman" w:cs="Times New Roman"/>
                <w:b w:val="0"/>
                <w:bCs/>
                <w:color w:val="auto"/>
                <w:sz w:val="24"/>
                <w:szCs w:val="24"/>
                <w:highlight w:val="none"/>
              </w:rPr>
              <w:t>接入动力中心的生产废水排水系统，收集后经格栅过滤后采用污水提升水泵抽排到玉溪烟厂</w:t>
            </w:r>
            <w:r>
              <w:rPr>
                <w:rFonts w:hint="eastAsia" w:ascii="Times New Roman" w:hAnsi="Times New Roman" w:cs="Times New Roman"/>
                <w:b w:val="0"/>
                <w:bCs/>
                <w:color w:val="auto"/>
                <w:sz w:val="24"/>
                <w:szCs w:val="24"/>
                <w:highlight w:val="none"/>
                <w:lang w:eastAsia="zh-CN"/>
              </w:rPr>
              <w:t>红塔厂区</w:t>
            </w:r>
            <w:r>
              <w:rPr>
                <w:rFonts w:hint="eastAsia" w:ascii="Times New Roman" w:hAnsi="Times New Roman" w:cs="Times New Roman"/>
                <w:b w:val="0"/>
                <w:bCs/>
                <w:color w:val="auto"/>
                <w:sz w:val="24"/>
                <w:szCs w:val="24"/>
                <w:highlight w:val="none"/>
                <w:lang w:val="en-US" w:eastAsia="zh-CN"/>
              </w:rPr>
              <w:t>中</w:t>
            </w:r>
            <w:r>
              <w:rPr>
                <w:rFonts w:hint="default" w:ascii="Times New Roman" w:hAnsi="Times New Roman" w:cs="Times New Roman"/>
                <w:b w:val="0"/>
                <w:bCs/>
                <w:color w:val="auto"/>
                <w:sz w:val="24"/>
                <w:szCs w:val="24"/>
                <w:highlight w:val="none"/>
              </w:rPr>
              <w:t>水处理站统一处理后</w:t>
            </w:r>
            <w:r>
              <w:rPr>
                <w:rFonts w:hint="eastAsia" w:ascii="Times New Roman" w:hAnsi="Times New Roman" w:cs="Times New Roman"/>
                <w:b w:val="0"/>
                <w:bCs/>
                <w:color w:val="auto"/>
                <w:sz w:val="24"/>
                <w:szCs w:val="24"/>
                <w:highlight w:val="none"/>
                <w:lang w:val="en-US" w:eastAsia="zh-CN"/>
              </w:rPr>
              <w:t>全部</w:t>
            </w:r>
            <w:r>
              <w:rPr>
                <w:rFonts w:hint="default" w:ascii="Times New Roman" w:hAnsi="Times New Roman" w:cs="Times New Roman"/>
                <w:b w:val="0"/>
                <w:bCs/>
                <w:color w:val="auto"/>
                <w:sz w:val="24"/>
                <w:szCs w:val="24"/>
                <w:highlight w:val="none"/>
              </w:rPr>
              <w:t>回用，不外排。</w:t>
            </w:r>
          </w:p>
          <w:p w14:paraId="0C669543">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根据玉溪华恒环境科技有限公司《玉溪卷烟厂红塔厂区中水站污水检测》（华环检字[202510]第101号）（2025年10月24日）中对玉溪卷烟厂红塔厂区中水站污水检测结果，</w:t>
            </w:r>
            <w:r>
              <w:rPr>
                <w:rFonts w:hint="eastAsia" w:ascii="Times New Roman" w:hAnsi="Times New Roman" w:cs="Times New Roman"/>
                <w:b w:val="0"/>
                <w:bCs/>
                <w:color w:val="auto"/>
                <w:sz w:val="24"/>
                <w:szCs w:val="24"/>
                <w:highlight w:val="none"/>
                <w:lang w:val="en-US" w:eastAsia="zh-CN"/>
              </w:rPr>
              <w:t>中</w:t>
            </w:r>
            <w:r>
              <w:rPr>
                <w:rFonts w:hint="default" w:ascii="Times New Roman" w:hAnsi="Times New Roman" w:cs="Times New Roman"/>
                <w:b w:val="0"/>
                <w:bCs/>
                <w:color w:val="auto"/>
                <w:sz w:val="24"/>
                <w:szCs w:val="24"/>
                <w:highlight w:val="none"/>
              </w:rPr>
              <w:t>水处理站出水水质满足《城市污水再生利用城市杂用水水质》（GB T18920-2020）中的（城市绿化）标准限值以及《城镇污水处理厂污染物排放标准》（GB 18918-2002）表1 一级A标最高允许排放浓度。</w:t>
            </w:r>
          </w:p>
          <w:p w14:paraId="0AC7CEC3">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3、固体废物</w:t>
            </w:r>
          </w:p>
          <w:p w14:paraId="3E52C986">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根据环境影响评价报告及项目实际建设情况，现有项目玉溪卷烟厂凤凰生产点产生的固体废物主要为生活垃圾、布袋除尘器烟灰、烟支残次品、废包装物、软水制备废弃树脂、废矿物油与含矿物油废物。</w:t>
            </w:r>
          </w:p>
          <w:p w14:paraId="393173CC">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（1）生活垃圾</w:t>
            </w:r>
          </w:p>
          <w:p w14:paraId="308FEDA9">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根据业主提供资料，项目生活垃圾产生量为19.58t/a，经垃圾桶（数个，位于生产车间和动力中心）和垃圾箱（1个，位于项目北面抚仙路旁）收集后，委托环卫部门清运处置。</w:t>
            </w:r>
          </w:p>
          <w:p w14:paraId="5721C17D">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（2）布袋除尘器烟灰</w:t>
            </w:r>
          </w:p>
          <w:p w14:paraId="7B83DFDE">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根据业主提供资料，项目布袋除尘器烟灰产生量为219t/a，统一收集后暂存于废品暂存区（1间，占地面积：10㎡，位于生产车间北面），定期进行统一销毁。</w:t>
            </w:r>
          </w:p>
          <w:p w14:paraId="40AA1048">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（3）烟支残次品</w:t>
            </w:r>
          </w:p>
          <w:p w14:paraId="2DE05099">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业主提供资料，项目烟支残次品产生量为20t/a，统一收集后暂存于废品房（1间，占地面积：5㎡，位于卷包生产区北面），烟支残次品进行人工拆解，烟丝回收进行再次利用，过滤棒及卷烟纸统一收集后定期进行销毁。</w:t>
            </w:r>
          </w:p>
          <w:p w14:paraId="195A5F38">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（4）废包装物</w:t>
            </w:r>
          </w:p>
          <w:p w14:paraId="3B1A78DE">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根据业主提供资料，项目废包装物产生量为20t/a，分类收集后暂存于废品暂存区（1间，占地面积：10㎡，位于生产车间北面），定期交由红塔集团废旧物资管理部门处置。</w:t>
            </w:r>
          </w:p>
          <w:p w14:paraId="636993E8">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（5）软水制备废弃树脂</w:t>
            </w:r>
          </w:p>
          <w:p w14:paraId="562AEA12">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根据业主提供资料，项目软水制备树脂3-5年更换一次，产生量为650L/次，更换后由生产厂家直接带走处理。</w:t>
            </w:r>
          </w:p>
          <w:p w14:paraId="5C8D977F">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（6）废矿物油</w:t>
            </w:r>
          </w:p>
          <w:p w14:paraId="58360365">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业主提供资料，项目废矿物油产生量为0.5t/a，统一收集后暂存于危废暂存间（1间，占地：5㎡，位于项目区北面，已做好防风、防雨、防渗措施，满足相关环保要求），定期委托云南大地丰源环保有限公司处置。</w:t>
            </w:r>
          </w:p>
          <w:p w14:paraId="416CB420">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4、噪声</w:t>
            </w:r>
          </w:p>
          <w:p w14:paraId="0767D67B">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现有项目运营时噪声主要来源于锅炉、风机、空压机、包装机等设备产生的噪声，源强通常在70dB（A）~90dB（A）之间，声源强度最大的设备为引风机，距设备1米处噪声源强约80dB（A）。通过房屋隔声，加设减震垫能够有效的降低风机噪声，噪声对周围环境影响较小。</w:t>
            </w:r>
          </w:p>
          <w:p w14:paraId="54EE8A71">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根据排污许可证年度执行报告（2025年），现有项目噪声排放情况检测结果及达标情况如下表2-16所示：</w:t>
            </w:r>
          </w:p>
          <w:p w14:paraId="77216C9B">
            <w:pPr>
              <w:adjustRightInd w:val="0"/>
              <w:snapToGrid w:val="0"/>
              <w:spacing w:line="360" w:lineRule="auto"/>
              <w:ind w:firstLine="482" w:firstLineChars="200"/>
              <w:jc w:val="center"/>
              <w:rPr>
                <w:rFonts w:hint="eastAsia" w:ascii="Times New Roman" w:hAnsi="Times New Roman" w:eastAsia="宋体" w:cs="Times New Roman"/>
                <w:b/>
                <w:bCs/>
                <w:color w:val="auto"/>
                <w:kern w:val="24"/>
                <w:sz w:val="24"/>
                <w:highlight w:val="none"/>
                <w:lang w:val="en-US" w:eastAsia="zh-CN"/>
              </w:rPr>
            </w:pPr>
            <w:r>
              <w:rPr>
                <w:rFonts w:hint="eastAsia" w:ascii="Times New Roman" w:hAnsi="Times New Roman" w:eastAsia="宋体" w:cs="Times New Roman"/>
                <w:b/>
                <w:bCs/>
                <w:color w:val="auto"/>
                <w:kern w:val="24"/>
                <w:sz w:val="24"/>
                <w:highlight w:val="none"/>
                <w:lang w:val="en-US" w:eastAsia="zh-CN"/>
              </w:rPr>
              <w:t>表2-</w:t>
            </w:r>
            <w:r>
              <w:rPr>
                <w:rFonts w:hint="eastAsia" w:cs="Times New Roman"/>
                <w:b/>
                <w:bCs/>
                <w:color w:val="auto"/>
                <w:kern w:val="24"/>
                <w:sz w:val="24"/>
                <w:highlight w:val="none"/>
                <w:lang w:val="en-US" w:eastAsia="zh-CN"/>
              </w:rPr>
              <w:t>16</w:t>
            </w:r>
            <w:r>
              <w:rPr>
                <w:rFonts w:hint="eastAsia" w:ascii="Times New Roman" w:hAnsi="Times New Roman" w:eastAsia="宋体" w:cs="Times New Roman"/>
                <w:b/>
                <w:bCs/>
                <w:color w:val="auto"/>
                <w:kern w:val="24"/>
                <w:sz w:val="24"/>
                <w:highlight w:val="none"/>
                <w:lang w:val="en-US" w:eastAsia="zh-CN"/>
              </w:rPr>
              <w:t xml:space="preserve">  项目噪声检测结果情况表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127"/>
              <w:gridCol w:w="1216"/>
              <w:gridCol w:w="1152"/>
              <w:gridCol w:w="1155"/>
              <w:gridCol w:w="951"/>
              <w:gridCol w:w="953"/>
              <w:gridCol w:w="655"/>
            </w:tblGrid>
            <w:tr w14:paraId="3C31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restart"/>
                  <w:vAlign w:val="center"/>
                </w:tcPr>
                <w:p w14:paraId="2A166A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kern w:val="24"/>
                      <w:sz w:val="21"/>
                      <w:szCs w:val="21"/>
                      <w:highlight w:val="none"/>
                      <w:vertAlign w:val="baseline"/>
                      <w:lang w:val="en-US" w:eastAsia="zh-CN"/>
                    </w:rPr>
                  </w:pPr>
                  <w:r>
                    <w:rPr>
                      <w:rFonts w:hint="eastAsia" w:ascii="Times New Roman" w:hAnsi="Times New Roman" w:eastAsia="宋体" w:cs="Times New Roman"/>
                      <w:b/>
                      <w:bCs/>
                      <w:color w:val="auto"/>
                      <w:kern w:val="24"/>
                      <w:sz w:val="21"/>
                      <w:szCs w:val="21"/>
                      <w:highlight w:val="none"/>
                      <w:vertAlign w:val="baseline"/>
                      <w:lang w:val="en-US" w:eastAsia="zh-CN"/>
                    </w:rPr>
                    <w:t>监测点</w:t>
                  </w:r>
                </w:p>
                <w:p w14:paraId="564F17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r>
                    <w:rPr>
                      <w:rFonts w:hint="eastAsia" w:ascii="Times New Roman" w:hAnsi="Times New Roman" w:eastAsia="宋体" w:cs="Times New Roman"/>
                      <w:b/>
                      <w:bCs/>
                      <w:color w:val="auto"/>
                      <w:kern w:val="24"/>
                      <w:sz w:val="21"/>
                      <w:szCs w:val="21"/>
                      <w:highlight w:val="none"/>
                      <w:vertAlign w:val="baseline"/>
                      <w:lang w:val="en-US" w:eastAsia="zh-CN"/>
                    </w:rPr>
                    <w:t>名称</w:t>
                  </w:r>
                </w:p>
              </w:tc>
              <w:tc>
                <w:tcPr>
                  <w:tcW w:w="674" w:type="pct"/>
                  <w:vMerge w:val="restart"/>
                  <w:shd w:val="clear" w:color="auto" w:fill="auto"/>
                  <w:vAlign w:val="center"/>
                </w:tcPr>
                <w:p w14:paraId="12859A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bidi="ar-SA"/>
                    </w:rPr>
                  </w:pPr>
                  <w:r>
                    <w:rPr>
                      <w:rFonts w:hint="eastAsia" w:ascii="Times New Roman" w:hAnsi="Times New Roman" w:eastAsia="宋体" w:cs="Times New Roman"/>
                      <w:b/>
                      <w:bCs/>
                      <w:color w:val="auto"/>
                      <w:kern w:val="24"/>
                      <w:sz w:val="21"/>
                      <w:szCs w:val="21"/>
                      <w:highlight w:val="none"/>
                      <w:vertAlign w:val="baseline"/>
                      <w:lang w:val="en-US" w:eastAsia="zh-CN"/>
                    </w:rPr>
                    <w:t>声环境功能区类别</w:t>
                  </w:r>
                </w:p>
              </w:tc>
              <w:tc>
                <w:tcPr>
                  <w:tcW w:w="727" w:type="pct"/>
                  <w:vMerge w:val="restart"/>
                  <w:shd w:val="clear" w:color="auto" w:fill="auto"/>
                  <w:vAlign w:val="center"/>
                </w:tcPr>
                <w:p w14:paraId="35A422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bidi="ar-SA"/>
                    </w:rPr>
                  </w:pPr>
                  <w:r>
                    <w:rPr>
                      <w:rFonts w:hint="eastAsia" w:ascii="Times New Roman" w:hAnsi="Times New Roman" w:eastAsia="宋体" w:cs="Times New Roman"/>
                      <w:b/>
                      <w:bCs/>
                      <w:color w:val="auto"/>
                      <w:kern w:val="24"/>
                      <w:sz w:val="21"/>
                      <w:szCs w:val="21"/>
                      <w:highlight w:val="none"/>
                      <w:vertAlign w:val="baseline"/>
                      <w:lang w:val="en-US" w:eastAsia="zh-CN"/>
                    </w:rPr>
                    <w:t>监测日期</w:t>
                  </w:r>
                </w:p>
              </w:tc>
              <w:tc>
                <w:tcPr>
                  <w:tcW w:w="1380" w:type="pct"/>
                  <w:gridSpan w:val="2"/>
                  <w:shd w:val="clear" w:color="auto" w:fill="auto"/>
                  <w:vAlign w:val="center"/>
                </w:tcPr>
                <w:p w14:paraId="147C20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r>
                    <w:rPr>
                      <w:rFonts w:hint="eastAsia" w:ascii="Times New Roman" w:hAnsi="Times New Roman" w:eastAsia="宋体" w:cs="Times New Roman"/>
                      <w:b/>
                      <w:bCs/>
                      <w:color w:val="auto"/>
                      <w:kern w:val="24"/>
                      <w:sz w:val="21"/>
                      <w:szCs w:val="21"/>
                      <w:highlight w:val="none"/>
                      <w:vertAlign w:val="baseline"/>
                      <w:lang w:val="en-US" w:eastAsia="zh-CN"/>
                    </w:rPr>
                    <w:t>工业企业厂界噪声监测结果dB（A）</w:t>
                  </w:r>
                </w:p>
              </w:tc>
              <w:tc>
                <w:tcPr>
                  <w:tcW w:w="1139" w:type="pct"/>
                  <w:gridSpan w:val="2"/>
                  <w:vAlign w:val="center"/>
                </w:tcPr>
                <w:p w14:paraId="10C49A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r>
                    <w:rPr>
                      <w:rFonts w:hint="eastAsia" w:ascii="Times New Roman" w:hAnsi="Times New Roman" w:eastAsia="宋体" w:cs="Times New Roman"/>
                      <w:b/>
                      <w:bCs/>
                      <w:color w:val="auto"/>
                      <w:kern w:val="24"/>
                      <w:sz w:val="21"/>
                      <w:szCs w:val="21"/>
                      <w:highlight w:val="none"/>
                      <w:vertAlign w:val="baseline"/>
                      <w:lang w:val="en-US" w:eastAsia="zh-CN"/>
                    </w:rPr>
                    <w:t>标准限值dB（A）</w:t>
                  </w:r>
                </w:p>
              </w:tc>
              <w:tc>
                <w:tcPr>
                  <w:tcW w:w="391" w:type="pct"/>
                  <w:vMerge w:val="restart"/>
                  <w:vAlign w:val="center"/>
                </w:tcPr>
                <w:p w14:paraId="4F1522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r>
                    <w:rPr>
                      <w:rFonts w:hint="eastAsia" w:ascii="Times New Roman" w:hAnsi="Times New Roman" w:eastAsia="宋体" w:cs="Times New Roman"/>
                      <w:b/>
                      <w:bCs/>
                      <w:color w:val="auto"/>
                      <w:kern w:val="24"/>
                      <w:sz w:val="21"/>
                      <w:szCs w:val="21"/>
                      <w:highlight w:val="none"/>
                      <w:vertAlign w:val="baseline"/>
                      <w:lang w:val="en-US" w:eastAsia="zh-CN"/>
                    </w:rPr>
                    <w:t>达标情况</w:t>
                  </w:r>
                </w:p>
              </w:tc>
            </w:tr>
            <w:tr w14:paraId="0B0C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761C16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p>
              </w:tc>
              <w:tc>
                <w:tcPr>
                  <w:tcW w:w="674" w:type="pct"/>
                  <w:vMerge w:val="continue"/>
                  <w:vAlign w:val="center"/>
                </w:tcPr>
                <w:p w14:paraId="0D1416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p>
              </w:tc>
              <w:tc>
                <w:tcPr>
                  <w:tcW w:w="727" w:type="pct"/>
                  <w:vMerge w:val="continue"/>
                  <w:vAlign w:val="center"/>
                </w:tcPr>
                <w:p w14:paraId="3210E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p>
              </w:tc>
              <w:tc>
                <w:tcPr>
                  <w:tcW w:w="689" w:type="pct"/>
                  <w:shd w:val="clear" w:color="auto" w:fill="auto"/>
                  <w:vAlign w:val="center"/>
                </w:tcPr>
                <w:p w14:paraId="5288BD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bidi="ar-SA"/>
                    </w:rPr>
                  </w:pPr>
                  <w:r>
                    <w:rPr>
                      <w:rFonts w:hint="eastAsia" w:ascii="Times New Roman" w:hAnsi="Times New Roman" w:eastAsia="宋体" w:cs="Times New Roman"/>
                      <w:b/>
                      <w:bCs/>
                      <w:color w:val="auto"/>
                      <w:kern w:val="24"/>
                      <w:sz w:val="21"/>
                      <w:szCs w:val="21"/>
                      <w:highlight w:val="none"/>
                      <w:vertAlign w:val="baseline"/>
                      <w:lang w:val="en-US" w:eastAsia="zh-CN"/>
                    </w:rPr>
                    <w:t>昼间</w:t>
                  </w:r>
                </w:p>
              </w:tc>
              <w:tc>
                <w:tcPr>
                  <w:tcW w:w="691" w:type="pct"/>
                  <w:shd w:val="clear" w:color="auto" w:fill="auto"/>
                  <w:vAlign w:val="center"/>
                </w:tcPr>
                <w:p w14:paraId="7DB39B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bidi="ar-SA"/>
                    </w:rPr>
                  </w:pPr>
                  <w:r>
                    <w:rPr>
                      <w:rFonts w:hint="eastAsia" w:ascii="Times New Roman" w:hAnsi="Times New Roman" w:eastAsia="宋体" w:cs="Times New Roman"/>
                      <w:b/>
                      <w:bCs/>
                      <w:color w:val="auto"/>
                      <w:kern w:val="24"/>
                      <w:sz w:val="21"/>
                      <w:szCs w:val="21"/>
                      <w:highlight w:val="none"/>
                      <w:vertAlign w:val="baseline"/>
                      <w:lang w:val="en-US" w:eastAsia="zh-CN"/>
                    </w:rPr>
                    <w:t>夜间</w:t>
                  </w:r>
                </w:p>
              </w:tc>
              <w:tc>
                <w:tcPr>
                  <w:tcW w:w="569" w:type="pct"/>
                  <w:vAlign w:val="center"/>
                </w:tcPr>
                <w:p w14:paraId="2B53A6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r>
                    <w:rPr>
                      <w:rFonts w:hint="eastAsia" w:ascii="Times New Roman" w:hAnsi="Times New Roman" w:eastAsia="宋体" w:cs="Times New Roman"/>
                      <w:b/>
                      <w:bCs/>
                      <w:color w:val="auto"/>
                      <w:kern w:val="24"/>
                      <w:sz w:val="21"/>
                      <w:szCs w:val="21"/>
                      <w:highlight w:val="none"/>
                      <w:vertAlign w:val="baseline"/>
                      <w:lang w:val="en-US" w:eastAsia="zh-CN"/>
                    </w:rPr>
                    <w:t>昼间</w:t>
                  </w:r>
                </w:p>
              </w:tc>
              <w:tc>
                <w:tcPr>
                  <w:tcW w:w="570" w:type="pct"/>
                  <w:vAlign w:val="center"/>
                </w:tcPr>
                <w:p w14:paraId="39CAFA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r>
                    <w:rPr>
                      <w:rFonts w:hint="eastAsia" w:ascii="Times New Roman" w:hAnsi="Times New Roman" w:eastAsia="宋体" w:cs="Times New Roman"/>
                      <w:b/>
                      <w:bCs/>
                      <w:color w:val="auto"/>
                      <w:kern w:val="24"/>
                      <w:sz w:val="21"/>
                      <w:szCs w:val="21"/>
                      <w:highlight w:val="none"/>
                      <w:vertAlign w:val="baseline"/>
                      <w:lang w:val="en-US" w:eastAsia="zh-CN"/>
                    </w:rPr>
                    <w:t>夜间</w:t>
                  </w:r>
                </w:p>
              </w:tc>
              <w:tc>
                <w:tcPr>
                  <w:tcW w:w="391" w:type="pct"/>
                  <w:vMerge w:val="continue"/>
                  <w:vAlign w:val="center"/>
                </w:tcPr>
                <w:p w14:paraId="0AC5BA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p>
              </w:tc>
            </w:tr>
            <w:tr w14:paraId="2A50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357F0E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厂界东面</w:t>
                  </w:r>
                </w:p>
              </w:tc>
              <w:tc>
                <w:tcPr>
                  <w:tcW w:w="674" w:type="pct"/>
                  <w:vAlign w:val="center"/>
                </w:tcPr>
                <w:p w14:paraId="1BAFF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2</w:t>
                  </w:r>
                </w:p>
              </w:tc>
              <w:tc>
                <w:tcPr>
                  <w:tcW w:w="727" w:type="pct"/>
                  <w:vAlign w:val="center"/>
                </w:tcPr>
                <w:p w14:paraId="6A4F7C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2025-2-12</w:t>
                  </w:r>
                </w:p>
              </w:tc>
              <w:tc>
                <w:tcPr>
                  <w:tcW w:w="689" w:type="pct"/>
                  <w:vAlign w:val="center"/>
                </w:tcPr>
                <w:p w14:paraId="097F7F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48</w:t>
                  </w:r>
                </w:p>
              </w:tc>
              <w:tc>
                <w:tcPr>
                  <w:tcW w:w="691" w:type="pct"/>
                  <w:vAlign w:val="center"/>
                </w:tcPr>
                <w:p w14:paraId="6F4B11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40</w:t>
                  </w:r>
                </w:p>
              </w:tc>
              <w:tc>
                <w:tcPr>
                  <w:tcW w:w="569" w:type="pct"/>
                  <w:vAlign w:val="center"/>
                </w:tcPr>
                <w:p w14:paraId="2EF597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60</w:t>
                  </w:r>
                </w:p>
              </w:tc>
              <w:tc>
                <w:tcPr>
                  <w:tcW w:w="570" w:type="pct"/>
                  <w:vAlign w:val="center"/>
                </w:tcPr>
                <w:p w14:paraId="036019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50</w:t>
                  </w:r>
                </w:p>
              </w:tc>
              <w:tc>
                <w:tcPr>
                  <w:tcW w:w="391" w:type="pct"/>
                  <w:vAlign w:val="center"/>
                </w:tcPr>
                <w:p w14:paraId="179BEC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达标</w:t>
                  </w:r>
                </w:p>
              </w:tc>
            </w:tr>
            <w:tr w14:paraId="096E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4BBE37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厂界北面</w:t>
                  </w:r>
                </w:p>
              </w:tc>
              <w:tc>
                <w:tcPr>
                  <w:tcW w:w="674" w:type="pct"/>
                  <w:vAlign w:val="center"/>
                </w:tcPr>
                <w:p w14:paraId="529BA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2</w:t>
                  </w:r>
                </w:p>
              </w:tc>
              <w:tc>
                <w:tcPr>
                  <w:tcW w:w="727" w:type="pct"/>
                  <w:vAlign w:val="center"/>
                </w:tcPr>
                <w:p w14:paraId="760A76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2025-2-12</w:t>
                  </w:r>
                </w:p>
              </w:tc>
              <w:tc>
                <w:tcPr>
                  <w:tcW w:w="689" w:type="pct"/>
                  <w:vAlign w:val="center"/>
                </w:tcPr>
                <w:p w14:paraId="039625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47</w:t>
                  </w:r>
                </w:p>
              </w:tc>
              <w:tc>
                <w:tcPr>
                  <w:tcW w:w="691" w:type="pct"/>
                  <w:vAlign w:val="center"/>
                </w:tcPr>
                <w:p w14:paraId="5B35EE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48</w:t>
                  </w:r>
                </w:p>
              </w:tc>
              <w:tc>
                <w:tcPr>
                  <w:tcW w:w="569" w:type="pct"/>
                  <w:shd w:val="clear" w:color="auto" w:fill="auto"/>
                  <w:vAlign w:val="center"/>
                </w:tcPr>
                <w:p w14:paraId="43AA5C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60</w:t>
                  </w:r>
                </w:p>
              </w:tc>
              <w:tc>
                <w:tcPr>
                  <w:tcW w:w="570" w:type="pct"/>
                  <w:shd w:val="clear" w:color="auto" w:fill="auto"/>
                  <w:vAlign w:val="center"/>
                </w:tcPr>
                <w:p w14:paraId="0DD10A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50</w:t>
                  </w:r>
                </w:p>
              </w:tc>
              <w:tc>
                <w:tcPr>
                  <w:tcW w:w="391" w:type="pct"/>
                  <w:shd w:val="clear" w:color="auto" w:fill="auto"/>
                  <w:vAlign w:val="center"/>
                </w:tcPr>
                <w:p w14:paraId="4C7C2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达标</w:t>
                  </w:r>
                </w:p>
              </w:tc>
            </w:tr>
            <w:tr w14:paraId="22F7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0B0779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厂界南面</w:t>
                  </w:r>
                </w:p>
              </w:tc>
              <w:tc>
                <w:tcPr>
                  <w:tcW w:w="674" w:type="pct"/>
                  <w:vAlign w:val="center"/>
                </w:tcPr>
                <w:p w14:paraId="284487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2</w:t>
                  </w:r>
                </w:p>
              </w:tc>
              <w:tc>
                <w:tcPr>
                  <w:tcW w:w="727" w:type="pct"/>
                  <w:vAlign w:val="center"/>
                </w:tcPr>
                <w:p w14:paraId="32FA0C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2025-2-12</w:t>
                  </w:r>
                </w:p>
              </w:tc>
              <w:tc>
                <w:tcPr>
                  <w:tcW w:w="689" w:type="pct"/>
                  <w:vAlign w:val="center"/>
                </w:tcPr>
                <w:p w14:paraId="746E47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53</w:t>
                  </w:r>
                </w:p>
              </w:tc>
              <w:tc>
                <w:tcPr>
                  <w:tcW w:w="691" w:type="pct"/>
                  <w:vAlign w:val="center"/>
                </w:tcPr>
                <w:p w14:paraId="468137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42</w:t>
                  </w:r>
                </w:p>
              </w:tc>
              <w:tc>
                <w:tcPr>
                  <w:tcW w:w="569" w:type="pct"/>
                  <w:shd w:val="clear" w:color="auto" w:fill="auto"/>
                  <w:vAlign w:val="center"/>
                </w:tcPr>
                <w:p w14:paraId="6C77A2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60</w:t>
                  </w:r>
                </w:p>
              </w:tc>
              <w:tc>
                <w:tcPr>
                  <w:tcW w:w="570" w:type="pct"/>
                  <w:shd w:val="clear" w:color="auto" w:fill="auto"/>
                  <w:vAlign w:val="center"/>
                </w:tcPr>
                <w:p w14:paraId="17CCC1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50</w:t>
                  </w:r>
                </w:p>
              </w:tc>
              <w:tc>
                <w:tcPr>
                  <w:tcW w:w="391" w:type="pct"/>
                  <w:shd w:val="clear" w:color="auto" w:fill="auto"/>
                  <w:vAlign w:val="center"/>
                </w:tcPr>
                <w:p w14:paraId="141A47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达标</w:t>
                  </w:r>
                </w:p>
              </w:tc>
            </w:tr>
            <w:tr w14:paraId="5D7F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29E18B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厂界西面</w:t>
                  </w:r>
                </w:p>
              </w:tc>
              <w:tc>
                <w:tcPr>
                  <w:tcW w:w="674" w:type="pct"/>
                  <w:vAlign w:val="center"/>
                </w:tcPr>
                <w:p w14:paraId="1B5452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2</w:t>
                  </w:r>
                </w:p>
              </w:tc>
              <w:tc>
                <w:tcPr>
                  <w:tcW w:w="727" w:type="pct"/>
                  <w:vAlign w:val="center"/>
                </w:tcPr>
                <w:p w14:paraId="33B275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2025-2-12</w:t>
                  </w:r>
                </w:p>
              </w:tc>
              <w:tc>
                <w:tcPr>
                  <w:tcW w:w="689" w:type="pct"/>
                  <w:vAlign w:val="center"/>
                </w:tcPr>
                <w:p w14:paraId="2CE082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55</w:t>
                  </w:r>
                </w:p>
              </w:tc>
              <w:tc>
                <w:tcPr>
                  <w:tcW w:w="691" w:type="pct"/>
                  <w:vAlign w:val="center"/>
                </w:tcPr>
                <w:p w14:paraId="5CC254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rPr>
                  </w:pPr>
                  <w:r>
                    <w:rPr>
                      <w:rFonts w:hint="eastAsia" w:ascii="Times New Roman" w:hAnsi="Times New Roman" w:eastAsia="宋体" w:cs="Times New Roman"/>
                      <w:b w:val="0"/>
                      <w:bCs w:val="0"/>
                      <w:color w:val="auto"/>
                      <w:kern w:val="24"/>
                      <w:sz w:val="21"/>
                      <w:szCs w:val="21"/>
                      <w:highlight w:val="none"/>
                      <w:vertAlign w:val="baseline"/>
                      <w:lang w:val="en-US" w:eastAsia="zh-CN"/>
                    </w:rPr>
                    <w:t>43</w:t>
                  </w:r>
                </w:p>
              </w:tc>
              <w:tc>
                <w:tcPr>
                  <w:tcW w:w="569" w:type="pct"/>
                  <w:shd w:val="clear" w:color="auto" w:fill="auto"/>
                  <w:vAlign w:val="center"/>
                </w:tcPr>
                <w:p w14:paraId="158C54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60</w:t>
                  </w:r>
                </w:p>
              </w:tc>
              <w:tc>
                <w:tcPr>
                  <w:tcW w:w="570" w:type="pct"/>
                  <w:shd w:val="clear" w:color="auto" w:fill="auto"/>
                  <w:vAlign w:val="center"/>
                </w:tcPr>
                <w:p w14:paraId="578B71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50</w:t>
                  </w:r>
                </w:p>
              </w:tc>
              <w:tc>
                <w:tcPr>
                  <w:tcW w:w="391" w:type="pct"/>
                  <w:shd w:val="clear" w:color="auto" w:fill="auto"/>
                  <w:vAlign w:val="center"/>
                </w:tcPr>
                <w:p w14:paraId="52FC69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达标</w:t>
                  </w:r>
                </w:p>
              </w:tc>
            </w:tr>
          </w:tbl>
          <w:p w14:paraId="24E9123A">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根据上述检测结果可知，项目厂界外环境噪声昼间、夜间测值均满足《工业企业厂界环境噪声排放标准》（GB 12348-2008）中2类标准要求。</w:t>
            </w:r>
          </w:p>
          <w:p w14:paraId="6F69DB30">
            <w:pPr>
              <w:spacing w:line="360" w:lineRule="auto"/>
              <w:ind w:firstLine="482" w:firstLineChars="200"/>
              <w:rPr>
                <w:rFonts w:hint="eastAsia"/>
                <w:b/>
                <w:bCs/>
                <w:color w:val="auto"/>
                <w:sz w:val="24"/>
                <w:highlight w:val="none"/>
              </w:rPr>
            </w:pPr>
            <w:r>
              <w:rPr>
                <w:rFonts w:hint="eastAsia"/>
                <w:b/>
                <w:bCs/>
                <w:color w:val="auto"/>
                <w:sz w:val="24"/>
                <w:highlight w:val="none"/>
                <w:lang w:val="en-US" w:eastAsia="zh-CN"/>
              </w:rPr>
              <w:t>三</w:t>
            </w:r>
            <w:r>
              <w:rPr>
                <w:rFonts w:hint="eastAsia"/>
                <w:b/>
                <w:bCs/>
                <w:color w:val="auto"/>
                <w:sz w:val="24"/>
                <w:highlight w:val="none"/>
              </w:rPr>
              <w:t>、污染物排放总量</w:t>
            </w:r>
          </w:p>
          <w:p w14:paraId="58C8697F">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1、“三本帐”核算</w:t>
            </w:r>
          </w:p>
          <w:p w14:paraId="1ADC50A9">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项目</w:t>
            </w:r>
            <w:r>
              <w:rPr>
                <w:rFonts w:hint="default" w:ascii="Times New Roman" w:hAnsi="Times New Roman" w:cs="Times New Roman"/>
                <w:b w:val="0"/>
                <w:bCs/>
                <w:color w:val="auto"/>
                <w:sz w:val="24"/>
                <w:szCs w:val="24"/>
                <w:highlight w:val="none"/>
                <w:lang w:val="en-US" w:eastAsia="zh-CN"/>
              </w:rPr>
              <w:t>改扩建</w:t>
            </w:r>
            <w:r>
              <w:rPr>
                <w:rFonts w:hint="eastAsia" w:ascii="Times New Roman" w:hAnsi="Times New Roman" w:cs="Times New Roman"/>
                <w:b w:val="0"/>
                <w:bCs/>
                <w:color w:val="auto"/>
                <w:sz w:val="24"/>
                <w:szCs w:val="24"/>
                <w:highlight w:val="none"/>
                <w:lang w:val="en-US" w:eastAsia="zh-CN"/>
              </w:rPr>
              <w:t>完成后污染物排放总量详见下表：</w:t>
            </w:r>
          </w:p>
          <w:p w14:paraId="7CBC0E58">
            <w:pPr>
              <w:adjustRightInd w:val="0"/>
              <w:snapToGrid w:val="0"/>
              <w:spacing w:line="360" w:lineRule="auto"/>
              <w:ind w:firstLine="482" w:firstLineChars="200"/>
              <w:jc w:val="center"/>
              <w:rPr>
                <w:rFonts w:hint="eastAsia" w:ascii="Times New Roman" w:hAnsi="Times New Roman" w:eastAsia="宋体" w:cs="Times New Roman"/>
                <w:b/>
                <w:bCs/>
                <w:color w:val="auto"/>
                <w:kern w:val="24"/>
                <w:sz w:val="24"/>
                <w:highlight w:val="none"/>
                <w:lang w:val="en-US" w:eastAsia="zh-CN"/>
              </w:rPr>
            </w:pPr>
            <w:r>
              <w:rPr>
                <w:rFonts w:hint="eastAsia" w:ascii="Times New Roman" w:hAnsi="Times New Roman" w:eastAsia="宋体" w:cs="Times New Roman"/>
                <w:b/>
                <w:bCs/>
                <w:color w:val="auto"/>
                <w:kern w:val="24"/>
                <w:sz w:val="24"/>
                <w:highlight w:val="none"/>
                <w:lang w:val="en-US" w:eastAsia="zh-CN"/>
              </w:rPr>
              <w:t>表2-</w:t>
            </w:r>
            <w:r>
              <w:rPr>
                <w:rFonts w:hint="eastAsia" w:cs="Times New Roman"/>
                <w:b/>
                <w:bCs/>
                <w:color w:val="auto"/>
                <w:kern w:val="24"/>
                <w:sz w:val="24"/>
                <w:highlight w:val="none"/>
                <w:lang w:val="en-US" w:eastAsia="zh-CN"/>
              </w:rPr>
              <w:t>17</w:t>
            </w:r>
            <w:r>
              <w:rPr>
                <w:rFonts w:hint="eastAsia" w:ascii="Times New Roman" w:hAnsi="Times New Roman" w:eastAsia="宋体" w:cs="Times New Roman"/>
                <w:b/>
                <w:bCs/>
                <w:color w:val="auto"/>
                <w:kern w:val="24"/>
                <w:sz w:val="24"/>
                <w:highlight w:val="none"/>
                <w:lang w:val="en-US" w:eastAsia="zh-CN"/>
              </w:rPr>
              <w:t xml:space="preserve">  项目</w:t>
            </w:r>
            <w:r>
              <w:rPr>
                <w:rFonts w:hint="eastAsia" w:cs="Times New Roman"/>
                <w:b/>
                <w:bCs/>
                <w:color w:val="auto"/>
                <w:kern w:val="24"/>
                <w:sz w:val="24"/>
                <w:highlight w:val="none"/>
                <w:lang w:val="en-US" w:eastAsia="zh-CN"/>
              </w:rPr>
              <w:t>“三本账核算”一览</w:t>
            </w:r>
            <w:r>
              <w:rPr>
                <w:rFonts w:hint="eastAsia" w:ascii="Times New Roman" w:hAnsi="Times New Roman" w:eastAsia="宋体" w:cs="Times New Roman"/>
                <w:b/>
                <w:bCs/>
                <w:color w:val="auto"/>
                <w:kern w:val="24"/>
                <w:sz w:val="24"/>
                <w:highlight w:val="none"/>
                <w:lang w:val="en-US" w:eastAsia="zh-CN"/>
              </w:rPr>
              <w:t>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393"/>
              <w:gridCol w:w="1393"/>
              <w:gridCol w:w="1393"/>
              <w:gridCol w:w="1766"/>
              <w:gridCol w:w="1020"/>
            </w:tblGrid>
            <w:tr w14:paraId="42C7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vAlign w:val="center"/>
                </w:tcPr>
                <w:p w14:paraId="3B3F6ED0">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污染物</w:t>
                  </w:r>
                </w:p>
              </w:tc>
              <w:tc>
                <w:tcPr>
                  <w:tcW w:w="833" w:type="pct"/>
                  <w:vAlign w:val="center"/>
                </w:tcPr>
                <w:p w14:paraId="7B97F929">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现有工程排放量</w:t>
                  </w:r>
                  <w:r>
                    <w:rPr>
                      <w:rFonts w:hint="eastAsia" w:ascii="Times New Roman" w:hAnsi="Times New Roman" w:eastAsia="宋体" w:cs="Times New Roman"/>
                      <w:b/>
                      <w:bCs w:val="0"/>
                      <w:color w:val="auto"/>
                      <w:sz w:val="21"/>
                      <w:szCs w:val="21"/>
                      <w:highlight w:val="none"/>
                      <w:vertAlign w:val="baseline"/>
                      <w:lang w:val="en-US" w:eastAsia="zh-CN"/>
                    </w:rPr>
                    <w:t>（t/a）</w:t>
                  </w:r>
                </w:p>
              </w:tc>
              <w:tc>
                <w:tcPr>
                  <w:tcW w:w="833" w:type="pct"/>
                  <w:vAlign w:val="center"/>
                </w:tcPr>
                <w:p w14:paraId="47D0D5ED">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本项目排放量（t/a）</w:t>
                  </w:r>
                </w:p>
              </w:tc>
              <w:tc>
                <w:tcPr>
                  <w:tcW w:w="833" w:type="pct"/>
                  <w:vAlign w:val="center"/>
                </w:tcPr>
                <w:p w14:paraId="3161E8D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以新带老削减量（t/a）</w:t>
                  </w:r>
                </w:p>
              </w:tc>
              <w:tc>
                <w:tcPr>
                  <w:tcW w:w="1056" w:type="pct"/>
                  <w:vAlign w:val="center"/>
                </w:tcPr>
                <w:p w14:paraId="255C749A">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本项目建成后全厂排放量（t/a）</w:t>
                  </w:r>
                </w:p>
              </w:tc>
              <w:tc>
                <w:tcPr>
                  <w:tcW w:w="610" w:type="pct"/>
                  <w:vAlign w:val="center"/>
                </w:tcPr>
                <w:p w14:paraId="3EE90C53">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变化量（t/a）</w:t>
                  </w:r>
                </w:p>
              </w:tc>
            </w:tr>
            <w:tr w14:paraId="6D28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5F612882">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颗粒物</w:t>
                  </w:r>
                </w:p>
              </w:tc>
              <w:tc>
                <w:tcPr>
                  <w:tcW w:w="1393" w:type="dxa"/>
                  <w:shd w:val="clear" w:color="auto" w:fill="auto"/>
                  <w:vAlign w:val="center"/>
                </w:tcPr>
                <w:p w14:paraId="4FF842CF">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default" w:ascii="Times New Roman" w:hAnsi="Times New Roman" w:eastAsia="宋体" w:cs="Times New Roman"/>
                      <w:b w:val="0"/>
                      <w:bCs w:val="0"/>
                      <w:color w:val="auto"/>
                      <w:kern w:val="24"/>
                      <w:sz w:val="21"/>
                      <w:szCs w:val="21"/>
                      <w:highlight w:val="none"/>
                      <w:vertAlign w:val="baseline"/>
                      <w:lang w:val="en-US" w:eastAsia="zh-CN"/>
                    </w:rPr>
                    <w:t>0.2625</w:t>
                  </w:r>
                </w:p>
              </w:tc>
              <w:tc>
                <w:tcPr>
                  <w:tcW w:w="833" w:type="pct"/>
                  <w:shd w:val="clear" w:color="auto" w:fill="auto"/>
                  <w:vAlign w:val="center"/>
                </w:tcPr>
                <w:p w14:paraId="4A6C6724">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0.64</w:t>
                  </w:r>
                </w:p>
              </w:tc>
              <w:tc>
                <w:tcPr>
                  <w:tcW w:w="833" w:type="pct"/>
                  <w:shd w:val="clear" w:color="auto" w:fill="auto"/>
                  <w:vAlign w:val="center"/>
                </w:tcPr>
                <w:p w14:paraId="7620BA8D">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w:t>
                  </w:r>
                </w:p>
              </w:tc>
              <w:tc>
                <w:tcPr>
                  <w:tcW w:w="1056" w:type="pct"/>
                  <w:shd w:val="clear" w:color="auto" w:fill="auto"/>
                  <w:vAlign w:val="center"/>
                </w:tcPr>
                <w:p w14:paraId="127D4916">
                  <w:pPr>
                    <w:widowControl/>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0.9025</w:t>
                  </w:r>
                </w:p>
              </w:tc>
              <w:tc>
                <w:tcPr>
                  <w:tcW w:w="610" w:type="pct"/>
                  <w:shd w:val="clear" w:color="auto" w:fill="auto"/>
                  <w:vAlign w:val="center"/>
                </w:tcPr>
                <w:p w14:paraId="0B1B38DA">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+0.64</w:t>
                  </w:r>
                </w:p>
              </w:tc>
            </w:tr>
            <w:tr w14:paraId="61E7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2876236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二氧化硫</w:t>
                  </w:r>
                </w:p>
              </w:tc>
              <w:tc>
                <w:tcPr>
                  <w:tcW w:w="1393" w:type="dxa"/>
                  <w:shd w:val="clear" w:color="auto" w:fill="auto"/>
                  <w:vAlign w:val="center"/>
                </w:tcPr>
                <w:p w14:paraId="484FC8BB">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0.0645</w:t>
                  </w:r>
                </w:p>
              </w:tc>
              <w:tc>
                <w:tcPr>
                  <w:tcW w:w="833" w:type="pct"/>
                  <w:shd w:val="clear" w:color="auto" w:fill="auto"/>
                  <w:vAlign w:val="center"/>
                </w:tcPr>
                <w:p w14:paraId="27AB6F34">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0.0288</w:t>
                  </w:r>
                </w:p>
              </w:tc>
              <w:tc>
                <w:tcPr>
                  <w:tcW w:w="833" w:type="pct"/>
                  <w:shd w:val="clear" w:color="auto" w:fill="auto"/>
                  <w:vAlign w:val="center"/>
                </w:tcPr>
                <w:p w14:paraId="6979B45A">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w:t>
                  </w:r>
                </w:p>
              </w:tc>
              <w:tc>
                <w:tcPr>
                  <w:tcW w:w="1056" w:type="pct"/>
                  <w:shd w:val="clear" w:color="auto" w:fill="auto"/>
                  <w:vAlign w:val="center"/>
                </w:tcPr>
                <w:p w14:paraId="2CF17070">
                  <w:pPr>
                    <w:widowControl/>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0.0933</w:t>
                  </w:r>
                </w:p>
              </w:tc>
              <w:tc>
                <w:tcPr>
                  <w:tcW w:w="610" w:type="pct"/>
                  <w:shd w:val="clear" w:color="auto" w:fill="auto"/>
                  <w:vAlign w:val="center"/>
                </w:tcPr>
                <w:p w14:paraId="4A01C8CB">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+0.0288</w:t>
                  </w:r>
                </w:p>
              </w:tc>
            </w:tr>
            <w:tr w14:paraId="0B45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15A5FCC5">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氮氧化物</w:t>
                  </w:r>
                </w:p>
              </w:tc>
              <w:tc>
                <w:tcPr>
                  <w:tcW w:w="1393" w:type="dxa"/>
                  <w:shd w:val="clear" w:color="auto" w:fill="auto"/>
                  <w:vAlign w:val="center"/>
                </w:tcPr>
                <w:p w14:paraId="17B894ED">
                  <w:pPr>
                    <w:adjustRightInd w:val="0"/>
                    <w:jc w:val="center"/>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1.8745</w:t>
                  </w:r>
                </w:p>
              </w:tc>
              <w:tc>
                <w:tcPr>
                  <w:tcW w:w="833" w:type="pct"/>
                  <w:shd w:val="clear" w:color="auto" w:fill="auto"/>
                  <w:vAlign w:val="center"/>
                </w:tcPr>
                <w:p w14:paraId="19656EA8">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3.94</w:t>
                  </w:r>
                </w:p>
              </w:tc>
              <w:tc>
                <w:tcPr>
                  <w:tcW w:w="833" w:type="pct"/>
                  <w:shd w:val="clear" w:color="auto" w:fill="auto"/>
                  <w:vAlign w:val="center"/>
                </w:tcPr>
                <w:p w14:paraId="562227C0">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w:t>
                  </w:r>
                </w:p>
              </w:tc>
              <w:tc>
                <w:tcPr>
                  <w:tcW w:w="1056" w:type="pct"/>
                  <w:shd w:val="clear" w:color="auto" w:fill="auto"/>
                  <w:vAlign w:val="center"/>
                </w:tcPr>
                <w:p w14:paraId="78CE3DE8">
                  <w:pPr>
                    <w:widowControl/>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5.8145</w:t>
                  </w:r>
                </w:p>
              </w:tc>
              <w:tc>
                <w:tcPr>
                  <w:tcW w:w="610" w:type="pct"/>
                  <w:shd w:val="clear" w:color="auto" w:fill="auto"/>
                  <w:vAlign w:val="center"/>
                </w:tcPr>
                <w:p w14:paraId="5E976CE8">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+3.94</w:t>
                  </w:r>
                </w:p>
              </w:tc>
            </w:tr>
          </w:tbl>
          <w:p w14:paraId="162A224A">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2、现有工程污染物总量控制指标</w:t>
            </w:r>
          </w:p>
          <w:p w14:paraId="5CB11ECD">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排污许可总量指标：企业2026年1月5日重新申请了排污许可证，证书编号91530400709809165E003V，现有主要排放口许可污染物总量指标为：颗粒物0.1152t/a、二氧化硫0.1152t/a、氮氧化物4.6115t/a。</w:t>
            </w:r>
          </w:p>
          <w:p w14:paraId="67E2B2A0">
            <w:pPr>
              <w:numPr>
                <w:ilvl w:val="0"/>
                <w:numId w:val="0"/>
              </w:numPr>
              <w:spacing w:line="360" w:lineRule="auto"/>
              <w:ind w:firstLine="482" w:firstLineChars="200"/>
              <w:rPr>
                <w:rFonts w:hint="eastAsia"/>
                <w:b/>
                <w:bCs/>
                <w:color w:val="auto"/>
                <w:sz w:val="24"/>
                <w:highlight w:val="none"/>
                <w:lang w:val="en-US" w:eastAsia="zh-CN"/>
              </w:rPr>
            </w:pPr>
            <w:r>
              <w:rPr>
                <w:rFonts w:hint="eastAsia" w:cs="Times New Roman"/>
                <w:b/>
                <w:bCs/>
                <w:color w:val="auto"/>
                <w:kern w:val="2"/>
                <w:sz w:val="24"/>
                <w:szCs w:val="24"/>
                <w:highlight w:val="none"/>
                <w:lang w:val="en-US" w:eastAsia="zh-CN" w:bidi="ar-SA"/>
              </w:rPr>
              <w:t>四</w:t>
            </w:r>
            <w:r>
              <w:rPr>
                <w:rFonts w:hint="eastAsia" w:ascii="Times New Roman" w:hAnsi="Times New Roman" w:eastAsia="宋体" w:cs="Times New Roman"/>
                <w:b/>
                <w:bCs/>
                <w:color w:val="auto"/>
                <w:kern w:val="2"/>
                <w:sz w:val="24"/>
                <w:szCs w:val="24"/>
                <w:highlight w:val="none"/>
                <w:lang w:val="en-US" w:eastAsia="zh-CN" w:bidi="ar-SA"/>
              </w:rPr>
              <w:t>、</w:t>
            </w:r>
            <w:r>
              <w:rPr>
                <w:rFonts w:hint="eastAsia"/>
                <w:b/>
                <w:bCs/>
                <w:color w:val="auto"/>
                <w:sz w:val="24"/>
                <w:highlight w:val="none"/>
                <w:lang w:val="en-US" w:eastAsia="zh-CN"/>
              </w:rPr>
              <w:t>与该项目有关的主要环境问题及整改措施</w:t>
            </w:r>
          </w:p>
          <w:p w14:paraId="60570E29">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highlight w:val="none"/>
                <w:shd w:val="clear" w:color="auto" w:fill="FFFFFF"/>
                <w:lang w:val="en-US" w:eastAsia="zh-CN"/>
              </w:rPr>
            </w:pPr>
            <w:r>
              <w:rPr>
                <w:rFonts w:hint="eastAsia" w:ascii="Times New Roman" w:hAnsi="Times New Roman" w:cs="Times New Roman"/>
                <w:color w:val="auto"/>
                <w:sz w:val="24"/>
                <w:highlight w:val="none"/>
                <w:shd w:val="clear" w:color="auto" w:fill="FFFFFF"/>
                <w:lang w:val="en-US" w:eastAsia="zh-CN"/>
              </w:rPr>
              <w:t>1、存在的主要环境问题</w:t>
            </w:r>
          </w:p>
          <w:p w14:paraId="0CD67EC6">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highlight w:val="none"/>
                <w:shd w:val="clear" w:color="auto" w:fill="FFFFFF"/>
                <w:lang w:val="en-US" w:eastAsia="zh-CN"/>
              </w:rPr>
            </w:pPr>
            <w:r>
              <w:rPr>
                <w:rFonts w:hint="eastAsia" w:ascii="Times New Roman" w:hAnsi="Times New Roman" w:cs="Times New Roman"/>
                <w:color w:val="auto"/>
                <w:sz w:val="24"/>
                <w:highlight w:val="none"/>
                <w:shd w:val="clear" w:color="auto" w:fill="FFFFFF"/>
                <w:lang w:val="en-US" w:eastAsia="zh-CN"/>
              </w:rPr>
              <w:t>现有项目生活污水执行《污水综合排放标准》（GB 8978-1996）表4三级标准及《污水排入城镇下水道水质标准》（GB/T 31962-2015）表1B等级标准，经预处理后接入北侧凤凰路市政污水管网，最终进入玉溪市第一污水处理厂。</w:t>
            </w:r>
          </w:p>
          <w:p w14:paraId="040B1620">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highlight w:val="none"/>
                <w:shd w:val="clear" w:color="auto" w:fill="FFFFFF"/>
                <w:lang w:val="en-US" w:eastAsia="zh-CN"/>
              </w:rPr>
            </w:pPr>
            <w:r>
              <w:rPr>
                <w:rFonts w:hint="eastAsia" w:ascii="Times New Roman" w:hAnsi="Times New Roman" w:cs="Times New Roman"/>
                <w:color w:val="auto"/>
                <w:sz w:val="24"/>
                <w:highlight w:val="none"/>
                <w:shd w:val="clear" w:color="auto" w:fill="FFFFFF"/>
                <w:lang w:val="en-US" w:eastAsia="zh-CN"/>
              </w:rPr>
              <w:t>玉溪市第一污水处理厂于2019年开始提标改造，目前已经改造完成，污水处理工艺升级具备深度处理能力，本次新建项目严格对标现行管控要求，项目职工生活污水以《污水综合排放标准》（GB 8978-1996）表4三级标准、《污水排入城镇下水道水质标准》（GB/T 31962-2015）表1A等级标准为排放控制依据。</w:t>
            </w:r>
          </w:p>
          <w:p w14:paraId="60CFD34E">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highlight w:val="none"/>
                <w:shd w:val="clear" w:color="auto" w:fill="FFFFFF"/>
                <w:lang w:val="en-US" w:eastAsia="zh-CN"/>
              </w:rPr>
            </w:pPr>
            <w:r>
              <w:rPr>
                <w:rFonts w:hint="eastAsia" w:ascii="Times New Roman" w:hAnsi="Times New Roman" w:cs="Times New Roman"/>
                <w:color w:val="auto"/>
                <w:sz w:val="24"/>
                <w:highlight w:val="none"/>
                <w:shd w:val="clear" w:color="auto" w:fill="FFFFFF"/>
                <w:lang w:val="en-US" w:eastAsia="zh-CN"/>
              </w:rPr>
              <w:t>2、整改措施</w:t>
            </w:r>
          </w:p>
          <w:p w14:paraId="590A5BD2">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shd w:val="clear" w:color="auto" w:fill="FFFFFF"/>
                <w:lang w:val="en-US" w:eastAsia="zh-CN"/>
              </w:rPr>
            </w:pPr>
            <w:r>
              <w:rPr>
                <w:rFonts w:hint="default" w:ascii="Times New Roman" w:hAnsi="Times New Roman" w:cs="Times New Roman"/>
                <w:color w:val="auto"/>
                <w:sz w:val="24"/>
                <w:highlight w:val="none"/>
                <w:shd w:val="clear" w:color="auto" w:fill="FFFFFF"/>
                <w:lang w:val="en-US" w:eastAsia="zh-CN"/>
              </w:rPr>
              <w:t>变更现有项目生活污水执行标准为《污水综合排放标准》（GB 8978-1996）表4三级标准、《污水排入城镇下水道水质标准》（GB/T 31962-2015）表1A等级标准。</w:t>
            </w:r>
          </w:p>
          <w:p w14:paraId="1A4EFBD0">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shd w:val="clear" w:color="auto" w:fill="FFFFFF"/>
                <w:lang w:val="en-US" w:eastAsia="zh-CN"/>
              </w:rPr>
            </w:pPr>
          </w:p>
          <w:p w14:paraId="72400530">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shd w:val="clear" w:color="auto" w:fill="FFFFFF"/>
                <w:lang w:val="en-US" w:eastAsia="zh-CN"/>
              </w:rPr>
            </w:pPr>
          </w:p>
          <w:p w14:paraId="56EDC051">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shd w:val="clear" w:color="auto" w:fill="FFFFFF"/>
                <w:lang w:val="en-US" w:eastAsia="zh-CN"/>
              </w:rPr>
            </w:pPr>
          </w:p>
          <w:p w14:paraId="5C8211DF">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shd w:val="clear" w:color="auto" w:fill="FFFFFF"/>
                <w:lang w:val="en-US" w:eastAsia="zh-CN"/>
              </w:rPr>
            </w:pPr>
          </w:p>
          <w:p w14:paraId="3F3B2DDE">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shd w:val="clear" w:color="auto" w:fill="FFFFFF"/>
                <w:lang w:val="en-US" w:eastAsia="zh-CN"/>
              </w:rPr>
            </w:pPr>
          </w:p>
          <w:p w14:paraId="7EF46D0C">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shd w:val="clear" w:color="auto" w:fill="FFFFFF"/>
                <w:lang w:val="en-US" w:eastAsia="zh-CN"/>
              </w:rPr>
            </w:pPr>
          </w:p>
          <w:p w14:paraId="321E6DEF">
            <w:pPr>
              <w:pStyle w:val="2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24"/>
                <w:highlight w:val="none"/>
                <w:shd w:val="clear" w:color="auto" w:fill="FFFFFF"/>
                <w:lang w:val="en-US" w:eastAsia="zh-CN"/>
              </w:rPr>
            </w:pPr>
          </w:p>
        </w:tc>
      </w:tr>
    </w:tbl>
    <w:p w14:paraId="1A048E06">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lang w:val="zh-C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03308E9">
      <w:pPr>
        <w:pStyle w:val="23"/>
        <w:ind w:firstLine="600"/>
        <w:jc w:val="center"/>
        <w:outlineLvl w:val="0"/>
        <w:rPr>
          <w:rFonts w:hint="default" w:ascii="Times New Roman" w:hAnsi="Times New Roman" w:eastAsia="宋体" w:cs="Times New Roman"/>
          <w:snapToGrid w:val="0"/>
          <w:color w:val="auto"/>
          <w:sz w:val="30"/>
          <w:szCs w:val="30"/>
          <w:highlight w:val="none"/>
        </w:rPr>
      </w:pPr>
      <w:bookmarkStart w:id="17" w:name="_Toc7342"/>
      <w:r>
        <w:rPr>
          <w:rFonts w:hint="default" w:ascii="Times New Roman" w:hAnsi="Times New Roman" w:eastAsia="宋体" w:cs="Times New Roman"/>
          <w:snapToGrid w:val="0"/>
          <w:color w:val="auto"/>
          <w:sz w:val="30"/>
          <w:szCs w:val="30"/>
          <w:highlight w:val="none"/>
        </w:rPr>
        <w:t>三、区域环境质量现状、环境保护目标及评价标准</w:t>
      </w:r>
      <w:bookmarkEnd w:id="17"/>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593"/>
      </w:tblGrid>
      <w:tr w14:paraId="79C15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256" w:type="pct"/>
            <w:vAlign w:val="center"/>
          </w:tcPr>
          <w:p w14:paraId="70E9B672">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区域</w:t>
            </w:r>
          </w:p>
          <w:p w14:paraId="51093185">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环境</w:t>
            </w:r>
          </w:p>
          <w:p w14:paraId="68BD89C4">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质量</w:t>
            </w:r>
          </w:p>
          <w:p w14:paraId="4A5B04DC">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现状</w:t>
            </w:r>
          </w:p>
        </w:tc>
        <w:tc>
          <w:tcPr>
            <w:tcW w:w="4743" w:type="pct"/>
          </w:tcPr>
          <w:p w14:paraId="20D651E7">
            <w:pPr>
              <w:spacing w:line="360" w:lineRule="auto"/>
              <w:ind w:firstLine="482" w:firstLineChars="200"/>
              <w:contextualSpacing/>
              <w:outlineLvl w:val="2"/>
              <w:rPr>
                <w:rFonts w:hint="default" w:ascii="Times New Roman" w:hAnsi="Times New Roman" w:eastAsia="宋体" w:cs="Times New Roman"/>
                <w:b/>
                <w:color w:val="auto"/>
                <w:sz w:val="24"/>
                <w:highlight w:val="none"/>
              </w:rPr>
            </w:pPr>
            <w:bookmarkStart w:id="18" w:name="_Toc531017790"/>
            <w:r>
              <w:rPr>
                <w:rFonts w:hint="default" w:ascii="Times New Roman" w:hAnsi="Times New Roman" w:eastAsia="宋体" w:cs="Times New Roman"/>
                <w:b/>
                <w:bCs/>
                <w:color w:val="auto"/>
                <w:sz w:val="24"/>
                <w:highlight w:val="none"/>
              </w:rPr>
              <w:t>一、</w:t>
            </w:r>
            <w:r>
              <w:rPr>
                <w:rFonts w:hint="default" w:ascii="Times New Roman" w:hAnsi="Times New Roman" w:eastAsia="宋体" w:cs="Times New Roman"/>
                <w:b/>
                <w:color w:val="auto"/>
                <w:sz w:val="24"/>
                <w:highlight w:val="none"/>
              </w:rPr>
              <w:t>环境空气</w:t>
            </w:r>
            <w:bookmarkEnd w:id="18"/>
          </w:p>
          <w:p w14:paraId="5910C68F">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bookmarkStart w:id="19" w:name="_Toc12118053"/>
            <w:bookmarkStart w:id="20" w:name="_Toc531017791"/>
            <w:r>
              <w:rPr>
                <w:rFonts w:hint="default" w:ascii="Times New Roman" w:hAnsi="Times New Roman" w:eastAsia="宋体" w:cs="Times New Roman"/>
                <w:color w:val="auto"/>
                <w:sz w:val="24"/>
                <w:highlight w:val="none"/>
                <w:shd w:val="clear" w:color="auto" w:fill="FFFFFF"/>
              </w:rPr>
              <w:t>1、环境空气质量标准</w:t>
            </w:r>
          </w:p>
          <w:p w14:paraId="546E3BF7">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项目所在区域为环境空气功能区划中的二类区，执行《环境空气质量标准》（GB 3095-2026）二级标准。</w:t>
            </w:r>
          </w:p>
          <w:p w14:paraId="739E4C44">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标准值见表3-1。</w:t>
            </w:r>
          </w:p>
          <w:p w14:paraId="1AE0B142">
            <w:pPr>
              <w:adjustRightInd w:val="0"/>
              <w:snapToGrid w:val="0"/>
              <w:spacing w:line="360" w:lineRule="auto"/>
              <w:ind w:firstLine="482"/>
              <w:jc w:val="center"/>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表3-1  环境空气质量标准</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136"/>
              <w:gridCol w:w="1950"/>
              <w:gridCol w:w="1525"/>
              <w:gridCol w:w="870"/>
            </w:tblGrid>
            <w:tr w14:paraId="27BA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vAlign w:val="center"/>
                </w:tcPr>
                <w:p w14:paraId="0E9371C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
                      <w:color w:val="auto"/>
                      <w:sz w:val="21"/>
                      <w:szCs w:val="21"/>
                    </w:rPr>
                    <w:t>污染物项目</w:t>
                  </w:r>
                </w:p>
              </w:tc>
              <w:tc>
                <w:tcPr>
                  <w:tcW w:w="1277" w:type="pct"/>
                  <w:vMerge w:val="restart"/>
                  <w:vAlign w:val="center"/>
                </w:tcPr>
                <w:p w14:paraId="4980088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
                      <w:color w:val="auto"/>
                      <w:sz w:val="21"/>
                      <w:szCs w:val="21"/>
                    </w:rPr>
                    <w:t>平均时间</w:t>
                  </w:r>
                </w:p>
              </w:tc>
              <w:tc>
                <w:tcPr>
                  <w:tcW w:w="1165" w:type="pct"/>
                  <w:vAlign w:val="center"/>
                </w:tcPr>
                <w:p w14:paraId="4FD3EFD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
                      <w:color w:val="auto"/>
                      <w:sz w:val="21"/>
                      <w:szCs w:val="21"/>
                    </w:rPr>
                    <w:t>过渡阶段浓度限值</w:t>
                  </w:r>
                </w:p>
              </w:tc>
              <w:tc>
                <w:tcPr>
                  <w:tcW w:w="911" w:type="pct"/>
                  <w:vMerge w:val="restart"/>
                  <w:vAlign w:val="center"/>
                </w:tcPr>
                <w:p w14:paraId="71F377E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二级标准浓度限值</w:t>
                  </w:r>
                </w:p>
              </w:tc>
              <w:tc>
                <w:tcPr>
                  <w:tcW w:w="519" w:type="pct"/>
                  <w:vMerge w:val="restart"/>
                  <w:vAlign w:val="center"/>
                </w:tcPr>
                <w:p w14:paraId="10A5124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
                      <w:color w:val="auto"/>
                      <w:sz w:val="21"/>
                      <w:szCs w:val="21"/>
                    </w:rPr>
                    <w:t>单位</w:t>
                  </w:r>
                </w:p>
              </w:tc>
            </w:tr>
            <w:tr w14:paraId="6FB6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4B4938B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Merge w:val="continue"/>
                  <w:vAlign w:val="center"/>
                </w:tcPr>
                <w:p w14:paraId="53124F0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165" w:type="pct"/>
                  <w:vAlign w:val="center"/>
                </w:tcPr>
                <w:p w14:paraId="006D908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
                      <w:color w:val="auto"/>
                      <w:sz w:val="21"/>
                      <w:szCs w:val="21"/>
                    </w:rPr>
                    <w:t>二级标准</w:t>
                  </w:r>
                </w:p>
              </w:tc>
              <w:tc>
                <w:tcPr>
                  <w:tcW w:w="911" w:type="pct"/>
                  <w:vMerge w:val="continue"/>
                  <w:vAlign w:val="center"/>
                </w:tcPr>
                <w:p w14:paraId="58D6418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sz w:val="21"/>
                      <w:szCs w:val="21"/>
                    </w:rPr>
                  </w:pPr>
                </w:p>
              </w:tc>
              <w:tc>
                <w:tcPr>
                  <w:tcW w:w="519" w:type="pct"/>
                  <w:vMerge w:val="continue"/>
                  <w:vAlign w:val="center"/>
                </w:tcPr>
                <w:p w14:paraId="4E078EF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3F3E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vAlign w:val="center"/>
                </w:tcPr>
                <w:p w14:paraId="3929593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color w:val="auto"/>
                      <w:sz w:val="21"/>
                      <w:szCs w:val="21"/>
                    </w:rPr>
                    <w:t>二氧化硫（SO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w:t>
                  </w:r>
                </w:p>
              </w:tc>
              <w:tc>
                <w:tcPr>
                  <w:tcW w:w="1277" w:type="pct"/>
                  <w:vAlign w:val="center"/>
                </w:tcPr>
                <w:p w14:paraId="0251129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年平均</w:t>
                  </w:r>
                </w:p>
              </w:tc>
              <w:tc>
                <w:tcPr>
                  <w:tcW w:w="1165" w:type="pct"/>
                  <w:vAlign w:val="center"/>
                </w:tcPr>
                <w:p w14:paraId="7B41E7E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60</w:t>
                  </w:r>
                </w:p>
              </w:tc>
              <w:tc>
                <w:tcPr>
                  <w:tcW w:w="911" w:type="pct"/>
                  <w:vAlign w:val="center"/>
                </w:tcPr>
                <w:p w14:paraId="200371F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20</w:t>
                  </w:r>
                </w:p>
              </w:tc>
              <w:tc>
                <w:tcPr>
                  <w:tcW w:w="519" w:type="pct"/>
                  <w:vMerge w:val="restart"/>
                  <w:vAlign w:val="center"/>
                </w:tcPr>
                <w:p w14:paraId="2A69FDE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μg/m</w:t>
                  </w:r>
                  <w:r>
                    <w:rPr>
                      <w:rFonts w:hint="default" w:ascii="Times New Roman" w:hAnsi="Times New Roman" w:eastAsia="宋体" w:cs="Times New Roman"/>
                      <w:bCs/>
                      <w:color w:val="auto"/>
                      <w:sz w:val="21"/>
                      <w:szCs w:val="21"/>
                      <w:vertAlign w:val="superscript"/>
                    </w:rPr>
                    <w:t>3</w:t>
                  </w:r>
                </w:p>
              </w:tc>
            </w:tr>
            <w:tr w14:paraId="56C6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5C3D08A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2C8204E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日平均</w:t>
                  </w:r>
                </w:p>
              </w:tc>
              <w:tc>
                <w:tcPr>
                  <w:tcW w:w="1165" w:type="pct"/>
                  <w:vAlign w:val="center"/>
                </w:tcPr>
                <w:p w14:paraId="1302CCA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150</w:t>
                  </w:r>
                </w:p>
              </w:tc>
              <w:tc>
                <w:tcPr>
                  <w:tcW w:w="911" w:type="pct"/>
                  <w:vAlign w:val="center"/>
                </w:tcPr>
                <w:p w14:paraId="1EF0224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50</w:t>
                  </w:r>
                </w:p>
              </w:tc>
              <w:tc>
                <w:tcPr>
                  <w:tcW w:w="519" w:type="pct"/>
                  <w:vMerge w:val="continue"/>
                  <w:vAlign w:val="center"/>
                </w:tcPr>
                <w:p w14:paraId="2846E42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21C6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0D9B626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1D1A73B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1小时平均</w:t>
                  </w:r>
                </w:p>
              </w:tc>
              <w:tc>
                <w:tcPr>
                  <w:tcW w:w="1165" w:type="pct"/>
                  <w:vAlign w:val="center"/>
                </w:tcPr>
                <w:p w14:paraId="1AD50D3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500</w:t>
                  </w:r>
                </w:p>
              </w:tc>
              <w:tc>
                <w:tcPr>
                  <w:tcW w:w="911" w:type="pct"/>
                  <w:vAlign w:val="center"/>
                </w:tcPr>
                <w:p w14:paraId="21A05C8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150</w:t>
                  </w:r>
                </w:p>
              </w:tc>
              <w:tc>
                <w:tcPr>
                  <w:tcW w:w="519" w:type="pct"/>
                  <w:vMerge w:val="continue"/>
                  <w:vAlign w:val="center"/>
                </w:tcPr>
                <w:p w14:paraId="01D6337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3DF1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vAlign w:val="center"/>
                </w:tcPr>
                <w:p w14:paraId="6072B93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二氧化氮（NO</w:t>
                  </w:r>
                  <w:r>
                    <w:rPr>
                      <w:rFonts w:hint="default" w:ascii="Times New Roman" w:hAnsi="Times New Roman" w:eastAsia="宋体" w:cs="Times New Roman"/>
                      <w:bCs/>
                      <w:color w:val="auto"/>
                      <w:sz w:val="21"/>
                      <w:szCs w:val="21"/>
                      <w:vertAlign w:val="subscript"/>
                    </w:rPr>
                    <w:t>2</w:t>
                  </w:r>
                  <w:r>
                    <w:rPr>
                      <w:rFonts w:hint="default" w:ascii="Times New Roman" w:hAnsi="Times New Roman" w:eastAsia="宋体" w:cs="Times New Roman"/>
                      <w:bCs/>
                      <w:color w:val="auto"/>
                      <w:sz w:val="21"/>
                      <w:szCs w:val="21"/>
                    </w:rPr>
                    <w:t>）</w:t>
                  </w:r>
                </w:p>
              </w:tc>
              <w:tc>
                <w:tcPr>
                  <w:tcW w:w="1277" w:type="pct"/>
                  <w:vAlign w:val="center"/>
                </w:tcPr>
                <w:p w14:paraId="2C38894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年平均</w:t>
                  </w:r>
                </w:p>
              </w:tc>
              <w:tc>
                <w:tcPr>
                  <w:tcW w:w="1165" w:type="pct"/>
                  <w:vAlign w:val="center"/>
                </w:tcPr>
                <w:p w14:paraId="0FF79D9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40</w:t>
                  </w:r>
                </w:p>
              </w:tc>
              <w:tc>
                <w:tcPr>
                  <w:tcW w:w="911" w:type="pct"/>
                  <w:vAlign w:val="center"/>
                </w:tcPr>
                <w:p w14:paraId="3ACD9D5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30</w:t>
                  </w:r>
                </w:p>
              </w:tc>
              <w:tc>
                <w:tcPr>
                  <w:tcW w:w="519" w:type="pct"/>
                  <w:vMerge w:val="restart"/>
                  <w:vAlign w:val="center"/>
                </w:tcPr>
                <w:p w14:paraId="2965B58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μg/m</w:t>
                  </w:r>
                  <w:r>
                    <w:rPr>
                      <w:rFonts w:hint="default" w:ascii="Times New Roman" w:hAnsi="Times New Roman" w:eastAsia="宋体" w:cs="Times New Roman"/>
                      <w:bCs/>
                      <w:color w:val="auto"/>
                      <w:sz w:val="21"/>
                      <w:szCs w:val="21"/>
                      <w:vertAlign w:val="superscript"/>
                    </w:rPr>
                    <w:t>3</w:t>
                  </w:r>
                </w:p>
              </w:tc>
            </w:tr>
            <w:tr w14:paraId="1C65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797A6EE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68FE34E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日平均</w:t>
                  </w:r>
                </w:p>
              </w:tc>
              <w:tc>
                <w:tcPr>
                  <w:tcW w:w="1165" w:type="pct"/>
                  <w:vAlign w:val="center"/>
                </w:tcPr>
                <w:p w14:paraId="7B40E57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80</w:t>
                  </w:r>
                </w:p>
              </w:tc>
              <w:tc>
                <w:tcPr>
                  <w:tcW w:w="911" w:type="pct"/>
                  <w:vAlign w:val="center"/>
                </w:tcPr>
                <w:p w14:paraId="5AF75C5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50</w:t>
                  </w:r>
                </w:p>
              </w:tc>
              <w:tc>
                <w:tcPr>
                  <w:tcW w:w="519" w:type="pct"/>
                  <w:vMerge w:val="continue"/>
                  <w:vAlign w:val="center"/>
                </w:tcPr>
                <w:p w14:paraId="381F77F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1E5A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6CEC6B1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44D48E4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1小时平均</w:t>
                  </w:r>
                </w:p>
              </w:tc>
              <w:tc>
                <w:tcPr>
                  <w:tcW w:w="1165" w:type="pct"/>
                  <w:vAlign w:val="center"/>
                </w:tcPr>
                <w:p w14:paraId="2963BDB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200</w:t>
                  </w:r>
                </w:p>
              </w:tc>
              <w:tc>
                <w:tcPr>
                  <w:tcW w:w="911" w:type="pct"/>
                  <w:vAlign w:val="center"/>
                </w:tcPr>
                <w:p w14:paraId="5384ACD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200</w:t>
                  </w:r>
                </w:p>
              </w:tc>
              <w:tc>
                <w:tcPr>
                  <w:tcW w:w="519" w:type="pct"/>
                  <w:vMerge w:val="continue"/>
                  <w:vAlign w:val="center"/>
                </w:tcPr>
                <w:p w14:paraId="264BAF3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30C0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vAlign w:val="center"/>
                </w:tcPr>
                <w:p w14:paraId="11A85A1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一氧化碳（CO）</w:t>
                  </w:r>
                </w:p>
              </w:tc>
              <w:tc>
                <w:tcPr>
                  <w:tcW w:w="1277" w:type="pct"/>
                  <w:vAlign w:val="center"/>
                </w:tcPr>
                <w:p w14:paraId="02961B7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日平均</w:t>
                  </w:r>
                </w:p>
              </w:tc>
              <w:tc>
                <w:tcPr>
                  <w:tcW w:w="1165" w:type="pct"/>
                  <w:vAlign w:val="center"/>
                </w:tcPr>
                <w:p w14:paraId="53A7C97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4</w:t>
                  </w:r>
                </w:p>
              </w:tc>
              <w:tc>
                <w:tcPr>
                  <w:tcW w:w="911" w:type="pct"/>
                  <w:vAlign w:val="center"/>
                </w:tcPr>
                <w:p w14:paraId="487EE08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4</w:t>
                  </w:r>
                </w:p>
              </w:tc>
              <w:tc>
                <w:tcPr>
                  <w:tcW w:w="519" w:type="pct"/>
                  <w:vMerge w:val="restart"/>
                  <w:vAlign w:val="center"/>
                </w:tcPr>
                <w:p w14:paraId="66E9C1E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mg/m</w:t>
                  </w:r>
                  <w:r>
                    <w:rPr>
                      <w:rFonts w:hint="default" w:ascii="Times New Roman" w:hAnsi="Times New Roman" w:eastAsia="宋体" w:cs="Times New Roman"/>
                      <w:bCs/>
                      <w:color w:val="auto"/>
                      <w:sz w:val="21"/>
                      <w:szCs w:val="21"/>
                      <w:vertAlign w:val="superscript"/>
                    </w:rPr>
                    <w:t>3</w:t>
                  </w:r>
                </w:p>
              </w:tc>
            </w:tr>
            <w:tr w14:paraId="51BA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52D3319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0B21F68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1小时平均</w:t>
                  </w:r>
                </w:p>
              </w:tc>
              <w:tc>
                <w:tcPr>
                  <w:tcW w:w="1165" w:type="pct"/>
                  <w:vAlign w:val="center"/>
                </w:tcPr>
                <w:p w14:paraId="30FC356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10</w:t>
                  </w:r>
                </w:p>
              </w:tc>
              <w:tc>
                <w:tcPr>
                  <w:tcW w:w="911" w:type="pct"/>
                  <w:vAlign w:val="center"/>
                </w:tcPr>
                <w:p w14:paraId="66F0565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w:t>
                  </w:r>
                </w:p>
              </w:tc>
              <w:tc>
                <w:tcPr>
                  <w:tcW w:w="519" w:type="pct"/>
                  <w:vMerge w:val="continue"/>
                  <w:vAlign w:val="center"/>
                </w:tcPr>
                <w:p w14:paraId="6C4C9C1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3343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vAlign w:val="center"/>
                </w:tcPr>
                <w:p w14:paraId="76FA586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臭氧（O</w:t>
                  </w:r>
                  <w:r>
                    <w:rPr>
                      <w:rFonts w:hint="default" w:ascii="Times New Roman" w:hAnsi="Times New Roman" w:eastAsia="宋体" w:cs="Times New Roman"/>
                      <w:bCs/>
                      <w:color w:val="auto"/>
                      <w:sz w:val="21"/>
                      <w:szCs w:val="21"/>
                      <w:vertAlign w:val="subscript"/>
                    </w:rPr>
                    <w:t>3</w:t>
                  </w:r>
                  <w:r>
                    <w:rPr>
                      <w:rFonts w:hint="default" w:ascii="Times New Roman" w:hAnsi="Times New Roman" w:eastAsia="宋体" w:cs="Times New Roman"/>
                      <w:bCs/>
                      <w:color w:val="auto"/>
                      <w:sz w:val="21"/>
                      <w:szCs w:val="21"/>
                    </w:rPr>
                    <w:t>）</w:t>
                  </w:r>
                </w:p>
              </w:tc>
              <w:tc>
                <w:tcPr>
                  <w:tcW w:w="1277" w:type="pct"/>
                  <w:vAlign w:val="center"/>
                </w:tcPr>
                <w:p w14:paraId="7D1E011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日最大8小时平均</w:t>
                  </w:r>
                </w:p>
              </w:tc>
              <w:tc>
                <w:tcPr>
                  <w:tcW w:w="1165" w:type="pct"/>
                  <w:vAlign w:val="center"/>
                </w:tcPr>
                <w:p w14:paraId="031DC16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160</w:t>
                  </w:r>
                </w:p>
              </w:tc>
              <w:tc>
                <w:tcPr>
                  <w:tcW w:w="911" w:type="pct"/>
                  <w:vAlign w:val="center"/>
                </w:tcPr>
                <w:p w14:paraId="67133D7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160</w:t>
                  </w:r>
                </w:p>
              </w:tc>
              <w:tc>
                <w:tcPr>
                  <w:tcW w:w="519" w:type="pct"/>
                  <w:vMerge w:val="restart"/>
                  <w:vAlign w:val="center"/>
                </w:tcPr>
                <w:p w14:paraId="2792513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μg/m</w:t>
                  </w:r>
                  <w:r>
                    <w:rPr>
                      <w:rFonts w:hint="default" w:ascii="Times New Roman" w:hAnsi="Times New Roman" w:eastAsia="宋体" w:cs="Times New Roman"/>
                      <w:bCs/>
                      <w:color w:val="auto"/>
                      <w:sz w:val="21"/>
                      <w:szCs w:val="21"/>
                      <w:vertAlign w:val="superscript"/>
                    </w:rPr>
                    <w:t>3</w:t>
                  </w:r>
                </w:p>
              </w:tc>
            </w:tr>
            <w:tr w14:paraId="157F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334BD0D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7E96BF0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1小时平均</w:t>
                  </w:r>
                </w:p>
              </w:tc>
              <w:tc>
                <w:tcPr>
                  <w:tcW w:w="1165" w:type="pct"/>
                  <w:vAlign w:val="center"/>
                </w:tcPr>
                <w:p w14:paraId="782C9A2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200</w:t>
                  </w:r>
                </w:p>
              </w:tc>
              <w:tc>
                <w:tcPr>
                  <w:tcW w:w="911" w:type="pct"/>
                  <w:vAlign w:val="center"/>
                </w:tcPr>
                <w:p w14:paraId="576484E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200</w:t>
                  </w:r>
                </w:p>
              </w:tc>
              <w:tc>
                <w:tcPr>
                  <w:tcW w:w="519" w:type="pct"/>
                  <w:vMerge w:val="continue"/>
                  <w:vAlign w:val="center"/>
                </w:tcPr>
                <w:p w14:paraId="5EDE0ED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2AEF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vAlign w:val="center"/>
                </w:tcPr>
                <w:p w14:paraId="59A42D9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颗粒物（粒径小于等于10 μm，PM</w:t>
                  </w:r>
                  <w:r>
                    <w:rPr>
                      <w:rFonts w:hint="default" w:ascii="Times New Roman" w:hAnsi="Times New Roman" w:eastAsia="宋体" w:cs="Times New Roman"/>
                      <w:bCs/>
                      <w:color w:val="auto"/>
                      <w:sz w:val="21"/>
                      <w:szCs w:val="21"/>
                      <w:vertAlign w:val="subscript"/>
                    </w:rPr>
                    <w:t>10</w:t>
                  </w:r>
                  <w:r>
                    <w:rPr>
                      <w:rFonts w:hint="default" w:ascii="Times New Roman" w:hAnsi="Times New Roman" w:eastAsia="宋体" w:cs="Times New Roman"/>
                      <w:bCs/>
                      <w:color w:val="auto"/>
                      <w:sz w:val="21"/>
                      <w:szCs w:val="21"/>
                    </w:rPr>
                    <w:t>）</w:t>
                  </w:r>
                </w:p>
              </w:tc>
              <w:tc>
                <w:tcPr>
                  <w:tcW w:w="1277" w:type="pct"/>
                  <w:vAlign w:val="center"/>
                </w:tcPr>
                <w:p w14:paraId="0A7643A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年平均</w:t>
                  </w:r>
                </w:p>
              </w:tc>
              <w:tc>
                <w:tcPr>
                  <w:tcW w:w="1165" w:type="pct"/>
                  <w:vAlign w:val="center"/>
                </w:tcPr>
                <w:p w14:paraId="760DA41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60</w:t>
                  </w:r>
                </w:p>
              </w:tc>
              <w:tc>
                <w:tcPr>
                  <w:tcW w:w="911" w:type="pct"/>
                  <w:vAlign w:val="center"/>
                </w:tcPr>
                <w:p w14:paraId="78DADE4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50</w:t>
                  </w:r>
                </w:p>
              </w:tc>
              <w:tc>
                <w:tcPr>
                  <w:tcW w:w="519" w:type="pct"/>
                  <w:vMerge w:val="restart"/>
                  <w:vAlign w:val="center"/>
                </w:tcPr>
                <w:p w14:paraId="045E264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μg/m</w:t>
                  </w:r>
                  <w:r>
                    <w:rPr>
                      <w:rFonts w:hint="default" w:ascii="Times New Roman" w:hAnsi="Times New Roman" w:eastAsia="宋体" w:cs="Times New Roman"/>
                      <w:bCs/>
                      <w:color w:val="auto"/>
                      <w:sz w:val="21"/>
                      <w:szCs w:val="21"/>
                      <w:vertAlign w:val="superscript"/>
                    </w:rPr>
                    <w:t>3</w:t>
                  </w:r>
                </w:p>
              </w:tc>
            </w:tr>
            <w:tr w14:paraId="0A30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409E822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1BF488E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日平均</w:t>
                  </w:r>
                </w:p>
              </w:tc>
              <w:tc>
                <w:tcPr>
                  <w:tcW w:w="1165" w:type="pct"/>
                  <w:vAlign w:val="center"/>
                </w:tcPr>
                <w:p w14:paraId="0F350B9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120</w:t>
                  </w:r>
                </w:p>
              </w:tc>
              <w:tc>
                <w:tcPr>
                  <w:tcW w:w="911" w:type="pct"/>
                  <w:vAlign w:val="center"/>
                </w:tcPr>
                <w:p w14:paraId="7475110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100</w:t>
                  </w:r>
                </w:p>
              </w:tc>
              <w:tc>
                <w:tcPr>
                  <w:tcW w:w="519" w:type="pct"/>
                  <w:vMerge w:val="continue"/>
                  <w:vAlign w:val="center"/>
                </w:tcPr>
                <w:p w14:paraId="4BC1BC9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558D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vAlign w:val="center"/>
                </w:tcPr>
                <w:p w14:paraId="7F4E710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颗粒物（粒径小于等于2.5 μm，PM</w:t>
                  </w:r>
                  <w:r>
                    <w:rPr>
                      <w:rFonts w:hint="default" w:ascii="Times New Roman" w:hAnsi="Times New Roman" w:eastAsia="宋体" w:cs="Times New Roman"/>
                      <w:bCs/>
                      <w:color w:val="auto"/>
                      <w:sz w:val="21"/>
                      <w:szCs w:val="21"/>
                      <w:vertAlign w:val="subscript"/>
                    </w:rPr>
                    <w:t>2.5</w:t>
                  </w:r>
                  <w:r>
                    <w:rPr>
                      <w:rFonts w:hint="default" w:ascii="Times New Roman" w:hAnsi="Times New Roman" w:eastAsia="宋体" w:cs="Times New Roman"/>
                      <w:bCs/>
                      <w:color w:val="auto"/>
                      <w:sz w:val="21"/>
                      <w:szCs w:val="21"/>
                    </w:rPr>
                    <w:t>）</w:t>
                  </w:r>
                </w:p>
              </w:tc>
              <w:tc>
                <w:tcPr>
                  <w:tcW w:w="1277" w:type="pct"/>
                  <w:vAlign w:val="center"/>
                </w:tcPr>
                <w:p w14:paraId="7F523C7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年平均</w:t>
                  </w:r>
                </w:p>
              </w:tc>
              <w:tc>
                <w:tcPr>
                  <w:tcW w:w="1165" w:type="pct"/>
                  <w:vAlign w:val="center"/>
                </w:tcPr>
                <w:p w14:paraId="10E5B41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30</w:t>
                  </w:r>
                </w:p>
              </w:tc>
              <w:tc>
                <w:tcPr>
                  <w:tcW w:w="911" w:type="pct"/>
                  <w:vAlign w:val="center"/>
                </w:tcPr>
                <w:p w14:paraId="07525AB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25</w:t>
                  </w:r>
                </w:p>
              </w:tc>
              <w:tc>
                <w:tcPr>
                  <w:tcW w:w="519" w:type="pct"/>
                  <w:vMerge w:val="restart"/>
                  <w:vAlign w:val="center"/>
                </w:tcPr>
                <w:p w14:paraId="57398AC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μg/m</w:t>
                  </w:r>
                  <w:r>
                    <w:rPr>
                      <w:rFonts w:hint="default" w:ascii="Times New Roman" w:hAnsi="Times New Roman" w:eastAsia="宋体" w:cs="Times New Roman"/>
                      <w:bCs/>
                      <w:color w:val="auto"/>
                      <w:sz w:val="21"/>
                      <w:szCs w:val="21"/>
                      <w:vertAlign w:val="superscript"/>
                    </w:rPr>
                    <w:t>3</w:t>
                  </w:r>
                </w:p>
              </w:tc>
            </w:tr>
            <w:tr w14:paraId="0045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3930024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01D4E28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日平均</w:t>
                  </w:r>
                </w:p>
              </w:tc>
              <w:tc>
                <w:tcPr>
                  <w:tcW w:w="1165" w:type="pct"/>
                  <w:vAlign w:val="center"/>
                </w:tcPr>
                <w:p w14:paraId="5F03CC8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60</w:t>
                  </w:r>
                </w:p>
              </w:tc>
              <w:tc>
                <w:tcPr>
                  <w:tcW w:w="911" w:type="pct"/>
                  <w:vAlign w:val="center"/>
                </w:tcPr>
                <w:p w14:paraId="5883471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50</w:t>
                  </w:r>
                </w:p>
              </w:tc>
              <w:tc>
                <w:tcPr>
                  <w:tcW w:w="519" w:type="pct"/>
                  <w:vMerge w:val="continue"/>
                  <w:vAlign w:val="center"/>
                </w:tcPr>
                <w:p w14:paraId="6A134D5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611A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vAlign w:val="center"/>
                </w:tcPr>
                <w:p w14:paraId="4F65DB8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rPr>
                  </w:pPr>
                  <w:r>
                    <w:rPr>
                      <w:rFonts w:hint="default" w:ascii="Times New Roman" w:hAnsi="Times New Roman" w:eastAsia="宋体" w:cs="Times New Roman"/>
                      <w:bCs/>
                      <w:color w:val="auto"/>
                      <w:kern w:val="24"/>
                      <w:sz w:val="21"/>
                      <w:szCs w:val="21"/>
                    </w:rPr>
                    <w:t>氮氧化物（NOx）</w:t>
                  </w:r>
                </w:p>
                <w:p w14:paraId="7AE4E17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rPr>
                  </w:pPr>
                  <w:r>
                    <w:rPr>
                      <w:rFonts w:hint="default" w:ascii="Times New Roman" w:hAnsi="Times New Roman" w:eastAsia="宋体" w:cs="Times New Roman"/>
                      <w:bCs/>
                      <w:color w:val="auto"/>
                      <w:kern w:val="24"/>
                      <w:sz w:val="21"/>
                      <w:szCs w:val="21"/>
                    </w:rPr>
                    <w:t>（以</w:t>
                  </w:r>
                  <w:r>
                    <w:rPr>
                      <w:rFonts w:hint="default" w:ascii="Times New Roman" w:hAnsi="Times New Roman" w:eastAsia="宋体" w:cs="Times New Roman"/>
                      <w:bCs/>
                      <w:color w:val="auto"/>
                      <w:sz w:val="21"/>
                      <w:szCs w:val="21"/>
                    </w:rPr>
                    <w:t>NO</w:t>
                  </w:r>
                  <w:r>
                    <w:rPr>
                      <w:rFonts w:hint="default" w:ascii="Times New Roman" w:hAnsi="Times New Roman" w:eastAsia="宋体" w:cs="Times New Roman"/>
                      <w:bCs/>
                      <w:color w:val="auto"/>
                      <w:sz w:val="21"/>
                      <w:szCs w:val="21"/>
                      <w:vertAlign w:val="subscript"/>
                    </w:rPr>
                    <w:t>2</w:t>
                  </w:r>
                  <w:r>
                    <w:rPr>
                      <w:rFonts w:hint="default" w:ascii="Times New Roman" w:hAnsi="Times New Roman" w:eastAsia="宋体" w:cs="Times New Roman"/>
                      <w:bCs/>
                      <w:color w:val="auto"/>
                      <w:sz w:val="21"/>
                      <w:szCs w:val="21"/>
                    </w:rPr>
                    <w:t>计</w:t>
                  </w:r>
                  <w:r>
                    <w:rPr>
                      <w:rFonts w:hint="default" w:ascii="Times New Roman" w:hAnsi="Times New Roman" w:eastAsia="宋体" w:cs="Times New Roman"/>
                      <w:bCs/>
                      <w:color w:val="auto"/>
                      <w:kern w:val="24"/>
                      <w:sz w:val="21"/>
                      <w:szCs w:val="21"/>
                    </w:rPr>
                    <w:t>）</w:t>
                  </w:r>
                </w:p>
              </w:tc>
              <w:tc>
                <w:tcPr>
                  <w:tcW w:w="1277" w:type="pct"/>
                  <w:vAlign w:val="center"/>
                </w:tcPr>
                <w:p w14:paraId="39AA22F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rPr>
                  </w:pPr>
                  <w:r>
                    <w:rPr>
                      <w:rFonts w:hint="default" w:ascii="Times New Roman" w:hAnsi="Times New Roman" w:eastAsia="宋体" w:cs="Times New Roman"/>
                      <w:bCs/>
                      <w:color w:val="auto"/>
                      <w:sz w:val="21"/>
                      <w:szCs w:val="21"/>
                    </w:rPr>
                    <w:t>年平均</w:t>
                  </w:r>
                </w:p>
              </w:tc>
              <w:tc>
                <w:tcPr>
                  <w:tcW w:w="1165" w:type="pct"/>
                  <w:vAlign w:val="center"/>
                </w:tcPr>
                <w:p w14:paraId="4F0B3E8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rPr>
                  </w:pPr>
                  <w:r>
                    <w:rPr>
                      <w:rFonts w:hint="default" w:ascii="Times New Roman" w:hAnsi="Times New Roman" w:eastAsia="宋体" w:cs="Times New Roman"/>
                      <w:bCs/>
                      <w:color w:val="auto"/>
                      <w:kern w:val="24"/>
                      <w:sz w:val="21"/>
                      <w:szCs w:val="21"/>
                    </w:rPr>
                    <w:t>50</w:t>
                  </w:r>
                </w:p>
              </w:tc>
              <w:tc>
                <w:tcPr>
                  <w:tcW w:w="911" w:type="pct"/>
                  <w:vAlign w:val="center"/>
                </w:tcPr>
                <w:p w14:paraId="219DE0D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lang w:val="en-US" w:eastAsia="zh-CN"/>
                    </w:rPr>
                  </w:pPr>
                  <w:r>
                    <w:rPr>
                      <w:rFonts w:hint="eastAsia" w:cs="Times New Roman"/>
                      <w:bCs/>
                      <w:color w:val="auto"/>
                      <w:kern w:val="24"/>
                      <w:sz w:val="21"/>
                      <w:szCs w:val="21"/>
                      <w:lang w:val="en-US" w:eastAsia="zh-CN"/>
                    </w:rPr>
                    <w:t>40</w:t>
                  </w:r>
                </w:p>
              </w:tc>
              <w:tc>
                <w:tcPr>
                  <w:tcW w:w="519" w:type="pct"/>
                  <w:vMerge w:val="restart"/>
                  <w:vAlign w:val="center"/>
                </w:tcPr>
                <w:p w14:paraId="7D69DB9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μg/m</w:t>
                  </w:r>
                  <w:r>
                    <w:rPr>
                      <w:rFonts w:hint="default" w:ascii="Times New Roman" w:hAnsi="Times New Roman" w:eastAsia="宋体" w:cs="Times New Roman"/>
                      <w:bCs/>
                      <w:color w:val="auto"/>
                      <w:sz w:val="21"/>
                      <w:szCs w:val="21"/>
                      <w:vertAlign w:val="superscript"/>
                    </w:rPr>
                    <w:t>3</w:t>
                  </w:r>
                </w:p>
              </w:tc>
            </w:tr>
            <w:tr w14:paraId="2D31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3F48FF8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6E7FDC3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rPr>
                  </w:pPr>
                  <w:r>
                    <w:rPr>
                      <w:rFonts w:hint="default" w:ascii="Times New Roman" w:hAnsi="Times New Roman" w:eastAsia="宋体" w:cs="Times New Roman"/>
                      <w:bCs/>
                      <w:color w:val="auto"/>
                      <w:sz w:val="21"/>
                      <w:szCs w:val="21"/>
                    </w:rPr>
                    <w:t>日平均</w:t>
                  </w:r>
                </w:p>
              </w:tc>
              <w:tc>
                <w:tcPr>
                  <w:tcW w:w="1165" w:type="pct"/>
                  <w:vAlign w:val="center"/>
                </w:tcPr>
                <w:p w14:paraId="3A304C0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rPr>
                  </w:pPr>
                  <w:r>
                    <w:rPr>
                      <w:rFonts w:hint="default" w:ascii="Times New Roman" w:hAnsi="Times New Roman" w:eastAsia="宋体" w:cs="Times New Roman"/>
                      <w:bCs/>
                      <w:color w:val="auto"/>
                      <w:kern w:val="24"/>
                      <w:sz w:val="21"/>
                      <w:szCs w:val="21"/>
                    </w:rPr>
                    <w:t>100</w:t>
                  </w:r>
                </w:p>
              </w:tc>
              <w:tc>
                <w:tcPr>
                  <w:tcW w:w="911" w:type="pct"/>
                  <w:vAlign w:val="center"/>
                </w:tcPr>
                <w:p w14:paraId="0CB1E3F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lang w:val="en-US" w:eastAsia="zh-CN"/>
                    </w:rPr>
                  </w:pPr>
                  <w:r>
                    <w:rPr>
                      <w:rFonts w:hint="eastAsia" w:cs="Times New Roman"/>
                      <w:bCs/>
                      <w:color w:val="auto"/>
                      <w:kern w:val="24"/>
                      <w:sz w:val="21"/>
                      <w:szCs w:val="21"/>
                      <w:lang w:val="en-US" w:eastAsia="zh-CN"/>
                    </w:rPr>
                    <w:t>70</w:t>
                  </w:r>
                </w:p>
              </w:tc>
              <w:tc>
                <w:tcPr>
                  <w:tcW w:w="519" w:type="pct"/>
                  <w:vMerge w:val="continue"/>
                  <w:vAlign w:val="center"/>
                </w:tcPr>
                <w:p w14:paraId="76926A4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1E2D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vAlign w:val="center"/>
                </w:tcPr>
                <w:p w14:paraId="53D3CC0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c>
                <w:tcPr>
                  <w:tcW w:w="1277" w:type="pct"/>
                  <w:vAlign w:val="center"/>
                </w:tcPr>
                <w:p w14:paraId="7F483B0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Cs/>
                      <w:color w:val="auto"/>
                      <w:sz w:val="21"/>
                      <w:szCs w:val="21"/>
                    </w:rPr>
                    <w:t>1小时平均</w:t>
                  </w:r>
                </w:p>
              </w:tc>
              <w:tc>
                <w:tcPr>
                  <w:tcW w:w="1165" w:type="pct"/>
                  <w:vAlign w:val="center"/>
                </w:tcPr>
                <w:p w14:paraId="110E7F9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rPr>
                  </w:pPr>
                  <w:r>
                    <w:rPr>
                      <w:rFonts w:hint="default" w:ascii="Times New Roman" w:hAnsi="Times New Roman" w:eastAsia="宋体" w:cs="Times New Roman"/>
                      <w:bCs/>
                      <w:color w:val="auto"/>
                      <w:kern w:val="24"/>
                      <w:sz w:val="21"/>
                      <w:szCs w:val="21"/>
                    </w:rPr>
                    <w:t>250</w:t>
                  </w:r>
                </w:p>
              </w:tc>
              <w:tc>
                <w:tcPr>
                  <w:tcW w:w="911" w:type="pct"/>
                  <w:vAlign w:val="center"/>
                </w:tcPr>
                <w:p w14:paraId="442F1A3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lang w:val="en-US" w:eastAsia="zh-CN"/>
                    </w:rPr>
                  </w:pPr>
                  <w:r>
                    <w:rPr>
                      <w:rFonts w:hint="eastAsia" w:cs="Times New Roman"/>
                      <w:bCs/>
                      <w:color w:val="auto"/>
                      <w:kern w:val="24"/>
                      <w:sz w:val="21"/>
                      <w:szCs w:val="21"/>
                      <w:lang w:val="en-US" w:eastAsia="zh-CN"/>
                    </w:rPr>
                    <w:t>250</w:t>
                  </w:r>
                </w:p>
              </w:tc>
              <w:tc>
                <w:tcPr>
                  <w:tcW w:w="519" w:type="pct"/>
                  <w:vMerge w:val="continue"/>
                  <w:vAlign w:val="center"/>
                </w:tcPr>
                <w:p w14:paraId="50A689A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color w:val="auto"/>
                      <w:kern w:val="24"/>
                      <w:sz w:val="21"/>
                      <w:szCs w:val="21"/>
                    </w:rPr>
                  </w:pPr>
                </w:p>
              </w:tc>
            </w:tr>
            <w:tr w14:paraId="0E24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0" w:type="pct"/>
                  <w:gridSpan w:val="4"/>
                  <w:vAlign w:val="center"/>
                </w:tcPr>
                <w:p w14:paraId="750448D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宋体" w:cs="Times New Roman"/>
                      <w:bCs/>
                      <w:color w:val="auto"/>
                      <w:kern w:val="24"/>
                      <w:sz w:val="21"/>
                      <w:szCs w:val="21"/>
                      <w:lang w:eastAsia="zh-CN"/>
                    </w:rPr>
                  </w:pPr>
                  <w:r>
                    <w:rPr>
                      <w:rFonts w:hint="default" w:ascii="Times New Roman" w:hAnsi="Times New Roman" w:eastAsia="宋体" w:cs="Times New Roman"/>
                      <w:bCs/>
                      <w:color w:val="auto"/>
                      <w:kern w:val="24"/>
                      <w:sz w:val="21"/>
                      <w:szCs w:val="21"/>
                    </w:rPr>
                    <w:t>注：过渡阶段指标准实施之日2026年3月1日起至2030年10月31日止</w:t>
                  </w:r>
                  <w:r>
                    <w:rPr>
                      <w:rFonts w:hint="eastAsia" w:cs="Times New Roman"/>
                      <w:bCs/>
                      <w:color w:val="auto"/>
                      <w:kern w:val="24"/>
                      <w:sz w:val="21"/>
                      <w:szCs w:val="21"/>
                      <w:lang w:eastAsia="zh-CN"/>
                    </w:rPr>
                    <w:t>；</w:t>
                  </w:r>
                  <w:r>
                    <w:rPr>
                      <w:rFonts w:hint="default" w:ascii="Times New Roman" w:hAnsi="Times New Roman" w:eastAsia="宋体" w:cs="Times New Roman"/>
                      <w:bCs/>
                      <w:color w:val="auto"/>
                      <w:kern w:val="24"/>
                      <w:sz w:val="21"/>
                      <w:szCs w:val="21"/>
                    </w:rPr>
                    <w:t>2031年1月1日起执行《环境空气质量标准》（GB3095-2026）二级标准</w:t>
                  </w:r>
                  <w:r>
                    <w:rPr>
                      <w:rFonts w:hint="eastAsia" w:cs="Times New Roman"/>
                      <w:bCs/>
                      <w:color w:val="auto"/>
                      <w:kern w:val="24"/>
                      <w:sz w:val="21"/>
                      <w:szCs w:val="21"/>
                      <w:lang w:eastAsia="zh-CN"/>
                    </w:rPr>
                    <w:t>。</w:t>
                  </w:r>
                </w:p>
              </w:tc>
              <w:tc>
                <w:tcPr>
                  <w:tcW w:w="519" w:type="pct"/>
                  <w:vAlign w:val="center"/>
                </w:tcPr>
                <w:p w14:paraId="6D7CF4C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auto"/>
                      <w:kern w:val="24"/>
                      <w:sz w:val="21"/>
                      <w:szCs w:val="21"/>
                    </w:rPr>
                  </w:pPr>
                </w:p>
              </w:tc>
            </w:tr>
          </w:tbl>
          <w:p w14:paraId="207896AA">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2、环境空气质量现状</w:t>
            </w:r>
          </w:p>
          <w:p w14:paraId="7AB0CBE4">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（1）达标区判定与基本污染物环境质量现状</w:t>
            </w:r>
          </w:p>
          <w:p w14:paraId="460F997B">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本项目所在区域大气环境执行《环境空气质量标准》（GB 3095-2026）过渡阶段浓度限值的二级标准。本次评价采用玉溪市文体中心环境空气质量自动监测系统2024年全年环境空气监测数据进行达标区判定及基本污染物环境空气质量现状评价。玉溪市文体中心自动监测站距离本项目约1.5km。</w:t>
            </w:r>
          </w:p>
          <w:p w14:paraId="3138A72A">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环境空气质量达标情况评价指标为SO</w:t>
            </w:r>
            <w:r>
              <w:rPr>
                <w:rFonts w:hint="default" w:ascii="Times New Roman" w:hAnsi="Times New Roman" w:eastAsia="宋体" w:cs="Times New Roman"/>
                <w:color w:val="auto"/>
                <w:sz w:val="24"/>
                <w:highlight w:val="none"/>
                <w:shd w:val="clear" w:color="auto" w:fill="FFFFFF"/>
                <w:vertAlign w:val="subscript"/>
              </w:rPr>
              <w:t>2</w:t>
            </w:r>
            <w:r>
              <w:rPr>
                <w:rFonts w:hint="default" w:ascii="Times New Roman" w:hAnsi="Times New Roman" w:eastAsia="宋体" w:cs="Times New Roman"/>
                <w:color w:val="auto"/>
                <w:sz w:val="24"/>
                <w:highlight w:val="none"/>
                <w:shd w:val="clear" w:color="auto" w:fill="FFFFFF"/>
              </w:rPr>
              <w:t>、NO</w:t>
            </w:r>
            <w:r>
              <w:rPr>
                <w:rFonts w:hint="default" w:ascii="Times New Roman" w:hAnsi="Times New Roman" w:eastAsia="宋体" w:cs="Times New Roman"/>
                <w:color w:val="auto"/>
                <w:sz w:val="24"/>
                <w:highlight w:val="none"/>
                <w:shd w:val="clear" w:color="auto" w:fill="FFFFFF"/>
                <w:vertAlign w:val="subscript"/>
              </w:rPr>
              <w:t>2</w:t>
            </w:r>
            <w:r>
              <w:rPr>
                <w:rFonts w:hint="default" w:ascii="Times New Roman" w:hAnsi="Times New Roman" w:eastAsia="宋体" w:cs="Times New Roman"/>
                <w:color w:val="auto"/>
                <w:sz w:val="24"/>
                <w:highlight w:val="none"/>
                <w:shd w:val="clear" w:color="auto" w:fill="FFFFFF"/>
              </w:rPr>
              <w:t>、PM</w:t>
            </w:r>
            <w:r>
              <w:rPr>
                <w:rFonts w:hint="default" w:ascii="Times New Roman" w:hAnsi="Times New Roman" w:eastAsia="宋体" w:cs="Times New Roman"/>
                <w:color w:val="auto"/>
                <w:sz w:val="24"/>
                <w:highlight w:val="none"/>
                <w:shd w:val="clear" w:color="auto" w:fill="FFFFFF"/>
                <w:vertAlign w:val="subscript"/>
              </w:rPr>
              <w:t>10</w:t>
            </w:r>
            <w:r>
              <w:rPr>
                <w:rFonts w:hint="default" w:ascii="Times New Roman" w:hAnsi="Times New Roman" w:eastAsia="宋体" w:cs="Times New Roman"/>
                <w:color w:val="auto"/>
                <w:sz w:val="24"/>
                <w:highlight w:val="none"/>
                <w:shd w:val="clear" w:color="auto" w:fill="FFFFFF"/>
              </w:rPr>
              <w:t>、PM</w:t>
            </w:r>
            <w:r>
              <w:rPr>
                <w:rFonts w:hint="default" w:ascii="Times New Roman" w:hAnsi="Times New Roman" w:eastAsia="宋体" w:cs="Times New Roman"/>
                <w:color w:val="auto"/>
                <w:sz w:val="24"/>
                <w:highlight w:val="none"/>
                <w:shd w:val="clear" w:color="auto" w:fill="FFFFFF"/>
                <w:vertAlign w:val="subscript"/>
              </w:rPr>
              <w:t>2.5</w:t>
            </w:r>
            <w:r>
              <w:rPr>
                <w:rFonts w:hint="default" w:ascii="Times New Roman" w:hAnsi="Times New Roman" w:eastAsia="宋体" w:cs="Times New Roman"/>
                <w:color w:val="auto"/>
                <w:sz w:val="24"/>
                <w:highlight w:val="none"/>
                <w:shd w:val="clear" w:color="auto" w:fill="FFFFFF"/>
              </w:rPr>
              <w:t>、CO、O</w:t>
            </w:r>
            <w:r>
              <w:rPr>
                <w:rFonts w:hint="default" w:ascii="Times New Roman" w:hAnsi="Times New Roman" w:eastAsia="宋体" w:cs="Times New Roman"/>
                <w:color w:val="auto"/>
                <w:sz w:val="24"/>
                <w:highlight w:val="none"/>
                <w:shd w:val="clear" w:color="auto" w:fill="FFFFFF"/>
                <w:vertAlign w:val="subscript"/>
              </w:rPr>
              <w:t>3</w:t>
            </w:r>
            <w:r>
              <w:rPr>
                <w:rFonts w:hint="default" w:ascii="Times New Roman" w:hAnsi="Times New Roman" w:eastAsia="宋体" w:cs="Times New Roman"/>
                <w:color w:val="auto"/>
                <w:sz w:val="24"/>
                <w:highlight w:val="none"/>
                <w:shd w:val="clear" w:color="auto" w:fill="FFFFFF"/>
              </w:rPr>
              <w:t>，六项基本污染物按照HJ 663中各评价项目的年评价指标进行评价，年评价指标中的年均浓度和相应百分位数24h平均或8h平均质量浓度满足GB 3095中浓度限值要求的即为达标区。</w:t>
            </w:r>
          </w:p>
          <w:bookmarkEnd w:id="19"/>
          <w:p w14:paraId="1EA07107">
            <w:pPr>
              <w:adjustRightInd w:val="0"/>
              <w:snapToGrid w:val="0"/>
              <w:spacing w:line="360" w:lineRule="auto"/>
              <w:ind w:firstLine="482"/>
              <w:jc w:val="center"/>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 xml:space="preserve">表3-2  </w:t>
            </w:r>
            <w:r>
              <w:rPr>
                <w:rFonts w:hint="eastAsia" w:ascii="Times New Roman" w:hAnsi="Times New Roman" w:eastAsia="宋体" w:cs="Times New Roman"/>
                <w:b/>
                <w:color w:val="auto"/>
                <w:kern w:val="24"/>
                <w:sz w:val="24"/>
                <w:highlight w:val="none"/>
              </w:rPr>
              <w:t>区域</w:t>
            </w:r>
            <w:r>
              <w:rPr>
                <w:rFonts w:hint="eastAsia" w:cs="Times New Roman"/>
                <w:b/>
                <w:color w:val="auto"/>
                <w:kern w:val="24"/>
                <w:sz w:val="24"/>
                <w:highlight w:val="none"/>
                <w:lang w:val="en-US" w:eastAsia="zh-CN"/>
              </w:rPr>
              <w:t>环境空气质量</w:t>
            </w:r>
            <w:r>
              <w:rPr>
                <w:rFonts w:hint="eastAsia" w:ascii="Times New Roman" w:hAnsi="Times New Roman" w:eastAsia="宋体" w:cs="Times New Roman"/>
                <w:b/>
                <w:color w:val="auto"/>
                <w:kern w:val="24"/>
                <w:sz w:val="24"/>
                <w:highlight w:val="none"/>
              </w:rPr>
              <w:t>现状</w:t>
            </w:r>
            <w:r>
              <w:rPr>
                <w:rFonts w:hint="eastAsia" w:cs="Times New Roman"/>
                <w:b/>
                <w:color w:val="auto"/>
                <w:kern w:val="24"/>
                <w:sz w:val="24"/>
                <w:highlight w:val="none"/>
                <w:lang w:val="en-US" w:eastAsia="zh-CN"/>
              </w:rPr>
              <w:t>监测</w:t>
            </w:r>
            <w:r>
              <w:rPr>
                <w:rFonts w:hint="eastAsia" w:ascii="Times New Roman" w:hAnsi="Times New Roman" w:eastAsia="宋体" w:cs="Times New Roman"/>
                <w:b/>
                <w:color w:val="auto"/>
                <w:kern w:val="24"/>
                <w:sz w:val="24"/>
                <w:highlight w:val="none"/>
              </w:rPr>
              <w:t>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116"/>
              <w:gridCol w:w="1287"/>
              <w:gridCol w:w="1287"/>
              <w:gridCol w:w="1287"/>
              <w:gridCol w:w="1290"/>
            </w:tblGrid>
            <w:tr w14:paraId="45D5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6" w:type="pct"/>
                  <w:vAlign w:val="center"/>
                </w:tcPr>
                <w:p w14:paraId="0C1CD68A">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污染物</w:t>
                  </w:r>
                </w:p>
              </w:tc>
              <w:tc>
                <w:tcPr>
                  <w:tcW w:w="1265" w:type="pct"/>
                  <w:vAlign w:val="center"/>
                </w:tcPr>
                <w:p w14:paraId="495F1A10">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年评价指标</w:t>
                  </w:r>
                </w:p>
              </w:tc>
              <w:tc>
                <w:tcPr>
                  <w:tcW w:w="769" w:type="pct"/>
                  <w:vAlign w:val="center"/>
                </w:tcPr>
                <w:p w14:paraId="6077BEEA">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现状浓度</w:t>
                  </w:r>
                </w:p>
                <w:p w14:paraId="6CE3EE72">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（µg/</w:t>
                  </w:r>
                  <w:r>
                    <w:rPr>
                      <w:rFonts w:hint="default" w:ascii="Times New Roman" w:hAnsi="Times New Roman" w:eastAsia="宋体" w:cs="Times New Roman"/>
                      <w:b/>
                      <w:bCs/>
                      <w:color w:val="auto"/>
                      <w:kern w:val="0"/>
                      <w:sz w:val="21"/>
                      <w:szCs w:val="21"/>
                      <w:highlight w:val="none"/>
                      <w:lang w:eastAsia="zh-CN"/>
                    </w:rPr>
                    <w:t>m³</w:t>
                  </w:r>
                  <w:r>
                    <w:rPr>
                      <w:rFonts w:hint="default" w:ascii="Times New Roman" w:hAnsi="Times New Roman" w:eastAsia="宋体" w:cs="Times New Roman"/>
                      <w:b/>
                      <w:bCs/>
                      <w:color w:val="auto"/>
                      <w:kern w:val="0"/>
                      <w:sz w:val="21"/>
                      <w:szCs w:val="21"/>
                      <w:highlight w:val="none"/>
                    </w:rPr>
                    <w:t>）</w:t>
                  </w:r>
                </w:p>
              </w:tc>
              <w:tc>
                <w:tcPr>
                  <w:tcW w:w="769" w:type="pct"/>
                  <w:vAlign w:val="center"/>
                </w:tcPr>
                <w:p w14:paraId="7F3F8AA4">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标准值</w:t>
                  </w:r>
                </w:p>
                <w:p w14:paraId="43B69FE7">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（µg/</w:t>
                  </w:r>
                  <w:r>
                    <w:rPr>
                      <w:rFonts w:hint="default" w:ascii="Times New Roman" w:hAnsi="Times New Roman" w:eastAsia="宋体" w:cs="Times New Roman"/>
                      <w:b/>
                      <w:bCs/>
                      <w:color w:val="auto"/>
                      <w:kern w:val="0"/>
                      <w:sz w:val="21"/>
                      <w:szCs w:val="21"/>
                      <w:highlight w:val="none"/>
                      <w:lang w:eastAsia="zh-CN"/>
                    </w:rPr>
                    <w:t>m³</w:t>
                  </w:r>
                  <w:r>
                    <w:rPr>
                      <w:rFonts w:hint="default" w:ascii="Times New Roman" w:hAnsi="Times New Roman" w:eastAsia="宋体" w:cs="Times New Roman"/>
                      <w:b/>
                      <w:bCs/>
                      <w:color w:val="auto"/>
                      <w:kern w:val="0"/>
                      <w:sz w:val="21"/>
                      <w:szCs w:val="21"/>
                      <w:highlight w:val="none"/>
                    </w:rPr>
                    <w:t>）</w:t>
                  </w:r>
                </w:p>
              </w:tc>
              <w:tc>
                <w:tcPr>
                  <w:tcW w:w="769" w:type="pct"/>
                  <w:vAlign w:val="center"/>
                </w:tcPr>
                <w:p w14:paraId="5021312A">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占标率/%</w:t>
                  </w:r>
                </w:p>
              </w:tc>
              <w:tc>
                <w:tcPr>
                  <w:tcW w:w="770" w:type="pct"/>
                  <w:vAlign w:val="center"/>
                </w:tcPr>
                <w:p w14:paraId="246806B4">
                  <w:pPr>
                    <w:keepNext w:val="0"/>
                    <w:keepLines w:val="0"/>
                    <w:pageBreakBefore w:val="0"/>
                    <w:widowControl/>
                    <w:kinsoku/>
                    <w:wordWrap/>
                    <w:overflowPunct/>
                    <w:topLinePunct w:val="0"/>
                    <w:autoSpaceDE/>
                    <w:autoSpaceDN/>
                    <w:bidi w:val="0"/>
                    <w:jc w:val="center"/>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达标情况</w:t>
                  </w:r>
                </w:p>
              </w:tc>
            </w:tr>
            <w:tr w14:paraId="239B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56" w:type="pct"/>
                  <w:vMerge w:val="restart"/>
                  <w:vAlign w:val="center"/>
                </w:tcPr>
                <w:p w14:paraId="3C78D77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265" w:type="pct"/>
                  <w:vAlign w:val="center"/>
                </w:tcPr>
                <w:p w14:paraId="02EDA5D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69" w:type="pct"/>
                  <w:vAlign w:val="center"/>
                </w:tcPr>
                <w:p w14:paraId="72005E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10.41</w:t>
                  </w:r>
                </w:p>
              </w:tc>
              <w:tc>
                <w:tcPr>
                  <w:tcW w:w="769" w:type="pct"/>
                  <w:vAlign w:val="center"/>
                </w:tcPr>
                <w:p w14:paraId="1339516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769" w:type="pct"/>
                  <w:vAlign w:val="center"/>
                </w:tcPr>
                <w:p w14:paraId="18F57E2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17.35%</w:t>
                  </w:r>
                </w:p>
              </w:tc>
              <w:tc>
                <w:tcPr>
                  <w:tcW w:w="770" w:type="pct"/>
                  <w:vAlign w:val="center"/>
                </w:tcPr>
                <w:p w14:paraId="1CF5FA9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18DF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6" w:type="pct"/>
                  <w:vMerge w:val="continue"/>
                  <w:vAlign w:val="center"/>
                </w:tcPr>
                <w:p w14:paraId="311237D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p>
              </w:tc>
              <w:tc>
                <w:tcPr>
                  <w:tcW w:w="1265" w:type="pct"/>
                  <w:vAlign w:val="center"/>
                </w:tcPr>
                <w:p w14:paraId="22F6351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98%日平均质量浓度</w:t>
                  </w:r>
                </w:p>
              </w:tc>
              <w:tc>
                <w:tcPr>
                  <w:tcW w:w="769" w:type="pct"/>
                  <w:vAlign w:val="center"/>
                </w:tcPr>
                <w:p w14:paraId="5A5E727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769" w:type="pct"/>
                  <w:vAlign w:val="center"/>
                </w:tcPr>
                <w:p w14:paraId="745B10C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769" w:type="pct"/>
                  <w:vAlign w:val="center"/>
                </w:tcPr>
                <w:p w14:paraId="649FADA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770" w:type="pct"/>
                  <w:vAlign w:val="center"/>
                </w:tcPr>
                <w:p w14:paraId="5CD6008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1931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56" w:type="pct"/>
                  <w:vMerge w:val="restart"/>
                  <w:vAlign w:val="center"/>
                </w:tcPr>
                <w:p w14:paraId="52564E4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265" w:type="pct"/>
                  <w:vAlign w:val="center"/>
                </w:tcPr>
                <w:p w14:paraId="54066B5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69" w:type="pct"/>
                  <w:vAlign w:val="center"/>
                </w:tcPr>
                <w:p w14:paraId="155199A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18.32</w:t>
                  </w:r>
                </w:p>
              </w:tc>
              <w:tc>
                <w:tcPr>
                  <w:tcW w:w="769" w:type="pct"/>
                  <w:vAlign w:val="center"/>
                </w:tcPr>
                <w:p w14:paraId="767FEDA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p>
              </w:tc>
              <w:tc>
                <w:tcPr>
                  <w:tcW w:w="769" w:type="pct"/>
                  <w:vAlign w:val="center"/>
                </w:tcPr>
                <w:p w14:paraId="24CD585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45.80%</w:t>
                  </w:r>
                </w:p>
              </w:tc>
              <w:tc>
                <w:tcPr>
                  <w:tcW w:w="770" w:type="pct"/>
                  <w:vAlign w:val="center"/>
                </w:tcPr>
                <w:p w14:paraId="74C3DE3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13C8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6" w:type="pct"/>
                  <w:vMerge w:val="continue"/>
                  <w:vAlign w:val="center"/>
                </w:tcPr>
                <w:p w14:paraId="2CECB5B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p>
              </w:tc>
              <w:tc>
                <w:tcPr>
                  <w:tcW w:w="1265" w:type="pct"/>
                  <w:vAlign w:val="center"/>
                </w:tcPr>
                <w:p w14:paraId="1004B12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98%日平均质量浓度</w:t>
                  </w:r>
                </w:p>
              </w:tc>
              <w:tc>
                <w:tcPr>
                  <w:tcW w:w="769" w:type="pct"/>
                  <w:vAlign w:val="center"/>
                </w:tcPr>
                <w:p w14:paraId="1F0E214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769" w:type="pct"/>
                  <w:vAlign w:val="center"/>
                </w:tcPr>
                <w:p w14:paraId="7C1F8C6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769" w:type="pct"/>
                  <w:vAlign w:val="center"/>
                </w:tcPr>
                <w:p w14:paraId="6159ABD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37.50%</w:t>
                  </w:r>
                </w:p>
              </w:tc>
              <w:tc>
                <w:tcPr>
                  <w:tcW w:w="770" w:type="pct"/>
                  <w:vAlign w:val="center"/>
                </w:tcPr>
                <w:p w14:paraId="4823783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280A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56" w:type="pct"/>
                  <w:vMerge w:val="restart"/>
                  <w:vAlign w:val="center"/>
                </w:tcPr>
                <w:p w14:paraId="06CC674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265" w:type="pct"/>
                  <w:vAlign w:val="center"/>
                </w:tcPr>
                <w:p w14:paraId="6AA3B60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69" w:type="pct"/>
                  <w:vAlign w:val="center"/>
                </w:tcPr>
                <w:p w14:paraId="258A5E0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32.66</w:t>
                  </w:r>
                </w:p>
              </w:tc>
              <w:tc>
                <w:tcPr>
                  <w:tcW w:w="769" w:type="pct"/>
                  <w:vAlign w:val="center"/>
                </w:tcPr>
                <w:p w14:paraId="4846946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60</w:t>
                  </w:r>
                </w:p>
              </w:tc>
              <w:tc>
                <w:tcPr>
                  <w:tcW w:w="769" w:type="pct"/>
                  <w:vAlign w:val="center"/>
                </w:tcPr>
                <w:p w14:paraId="56B7128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54.53%</w:t>
                  </w:r>
                </w:p>
              </w:tc>
              <w:tc>
                <w:tcPr>
                  <w:tcW w:w="770" w:type="pct"/>
                  <w:vAlign w:val="center"/>
                </w:tcPr>
                <w:p w14:paraId="484F5F5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546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6" w:type="pct"/>
                  <w:vMerge w:val="continue"/>
                  <w:vAlign w:val="center"/>
                </w:tcPr>
                <w:p w14:paraId="3C16C76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p>
              </w:tc>
              <w:tc>
                <w:tcPr>
                  <w:tcW w:w="1265" w:type="pct"/>
                  <w:vAlign w:val="center"/>
                </w:tcPr>
                <w:p w14:paraId="50EDBEE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95%日平均质量浓度</w:t>
                  </w:r>
                </w:p>
              </w:tc>
              <w:tc>
                <w:tcPr>
                  <w:tcW w:w="769" w:type="pct"/>
                  <w:vAlign w:val="center"/>
                </w:tcPr>
                <w:p w14:paraId="4BC2362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58.90</w:t>
                  </w:r>
                </w:p>
              </w:tc>
              <w:tc>
                <w:tcPr>
                  <w:tcW w:w="769" w:type="pct"/>
                  <w:vAlign w:val="center"/>
                </w:tcPr>
                <w:p w14:paraId="74A46EE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120</w:t>
                  </w:r>
                </w:p>
              </w:tc>
              <w:tc>
                <w:tcPr>
                  <w:tcW w:w="769" w:type="pct"/>
                  <w:vAlign w:val="center"/>
                </w:tcPr>
                <w:p w14:paraId="633E791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49.08%</w:t>
                  </w:r>
                </w:p>
              </w:tc>
              <w:tc>
                <w:tcPr>
                  <w:tcW w:w="770" w:type="pct"/>
                  <w:vAlign w:val="center"/>
                </w:tcPr>
                <w:p w14:paraId="6EB9438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5BFC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56" w:type="pct"/>
                  <w:vMerge w:val="restart"/>
                  <w:vAlign w:val="center"/>
                </w:tcPr>
                <w:p w14:paraId="2F51DE4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265" w:type="pct"/>
                  <w:vAlign w:val="center"/>
                </w:tcPr>
                <w:p w14:paraId="72C98C7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69" w:type="pct"/>
                  <w:vAlign w:val="center"/>
                </w:tcPr>
                <w:p w14:paraId="391E3A9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19.80</w:t>
                  </w:r>
                </w:p>
              </w:tc>
              <w:tc>
                <w:tcPr>
                  <w:tcW w:w="769" w:type="pct"/>
                  <w:vAlign w:val="center"/>
                </w:tcPr>
                <w:p w14:paraId="57BACE2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30</w:t>
                  </w:r>
                </w:p>
              </w:tc>
              <w:tc>
                <w:tcPr>
                  <w:tcW w:w="769" w:type="pct"/>
                  <w:vAlign w:val="center"/>
                </w:tcPr>
                <w:p w14:paraId="3484A94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66.00%</w:t>
                  </w:r>
                </w:p>
              </w:tc>
              <w:tc>
                <w:tcPr>
                  <w:tcW w:w="770" w:type="pct"/>
                  <w:vAlign w:val="center"/>
                </w:tcPr>
                <w:p w14:paraId="605FF31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653E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6" w:type="pct"/>
                  <w:vMerge w:val="continue"/>
                  <w:vAlign w:val="center"/>
                </w:tcPr>
                <w:p w14:paraId="0E9C128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p>
              </w:tc>
              <w:tc>
                <w:tcPr>
                  <w:tcW w:w="1265" w:type="pct"/>
                  <w:vAlign w:val="center"/>
                </w:tcPr>
                <w:p w14:paraId="147F5A0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95%日平均质量浓度</w:t>
                  </w:r>
                </w:p>
              </w:tc>
              <w:tc>
                <w:tcPr>
                  <w:tcW w:w="769" w:type="pct"/>
                  <w:vAlign w:val="center"/>
                </w:tcPr>
                <w:p w14:paraId="74AD6C9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43.00</w:t>
                  </w:r>
                </w:p>
              </w:tc>
              <w:tc>
                <w:tcPr>
                  <w:tcW w:w="769" w:type="pct"/>
                  <w:vAlign w:val="center"/>
                </w:tcPr>
                <w:p w14:paraId="3C2D04C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60</w:t>
                  </w:r>
                </w:p>
              </w:tc>
              <w:tc>
                <w:tcPr>
                  <w:tcW w:w="769" w:type="pct"/>
                  <w:vAlign w:val="center"/>
                </w:tcPr>
                <w:p w14:paraId="261DFBD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71.67%</w:t>
                  </w:r>
                </w:p>
              </w:tc>
              <w:tc>
                <w:tcPr>
                  <w:tcW w:w="770" w:type="pct"/>
                  <w:vAlign w:val="center"/>
                </w:tcPr>
                <w:p w14:paraId="67528ED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53C3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56" w:type="pct"/>
                  <w:vAlign w:val="center"/>
                </w:tcPr>
                <w:p w14:paraId="2FE5FEC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265" w:type="pct"/>
                  <w:vAlign w:val="center"/>
                </w:tcPr>
                <w:p w14:paraId="256BDE5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24小时平均第95百分位数</w:t>
                  </w:r>
                </w:p>
              </w:tc>
              <w:tc>
                <w:tcPr>
                  <w:tcW w:w="769" w:type="pct"/>
                  <w:vAlign w:val="center"/>
                </w:tcPr>
                <w:p w14:paraId="363DF62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1200</w:t>
                  </w:r>
                </w:p>
              </w:tc>
              <w:tc>
                <w:tcPr>
                  <w:tcW w:w="769" w:type="pct"/>
                  <w:vAlign w:val="center"/>
                </w:tcPr>
                <w:p w14:paraId="0219907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4000</w:t>
                  </w:r>
                </w:p>
              </w:tc>
              <w:tc>
                <w:tcPr>
                  <w:tcW w:w="769" w:type="pct"/>
                  <w:vAlign w:val="center"/>
                </w:tcPr>
                <w:p w14:paraId="29C6D0B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770" w:type="pct"/>
                  <w:vAlign w:val="center"/>
                </w:tcPr>
                <w:p w14:paraId="4B42910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6067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vAlign w:val="center"/>
                </w:tcPr>
                <w:p w14:paraId="01CF9D1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265" w:type="pct"/>
                  <w:vAlign w:val="center"/>
                </w:tcPr>
                <w:p w14:paraId="14CA30E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日最大8小时平均第90百分位数</w:t>
                  </w:r>
                </w:p>
              </w:tc>
              <w:tc>
                <w:tcPr>
                  <w:tcW w:w="769" w:type="pct"/>
                  <w:vAlign w:val="center"/>
                </w:tcPr>
                <w:p w14:paraId="2BC3EF6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134.00 </w:t>
                  </w:r>
                </w:p>
              </w:tc>
              <w:tc>
                <w:tcPr>
                  <w:tcW w:w="769" w:type="pct"/>
                  <w:vAlign w:val="center"/>
                </w:tcPr>
                <w:p w14:paraId="16C53F0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160</w:t>
                  </w:r>
                </w:p>
              </w:tc>
              <w:tc>
                <w:tcPr>
                  <w:tcW w:w="769" w:type="pct"/>
                  <w:vAlign w:val="center"/>
                </w:tcPr>
                <w:p w14:paraId="2810CBB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83.75%</w:t>
                  </w:r>
                </w:p>
              </w:tc>
              <w:tc>
                <w:tcPr>
                  <w:tcW w:w="770" w:type="pct"/>
                  <w:vAlign w:val="center"/>
                </w:tcPr>
                <w:p w14:paraId="2764C85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177D37AB">
            <w:pPr>
              <w:pStyle w:val="35"/>
              <w:ind w:firstLine="480"/>
              <w:rPr>
                <w:rFonts w:hint="eastAsia" w:eastAsia="宋体"/>
                <w:color w:val="auto"/>
                <w:highlight w:val="none"/>
                <w:lang w:eastAsia="zh-CN"/>
              </w:rPr>
            </w:pPr>
            <w:r>
              <w:rPr>
                <w:rFonts w:hint="eastAsia"/>
                <w:color w:val="auto"/>
                <w:highlight w:val="none"/>
              </w:rPr>
              <w:t>根据《环境空气质量标准》（GB</w:t>
            </w:r>
            <w:r>
              <w:rPr>
                <w:rFonts w:hint="eastAsia"/>
                <w:color w:val="auto"/>
                <w:highlight w:val="none"/>
                <w:lang w:val="en-US" w:eastAsia="zh-CN"/>
              </w:rPr>
              <w:t xml:space="preserve"> </w:t>
            </w:r>
            <w:r>
              <w:rPr>
                <w:rFonts w:hint="eastAsia"/>
                <w:color w:val="auto"/>
                <w:highlight w:val="none"/>
              </w:rPr>
              <w:t>3095-2026），该标准于2026年3月1日起实施，项目达标区判定采用玉溪市</w:t>
            </w:r>
            <w:r>
              <w:rPr>
                <w:rFonts w:hint="eastAsia"/>
                <w:color w:val="auto"/>
                <w:highlight w:val="none"/>
                <w:lang w:val="en-US" w:eastAsia="zh-CN"/>
              </w:rPr>
              <w:t>红塔区</w:t>
            </w:r>
            <w:r>
              <w:rPr>
                <w:rFonts w:hint="eastAsia"/>
                <w:color w:val="auto"/>
                <w:highlight w:val="none"/>
              </w:rPr>
              <w:t>环境空气质量自动监测点202</w:t>
            </w:r>
            <w:r>
              <w:rPr>
                <w:rFonts w:hint="eastAsia"/>
                <w:color w:val="auto"/>
                <w:highlight w:val="none"/>
                <w:lang w:val="en-US" w:eastAsia="zh-CN"/>
              </w:rPr>
              <w:t>4</w:t>
            </w:r>
            <w:r>
              <w:rPr>
                <w:rFonts w:hint="eastAsia"/>
                <w:color w:val="auto"/>
                <w:highlight w:val="none"/>
              </w:rPr>
              <w:t>年全年环境空气监测数据，监测数据时间为202</w:t>
            </w:r>
            <w:r>
              <w:rPr>
                <w:rFonts w:hint="eastAsia"/>
                <w:color w:val="auto"/>
                <w:highlight w:val="none"/>
                <w:lang w:val="en-US" w:eastAsia="zh-CN"/>
              </w:rPr>
              <w:t>4</w:t>
            </w:r>
            <w:r>
              <w:rPr>
                <w:rFonts w:hint="eastAsia"/>
                <w:color w:val="auto"/>
                <w:highlight w:val="none"/>
              </w:rPr>
              <w:t>年，监测期间该标准尚未实施，因此本次评价采用《环境空气质量标准》（GB</w:t>
            </w:r>
            <w:r>
              <w:rPr>
                <w:rFonts w:hint="eastAsia"/>
                <w:color w:val="auto"/>
                <w:highlight w:val="none"/>
                <w:lang w:val="en-US" w:eastAsia="zh-CN"/>
              </w:rPr>
              <w:t xml:space="preserve"> </w:t>
            </w:r>
            <w:r>
              <w:rPr>
                <w:rFonts w:hint="eastAsia"/>
                <w:color w:val="auto"/>
                <w:highlight w:val="none"/>
              </w:rPr>
              <w:t>3095-2012）及2018年修改单进行评价</w:t>
            </w:r>
            <w:r>
              <w:rPr>
                <w:rFonts w:hint="eastAsia"/>
                <w:color w:val="auto"/>
                <w:highlight w:val="none"/>
                <w:lang w:eastAsia="zh-CN"/>
              </w:rPr>
              <w:t>。</w:t>
            </w:r>
          </w:p>
          <w:p w14:paraId="736EF5A6">
            <w:pPr>
              <w:pStyle w:val="35"/>
              <w:ind w:firstLine="480"/>
              <w:rPr>
                <w:color w:val="auto"/>
                <w:highlight w:val="none"/>
              </w:rPr>
            </w:pPr>
            <w:r>
              <w:rPr>
                <w:rFonts w:hint="eastAsia"/>
                <w:color w:val="auto"/>
                <w:highlight w:val="none"/>
              </w:rPr>
              <w:t>根据2024年监测数据可知，项目所在区域环境空气SO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、PM</w:t>
            </w:r>
            <w:r>
              <w:rPr>
                <w:rFonts w:hint="eastAsia"/>
                <w:color w:val="auto"/>
                <w:highlight w:val="none"/>
                <w:vertAlign w:val="subscript"/>
              </w:rPr>
              <w:t>10</w:t>
            </w:r>
            <w:r>
              <w:rPr>
                <w:rFonts w:hint="eastAsia"/>
                <w:color w:val="auto"/>
                <w:highlight w:val="none"/>
              </w:rPr>
              <w:t>、PM</w:t>
            </w:r>
            <w:r>
              <w:rPr>
                <w:rFonts w:hint="eastAsia"/>
                <w:color w:val="auto"/>
                <w:highlight w:val="none"/>
                <w:vertAlign w:val="subscript"/>
              </w:rPr>
              <w:t>2.5</w:t>
            </w:r>
            <w:r>
              <w:rPr>
                <w:rFonts w:hint="eastAsia"/>
                <w:color w:val="auto"/>
                <w:highlight w:val="none"/>
              </w:rPr>
              <w:t>、CO、O</w:t>
            </w:r>
            <w:r>
              <w:rPr>
                <w:rFonts w:hint="eastAsia"/>
                <w:color w:val="auto"/>
                <w:highlight w:val="none"/>
                <w:vertAlign w:val="subscript"/>
              </w:rPr>
              <w:t>3</w:t>
            </w:r>
            <w:r>
              <w:rPr>
                <w:rFonts w:hint="eastAsia"/>
                <w:color w:val="auto"/>
                <w:highlight w:val="none"/>
              </w:rPr>
              <w:t>六项基本污染物均满足《环境空气质量标准》（GB 3095-2012）二级标准浓度限值要求，因此，项目所在区域属于环境空气质量达标区</w:t>
            </w:r>
            <w:r>
              <w:rPr>
                <w:color w:val="auto"/>
                <w:highlight w:val="none"/>
              </w:rPr>
              <w:t>。</w:t>
            </w:r>
          </w:p>
          <w:p w14:paraId="1AA8486E">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lang w:eastAsia="zh-CN"/>
              </w:rPr>
            </w:pPr>
            <w:r>
              <w:rPr>
                <w:rFonts w:hint="default" w:ascii="Times New Roman" w:hAnsi="Times New Roman" w:eastAsia="宋体"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lang w:val="en-US" w:eastAsia="zh-CN"/>
              </w:rPr>
              <w:t>2</w:t>
            </w:r>
            <w:r>
              <w:rPr>
                <w:rFonts w:hint="default" w:ascii="Times New Roman" w:hAnsi="Times New Roman" w:eastAsia="宋体" w:cs="Times New Roman"/>
                <w:color w:val="auto"/>
                <w:sz w:val="24"/>
                <w:highlight w:val="none"/>
                <w:shd w:val="clear" w:color="auto" w:fill="FFFFFF"/>
                <w:lang w:eastAsia="zh-CN"/>
              </w:rPr>
              <w:t>）特征污染物环境质量现状</w:t>
            </w:r>
          </w:p>
          <w:p w14:paraId="3756834D">
            <w:pPr>
              <w:adjustRightInd w:val="0"/>
              <w:snapToGrid w:val="0"/>
              <w:spacing w:line="360" w:lineRule="auto"/>
              <w:ind w:firstLine="480" w:firstLineChars="200"/>
              <w:rPr>
                <w:rFonts w:hint="default" w:cs="Times New Roman"/>
                <w:color w:val="auto"/>
                <w:sz w:val="24"/>
                <w:highlight w:val="none"/>
                <w:shd w:val="clear" w:color="auto" w:fill="FFFFFF"/>
                <w:lang w:val="en-US" w:eastAsia="zh-CN"/>
              </w:rPr>
            </w:pPr>
            <w:r>
              <w:rPr>
                <w:rFonts w:hint="default" w:ascii="Times New Roman" w:hAnsi="Times New Roman" w:eastAsia="宋体" w:cs="Times New Roman"/>
                <w:color w:val="auto"/>
                <w:sz w:val="24"/>
                <w:highlight w:val="none"/>
                <w:shd w:val="clear" w:color="auto" w:fill="FFFFFF"/>
                <w:lang w:eastAsia="zh-CN"/>
              </w:rPr>
              <w:t>本项目特征评价因子为</w:t>
            </w:r>
            <w:r>
              <w:rPr>
                <w:rFonts w:hint="eastAsia" w:cs="Times New Roman"/>
                <w:color w:val="auto"/>
                <w:sz w:val="24"/>
                <w:highlight w:val="none"/>
                <w:shd w:val="clear" w:color="auto" w:fill="FFFFFF"/>
                <w:lang w:val="en-US" w:eastAsia="zh-CN"/>
              </w:rPr>
              <w:t>氮氧化物、TSP。</w:t>
            </w:r>
          </w:p>
          <w:p w14:paraId="4221FADA">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lang w:eastAsia="zh-CN"/>
              </w:rPr>
            </w:pPr>
            <w:r>
              <w:rPr>
                <w:rFonts w:hint="eastAsia" w:cs="Times New Roman"/>
                <w:color w:val="auto"/>
                <w:sz w:val="24"/>
                <w:highlight w:val="none"/>
                <w:shd w:val="clear" w:color="auto" w:fill="FFFFFF"/>
                <w:lang w:val="en-US" w:eastAsia="zh-CN"/>
              </w:rPr>
              <w:t>氮氧化物、TSP</w:t>
            </w:r>
            <w:r>
              <w:rPr>
                <w:rFonts w:hint="default" w:ascii="Times New Roman" w:hAnsi="Times New Roman" w:eastAsia="宋体" w:cs="Times New Roman"/>
                <w:color w:val="auto"/>
                <w:sz w:val="24"/>
                <w:highlight w:val="none"/>
                <w:shd w:val="clear" w:color="auto" w:fill="FFFFFF"/>
                <w:lang w:eastAsia="zh-CN"/>
              </w:rPr>
              <w:t>执行《环境空气质量标准》（GB</w:t>
            </w:r>
            <w:r>
              <w:rPr>
                <w:rFonts w:hint="eastAsia" w:cs="Times New Roman"/>
                <w:color w:val="auto"/>
                <w:sz w:val="24"/>
                <w:highlight w:val="none"/>
                <w:shd w:val="clear" w:color="auto" w:fill="FFFFFF"/>
                <w:lang w:val="en-US" w:eastAsia="zh-CN"/>
              </w:rPr>
              <w:t xml:space="preserve"> </w:t>
            </w:r>
            <w:r>
              <w:rPr>
                <w:rFonts w:hint="default" w:ascii="Times New Roman" w:hAnsi="Times New Roman" w:eastAsia="宋体" w:cs="Times New Roman"/>
                <w:color w:val="auto"/>
                <w:sz w:val="24"/>
                <w:highlight w:val="none"/>
                <w:shd w:val="clear" w:color="auto" w:fill="FFFFFF"/>
                <w:lang w:eastAsia="zh-CN"/>
              </w:rPr>
              <w:t>3095-2026）过渡阶段浓度限值的二级标准浓度限值要求</w:t>
            </w:r>
            <w:r>
              <w:rPr>
                <w:rFonts w:hint="eastAsia" w:cs="Times New Roman"/>
                <w:color w:val="auto"/>
                <w:sz w:val="24"/>
                <w:highlight w:val="none"/>
                <w:shd w:val="clear" w:color="auto" w:fill="FFFFFF"/>
                <w:lang w:eastAsia="zh-CN"/>
              </w:rPr>
              <w:t>。</w:t>
            </w:r>
          </w:p>
          <w:p w14:paraId="1318B654">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lang w:eastAsia="zh-CN"/>
              </w:rPr>
            </w:pPr>
            <w:r>
              <w:rPr>
                <w:rFonts w:hint="default" w:ascii="Times New Roman" w:hAnsi="Times New Roman" w:eastAsia="宋体" w:cs="Times New Roman"/>
                <w:color w:val="auto"/>
                <w:sz w:val="24"/>
                <w:highlight w:val="none"/>
                <w:shd w:val="clear" w:color="auto" w:fill="FFFFFF"/>
                <w:lang w:eastAsia="zh-CN"/>
              </w:rPr>
              <w:t>根据《建设项目环境影响报告表编制技术指南（污染影响类）（试行）》，排放国家、地方环境空气质量标准中有标准限值要求的特征污染物时，引用建设项目周边5千米范围内近3年的现有监测数据。</w:t>
            </w:r>
          </w:p>
          <w:p w14:paraId="7F5D8D08">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lang w:eastAsia="zh-CN"/>
              </w:rPr>
            </w:pPr>
            <w:r>
              <w:rPr>
                <w:rFonts w:hint="default" w:ascii="Times New Roman" w:hAnsi="Times New Roman" w:eastAsia="宋体" w:cs="Times New Roman"/>
                <w:color w:val="auto"/>
                <w:sz w:val="24"/>
                <w:highlight w:val="none"/>
                <w:shd w:val="clear" w:color="auto" w:fill="FFFFFF"/>
                <w:lang w:eastAsia="zh-CN"/>
              </w:rPr>
              <w:t>本项目</w:t>
            </w:r>
            <w:r>
              <w:rPr>
                <w:rFonts w:hint="eastAsia" w:cs="Times New Roman"/>
                <w:color w:val="auto"/>
                <w:sz w:val="24"/>
                <w:highlight w:val="none"/>
                <w:shd w:val="clear" w:color="auto" w:fill="FFFFFF"/>
                <w:lang w:val="en-US" w:eastAsia="zh-CN"/>
              </w:rPr>
              <w:t>氮氧化物、TSP</w:t>
            </w:r>
            <w:r>
              <w:rPr>
                <w:rFonts w:hint="default" w:ascii="Times New Roman" w:hAnsi="Times New Roman" w:eastAsia="宋体" w:cs="Times New Roman"/>
                <w:color w:val="auto"/>
                <w:sz w:val="24"/>
                <w:highlight w:val="none"/>
                <w:shd w:val="clear" w:color="auto" w:fill="FFFFFF"/>
                <w:lang w:eastAsia="zh-CN"/>
              </w:rPr>
              <w:t>引用玉溪合原能源有限公司《可再生能源替代化石能源集中供热项目》中云南绿宸中检联环境检测有限公司于2025年8月27日至2025年8月29日对玉溪合原能源有限公司</w:t>
            </w:r>
            <w:r>
              <w:rPr>
                <w:rFonts w:hint="eastAsia" w:cs="Times New Roman"/>
                <w:color w:val="auto"/>
                <w:sz w:val="24"/>
                <w:highlight w:val="none"/>
                <w:shd w:val="clear" w:color="auto" w:fill="FFFFFF"/>
                <w:lang w:val="en-US" w:eastAsia="zh-CN"/>
              </w:rPr>
              <w:t>厂区内</w:t>
            </w:r>
            <w:r>
              <w:rPr>
                <w:rFonts w:hint="default" w:ascii="Times New Roman" w:hAnsi="Times New Roman" w:eastAsia="宋体" w:cs="Times New Roman"/>
                <w:color w:val="auto"/>
                <w:sz w:val="24"/>
                <w:highlight w:val="none"/>
                <w:shd w:val="clear" w:color="auto" w:fill="FFFFFF"/>
                <w:lang w:eastAsia="zh-CN"/>
              </w:rPr>
              <w:t>的</w:t>
            </w:r>
            <w:r>
              <w:rPr>
                <w:rFonts w:hint="eastAsia" w:cs="Times New Roman"/>
                <w:color w:val="auto"/>
                <w:sz w:val="24"/>
                <w:highlight w:val="none"/>
                <w:shd w:val="clear" w:color="auto" w:fill="FFFFFF"/>
                <w:lang w:val="en-US" w:eastAsia="zh-CN"/>
              </w:rPr>
              <w:t>氮氧化物、TSP</w:t>
            </w:r>
            <w:r>
              <w:rPr>
                <w:rFonts w:hint="default" w:ascii="Times New Roman" w:hAnsi="Times New Roman" w:eastAsia="宋体" w:cs="Times New Roman"/>
                <w:color w:val="auto"/>
                <w:sz w:val="24"/>
                <w:highlight w:val="none"/>
                <w:shd w:val="clear" w:color="auto" w:fill="FFFFFF"/>
                <w:lang w:eastAsia="zh-CN"/>
              </w:rPr>
              <w:t>现状监测数据，该项目监测点位于本项目</w:t>
            </w:r>
            <w:r>
              <w:rPr>
                <w:rFonts w:hint="eastAsia" w:cs="Times New Roman"/>
                <w:color w:val="auto"/>
                <w:sz w:val="24"/>
                <w:highlight w:val="none"/>
                <w:shd w:val="clear" w:color="auto" w:fill="FFFFFF"/>
                <w:lang w:val="en-US" w:eastAsia="zh-CN"/>
              </w:rPr>
              <w:t>西南</w:t>
            </w:r>
            <w:r>
              <w:rPr>
                <w:rFonts w:hint="default" w:ascii="Times New Roman" w:hAnsi="Times New Roman" w:eastAsia="宋体" w:cs="Times New Roman"/>
                <w:color w:val="auto"/>
                <w:sz w:val="24"/>
                <w:highlight w:val="none"/>
                <w:shd w:val="clear" w:color="auto" w:fill="FFFFFF"/>
                <w:lang w:eastAsia="zh-CN"/>
              </w:rPr>
              <w:t>侧约</w:t>
            </w:r>
            <w:r>
              <w:rPr>
                <w:rFonts w:hint="eastAsia" w:cs="Times New Roman"/>
                <w:color w:val="auto"/>
                <w:sz w:val="24"/>
                <w:highlight w:val="none"/>
                <w:shd w:val="clear" w:color="auto" w:fill="FFFFFF"/>
                <w:lang w:val="en-US" w:eastAsia="zh-CN"/>
              </w:rPr>
              <w:t>2.9</w:t>
            </w:r>
            <w:r>
              <w:rPr>
                <w:rFonts w:hint="default" w:ascii="Times New Roman" w:hAnsi="Times New Roman" w:eastAsia="宋体" w:cs="Times New Roman"/>
                <w:color w:val="auto"/>
                <w:sz w:val="24"/>
                <w:highlight w:val="none"/>
                <w:shd w:val="clear" w:color="auto" w:fill="FFFFFF"/>
                <w:lang w:eastAsia="zh-CN"/>
              </w:rPr>
              <w:t>km，满足引用要求。</w:t>
            </w:r>
          </w:p>
          <w:p w14:paraId="589A008A">
            <w:pPr>
              <w:adjustRightInd w:val="0"/>
              <w:snapToGrid w:val="0"/>
              <w:spacing w:line="360" w:lineRule="auto"/>
              <w:ind w:firstLine="480" w:firstLineChars="200"/>
              <w:rPr>
                <w:rFonts w:hint="eastAsia" w:cs="Times New Roman"/>
                <w:color w:val="auto"/>
                <w:sz w:val="24"/>
                <w:highlight w:val="none"/>
                <w:shd w:val="clear" w:color="auto" w:fill="FFFFFF"/>
                <w:lang w:val="en-US" w:eastAsia="zh-CN"/>
              </w:rPr>
            </w:pPr>
            <w:r>
              <w:rPr>
                <w:rFonts w:hint="default" w:ascii="Times New Roman" w:hAnsi="Times New Roman" w:eastAsia="宋体" w:cs="Times New Roman"/>
                <w:color w:val="auto"/>
                <w:sz w:val="24"/>
                <w:highlight w:val="none"/>
                <w:shd w:val="clear" w:color="auto" w:fill="FFFFFF"/>
                <w:lang w:val="en-US" w:eastAsia="zh-CN"/>
              </w:rPr>
              <w:t>项目引用特征污染物监测结果见下表</w:t>
            </w:r>
            <w:r>
              <w:rPr>
                <w:rFonts w:hint="eastAsia" w:cs="Times New Roman"/>
                <w:color w:val="auto"/>
                <w:sz w:val="24"/>
                <w:highlight w:val="none"/>
                <w:shd w:val="clear" w:color="auto" w:fill="FFFFFF"/>
                <w:lang w:val="en-US" w:eastAsia="zh-CN"/>
              </w:rPr>
              <w:t>3-3。</w:t>
            </w:r>
          </w:p>
          <w:p w14:paraId="4317FEC8">
            <w:pPr>
              <w:spacing w:line="360" w:lineRule="auto"/>
              <w:ind w:firstLine="482" w:firstLineChars="200"/>
              <w:jc w:val="center"/>
              <w:rPr>
                <w:rFonts w:hint="default" w:ascii="Times New Roman" w:hAnsi="Times New Roman" w:eastAsia="宋体" w:cs="Times New Roman"/>
                <w:b/>
                <w:color w:val="auto"/>
                <w:kern w:val="24"/>
                <w:sz w:val="24"/>
                <w:szCs w:val="22"/>
                <w:highlight w:val="none"/>
                <w:lang w:val="en-US" w:eastAsia="zh-CN"/>
              </w:rPr>
            </w:pPr>
            <w:r>
              <w:rPr>
                <w:rFonts w:hint="default" w:ascii="Times New Roman" w:hAnsi="Times New Roman" w:eastAsia="宋体" w:cs="Times New Roman"/>
                <w:b/>
                <w:color w:val="auto"/>
                <w:kern w:val="24"/>
                <w:sz w:val="24"/>
                <w:szCs w:val="22"/>
                <w:highlight w:val="none"/>
                <w:lang w:val="en-US" w:eastAsia="zh-CN"/>
              </w:rPr>
              <w:t>表3-3  引用特征污染物环境质量现状（监测结果）表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00"/>
              <w:gridCol w:w="750"/>
              <w:gridCol w:w="876"/>
              <w:gridCol w:w="650"/>
              <w:gridCol w:w="1063"/>
              <w:gridCol w:w="1175"/>
              <w:gridCol w:w="924"/>
              <w:gridCol w:w="700"/>
              <w:gridCol w:w="646"/>
            </w:tblGrid>
            <w:tr w14:paraId="2442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Merge w:val="restart"/>
                  <w:vAlign w:val="center"/>
                </w:tcPr>
                <w:p w14:paraId="07153CE1">
                  <w:pPr>
                    <w:adjustRightInd w:val="0"/>
                    <w:snapToGrid w:val="0"/>
                    <w:jc w:val="center"/>
                    <w:rPr>
                      <w:rFonts w:hint="default"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监测点位</w:t>
                  </w:r>
                </w:p>
              </w:tc>
              <w:tc>
                <w:tcPr>
                  <w:tcW w:w="926" w:type="pct"/>
                  <w:gridSpan w:val="2"/>
                  <w:vAlign w:val="center"/>
                </w:tcPr>
                <w:p w14:paraId="6B662580">
                  <w:pPr>
                    <w:adjustRightInd w:val="0"/>
                    <w:snapToGrid w:val="0"/>
                    <w:jc w:val="center"/>
                    <w:rPr>
                      <w:rFonts w:hint="default"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lang w:val="en-US" w:eastAsia="zh-CN"/>
                    </w:rPr>
                    <w:t>监测点坐标</w:t>
                  </w:r>
                </w:p>
              </w:tc>
              <w:tc>
                <w:tcPr>
                  <w:tcW w:w="523" w:type="pct"/>
                  <w:vMerge w:val="restart"/>
                  <w:vAlign w:val="center"/>
                </w:tcPr>
                <w:p w14:paraId="4DFF9822">
                  <w:pPr>
                    <w:adjustRightInd w:val="0"/>
                    <w:snapToGrid w:val="0"/>
                    <w:jc w:val="center"/>
                    <w:rPr>
                      <w:rFonts w:hint="default"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污染物</w:t>
                  </w:r>
                </w:p>
              </w:tc>
              <w:tc>
                <w:tcPr>
                  <w:tcW w:w="388" w:type="pct"/>
                  <w:vMerge w:val="restart"/>
                  <w:vAlign w:val="center"/>
                </w:tcPr>
                <w:p w14:paraId="09EFCF7B">
                  <w:pPr>
                    <w:adjustRightInd w:val="0"/>
                    <w:snapToGrid w:val="0"/>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平均</w:t>
                  </w:r>
                </w:p>
                <w:p w14:paraId="1109CCC9">
                  <w:pPr>
                    <w:adjustRightInd w:val="0"/>
                    <w:snapToGrid w:val="0"/>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时间</w:t>
                  </w:r>
                </w:p>
              </w:tc>
              <w:tc>
                <w:tcPr>
                  <w:tcW w:w="635" w:type="pct"/>
                  <w:vMerge w:val="restart"/>
                  <w:shd w:val="clear" w:color="auto" w:fill="auto"/>
                  <w:vAlign w:val="center"/>
                </w:tcPr>
                <w:p w14:paraId="2CEA74AC">
                  <w:pPr>
                    <w:adjustRightInd w:val="0"/>
                    <w:snapToGrid w:val="0"/>
                    <w:jc w:val="center"/>
                    <w:rPr>
                      <w:rFonts w:hint="eastAsia"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rPr>
                    <w:t>评价标准/</w:t>
                  </w:r>
                  <w:r>
                    <w:rPr>
                      <w:rFonts w:hint="eastAsia"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bCs/>
                      <w:color w:val="auto"/>
                      <w:szCs w:val="21"/>
                      <w:highlight w:val="none"/>
                    </w:rPr>
                    <w:t>μg/</w:t>
                  </w:r>
                  <w:r>
                    <w:rPr>
                      <w:rFonts w:hint="eastAsia" w:ascii="Times New Roman" w:hAnsi="Times New Roman" w:eastAsia="宋体" w:cs="Times New Roman"/>
                      <w:b/>
                      <w:bCs/>
                      <w:color w:val="auto"/>
                      <w:szCs w:val="21"/>
                      <w:highlight w:val="none"/>
                      <w:lang w:val="en-US" w:eastAsia="zh-CN"/>
                    </w:rPr>
                    <w:t>m³</w:t>
                  </w:r>
                  <w:r>
                    <w:rPr>
                      <w:rFonts w:hint="eastAsia" w:ascii="Times New Roman" w:hAnsi="Times New Roman" w:eastAsia="宋体" w:cs="Times New Roman"/>
                      <w:b/>
                      <w:bCs/>
                      <w:color w:val="auto"/>
                      <w:szCs w:val="21"/>
                      <w:highlight w:val="none"/>
                      <w:lang w:eastAsia="zh-CN"/>
                    </w:rPr>
                    <w:t>）</w:t>
                  </w:r>
                </w:p>
              </w:tc>
              <w:tc>
                <w:tcPr>
                  <w:tcW w:w="702" w:type="pct"/>
                  <w:vMerge w:val="restart"/>
                  <w:shd w:val="clear" w:color="auto" w:fill="auto"/>
                  <w:vAlign w:val="center"/>
                </w:tcPr>
                <w:p w14:paraId="1D9B58FD">
                  <w:pPr>
                    <w:adjustRightInd w:val="0"/>
                    <w:snapToGrid w:val="0"/>
                    <w:jc w:val="center"/>
                    <w:rPr>
                      <w:rFonts w:hint="eastAsia"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rPr>
                    <w:t>监测浓度范围/</w:t>
                  </w:r>
                  <w:r>
                    <w:rPr>
                      <w:rFonts w:hint="eastAsia"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bCs/>
                      <w:color w:val="auto"/>
                      <w:szCs w:val="21"/>
                      <w:highlight w:val="none"/>
                    </w:rPr>
                    <w:t>μg/</w:t>
                  </w:r>
                  <w:r>
                    <w:rPr>
                      <w:rFonts w:hint="eastAsia" w:ascii="Times New Roman" w:hAnsi="Times New Roman" w:eastAsia="宋体" w:cs="Times New Roman"/>
                      <w:b/>
                      <w:bCs/>
                      <w:color w:val="auto"/>
                      <w:szCs w:val="21"/>
                      <w:highlight w:val="none"/>
                      <w:lang w:val="en-US" w:eastAsia="zh-CN"/>
                    </w:rPr>
                    <w:t>m³）</w:t>
                  </w:r>
                </w:p>
              </w:tc>
              <w:tc>
                <w:tcPr>
                  <w:tcW w:w="552" w:type="pct"/>
                  <w:vMerge w:val="restart"/>
                  <w:shd w:val="clear" w:color="auto" w:fill="auto"/>
                  <w:vAlign w:val="center"/>
                </w:tcPr>
                <w:p w14:paraId="636D5732">
                  <w:pPr>
                    <w:adjustRightInd w:val="0"/>
                    <w:snapToGrid w:val="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rPr>
                    <w:t>最大浓度占标率/%</w:t>
                  </w:r>
                </w:p>
              </w:tc>
              <w:tc>
                <w:tcPr>
                  <w:tcW w:w="418" w:type="pct"/>
                  <w:vMerge w:val="restart"/>
                  <w:shd w:val="clear" w:color="auto" w:fill="auto"/>
                  <w:vAlign w:val="center"/>
                </w:tcPr>
                <w:p w14:paraId="6C45FA4A">
                  <w:pPr>
                    <w:adjustRightInd w:val="0"/>
                    <w:snapToGrid w:val="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rPr>
                    <w:t>超标率/%</w:t>
                  </w:r>
                </w:p>
              </w:tc>
              <w:tc>
                <w:tcPr>
                  <w:tcW w:w="386" w:type="pct"/>
                  <w:vMerge w:val="restart"/>
                  <w:shd w:val="clear" w:color="auto" w:fill="auto"/>
                  <w:vAlign w:val="center"/>
                </w:tcPr>
                <w:p w14:paraId="671620BA">
                  <w:pPr>
                    <w:adjustRightInd w:val="0"/>
                    <w:snapToGrid w:val="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rPr>
                    <w:t>达标情况</w:t>
                  </w:r>
                </w:p>
              </w:tc>
            </w:tr>
            <w:tr w14:paraId="5B48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Merge w:val="continue"/>
                  <w:vAlign w:val="center"/>
                </w:tcPr>
                <w:p w14:paraId="08084681">
                  <w:pPr>
                    <w:adjustRightInd w:val="0"/>
                    <w:snapToGrid w:val="0"/>
                    <w:jc w:val="center"/>
                    <w:rPr>
                      <w:rFonts w:hint="default" w:ascii="Times New Roman" w:hAnsi="Times New Roman" w:eastAsia="宋体" w:cs="Times New Roman"/>
                      <w:b/>
                      <w:bCs/>
                      <w:color w:val="auto"/>
                      <w:szCs w:val="21"/>
                      <w:highlight w:val="none"/>
                    </w:rPr>
                  </w:pPr>
                </w:p>
              </w:tc>
              <w:tc>
                <w:tcPr>
                  <w:tcW w:w="478" w:type="pct"/>
                  <w:vAlign w:val="center"/>
                </w:tcPr>
                <w:p w14:paraId="6842B99E">
                  <w:pPr>
                    <w:adjustRightInd w:val="0"/>
                    <w:snapToGrid w:val="0"/>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经度</w:t>
                  </w:r>
                </w:p>
              </w:tc>
              <w:tc>
                <w:tcPr>
                  <w:tcW w:w="448" w:type="pct"/>
                  <w:vAlign w:val="center"/>
                </w:tcPr>
                <w:p w14:paraId="55213DD6">
                  <w:pPr>
                    <w:adjustRightInd w:val="0"/>
                    <w:snapToGrid w:val="0"/>
                    <w:jc w:val="center"/>
                    <w:rPr>
                      <w:rFonts w:hint="default"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纬度</w:t>
                  </w:r>
                </w:p>
              </w:tc>
              <w:tc>
                <w:tcPr>
                  <w:tcW w:w="523" w:type="pct"/>
                  <w:vMerge w:val="continue"/>
                  <w:vAlign w:val="center"/>
                </w:tcPr>
                <w:p w14:paraId="7CEFADA4">
                  <w:pPr>
                    <w:adjustRightInd w:val="0"/>
                    <w:snapToGrid w:val="0"/>
                    <w:jc w:val="center"/>
                    <w:rPr>
                      <w:rFonts w:hint="default" w:ascii="Times New Roman" w:hAnsi="Times New Roman" w:eastAsia="宋体" w:cs="Times New Roman"/>
                      <w:color w:val="auto"/>
                      <w:szCs w:val="21"/>
                      <w:highlight w:val="none"/>
                    </w:rPr>
                  </w:pPr>
                </w:p>
              </w:tc>
              <w:tc>
                <w:tcPr>
                  <w:tcW w:w="388" w:type="pct"/>
                  <w:vMerge w:val="continue"/>
                  <w:vAlign w:val="center"/>
                </w:tcPr>
                <w:p w14:paraId="0270B9BD">
                  <w:pPr>
                    <w:adjustRightInd w:val="0"/>
                    <w:snapToGrid w:val="0"/>
                    <w:jc w:val="center"/>
                    <w:rPr>
                      <w:rFonts w:hint="default" w:ascii="Times New Roman" w:hAnsi="Times New Roman" w:eastAsia="宋体" w:cs="Times New Roman"/>
                      <w:color w:val="auto"/>
                      <w:szCs w:val="21"/>
                      <w:highlight w:val="none"/>
                    </w:rPr>
                  </w:pPr>
                </w:p>
              </w:tc>
              <w:tc>
                <w:tcPr>
                  <w:tcW w:w="635" w:type="pct"/>
                  <w:vMerge w:val="continue"/>
                  <w:vAlign w:val="center"/>
                </w:tcPr>
                <w:p w14:paraId="70BC18B8">
                  <w:pPr>
                    <w:adjustRightInd w:val="0"/>
                    <w:snapToGrid w:val="0"/>
                    <w:jc w:val="center"/>
                    <w:rPr>
                      <w:rFonts w:hint="default" w:ascii="Times New Roman" w:hAnsi="Times New Roman" w:eastAsia="宋体" w:cs="Times New Roman"/>
                      <w:color w:val="auto"/>
                      <w:szCs w:val="21"/>
                      <w:highlight w:val="none"/>
                    </w:rPr>
                  </w:pPr>
                </w:p>
              </w:tc>
              <w:tc>
                <w:tcPr>
                  <w:tcW w:w="702" w:type="pct"/>
                  <w:vMerge w:val="continue"/>
                  <w:vAlign w:val="center"/>
                </w:tcPr>
                <w:p w14:paraId="7CD7AB41">
                  <w:pPr>
                    <w:adjustRightInd w:val="0"/>
                    <w:snapToGrid w:val="0"/>
                    <w:jc w:val="center"/>
                    <w:rPr>
                      <w:rFonts w:hint="default" w:ascii="Times New Roman" w:hAnsi="Times New Roman" w:eastAsia="宋体" w:cs="Times New Roman"/>
                      <w:color w:val="auto"/>
                      <w:szCs w:val="21"/>
                      <w:highlight w:val="none"/>
                    </w:rPr>
                  </w:pPr>
                </w:p>
              </w:tc>
              <w:tc>
                <w:tcPr>
                  <w:tcW w:w="552" w:type="pct"/>
                  <w:vMerge w:val="continue"/>
                  <w:vAlign w:val="center"/>
                </w:tcPr>
                <w:p w14:paraId="0C0E936C">
                  <w:pPr>
                    <w:adjustRightInd w:val="0"/>
                    <w:snapToGrid w:val="0"/>
                    <w:jc w:val="center"/>
                    <w:rPr>
                      <w:rFonts w:hint="default" w:ascii="Times New Roman" w:hAnsi="Times New Roman" w:eastAsia="宋体" w:cs="Times New Roman"/>
                      <w:color w:val="auto"/>
                      <w:szCs w:val="21"/>
                      <w:highlight w:val="none"/>
                    </w:rPr>
                  </w:pPr>
                </w:p>
              </w:tc>
              <w:tc>
                <w:tcPr>
                  <w:tcW w:w="418" w:type="pct"/>
                  <w:vMerge w:val="continue"/>
                  <w:vAlign w:val="center"/>
                </w:tcPr>
                <w:p w14:paraId="1AA6A03C">
                  <w:pPr>
                    <w:adjustRightInd w:val="0"/>
                    <w:snapToGrid w:val="0"/>
                    <w:jc w:val="center"/>
                    <w:rPr>
                      <w:rFonts w:hint="default" w:ascii="Times New Roman" w:hAnsi="Times New Roman" w:eastAsia="宋体" w:cs="Times New Roman"/>
                      <w:color w:val="auto"/>
                      <w:szCs w:val="21"/>
                      <w:highlight w:val="none"/>
                    </w:rPr>
                  </w:pPr>
                </w:p>
              </w:tc>
              <w:tc>
                <w:tcPr>
                  <w:tcW w:w="386" w:type="pct"/>
                  <w:vMerge w:val="continue"/>
                  <w:vAlign w:val="center"/>
                </w:tcPr>
                <w:p w14:paraId="19D0DD45">
                  <w:pPr>
                    <w:adjustRightInd w:val="0"/>
                    <w:snapToGrid w:val="0"/>
                    <w:jc w:val="center"/>
                    <w:rPr>
                      <w:rFonts w:hint="default" w:ascii="Times New Roman" w:hAnsi="Times New Roman" w:eastAsia="宋体" w:cs="Times New Roman"/>
                      <w:color w:val="auto"/>
                      <w:szCs w:val="21"/>
                      <w:highlight w:val="none"/>
                    </w:rPr>
                  </w:pPr>
                </w:p>
              </w:tc>
            </w:tr>
            <w:tr w14:paraId="116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Merge w:val="restart"/>
                  <w:shd w:val="clear" w:color="auto" w:fill="auto"/>
                  <w:vAlign w:val="center"/>
                </w:tcPr>
                <w:p w14:paraId="584371C1">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项目</w:t>
                  </w:r>
                  <w:r>
                    <w:rPr>
                      <w:rFonts w:hint="eastAsia" w:ascii="Times New Roman" w:hAnsi="Times New Roman" w:eastAsia="宋体" w:cs="Times New Roman"/>
                      <w:color w:val="auto"/>
                      <w:szCs w:val="21"/>
                      <w:highlight w:val="none"/>
                      <w:lang w:val="en-US" w:eastAsia="zh-CN"/>
                    </w:rPr>
                    <w:t>厂内</w:t>
                  </w:r>
                </w:p>
              </w:tc>
              <w:tc>
                <w:tcPr>
                  <w:tcW w:w="478" w:type="pct"/>
                  <w:vMerge w:val="restart"/>
                  <w:shd w:val="clear" w:color="auto" w:fill="auto"/>
                  <w:vAlign w:val="center"/>
                </w:tcPr>
                <w:p w14:paraId="03999A9E">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102.</w:t>
                  </w:r>
                  <w:r>
                    <w:rPr>
                      <w:rFonts w:hint="eastAsia" w:ascii="Times New Roman" w:hAnsi="Times New Roman" w:eastAsia="宋体" w:cs="Times New Roman"/>
                      <w:color w:val="auto"/>
                      <w:szCs w:val="21"/>
                      <w:highlight w:val="none"/>
                      <w:lang w:val="en-US" w:eastAsia="zh-CN"/>
                    </w:rPr>
                    <w:t>534501</w:t>
                  </w:r>
                </w:p>
              </w:tc>
              <w:tc>
                <w:tcPr>
                  <w:tcW w:w="448" w:type="pct"/>
                  <w:vMerge w:val="restart"/>
                  <w:shd w:val="clear" w:color="auto" w:fill="auto"/>
                  <w:vAlign w:val="center"/>
                </w:tcPr>
                <w:p w14:paraId="6D87AF4B">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lang w:val="en-US" w:eastAsia="zh-CN"/>
                    </w:rPr>
                    <w:t>321314</w:t>
                  </w:r>
                </w:p>
              </w:tc>
              <w:tc>
                <w:tcPr>
                  <w:tcW w:w="523" w:type="pct"/>
                  <w:vAlign w:val="center"/>
                </w:tcPr>
                <w:p w14:paraId="73247915">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NOx</w:t>
                  </w:r>
                </w:p>
              </w:tc>
              <w:tc>
                <w:tcPr>
                  <w:tcW w:w="388" w:type="pct"/>
                  <w:shd w:val="clear" w:color="auto" w:fill="auto"/>
                  <w:vAlign w:val="center"/>
                </w:tcPr>
                <w:p w14:paraId="13CBE4FA">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1h</w:t>
                  </w:r>
                </w:p>
              </w:tc>
              <w:tc>
                <w:tcPr>
                  <w:tcW w:w="635" w:type="pct"/>
                  <w:shd w:val="clear" w:color="auto" w:fill="auto"/>
                  <w:vAlign w:val="center"/>
                </w:tcPr>
                <w:p w14:paraId="0B8B200E">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250</w:t>
                  </w:r>
                </w:p>
              </w:tc>
              <w:tc>
                <w:tcPr>
                  <w:tcW w:w="702" w:type="pct"/>
                  <w:shd w:val="clear" w:color="auto" w:fill="auto"/>
                  <w:vAlign w:val="center"/>
                </w:tcPr>
                <w:p w14:paraId="54FABD61">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11</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16</w:t>
                  </w:r>
                </w:p>
              </w:tc>
              <w:tc>
                <w:tcPr>
                  <w:tcW w:w="552" w:type="pct"/>
                  <w:shd w:val="clear" w:color="auto" w:fill="auto"/>
                  <w:vAlign w:val="center"/>
                </w:tcPr>
                <w:p w14:paraId="355EB431">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6.4</w:t>
                  </w:r>
                </w:p>
              </w:tc>
              <w:tc>
                <w:tcPr>
                  <w:tcW w:w="418" w:type="pct"/>
                  <w:shd w:val="clear" w:color="auto" w:fill="auto"/>
                  <w:vAlign w:val="center"/>
                </w:tcPr>
                <w:p w14:paraId="5B13B1B2">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0</w:t>
                  </w:r>
                </w:p>
              </w:tc>
              <w:tc>
                <w:tcPr>
                  <w:tcW w:w="386" w:type="pct"/>
                  <w:shd w:val="clear" w:color="auto" w:fill="auto"/>
                  <w:vAlign w:val="center"/>
                </w:tcPr>
                <w:p w14:paraId="661E4B38">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达标</w:t>
                  </w:r>
                </w:p>
              </w:tc>
            </w:tr>
            <w:tr w14:paraId="335A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Merge w:val="continue"/>
                  <w:shd w:val="clear" w:color="auto" w:fill="auto"/>
                  <w:vAlign w:val="center"/>
                </w:tcPr>
                <w:p w14:paraId="41C12C8F">
                  <w:pPr>
                    <w:adjustRightInd w:val="0"/>
                    <w:snapToGrid w:val="0"/>
                    <w:jc w:val="center"/>
                    <w:rPr>
                      <w:rFonts w:hint="default" w:ascii="Times New Roman" w:hAnsi="Times New Roman" w:eastAsia="宋体" w:cs="Times New Roman"/>
                      <w:color w:val="auto"/>
                      <w:szCs w:val="21"/>
                      <w:highlight w:val="none"/>
                    </w:rPr>
                  </w:pPr>
                </w:p>
              </w:tc>
              <w:tc>
                <w:tcPr>
                  <w:tcW w:w="478" w:type="pct"/>
                  <w:vMerge w:val="continue"/>
                  <w:shd w:val="clear" w:color="auto" w:fill="auto"/>
                  <w:vAlign w:val="center"/>
                </w:tcPr>
                <w:p w14:paraId="4BB75991">
                  <w:pPr>
                    <w:adjustRightInd w:val="0"/>
                    <w:snapToGrid w:val="0"/>
                    <w:jc w:val="center"/>
                    <w:rPr>
                      <w:rFonts w:hint="default" w:ascii="Times New Roman" w:hAnsi="Times New Roman" w:eastAsia="宋体" w:cs="Times New Roman"/>
                      <w:color w:val="auto"/>
                      <w:szCs w:val="21"/>
                      <w:highlight w:val="none"/>
                    </w:rPr>
                  </w:pPr>
                </w:p>
              </w:tc>
              <w:tc>
                <w:tcPr>
                  <w:tcW w:w="448" w:type="pct"/>
                  <w:vMerge w:val="continue"/>
                  <w:shd w:val="clear" w:color="auto" w:fill="auto"/>
                  <w:vAlign w:val="center"/>
                </w:tcPr>
                <w:p w14:paraId="190FB75D">
                  <w:pPr>
                    <w:adjustRightInd w:val="0"/>
                    <w:snapToGrid w:val="0"/>
                    <w:jc w:val="center"/>
                    <w:rPr>
                      <w:rFonts w:hint="default" w:ascii="Times New Roman" w:hAnsi="Times New Roman" w:eastAsia="宋体" w:cs="Times New Roman"/>
                      <w:color w:val="auto"/>
                      <w:szCs w:val="21"/>
                      <w:highlight w:val="none"/>
                    </w:rPr>
                  </w:pPr>
                </w:p>
              </w:tc>
              <w:tc>
                <w:tcPr>
                  <w:tcW w:w="523" w:type="pct"/>
                  <w:vAlign w:val="center"/>
                </w:tcPr>
                <w:p w14:paraId="61A9489A">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TSP</w:t>
                  </w:r>
                </w:p>
              </w:tc>
              <w:tc>
                <w:tcPr>
                  <w:tcW w:w="388" w:type="pct"/>
                  <w:shd w:val="clear" w:color="auto" w:fill="auto"/>
                  <w:vAlign w:val="center"/>
                </w:tcPr>
                <w:p w14:paraId="5E1C86C1">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olor w:val="auto"/>
                      <w:sz w:val="21"/>
                      <w:szCs w:val="21"/>
                      <w:highlight w:val="none"/>
                    </w:rPr>
                    <w:t>24h</w:t>
                  </w:r>
                </w:p>
              </w:tc>
              <w:tc>
                <w:tcPr>
                  <w:tcW w:w="635" w:type="pct"/>
                  <w:shd w:val="clear" w:color="auto" w:fill="auto"/>
                  <w:vAlign w:val="center"/>
                </w:tcPr>
                <w:p w14:paraId="2D698E10">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olor w:val="auto"/>
                      <w:sz w:val="21"/>
                      <w:szCs w:val="21"/>
                      <w:highlight w:val="none"/>
                    </w:rPr>
                    <w:t>300</w:t>
                  </w:r>
                </w:p>
              </w:tc>
              <w:tc>
                <w:tcPr>
                  <w:tcW w:w="702" w:type="pct"/>
                  <w:shd w:val="clear" w:color="auto" w:fill="auto"/>
                  <w:vAlign w:val="center"/>
                </w:tcPr>
                <w:p w14:paraId="7BEFD728">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highlight w:val="none"/>
                      <w:lang w:val="en-US" w:eastAsia="zh-CN"/>
                    </w:rPr>
                    <w:t>104</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116</w:t>
                  </w:r>
                </w:p>
              </w:tc>
              <w:tc>
                <w:tcPr>
                  <w:tcW w:w="552" w:type="pct"/>
                  <w:shd w:val="clear" w:color="auto" w:fill="auto"/>
                  <w:vAlign w:val="center"/>
                </w:tcPr>
                <w:p w14:paraId="3895BBE6">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highlight w:val="none"/>
                      <w:lang w:val="en-US" w:eastAsia="zh-CN"/>
                    </w:rPr>
                    <w:t>38.67</w:t>
                  </w:r>
                </w:p>
              </w:tc>
              <w:tc>
                <w:tcPr>
                  <w:tcW w:w="418" w:type="pct"/>
                  <w:shd w:val="clear" w:color="auto" w:fill="auto"/>
                  <w:vAlign w:val="center"/>
                </w:tcPr>
                <w:p w14:paraId="6E047511">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highlight w:val="none"/>
                    </w:rPr>
                    <w:t>0</w:t>
                  </w:r>
                </w:p>
              </w:tc>
              <w:tc>
                <w:tcPr>
                  <w:tcW w:w="386" w:type="pct"/>
                  <w:shd w:val="clear" w:color="auto" w:fill="auto"/>
                  <w:vAlign w:val="center"/>
                </w:tcPr>
                <w:p w14:paraId="649A4712">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highlight w:val="none"/>
                    </w:rPr>
                    <w:t>达标</w:t>
                  </w:r>
                </w:p>
              </w:tc>
            </w:tr>
          </w:tbl>
          <w:p w14:paraId="54893BA5">
            <w:pPr>
              <w:adjustRightInd w:val="0"/>
              <w:snapToGrid w:val="0"/>
              <w:spacing w:line="360" w:lineRule="auto"/>
              <w:ind w:firstLine="480" w:firstLineChars="200"/>
              <w:rPr>
                <w:rFonts w:hint="eastAsia" w:ascii="Times New Roman" w:hAnsi="Times New Roman" w:eastAsia="宋体" w:cs="Times New Roman"/>
                <w:color w:val="auto"/>
                <w:sz w:val="24"/>
                <w:highlight w:val="none"/>
                <w:shd w:val="clear" w:color="auto" w:fill="FFFFFF"/>
                <w:lang w:eastAsia="zh-CN"/>
              </w:rPr>
            </w:pPr>
            <w:r>
              <w:rPr>
                <w:rFonts w:hint="default" w:ascii="Times New Roman" w:hAnsi="Times New Roman" w:eastAsia="宋体" w:cs="Times New Roman"/>
                <w:color w:val="auto"/>
                <w:sz w:val="24"/>
                <w:highlight w:val="none"/>
                <w:shd w:val="clear" w:color="auto" w:fill="FFFFFF"/>
              </w:rPr>
              <w:t>根据《环境空气质量标准》（GB</w:t>
            </w:r>
            <w:r>
              <w:rPr>
                <w:rFonts w:hint="eastAsia" w:cs="Times New Roman"/>
                <w:color w:val="auto"/>
                <w:sz w:val="24"/>
                <w:highlight w:val="none"/>
                <w:shd w:val="clear" w:color="auto" w:fill="FFFFFF"/>
                <w:lang w:val="en-US" w:eastAsia="zh-CN"/>
              </w:rPr>
              <w:t xml:space="preserve"> </w:t>
            </w:r>
            <w:r>
              <w:rPr>
                <w:rFonts w:hint="default" w:ascii="Times New Roman" w:hAnsi="Times New Roman" w:eastAsia="宋体" w:cs="Times New Roman"/>
                <w:color w:val="auto"/>
                <w:sz w:val="24"/>
                <w:highlight w:val="none"/>
                <w:shd w:val="clear" w:color="auto" w:fill="FFFFFF"/>
              </w:rPr>
              <w:t>3095-2026），该标准于2026年3月1日起实施</w:t>
            </w:r>
            <w:r>
              <w:rPr>
                <w:rFonts w:hint="eastAsia"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项目引用监测数据时间为202</w:t>
            </w:r>
            <w:r>
              <w:rPr>
                <w:rFonts w:hint="eastAsia" w:cs="Times New Roman"/>
                <w:color w:val="auto"/>
                <w:sz w:val="24"/>
                <w:highlight w:val="none"/>
                <w:shd w:val="clear" w:color="auto" w:fill="FFFFFF"/>
                <w:lang w:val="en-US" w:eastAsia="zh-CN"/>
              </w:rPr>
              <w:t>5</w:t>
            </w:r>
            <w:r>
              <w:rPr>
                <w:rFonts w:hint="default" w:ascii="Times New Roman" w:hAnsi="Times New Roman" w:eastAsia="宋体" w:cs="Times New Roman"/>
                <w:color w:val="auto"/>
                <w:sz w:val="24"/>
                <w:highlight w:val="none"/>
                <w:shd w:val="clear" w:color="auto" w:fill="FFFFFF"/>
              </w:rPr>
              <w:t>年，监测期间该标准尚未实施</w:t>
            </w:r>
            <w:r>
              <w:rPr>
                <w:rFonts w:hint="eastAsia"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因此</w:t>
            </w:r>
            <w:r>
              <w:rPr>
                <w:rFonts w:hint="eastAsia"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本次评价采用《环境空气质量标准》（GB</w:t>
            </w:r>
            <w:r>
              <w:rPr>
                <w:rFonts w:hint="eastAsia" w:cs="Times New Roman"/>
                <w:color w:val="auto"/>
                <w:sz w:val="24"/>
                <w:highlight w:val="none"/>
                <w:shd w:val="clear" w:color="auto" w:fill="FFFFFF"/>
                <w:lang w:val="en-US" w:eastAsia="zh-CN"/>
              </w:rPr>
              <w:t xml:space="preserve"> </w:t>
            </w:r>
            <w:r>
              <w:rPr>
                <w:rFonts w:hint="default" w:ascii="Times New Roman" w:hAnsi="Times New Roman" w:eastAsia="宋体" w:cs="Times New Roman"/>
                <w:color w:val="auto"/>
                <w:sz w:val="24"/>
                <w:highlight w:val="none"/>
                <w:shd w:val="clear" w:color="auto" w:fill="FFFFFF"/>
              </w:rPr>
              <w:t>3095-2012）及2018年修改单进行评价</w:t>
            </w:r>
            <w:r>
              <w:rPr>
                <w:rFonts w:hint="eastAsia" w:cs="Times New Roman"/>
                <w:color w:val="auto"/>
                <w:sz w:val="24"/>
                <w:highlight w:val="none"/>
                <w:shd w:val="clear" w:color="auto" w:fill="FFFFFF"/>
                <w:lang w:eastAsia="zh-CN"/>
              </w:rPr>
              <w:t>。</w:t>
            </w:r>
          </w:p>
          <w:p w14:paraId="7A425F40">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根据</w:t>
            </w:r>
            <w:r>
              <w:rPr>
                <w:rFonts w:hint="default" w:ascii="Times New Roman" w:hAnsi="Times New Roman" w:eastAsia="宋体" w:cs="Times New Roman"/>
                <w:color w:val="auto"/>
                <w:sz w:val="24"/>
                <w:highlight w:val="none"/>
                <w:shd w:val="clear" w:color="auto" w:fill="FFFFFF"/>
                <w:lang w:val="en-US" w:eastAsia="zh-CN"/>
              </w:rPr>
              <w:t>上述</w:t>
            </w:r>
            <w:r>
              <w:rPr>
                <w:rFonts w:hint="eastAsia" w:cs="Times New Roman"/>
                <w:color w:val="auto"/>
                <w:sz w:val="24"/>
                <w:highlight w:val="none"/>
                <w:shd w:val="clear" w:color="auto" w:fill="FFFFFF"/>
                <w:lang w:val="en-US" w:eastAsia="zh-CN"/>
              </w:rPr>
              <w:t>监测</w:t>
            </w:r>
            <w:r>
              <w:rPr>
                <w:rFonts w:hint="default" w:ascii="Times New Roman" w:hAnsi="Times New Roman" w:eastAsia="宋体" w:cs="Times New Roman"/>
                <w:color w:val="auto"/>
                <w:sz w:val="24"/>
                <w:highlight w:val="none"/>
                <w:shd w:val="clear" w:color="auto" w:fill="FFFFFF"/>
              </w:rPr>
              <w:t>结果，项目</w:t>
            </w:r>
            <w:r>
              <w:rPr>
                <w:rFonts w:hint="eastAsia" w:cs="Times New Roman"/>
                <w:color w:val="auto"/>
                <w:sz w:val="24"/>
                <w:highlight w:val="none"/>
                <w:shd w:val="clear" w:color="auto" w:fill="FFFFFF"/>
                <w:lang w:val="en-US" w:eastAsia="zh-CN"/>
              </w:rPr>
              <w:t>氮氧化物、TSP能够满足</w:t>
            </w:r>
            <w:r>
              <w:rPr>
                <w:rFonts w:hint="default" w:ascii="Times New Roman" w:hAnsi="Times New Roman" w:eastAsia="宋体" w:cs="Times New Roman"/>
                <w:color w:val="auto"/>
                <w:sz w:val="24"/>
                <w:highlight w:val="none"/>
                <w:shd w:val="clear" w:color="auto" w:fill="FFFFFF"/>
              </w:rPr>
              <w:t>《环境空气质量标准》（GB</w:t>
            </w:r>
            <w:r>
              <w:rPr>
                <w:rFonts w:hint="eastAsia" w:cs="Times New Roman"/>
                <w:color w:val="auto"/>
                <w:sz w:val="24"/>
                <w:highlight w:val="none"/>
                <w:shd w:val="clear" w:color="auto" w:fill="FFFFFF"/>
                <w:lang w:val="en-US" w:eastAsia="zh-CN"/>
              </w:rPr>
              <w:t xml:space="preserve"> </w:t>
            </w:r>
            <w:r>
              <w:rPr>
                <w:rFonts w:hint="default" w:ascii="Times New Roman" w:hAnsi="Times New Roman" w:eastAsia="宋体" w:cs="Times New Roman"/>
                <w:color w:val="auto"/>
                <w:sz w:val="24"/>
                <w:highlight w:val="none"/>
                <w:shd w:val="clear" w:color="auto" w:fill="FFFFFF"/>
              </w:rPr>
              <w:t>3095-2012）二级标准浓度限值要求。</w:t>
            </w:r>
          </w:p>
          <w:bookmarkEnd w:id="20"/>
          <w:p w14:paraId="4FC19AB3">
            <w:pPr>
              <w:adjustRightInd w:val="0"/>
              <w:snapToGrid w:val="0"/>
              <w:spacing w:line="360" w:lineRule="auto"/>
              <w:ind w:firstLine="482" w:firstLineChars="200"/>
              <w:rPr>
                <w:rFonts w:hint="default" w:ascii="Times New Roman" w:hAnsi="Times New Roman" w:eastAsia="宋体" w:cs="Times New Roman"/>
                <w:b/>
                <w:bCs/>
                <w:color w:val="auto"/>
                <w:sz w:val="24"/>
                <w:highlight w:val="none"/>
                <w:shd w:val="clear" w:color="auto" w:fill="FFFFFF"/>
                <w:lang w:val="en-US" w:eastAsia="zh-CN"/>
              </w:rPr>
            </w:pPr>
            <w:r>
              <w:rPr>
                <w:rFonts w:hint="eastAsia" w:cs="Times New Roman"/>
                <w:b/>
                <w:bCs/>
                <w:color w:val="auto"/>
                <w:sz w:val="24"/>
                <w:highlight w:val="none"/>
                <w:shd w:val="clear" w:color="auto" w:fill="FFFFFF"/>
                <w:lang w:val="en-US" w:eastAsia="zh-CN"/>
              </w:rPr>
              <w:t>二、地表水</w:t>
            </w:r>
          </w:p>
          <w:p w14:paraId="5F4D240B">
            <w:pPr>
              <w:adjustRightInd w:val="0"/>
              <w:snapToGrid w:val="0"/>
              <w:spacing w:line="360" w:lineRule="auto"/>
              <w:ind w:firstLine="482" w:firstLineChars="200"/>
              <w:rPr>
                <w:rFonts w:hint="default" w:ascii="Times New Roman" w:hAnsi="Times New Roman" w:eastAsia="宋体" w:cs="Times New Roman"/>
                <w:b/>
                <w:bCs/>
                <w:color w:val="auto"/>
                <w:sz w:val="24"/>
                <w:highlight w:val="none"/>
                <w:shd w:val="clear" w:color="auto" w:fill="FFFFFF"/>
              </w:rPr>
            </w:pPr>
            <w:r>
              <w:rPr>
                <w:rFonts w:hint="default" w:ascii="Times New Roman" w:hAnsi="Times New Roman" w:eastAsia="宋体" w:cs="Times New Roman"/>
                <w:b/>
                <w:bCs/>
                <w:color w:val="auto"/>
                <w:sz w:val="24"/>
                <w:highlight w:val="none"/>
                <w:shd w:val="clear" w:color="auto" w:fill="FFFFFF"/>
              </w:rPr>
              <w:t>1、地表水环境质量标准</w:t>
            </w:r>
          </w:p>
          <w:p w14:paraId="28D05113">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本项目最近地表水体为项目西北面约389</w:t>
            </w:r>
            <w:r>
              <w:rPr>
                <w:rFonts w:hint="eastAsia" w:cs="Times New Roman"/>
                <w:color w:val="auto"/>
                <w:sz w:val="24"/>
                <w:highlight w:val="none"/>
                <w:shd w:val="clear" w:color="auto" w:fill="FFFFFF"/>
                <w:lang w:val="en-US" w:eastAsia="zh-CN"/>
              </w:rPr>
              <w:t>5</w:t>
            </w:r>
            <w:r>
              <w:rPr>
                <w:rFonts w:hint="default" w:ascii="Times New Roman" w:hAnsi="Times New Roman" w:eastAsia="宋体" w:cs="Times New Roman"/>
                <w:color w:val="auto"/>
                <w:sz w:val="24"/>
                <w:highlight w:val="none"/>
                <w:shd w:val="clear" w:color="auto" w:fill="FFFFFF"/>
              </w:rPr>
              <w:t>m的玉溪大河。根据《云南省水功能区划》（2014年修订），玉溪大河属</w:t>
            </w:r>
            <w:r>
              <w:rPr>
                <w:rFonts w:hint="eastAsia"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曲江红塔-峨山工业、农业用水区</w:t>
            </w:r>
            <w:r>
              <w:rPr>
                <w:rFonts w:hint="eastAsia"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，2030年水质考核目标为Ⅲ类，水质执行《地表水环境质量标准》（GB3838-2002）Ⅲ类水标准。</w:t>
            </w:r>
          </w:p>
          <w:p w14:paraId="3BD1AEFF">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标准值见表3-</w:t>
            </w:r>
            <w:r>
              <w:rPr>
                <w:rFonts w:hint="eastAsia" w:cs="Times New Roman"/>
                <w:color w:val="auto"/>
                <w:sz w:val="24"/>
                <w:highlight w:val="none"/>
                <w:shd w:val="clear" w:color="auto" w:fill="FFFFFF"/>
                <w:lang w:val="en-US" w:eastAsia="zh-CN"/>
              </w:rPr>
              <w:t>4</w:t>
            </w:r>
            <w:r>
              <w:rPr>
                <w:rFonts w:hint="default" w:ascii="Times New Roman" w:hAnsi="Times New Roman" w:eastAsia="宋体" w:cs="Times New Roman"/>
                <w:color w:val="auto"/>
                <w:sz w:val="24"/>
                <w:highlight w:val="none"/>
                <w:shd w:val="clear" w:color="auto" w:fill="FFFFFF"/>
              </w:rPr>
              <w:t>。</w:t>
            </w:r>
          </w:p>
          <w:p w14:paraId="76334EB7">
            <w:pPr>
              <w:pStyle w:val="8"/>
              <w:spacing w:line="360" w:lineRule="auto"/>
              <w:ind w:firstLine="422"/>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表3-</w:t>
            </w:r>
            <w:r>
              <w:rPr>
                <w:rFonts w:hint="eastAsia" w:cs="Times New Roman"/>
                <w:b/>
                <w:color w:val="auto"/>
                <w:sz w:val="24"/>
                <w:highlight w:val="none"/>
                <w:lang w:val="en-US" w:eastAsia="zh-CN"/>
              </w:rPr>
              <w:t>4</w:t>
            </w:r>
            <w:r>
              <w:rPr>
                <w:rFonts w:hint="default" w:ascii="Times New Roman" w:hAnsi="Times New Roman" w:eastAsia="宋体" w:cs="Times New Roman"/>
                <w:b/>
                <w:color w:val="auto"/>
                <w:sz w:val="24"/>
                <w:highlight w:val="none"/>
              </w:rPr>
              <w:t xml:space="preserve">  地表水环境质量标准（单位：mg/L）</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3"/>
              <w:gridCol w:w="3332"/>
            </w:tblGrid>
            <w:tr w14:paraId="6D95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3008" w:type="pct"/>
                  <w:vAlign w:val="center"/>
                </w:tcPr>
                <w:p w14:paraId="295FB9C5">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项目</w:t>
                  </w:r>
                </w:p>
              </w:tc>
              <w:tc>
                <w:tcPr>
                  <w:tcW w:w="1991" w:type="pct"/>
                  <w:vAlign w:val="center"/>
                </w:tcPr>
                <w:p w14:paraId="586674A2">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Ⅲ类标准值</w:t>
                  </w:r>
                </w:p>
              </w:tc>
            </w:tr>
            <w:tr w14:paraId="1867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008" w:type="pct"/>
                  <w:vAlign w:val="center"/>
                </w:tcPr>
                <w:p w14:paraId="16E878E4">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pH值（无量纲）</w:t>
                  </w:r>
                </w:p>
              </w:tc>
              <w:tc>
                <w:tcPr>
                  <w:tcW w:w="1991" w:type="pct"/>
                  <w:vAlign w:val="center"/>
                </w:tcPr>
                <w:p w14:paraId="6F728BBB">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6-9</w:t>
                  </w:r>
                </w:p>
              </w:tc>
            </w:tr>
            <w:tr w14:paraId="52D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54E752D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溶解氧≥</w:t>
                  </w:r>
                </w:p>
              </w:tc>
              <w:tc>
                <w:tcPr>
                  <w:tcW w:w="1991" w:type="pct"/>
                  <w:vAlign w:val="center"/>
                </w:tcPr>
                <w:p w14:paraId="4962151D">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r>
            <w:tr w14:paraId="5159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32778275">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高锰酸盐指数≤</w:t>
                  </w:r>
                </w:p>
              </w:tc>
              <w:tc>
                <w:tcPr>
                  <w:tcW w:w="1991" w:type="pct"/>
                  <w:vAlign w:val="center"/>
                </w:tcPr>
                <w:p w14:paraId="2DD4A20A">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p>
              </w:tc>
            </w:tr>
            <w:tr w14:paraId="048F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63BFB5A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化学需氧量（COD）≤</w:t>
                  </w:r>
                </w:p>
              </w:tc>
              <w:tc>
                <w:tcPr>
                  <w:tcW w:w="1991" w:type="pct"/>
                  <w:vAlign w:val="center"/>
                </w:tcPr>
                <w:p w14:paraId="4CA8D8BB">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w:t>
                  </w:r>
                </w:p>
              </w:tc>
            </w:tr>
            <w:tr w14:paraId="4547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082D2F5E">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五日生化需氧量（BOD</w:t>
                  </w:r>
                  <w:r>
                    <w:rPr>
                      <w:rFonts w:hint="default" w:ascii="Times New Roman" w:hAnsi="Times New Roman" w:eastAsia="宋体" w:cs="Times New Roman"/>
                      <w:color w:val="auto"/>
                      <w:szCs w:val="21"/>
                      <w:highlight w:val="none"/>
                      <w:vertAlign w:val="subscript"/>
                    </w:rPr>
                    <w:t>5</w:t>
                  </w:r>
                  <w:r>
                    <w:rPr>
                      <w:rFonts w:hint="default" w:ascii="Times New Roman" w:hAnsi="Times New Roman" w:eastAsia="宋体" w:cs="Times New Roman"/>
                      <w:color w:val="auto"/>
                      <w:szCs w:val="21"/>
                      <w:highlight w:val="none"/>
                    </w:rPr>
                    <w:t>）≤</w:t>
                  </w:r>
                </w:p>
              </w:tc>
              <w:tc>
                <w:tcPr>
                  <w:tcW w:w="1991" w:type="pct"/>
                  <w:vAlign w:val="center"/>
                </w:tcPr>
                <w:p w14:paraId="487ED894">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r>
            <w:tr w14:paraId="58BD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62D79067">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氨氮（NH</w:t>
                  </w:r>
                  <w:r>
                    <w:rPr>
                      <w:rFonts w:hint="default" w:ascii="Times New Roman" w:hAnsi="Times New Roman" w:eastAsia="宋体" w:cs="Times New Roman"/>
                      <w:color w:val="auto"/>
                      <w:szCs w:val="21"/>
                      <w:highlight w:val="none"/>
                      <w:vertAlign w:val="subscript"/>
                    </w:rPr>
                    <w:t>3</w:t>
                  </w:r>
                  <w:r>
                    <w:rPr>
                      <w:rFonts w:hint="default" w:ascii="Times New Roman" w:hAnsi="Times New Roman" w:eastAsia="宋体" w:cs="Times New Roman"/>
                      <w:color w:val="auto"/>
                      <w:szCs w:val="21"/>
                      <w:highlight w:val="none"/>
                    </w:rPr>
                    <w:t>-N）≤</w:t>
                  </w:r>
                </w:p>
              </w:tc>
              <w:tc>
                <w:tcPr>
                  <w:tcW w:w="1991" w:type="pct"/>
                  <w:vAlign w:val="center"/>
                </w:tcPr>
                <w:p w14:paraId="02CB9FC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1091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7401982E">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总磷（以P计）≤</w:t>
                  </w:r>
                </w:p>
              </w:tc>
              <w:tc>
                <w:tcPr>
                  <w:tcW w:w="1991" w:type="pct"/>
                  <w:vAlign w:val="center"/>
                </w:tcPr>
                <w:p w14:paraId="7C38228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0.2（湖、库0.05）</w:t>
                  </w:r>
                </w:p>
              </w:tc>
            </w:tr>
            <w:tr w14:paraId="0604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3008" w:type="pct"/>
                  <w:vAlign w:val="center"/>
                </w:tcPr>
                <w:p w14:paraId="3E78C83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总氮（湖、库．以N计）≤</w:t>
                  </w:r>
                </w:p>
              </w:tc>
              <w:tc>
                <w:tcPr>
                  <w:tcW w:w="1991" w:type="pct"/>
                  <w:vAlign w:val="center"/>
                </w:tcPr>
                <w:p w14:paraId="3AA5CF0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069E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08" w:type="pct"/>
                  <w:vAlign w:val="center"/>
                </w:tcPr>
                <w:p w14:paraId="6A1A2A8F">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铜≤</w:t>
                  </w:r>
                </w:p>
              </w:tc>
              <w:tc>
                <w:tcPr>
                  <w:tcW w:w="1991" w:type="pct"/>
                  <w:vAlign w:val="center"/>
                </w:tcPr>
                <w:p w14:paraId="08DFA3DE">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6028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7D7FD06C">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锌≤</w:t>
                  </w:r>
                </w:p>
              </w:tc>
              <w:tc>
                <w:tcPr>
                  <w:tcW w:w="1991" w:type="pct"/>
                  <w:vAlign w:val="center"/>
                </w:tcPr>
                <w:p w14:paraId="2B6BC31C">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581A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19CDD075">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氟化物（以F</w:t>
                  </w:r>
                  <w:r>
                    <w:rPr>
                      <w:rFonts w:hint="default" w:ascii="Times New Roman" w:hAnsi="Times New Roman" w:eastAsia="宋体" w:cs="Times New Roman"/>
                      <w:color w:val="auto"/>
                      <w:szCs w:val="21"/>
                      <w:highlight w:val="none"/>
                      <w:vertAlign w:val="superscript"/>
                    </w:rPr>
                    <w:t>-</w:t>
                  </w:r>
                  <w:r>
                    <w:rPr>
                      <w:rFonts w:hint="default" w:ascii="Times New Roman" w:hAnsi="Times New Roman" w:eastAsia="宋体" w:cs="Times New Roman"/>
                      <w:color w:val="auto"/>
                      <w:szCs w:val="21"/>
                      <w:highlight w:val="none"/>
                    </w:rPr>
                    <w:t>计）≤</w:t>
                  </w:r>
                </w:p>
              </w:tc>
              <w:tc>
                <w:tcPr>
                  <w:tcW w:w="1991" w:type="pct"/>
                  <w:vAlign w:val="center"/>
                </w:tcPr>
                <w:p w14:paraId="07C2D2BA">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2FDA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1A653E1C">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硒≤</w:t>
                  </w:r>
                </w:p>
              </w:tc>
              <w:tc>
                <w:tcPr>
                  <w:tcW w:w="1991" w:type="pct"/>
                  <w:vAlign w:val="center"/>
                </w:tcPr>
                <w:p w14:paraId="390C81C1">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0.01</w:t>
                  </w:r>
                </w:p>
              </w:tc>
            </w:tr>
            <w:tr w14:paraId="2DE0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6E0CA5F4">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砷≤</w:t>
                  </w:r>
                </w:p>
              </w:tc>
              <w:tc>
                <w:tcPr>
                  <w:tcW w:w="1991" w:type="pct"/>
                  <w:vAlign w:val="center"/>
                </w:tcPr>
                <w:p w14:paraId="764771A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r>
            <w:tr w14:paraId="36D0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0B977F09">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汞≤</w:t>
                  </w:r>
                </w:p>
              </w:tc>
              <w:tc>
                <w:tcPr>
                  <w:tcW w:w="1991" w:type="pct"/>
                  <w:vAlign w:val="center"/>
                </w:tcPr>
                <w:p w14:paraId="4DF122C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0.0001</w:t>
                  </w:r>
                </w:p>
              </w:tc>
            </w:tr>
            <w:tr w14:paraId="1120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6D5E7DC0">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镉≤</w:t>
                  </w:r>
                </w:p>
              </w:tc>
              <w:tc>
                <w:tcPr>
                  <w:tcW w:w="1991" w:type="pct"/>
                  <w:vAlign w:val="center"/>
                </w:tcPr>
                <w:p w14:paraId="5D0B2F40">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0.005</w:t>
                  </w:r>
                </w:p>
              </w:tc>
            </w:tr>
            <w:tr w14:paraId="6CA9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2A6F15E3">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铬（六价）≤</w:t>
                  </w:r>
                </w:p>
              </w:tc>
              <w:tc>
                <w:tcPr>
                  <w:tcW w:w="1991" w:type="pct"/>
                  <w:vAlign w:val="center"/>
                </w:tcPr>
                <w:p w14:paraId="02A77112">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r>
            <w:tr w14:paraId="281E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3D437FE5">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铅≤</w:t>
                  </w:r>
                </w:p>
              </w:tc>
              <w:tc>
                <w:tcPr>
                  <w:tcW w:w="1991" w:type="pct"/>
                  <w:vAlign w:val="center"/>
                </w:tcPr>
                <w:p w14:paraId="618E3899">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r>
            <w:tr w14:paraId="2436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2B796C6D">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氰化物≤</w:t>
                  </w:r>
                </w:p>
              </w:tc>
              <w:tc>
                <w:tcPr>
                  <w:tcW w:w="1991" w:type="pct"/>
                  <w:vAlign w:val="center"/>
                </w:tcPr>
                <w:p w14:paraId="6C4167C3">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w:t>
                  </w:r>
                </w:p>
              </w:tc>
            </w:tr>
            <w:tr w14:paraId="2374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3008" w:type="pct"/>
                  <w:vAlign w:val="center"/>
                </w:tcPr>
                <w:p w14:paraId="5E99533E">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挥发酚≤</w:t>
                  </w:r>
                </w:p>
              </w:tc>
              <w:tc>
                <w:tcPr>
                  <w:tcW w:w="1991" w:type="pct"/>
                  <w:vAlign w:val="center"/>
                </w:tcPr>
                <w:p w14:paraId="3B1B5AB9">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0.005</w:t>
                  </w:r>
                </w:p>
              </w:tc>
            </w:tr>
            <w:tr w14:paraId="7DDB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3EAC2D7B">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石油类≤</w:t>
                  </w:r>
                </w:p>
              </w:tc>
              <w:tc>
                <w:tcPr>
                  <w:tcW w:w="1991" w:type="pct"/>
                  <w:vAlign w:val="center"/>
                </w:tcPr>
                <w:p w14:paraId="6E5995FB">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r>
            <w:tr w14:paraId="4E7F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711299EC">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阴离子表面活性剂≤</w:t>
                  </w:r>
                </w:p>
              </w:tc>
              <w:tc>
                <w:tcPr>
                  <w:tcW w:w="1991" w:type="pct"/>
                  <w:vAlign w:val="center"/>
                </w:tcPr>
                <w:p w14:paraId="71A7D410">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w:t>
                  </w:r>
                </w:p>
              </w:tc>
            </w:tr>
            <w:tr w14:paraId="19E8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08CDF04F">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硫化物≤</w:t>
                  </w:r>
                </w:p>
              </w:tc>
              <w:tc>
                <w:tcPr>
                  <w:tcW w:w="1991" w:type="pct"/>
                  <w:vAlign w:val="center"/>
                </w:tcPr>
                <w:p w14:paraId="5F88B082">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w:t>
                  </w:r>
                </w:p>
              </w:tc>
            </w:tr>
            <w:tr w14:paraId="5EEF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08" w:type="pct"/>
                  <w:vAlign w:val="center"/>
                </w:tcPr>
                <w:p w14:paraId="00B99751">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粪大肠菌群（个／L）≤</w:t>
                  </w:r>
                </w:p>
              </w:tc>
              <w:tc>
                <w:tcPr>
                  <w:tcW w:w="1991" w:type="pct"/>
                  <w:vAlign w:val="center"/>
                </w:tcPr>
                <w:p w14:paraId="6AEE9C52">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10000</w:t>
                  </w:r>
                </w:p>
              </w:tc>
            </w:tr>
          </w:tbl>
          <w:p w14:paraId="33B7B146">
            <w:pPr>
              <w:adjustRightInd w:val="0"/>
              <w:snapToGrid w:val="0"/>
              <w:spacing w:line="360" w:lineRule="auto"/>
              <w:ind w:firstLine="482" w:firstLineChars="200"/>
              <w:rPr>
                <w:rFonts w:hint="default" w:ascii="Times New Roman" w:hAnsi="Times New Roman" w:eastAsia="宋体" w:cs="Times New Roman"/>
                <w:b/>
                <w:bCs/>
                <w:color w:val="auto"/>
                <w:sz w:val="24"/>
                <w:highlight w:val="none"/>
                <w:shd w:val="clear" w:color="auto" w:fill="FFFFFF"/>
              </w:rPr>
            </w:pPr>
            <w:r>
              <w:rPr>
                <w:rFonts w:hint="default" w:ascii="Times New Roman" w:hAnsi="Times New Roman" w:eastAsia="宋体" w:cs="Times New Roman"/>
                <w:b/>
                <w:bCs/>
                <w:color w:val="auto"/>
                <w:sz w:val="24"/>
                <w:highlight w:val="none"/>
                <w:shd w:val="clear" w:color="auto" w:fill="FFFFFF"/>
              </w:rPr>
              <w:t>2、地表水环境质量现状</w:t>
            </w:r>
          </w:p>
          <w:p w14:paraId="29189ECD">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玉溪大河红塔区段有一例行监测断面，位于</w:t>
            </w:r>
            <w:r>
              <w:rPr>
                <w:rFonts w:hint="eastAsia" w:cs="Times New Roman"/>
                <w:color w:val="auto"/>
                <w:sz w:val="24"/>
                <w:highlight w:val="none"/>
                <w:shd w:val="clear" w:color="auto" w:fill="FFFFFF"/>
                <w:lang w:val="en-US" w:eastAsia="zh-CN"/>
              </w:rPr>
              <w:t>本</w:t>
            </w:r>
            <w:r>
              <w:rPr>
                <w:rFonts w:hint="default" w:ascii="Times New Roman" w:hAnsi="Times New Roman" w:eastAsia="宋体" w:cs="Times New Roman"/>
                <w:color w:val="auto"/>
                <w:sz w:val="24"/>
                <w:highlight w:val="none"/>
                <w:shd w:val="clear" w:color="auto" w:fill="FFFFFF"/>
              </w:rPr>
              <w:t>项目径流区下游的矣读可，本次引用玉溪市生态环境局公布的《2024年玉溪市生态环境状况公报》，2024年玉溪大河矣读可断面（本项目下游）水质综合类别为Ⅳ类，不能满足《地表水环境质量标准》（GB</w:t>
            </w:r>
            <w:r>
              <w:rPr>
                <w:rFonts w:hint="eastAsia" w:cs="Times New Roman"/>
                <w:color w:val="auto"/>
                <w:sz w:val="24"/>
                <w:highlight w:val="none"/>
                <w:shd w:val="clear" w:color="auto" w:fill="FFFFFF"/>
                <w:lang w:val="en-US" w:eastAsia="zh-CN"/>
              </w:rPr>
              <w:t xml:space="preserve"> </w:t>
            </w:r>
            <w:r>
              <w:rPr>
                <w:rFonts w:hint="default" w:ascii="Times New Roman" w:hAnsi="Times New Roman" w:eastAsia="宋体" w:cs="Times New Roman"/>
                <w:color w:val="auto"/>
                <w:sz w:val="24"/>
                <w:highlight w:val="none"/>
                <w:shd w:val="clear" w:color="auto" w:fill="FFFFFF"/>
              </w:rPr>
              <w:t>3838-2002）中Ⅲ类水质标准，水质不能达标原因主要为玉溪大河沿途接纳周边村庄生活面源及农田面源，目前红塔区综合采取控源截污、内源治理、生态修复等措施，持续对玉溪大河展开全方位系统治理。</w:t>
            </w:r>
          </w:p>
          <w:p w14:paraId="3090E62E">
            <w:pPr>
              <w:adjustRightInd w:val="0"/>
              <w:snapToGrid w:val="0"/>
              <w:spacing w:line="360" w:lineRule="auto"/>
              <w:ind w:firstLine="482" w:firstLineChars="200"/>
              <w:rPr>
                <w:rFonts w:hint="default" w:ascii="Times New Roman" w:hAnsi="Times New Roman" w:eastAsia="宋体" w:cs="Times New Roman"/>
                <w:b/>
                <w:bCs/>
                <w:color w:val="auto"/>
                <w:sz w:val="24"/>
                <w:highlight w:val="none"/>
                <w:shd w:val="clear" w:color="auto" w:fill="FFFFFF"/>
              </w:rPr>
            </w:pPr>
            <w:r>
              <w:rPr>
                <w:rFonts w:hint="default" w:ascii="Times New Roman" w:hAnsi="Times New Roman" w:eastAsia="宋体" w:cs="Times New Roman"/>
                <w:b/>
                <w:bCs/>
                <w:color w:val="auto"/>
                <w:sz w:val="24"/>
                <w:highlight w:val="none"/>
                <w:shd w:val="clear" w:color="auto" w:fill="FFFFFF"/>
              </w:rPr>
              <w:t>三、声环境</w:t>
            </w:r>
          </w:p>
          <w:p w14:paraId="41DB4608">
            <w:pPr>
              <w:adjustRightInd w:val="0"/>
              <w:snapToGrid w:val="0"/>
              <w:spacing w:line="360" w:lineRule="auto"/>
              <w:ind w:firstLine="482" w:firstLineChars="200"/>
              <w:rPr>
                <w:rFonts w:hint="default" w:ascii="Times New Roman" w:hAnsi="Times New Roman" w:eastAsia="宋体" w:cs="Times New Roman"/>
                <w:b/>
                <w:bCs/>
                <w:color w:val="auto"/>
                <w:sz w:val="24"/>
                <w:highlight w:val="none"/>
                <w:shd w:val="clear" w:color="auto" w:fill="FFFFFF"/>
              </w:rPr>
            </w:pPr>
            <w:r>
              <w:rPr>
                <w:rFonts w:hint="default" w:ascii="Times New Roman" w:hAnsi="Times New Roman" w:eastAsia="宋体" w:cs="Times New Roman"/>
                <w:b/>
                <w:bCs/>
                <w:color w:val="auto"/>
                <w:sz w:val="24"/>
                <w:highlight w:val="none"/>
                <w:shd w:val="clear" w:color="auto" w:fill="FFFFFF"/>
              </w:rPr>
              <w:t>1、声环境质量标准</w:t>
            </w:r>
          </w:p>
          <w:p w14:paraId="141A7A26">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本项目位于玉溪市中心城区，周边以商业用地及住宅用地为主，区域噪声源主要为人群日常活动噪声、机动车行驶噪声等，根据声环境功能区划分原则，该区域属于居住、商业混杂区。结合区域声环境功能区划分要求，本项目区域凤凰路道路红线外（北侧）30±5m范围内执行《声环境质量标准》（GB 3096-2008）4a类标准，其余区域执行该标准2类标准。</w:t>
            </w:r>
          </w:p>
          <w:p w14:paraId="35B34AC7">
            <w:pPr>
              <w:adjustRightInd w:val="0"/>
              <w:snapToGrid w:val="0"/>
              <w:spacing w:line="360" w:lineRule="auto"/>
              <w:ind w:firstLine="480" w:firstLineChars="200"/>
              <w:rPr>
                <w:rFonts w:hint="eastAsia" w:cs="Times New Roman"/>
                <w:color w:val="auto"/>
                <w:sz w:val="24"/>
                <w:highlight w:val="none"/>
                <w:shd w:val="clear" w:color="auto" w:fill="FFFFFF"/>
                <w:lang w:eastAsia="zh-CN"/>
              </w:rPr>
            </w:pPr>
            <w:r>
              <w:rPr>
                <w:rFonts w:hint="default" w:ascii="Times New Roman" w:hAnsi="Times New Roman" w:eastAsia="宋体" w:cs="Times New Roman"/>
                <w:color w:val="auto"/>
                <w:sz w:val="24"/>
                <w:highlight w:val="none"/>
                <w:shd w:val="clear" w:color="auto" w:fill="FFFFFF"/>
              </w:rPr>
              <w:t>标准值详见下表</w:t>
            </w:r>
            <w:r>
              <w:rPr>
                <w:rFonts w:hint="eastAsia" w:cs="Times New Roman"/>
                <w:color w:val="auto"/>
                <w:sz w:val="24"/>
                <w:highlight w:val="none"/>
                <w:shd w:val="clear" w:color="auto" w:fill="FFFFFF"/>
                <w:lang w:val="en-US" w:eastAsia="zh-CN"/>
              </w:rPr>
              <w:t>3-5</w:t>
            </w:r>
            <w:r>
              <w:rPr>
                <w:rFonts w:hint="eastAsia" w:cs="Times New Roman"/>
                <w:color w:val="auto"/>
                <w:sz w:val="24"/>
                <w:highlight w:val="none"/>
                <w:shd w:val="clear" w:color="auto" w:fill="FFFFFF"/>
                <w:lang w:eastAsia="zh-CN"/>
              </w:rPr>
              <w:t>。</w:t>
            </w:r>
          </w:p>
          <w:p w14:paraId="56CCC418">
            <w:pPr>
              <w:spacing w:line="360" w:lineRule="auto"/>
              <w:ind w:firstLine="482" w:firstLineChars="200"/>
              <w:jc w:val="center"/>
              <w:rPr>
                <w:rFonts w:hint="default" w:ascii="Times New Roman" w:hAnsi="Times New Roman" w:eastAsia="宋体" w:cs="Times New Roman"/>
                <w:b/>
                <w:color w:val="auto"/>
                <w:kern w:val="24"/>
                <w:sz w:val="24"/>
                <w:szCs w:val="22"/>
                <w:highlight w:val="none"/>
              </w:rPr>
            </w:pPr>
            <w:r>
              <w:rPr>
                <w:rFonts w:hint="default" w:ascii="Times New Roman" w:hAnsi="Times New Roman" w:eastAsia="宋体" w:cs="Times New Roman"/>
                <w:b/>
                <w:color w:val="auto"/>
                <w:kern w:val="24"/>
                <w:sz w:val="24"/>
                <w:szCs w:val="22"/>
                <w:highlight w:val="none"/>
              </w:rPr>
              <w:t>表3-</w:t>
            </w:r>
            <w:r>
              <w:rPr>
                <w:rFonts w:hint="eastAsia" w:cs="Times New Roman"/>
                <w:b/>
                <w:color w:val="auto"/>
                <w:kern w:val="24"/>
                <w:sz w:val="24"/>
                <w:szCs w:val="22"/>
                <w:highlight w:val="none"/>
                <w:lang w:val="en-US" w:eastAsia="zh-CN"/>
              </w:rPr>
              <w:t>5</w:t>
            </w:r>
            <w:r>
              <w:rPr>
                <w:rFonts w:hint="default" w:ascii="Times New Roman" w:hAnsi="Times New Roman" w:eastAsia="宋体" w:cs="Times New Roman"/>
                <w:b/>
                <w:color w:val="auto"/>
                <w:kern w:val="24"/>
                <w:sz w:val="24"/>
                <w:szCs w:val="22"/>
                <w:highlight w:val="none"/>
              </w:rPr>
              <w:t xml:space="preserve">  声环境质量标准（单位：dB（A））</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8"/>
              <w:gridCol w:w="2406"/>
              <w:gridCol w:w="2319"/>
            </w:tblGrid>
            <w:tr w14:paraId="46BC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75" w:type="pct"/>
                  <w:tcBorders>
                    <w:tl2br w:val="single" w:color="auto" w:sz="4" w:space="0"/>
                  </w:tcBorders>
                  <w:vAlign w:val="center"/>
                </w:tcPr>
                <w:p w14:paraId="088BA0B8">
                  <w:pPr>
                    <w:spacing w:line="360" w:lineRule="exact"/>
                    <w:jc w:val="right"/>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时段</w:t>
                  </w:r>
                </w:p>
                <w:p w14:paraId="6FA157B5">
                  <w:pPr>
                    <w:spacing w:line="360" w:lineRule="exact"/>
                    <w:jc w:val="left"/>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声环境功能区类别</w:t>
                  </w:r>
                </w:p>
              </w:tc>
              <w:tc>
                <w:tcPr>
                  <w:tcW w:w="1438" w:type="pct"/>
                  <w:vAlign w:val="center"/>
                </w:tcPr>
                <w:p w14:paraId="1BAEA2AF">
                  <w:pPr>
                    <w:spacing w:line="36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昼间</w:t>
                  </w:r>
                </w:p>
              </w:tc>
              <w:tc>
                <w:tcPr>
                  <w:tcW w:w="1386" w:type="pct"/>
                  <w:vAlign w:val="center"/>
                </w:tcPr>
                <w:p w14:paraId="15A3C4A8">
                  <w:pPr>
                    <w:spacing w:line="36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夜间</w:t>
                  </w:r>
                </w:p>
              </w:tc>
            </w:tr>
            <w:tr w14:paraId="3736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5" w:type="pct"/>
                  <w:vAlign w:val="center"/>
                </w:tcPr>
                <w:p w14:paraId="38463295">
                  <w:pPr>
                    <w:spacing w:line="360" w:lineRule="exact"/>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rPr>
                    <w:t>类</w:t>
                  </w:r>
                </w:p>
              </w:tc>
              <w:tc>
                <w:tcPr>
                  <w:tcW w:w="1438" w:type="pct"/>
                  <w:vAlign w:val="center"/>
                </w:tcPr>
                <w:p w14:paraId="780F405D">
                  <w:pPr>
                    <w:spacing w:line="360" w:lineRule="exact"/>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60</w:t>
                  </w:r>
                </w:p>
              </w:tc>
              <w:tc>
                <w:tcPr>
                  <w:tcW w:w="1386" w:type="pct"/>
                  <w:vAlign w:val="center"/>
                </w:tcPr>
                <w:p w14:paraId="7C251F80">
                  <w:pPr>
                    <w:spacing w:line="360" w:lineRule="exact"/>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50</w:t>
                  </w:r>
                </w:p>
              </w:tc>
            </w:tr>
            <w:tr w14:paraId="7BE4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75" w:type="pct"/>
                  <w:vAlign w:val="center"/>
                </w:tcPr>
                <w:p w14:paraId="64F09BF5">
                  <w:pPr>
                    <w:spacing w:line="360" w:lineRule="exact"/>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4a类</w:t>
                  </w:r>
                </w:p>
              </w:tc>
              <w:tc>
                <w:tcPr>
                  <w:tcW w:w="1438" w:type="pct"/>
                  <w:vAlign w:val="center"/>
                </w:tcPr>
                <w:p w14:paraId="3E9CC4E0">
                  <w:pPr>
                    <w:spacing w:line="360" w:lineRule="exact"/>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70</w:t>
                  </w:r>
                </w:p>
              </w:tc>
              <w:tc>
                <w:tcPr>
                  <w:tcW w:w="1386" w:type="pct"/>
                  <w:vAlign w:val="center"/>
                </w:tcPr>
                <w:p w14:paraId="157E8D08">
                  <w:pPr>
                    <w:spacing w:line="360" w:lineRule="exact"/>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55</w:t>
                  </w:r>
                </w:p>
              </w:tc>
            </w:tr>
          </w:tbl>
          <w:p w14:paraId="16154040">
            <w:pPr>
              <w:adjustRightInd w:val="0"/>
              <w:snapToGrid w:val="0"/>
              <w:spacing w:line="360" w:lineRule="auto"/>
              <w:ind w:firstLine="482" w:firstLineChars="200"/>
              <w:rPr>
                <w:rFonts w:hint="default" w:ascii="Times New Roman" w:hAnsi="Times New Roman" w:eastAsia="宋体" w:cs="Times New Roman"/>
                <w:b/>
                <w:bCs/>
                <w:color w:val="auto"/>
                <w:sz w:val="24"/>
                <w:highlight w:val="none"/>
                <w:shd w:val="clear" w:color="auto" w:fill="FFFFFF"/>
              </w:rPr>
            </w:pPr>
            <w:r>
              <w:rPr>
                <w:rFonts w:hint="default" w:ascii="Times New Roman" w:hAnsi="Times New Roman" w:eastAsia="宋体" w:cs="Times New Roman"/>
                <w:b/>
                <w:bCs/>
                <w:color w:val="auto"/>
                <w:sz w:val="24"/>
                <w:highlight w:val="none"/>
                <w:shd w:val="clear" w:color="auto" w:fill="FFFFFF"/>
              </w:rPr>
              <w:t>2、声环境质量现状</w:t>
            </w:r>
          </w:p>
          <w:p w14:paraId="4979251A">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根据《建设项目环境影响报告表编制技术指南（污染影响类）（试行）》：</w:t>
            </w:r>
            <w:r>
              <w:rPr>
                <w:rFonts w:hint="eastAsia" w:cs="Times New Roman"/>
                <w:color w:val="auto"/>
                <w:sz w:val="24"/>
                <w:highlight w:val="none"/>
                <w:shd w:val="clear" w:color="auto" w:fill="FFFFFF"/>
                <w:lang w:eastAsia="zh-CN"/>
              </w:rPr>
              <w:t>“厂界外周边50m范围内存在声环境保护目标的建设项目，应监测保护目标声环境质量现状并评价达标情况”</w:t>
            </w:r>
            <w:r>
              <w:rPr>
                <w:rFonts w:hint="default" w:ascii="Times New Roman" w:hAnsi="Times New Roman" w:eastAsia="宋体" w:cs="Times New Roman"/>
                <w:color w:val="auto"/>
                <w:sz w:val="24"/>
                <w:highlight w:val="none"/>
                <w:shd w:val="clear" w:color="auto" w:fill="FFFFFF"/>
              </w:rPr>
              <w:t>。经现场踏勘核实，项目北侧25m范围内存在一栋五层商住混合居民楼，该建筑为项目主要声环境敏感目标，因此本次评价重点对该敏感目标开展声环境质量现状监测工作。</w:t>
            </w:r>
          </w:p>
          <w:p w14:paraId="32814927">
            <w:pPr>
              <w:adjustRightInd w:val="0"/>
              <w:snapToGrid w:val="0"/>
              <w:spacing w:line="360" w:lineRule="auto"/>
              <w:ind w:firstLine="480" w:firstLineChars="200"/>
              <w:rPr>
                <w:rFonts w:hint="eastAsia"/>
                <w:color w:val="auto"/>
                <w:kern w:val="24"/>
                <w:sz w:val="24"/>
                <w:highlight w:val="none"/>
                <w:lang w:val="en-US" w:eastAsia="zh-CN"/>
              </w:rPr>
            </w:pPr>
            <w:r>
              <w:rPr>
                <w:rFonts w:hint="default" w:ascii="Times New Roman" w:hAnsi="Times New Roman" w:eastAsia="宋体" w:cs="Times New Roman"/>
                <w:color w:val="auto"/>
                <w:sz w:val="24"/>
                <w:highlight w:val="none"/>
                <w:shd w:val="clear" w:color="auto" w:fill="FFFFFF"/>
              </w:rPr>
              <w:t>本次声环境质量现状监测委托云南泰义检测技术有限公司实施，在该商住混合居民楼内共设置3个监测点位，具体位置分别为该居民楼1F（距地面3m）、3F（距地面9m）、5F（距地面15m）</w:t>
            </w:r>
            <w:r>
              <w:rPr>
                <w:rFonts w:hint="eastAsia"/>
                <w:color w:val="auto"/>
                <w:kern w:val="24"/>
                <w:sz w:val="24"/>
                <w:highlight w:val="none"/>
                <w:lang w:val="en-US" w:eastAsia="zh-CN"/>
              </w:rPr>
              <w:t>，环境噪声检测结果见表3-6。</w:t>
            </w:r>
          </w:p>
          <w:p w14:paraId="1B4A6617">
            <w:pPr>
              <w:spacing w:line="360" w:lineRule="auto"/>
              <w:ind w:firstLine="482" w:firstLineChars="200"/>
              <w:jc w:val="center"/>
              <w:rPr>
                <w:rFonts w:hint="default" w:ascii="Times New Roman" w:hAnsi="Times New Roman" w:eastAsia="宋体" w:cs="Times New Roman"/>
                <w:b/>
                <w:color w:val="auto"/>
                <w:kern w:val="24"/>
                <w:sz w:val="24"/>
                <w:szCs w:val="22"/>
                <w:highlight w:val="none"/>
              </w:rPr>
            </w:pPr>
            <w:r>
              <w:rPr>
                <w:rFonts w:hint="default" w:ascii="Times New Roman" w:hAnsi="Times New Roman" w:eastAsia="宋体" w:cs="Times New Roman"/>
                <w:b/>
                <w:color w:val="auto"/>
                <w:kern w:val="24"/>
                <w:sz w:val="24"/>
                <w:szCs w:val="22"/>
                <w:highlight w:val="none"/>
              </w:rPr>
              <w:t>表3-</w:t>
            </w:r>
            <w:r>
              <w:rPr>
                <w:rFonts w:hint="eastAsia" w:ascii="Times New Roman" w:hAnsi="Times New Roman" w:eastAsia="宋体" w:cs="Times New Roman"/>
                <w:b/>
                <w:color w:val="auto"/>
                <w:kern w:val="24"/>
                <w:sz w:val="24"/>
                <w:szCs w:val="22"/>
                <w:highlight w:val="none"/>
                <w:lang w:val="en-US" w:eastAsia="zh-CN"/>
              </w:rPr>
              <w:t>6</w:t>
            </w:r>
            <w:r>
              <w:rPr>
                <w:rFonts w:hint="default" w:ascii="Times New Roman" w:hAnsi="Times New Roman" w:eastAsia="宋体" w:cs="Times New Roman"/>
                <w:b/>
                <w:color w:val="auto"/>
                <w:kern w:val="24"/>
                <w:sz w:val="24"/>
                <w:szCs w:val="22"/>
                <w:highlight w:val="none"/>
              </w:rPr>
              <w:t xml:space="preserve">  </w:t>
            </w:r>
            <w:r>
              <w:rPr>
                <w:rFonts w:hint="eastAsia" w:ascii="Times New Roman" w:hAnsi="Times New Roman" w:eastAsia="宋体" w:cs="Times New Roman"/>
                <w:b/>
                <w:color w:val="auto"/>
                <w:kern w:val="24"/>
                <w:sz w:val="24"/>
                <w:szCs w:val="22"/>
                <w:highlight w:val="none"/>
                <w:lang w:val="en-US" w:eastAsia="zh-CN"/>
              </w:rPr>
              <w:t>项目</w:t>
            </w:r>
            <w:r>
              <w:rPr>
                <w:rFonts w:hint="default" w:ascii="Times New Roman" w:hAnsi="Times New Roman" w:eastAsia="宋体" w:cs="Times New Roman"/>
                <w:b/>
                <w:color w:val="auto"/>
                <w:kern w:val="24"/>
                <w:sz w:val="24"/>
                <w:szCs w:val="22"/>
                <w:highlight w:val="none"/>
              </w:rPr>
              <w:t>环境噪声检测结果一览表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63"/>
              <w:gridCol w:w="676"/>
              <w:gridCol w:w="1290"/>
              <w:gridCol w:w="1362"/>
              <w:gridCol w:w="872"/>
              <w:gridCol w:w="725"/>
              <w:gridCol w:w="683"/>
            </w:tblGrid>
            <w:tr w14:paraId="71EB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3" w:type="pct"/>
                  <w:vMerge w:val="restart"/>
                  <w:vAlign w:val="center"/>
                </w:tcPr>
                <w:p w14:paraId="134685F0">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r>
                    <w:rPr>
                      <w:rFonts w:hint="default" w:ascii="Times New Roman" w:hAnsi="Times New Roman" w:eastAsia="宋体" w:cs="Times New Roman"/>
                      <w:b/>
                      <w:bCs/>
                      <w:color w:val="auto"/>
                      <w:kern w:val="24"/>
                      <w:sz w:val="21"/>
                      <w:szCs w:val="21"/>
                      <w:highlight w:val="none"/>
                      <w:vertAlign w:val="baseline"/>
                      <w:lang w:val="en-US" w:eastAsia="zh-CN"/>
                    </w:rPr>
                    <w:t>采样日期</w:t>
                  </w:r>
                </w:p>
              </w:tc>
              <w:tc>
                <w:tcPr>
                  <w:tcW w:w="1053" w:type="pct"/>
                  <w:vMerge w:val="restart"/>
                  <w:vAlign w:val="center"/>
                </w:tcPr>
                <w:p w14:paraId="710225D1">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kern w:val="24"/>
                      <w:sz w:val="21"/>
                      <w:szCs w:val="21"/>
                      <w:highlight w:val="none"/>
                      <w:vertAlign w:val="baseline"/>
                      <w:lang w:val="en-US" w:eastAsia="zh-CN"/>
                    </w:rPr>
                  </w:pPr>
                  <w:r>
                    <w:rPr>
                      <w:rFonts w:hint="default" w:ascii="Times New Roman" w:hAnsi="Times New Roman" w:eastAsia="宋体" w:cs="Times New Roman"/>
                      <w:b/>
                      <w:bCs/>
                      <w:color w:val="auto"/>
                      <w:kern w:val="24"/>
                      <w:sz w:val="21"/>
                      <w:szCs w:val="21"/>
                      <w:highlight w:val="none"/>
                      <w:vertAlign w:val="baseline"/>
                      <w:lang w:val="en-US" w:eastAsia="zh-CN"/>
                    </w:rPr>
                    <w:t>采样点位</w:t>
                  </w:r>
                </w:p>
              </w:tc>
              <w:tc>
                <w:tcPr>
                  <w:tcW w:w="1175" w:type="pct"/>
                  <w:gridSpan w:val="2"/>
                  <w:vMerge w:val="restart"/>
                  <w:vAlign w:val="center"/>
                </w:tcPr>
                <w:p w14:paraId="4C21C2EB">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default" w:ascii="Times New Roman" w:hAnsi="Times New Roman" w:eastAsia="宋体" w:cs="Times New Roman"/>
                      <w:b/>
                      <w:bCs/>
                      <w:color w:val="auto"/>
                      <w:kern w:val="24"/>
                      <w:sz w:val="21"/>
                      <w:szCs w:val="21"/>
                      <w:highlight w:val="none"/>
                      <w:vertAlign w:val="baseline"/>
                      <w:lang w:val="en-US" w:eastAsia="zh-CN"/>
                    </w:rPr>
                    <w:t>采样时段</w:t>
                  </w:r>
                </w:p>
              </w:tc>
              <w:tc>
                <w:tcPr>
                  <w:tcW w:w="814" w:type="pct"/>
                  <w:shd w:val="clear" w:color="auto" w:fill="auto"/>
                  <w:vAlign w:val="center"/>
                </w:tcPr>
                <w:p w14:paraId="559641D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color w:val="auto"/>
                      <w:sz w:val="21"/>
                      <w:szCs w:val="21"/>
                      <w:highlight w:val="none"/>
                      <w:lang w:val="en-US" w:eastAsia="zh-CN"/>
                    </w:rPr>
                    <w:t>等效连续A声级</w:t>
                  </w:r>
                </w:p>
              </w:tc>
              <w:tc>
                <w:tcPr>
                  <w:tcW w:w="521" w:type="pct"/>
                  <w:vMerge w:val="restart"/>
                  <w:vAlign w:val="center"/>
                </w:tcPr>
                <w:p w14:paraId="2185E01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标准值</w:t>
                  </w:r>
                </w:p>
              </w:tc>
              <w:tc>
                <w:tcPr>
                  <w:tcW w:w="433" w:type="pct"/>
                  <w:vMerge w:val="restart"/>
                  <w:vAlign w:val="center"/>
                </w:tcPr>
                <w:p w14:paraId="308F8AB4">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达标情况</w:t>
                  </w:r>
                </w:p>
              </w:tc>
              <w:tc>
                <w:tcPr>
                  <w:tcW w:w="408" w:type="pct"/>
                  <w:vMerge w:val="restart"/>
                  <w:vAlign w:val="center"/>
                </w:tcPr>
                <w:p w14:paraId="2D8E7688">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rPr>
                    <w:t>主要声源</w:t>
                  </w:r>
                </w:p>
              </w:tc>
            </w:tr>
            <w:tr w14:paraId="03B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3" w:type="pct"/>
                  <w:vMerge w:val="continue"/>
                  <w:vAlign w:val="center"/>
                </w:tcPr>
                <w:p w14:paraId="476F286F">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1053" w:type="pct"/>
                  <w:vMerge w:val="continue"/>
                  <w:vAlign w:val="center"/>
                </w:tcPr>
                <w:p w14:paraId="455F14B2">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1175" w:type="pct"/>
                  <w:gridSpan w:val="2"/>
                  <w:vMerge w:val="continue"/>
                  <w:vAlign w:val="center"/>
                </w:tcPr>
                <w:p w14:paraId="22A1EF22">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814" w:type="pct"/>
                  <w:shd w:val="clear" w:color="auto" w:fill="auto"/>
                  <w:vAlign w:val="center"/>
                </w:tcPr>
                <w:p w14:paraId="7EA43A1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color w:val="auto"/>
                      <w:sz w:val="21"/>
                      <w:szCs w:val="21"/>
                      <w:highlight w:val="none"/>
                      <w:lang w:val="en-US" w:eastAsia="zh-CN"/>
                    </w:rPr>
                    <w:t>Leq[dB（A）]</w:t>
                  </w:r>
                </w:p>
              </w:tc>
              <w:tc>
                <w:tcPr>
                  <w:tcW w:w="521" w:type="pct"/>
                  <w:vMerge w:val="continue"/>
                  <w:vAlign w:val="center"/>
                </w:tcPr>
                <w:p w14:paraId="4FBD7E2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highlight w:val="none"/>
                      <w:lang w:val="en-US" w:eastAsia="zh-CN"/>
                    </w:rPr>
                  </w:pPr>
                </w:p>
              </w:tc>
              <w:tc>
                <w:tcPr>
                  <w:tcW w:w="433" w:type="pct"/>
                  <w:vMerge w:val="continue"/>
                  <w:vAlign w:val="center"/>
                </w:tcPr>
                <w:p w14:paraId="663128CB">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408" w:type="pct"/>
                  <w:vMerge w:val="continue"/>
                  <w:vAlign w:val="center"/>
                </w:tcPr>
                <w:p w14:paraId="5B025CA4">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r>
            <w:tr w14:paraId="22EC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93" w:type="pct"/>
                  <w:vMerge w:val="restart"/>
                  <w:vAlign w:val="center"/>
                </w:tcPr>
                <w:p w14:paraId="74E8BAE3">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2026年1月8日</w:t>
                  </w:r>
                </w:p>
              </w:tc>
              <w:tc>
                <w:tcPr>
                  <w:tcW w:w="1053" w:type="pct"/>
                  <w:vMerge w:val="restart"/>
                  <w:shd w:val="clear" w:color="auto" w:fill="auto"/>
                  <w:vAlign w:val="center"/>
                </w:tcPr>
                <w:p w14:paraId="14BBB7F8">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商住混合居民楼3</w:t>
                  </w:r>
                  <w:r>
                    <w:rPr>
                      <w:rFonts w:hint="default" w:ascii="Times New Roman" w:hAnsi="Times New Roman" w:eastAsia="宋体" w:cs="Times New Roman"/>
                      <w:color w:val="auto"/>
                      <w:kern w:val="24"/>
                      <w:sz w:val="21"/>
                      <w:szCs w:val="21"/>
                      <w:highlight w:val="none"/>
                      <w:vertAlign w:val="baseline"/>
                      <w:lang w:val="en-US" w:eastAsia="zh-CN"/>
                    </w:rPr>
                    <w:t>m/1F</w:t>
                  </w:r>
                  <w:r>
                    <w:rPr>
                      <w:rFonts w:hint="eastAsia" w:ascii="Times New Roman" w:hAnsi="Times New Roman" w:eastAsia="宋体" w:cs="Times New Roman"/>
                      <w:color w:val="auto"/>
                      <w:kern w:val="24"/>
                      <w:sz w:val="21"/>
                      <w:szCs w:val="21"/>
                      <w:highlight w:val="none"/>
                      <w:vertAlign w:val="baseline"/>
                      <w:lang w:val="en-US" w:eastAsia="zh-CN"/>
                    </w:rPr>
                    <w:t>（</w:t>
                  </w:r>
                  <w:r>
                    <w:rPr>
                      <w:rFonts w:hint="default" w:ascii="Times New Roman" w:hAnsi="Times New Roman" w:eastAsia="宋体" w:cs="Times New Roman"/>
                      <w:color w:val="auto"/>
                      <w:kern w:val="24"/>
                      <w:sz w:val="21"/>
                      <w:szCs w:val="21"/>
                      <w:highlight w:val="none"/>
                      <w:vertAlign w:val="baseline"/>
                      <w:lang w:val="en-US" w:eastAsia="zh-CN"/>
                    </w:rPr>
                    <w:t>E：</w:t>
                  </w:r>
                  <w:r>
                    <w:rPr>
                      <w:rFonts w:hint="eastAsia" w:ascii="Times New Roman" w:hAnsi="Times New Roman" w:eastAsia="宋体" w:cs="Times New Roman"/>
                      <w:color w:val="auto"/>
                      <w:kern w:val="24"/>
                      <w:sz w:val="21"/>
                      <w:szCs w:val="21"/>
                      <w:highlight w:val="none"/>
                      <w:vertAlign w:val="baseline"/>
                      <w:lang w:val="en-US" w:eastAsia="zh-CN"/>
                    </w:rPr>
                    <w:t>102</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33</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21.71</w:t>
                  </w:r>
                  <w:r>
                    <w:rPr>
                      <w:rFonts w:hint="default" w:ascii="Times New Roman" w:hAnsi="Times New Roman" w:eastAsia="宋体" w:cs="Times New Roman"/>
                      <w:color w:val="auto"/>
                      <w:kern w:val="24"/>
                      <w:sz w:val="21"/>
                      <w:szCs w:val="21"/>
                      <w:highlight w:val="none"/>
                      <w:vertAlign w:val="baseline"/>
                      <w:lang w:val="en-US" w:eastAsia="zh-CN"/>
                    </w:rPr>
                    <w:t>"、N：</w:t>
                  </w:r>
                  <w:r>
                    <w:rPr>
                      <w:rFonts w:hint="eastAsia" w:ascii="Times New Roman" w:hAnsi="Times New Roman" w:eastAsia="宋体" w:cs="Times New Roman"/>
                      <w:color w:val="auto"/>
                      <w:kern w:val="24"/>
                      <w:sz w:val="21"/>
                      <w:szCs w:val="21"/>
                      <w:highlight w:val="none"/>
                      <w:vertAlign w:val="baseline"/>
                      <w:lang w:val="en-US" w:eastAsia="zh-CN"/>
                    </w:rPr>
                    <w:t>24</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20</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26.20</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w:t>
                  </w:r>
                </w:p>
              </w:tc>
              <w:tc>
                <w:tcPr>
                  <w:tcW w:w="404" w:type="pct"/>
                  <w:shd w:val="clear" w:color="auto" w:fill="auto"/>
                  <w:vAlign w:val="center"/>
                </w:tcPr>
                <w:p w14:paraId="1518285E">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昼间</w:t>
                  </w:r>
                </w:p>
              </w:tc>
              <w:tc>
                <w:tcPr>
                  <w:tcW w:w="771" w:type="pct"/>
                  <w:shd w:val="clear" w:color="auto" w:fill="auto"/>
                  <w:vAlign w:val="center"/>
                </w:tcPr>
                <w:p w14:paraId="21743496">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15:23-15:33</w:t>
                  </w:r>
                </w:p>
              </w:tc>
              <w:tc>
                <w:tcPr>
                  <w:tcW w:w="814" w:type="pct"/>
                  <w:shd w:val="clear" w:color="auto" w:fill="auto"/>
                  <w:vAlign w:val="center"/>
                </w:tcPr>
                <w:p w14:paraId="3A4797F4">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57.3</w:t>
                  </w:r>
                </w:p>
              </w:tc>
              <w:tc>
                <w:tcPr>
                  <w:tcW w:w="521" w:type="pct"/>
                  <w:shd w:val="clear" w:color="auto" w:fill="auto"/>
                  <w:vAlign w:val="center"/>
                </w:tcPr>
                <w:p w14:paraId="799A50C6">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cs="Times New Roman"/>
                      <w:color w:val="auto"/>
                      <w:kern w:val="24"/>
                      <w:sz w:val="21"/>
                      <w:szCs w:val="21"/>
                      <w:highlight w:val="none"/>
                      <w:vertAlign w:val="baseline"/>
                      <w:lang w:val="en-US" w:eastAsia="zh-CN"/>
                    </w:rPr>
                    <w:t>70</w:t>
                  </w:r>
                </w:p>
              </w:tc>
              <w:tc>
                <w:tcPr>
                  <w:tcW w:w="433" w:type="pct"/>
                  <w:shd w:val="clear" w:color="auto" w:fill="auto"/>
                  <w:vAlign w:val="center"/>
                </w:tcPr>
                <w:p w14:paraId="240C0C60">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达标</w:t>
                  </w:r>
                </w:p>
              </w:tc>
              <w:tc>
                <w:tcPr>
                  <w:tcW w:w="408" w:type="pct"/>
                  <w:shd w:val="clear" w:color="auto" w:fill="auto"/>
                  <w:vAlign w:val="center"/>
                </w:tcPr>
                <w:p w14:paraId="5E61F536">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社会生活</w:t>
                  </w:r>
                </w:p>
              </w:tc>
            </w:tr>
            <w:tr w14:paraId="60B7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3" w:type="pct"/>
                  <w:vMerge w:val="continue"/>
                  <w:vAlign w:val="center"/>
                </w:tcPr>
                <w:p w14:paraId="54632FC3">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1053" w:type="pct"/>
                  <w:vMerge w:val="continue"/>
                  <w:vAlign w:val="center"/>
                </w:tcPr>
                <w:p w14:paraId="7D3D72B0">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404" w:type="pct"/>
                  <w:shd w:val="clear" w:color="auto" w:fill="auto"/>
                  <w:vAlign w:val="center"/>
                </w:tcPr>
                <w:p w14:paraId="0D4B380F">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夜间</w:t>
                  </w:r>
                </w:p>
              </w:tc>
              <w:tc>
                <w:tcPr>
                  <w:tcW w:w="771" w:type="pct"/>
                  <w:shd w:val="clear" w:color="auto" w:fill="auto"/>
                  <w:vAlign w:val="center"/>
                </w:tcPr>
                <w:p w14:paraId="2A2C1F59">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22:03-22:13</w:t>
                  </w:r>
                </w:p>
              </w:tc>
              <w:tc>
                <w:tcPr>
                  <w:tcW w:w="814" w:type="pct"/>
                  <w:shd w:val="clear" w:color="auto" w:fill="auto"/>
                  <w:vAlign w:val="center"/>
                </w:tcPr>
                <w:p w14:paraId="553EC465">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46.8</w:t>
                  </w:r>
                </w:p>
              </w:tc>
              <w:tc>
                <w:tcPr>
                  <w:tcW w:w="521" w:type="pct"/>
                  <w:shd w:val="clear" w:color="auto" w:fill="auto"/>
                  <w:vAlign w:val="center"/>
                </w:tcPr>
                <w:p w14:paraId="38D58ABA">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cs="Times New Roman"/>
                      <w:color w:val="auto"/>
                      <w:kern w:val="24"/>
                      <w:sz w:val="21"/>
                      <w:szCs w:val="21"/>
                      <w:highlight w:val="none"/>
                      <w:vertAlign w:val="baseline"/>
                      <w:lang w:val="en-US" w:eastAsia="zh-CN"/>
                    </w:rPr>
                    <w:t>55</w:t>
                  </w:r>
                </w:p>
              </w:tc>
              <w:tc>
                <w:tcPr>
                  <w:tcW w:w="433" w:type="pct"/>
                  <w:shd w:val="clear" w:color="auto" w:fill="auto"/>
                  <w:vAlign w:val="center"/>
                </w:tcPr>
                <w:p w14:paraId="22DF3292">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达标</w:t>
                  </w:r>
                </w:p>
              </w:tc>
              <w:tc>
                <w:tcPr>
                  <w:tcW w:w="408" w:type="pct"/>
                  <w:shd w:val="clear" w:color="auto" w:fill="auto"/>
                  <w:vAlign w:val="center"/>
                </w:tcPr>
                <w:p w14:paraId="6D88B38D">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社会生活</w:t>
                  </w:r>
                </w:p>
              </w:tc>
            </w:tr>
            <w:tr w14:paraId="0D5D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93" w:type="pct"/>
                  <w:vMerge w:val="continue"/>
                  <w:vAlign w:val="center"/>
                </w:tcPr>
                <w:p w14:paraId="7C5CCED9">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1053" w:type="pct"/>
                  <w:vMerge w:val="restart"/>
                  <w:shd w:val="clear" w:color="auto" w:fill="auto"/>
                  <w:vAlign w:val="center"/>
                </w:tcPr>
                <w:p w14:paraId="415F4EE3">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商住混合居民楼9</w:t>
                  </w:r>
                  <w:r>
                    <w:rPr>
                      <w:rFonts w:hint="default" w:ascii="Times New Roman" w:hAnsi="Times New Roman" w:eastAsia="宋体" w:cs="Times New Roman"/>
                      <w:color w:val="auto"/>
                      <w:kern w:val="24"/>
                      <w:sz w:val="21"/>
                      <w:szCs w:val="21"/>
                      <w:highlight w:val="none"/>
                      <w:vertAlign w:val="baseline"/>
                      <w:lang w:val="en-US" w:eastAsia="zh-CN"/>
                    </w:rPr>
                    <w:t>m/3F</w:t>
                  </w:r>
                  <w:r>
                    <w:rPr>
                      <w:rFonts w:hint="eastAsia" w:ascii="Times New Roman" w:hAnsi="Times New Roman" w:eastAsia="宋体" w:cs="Times New Roman"/>
                      <w:color w:val="auto"/>
                      <w:kern w:val="24"/>
                      <w:sz w:val="21"/>
                      <w:szCs w:val="21"/>
                      <w:highlight w:val="none"/>
                      <w:vertAlign w:val="baseline"/>
                      <w:lang w:val="en-US" w:eastAsia="zh-CN"/>
                    </w:rPr>
                    <w:t>（</w:t>
                  </w:r>
                  <w:r>
                    <w:rPr>
                      <w:rFonts w:hint="default" w:ascii="Times New Roman" w:hAnsi="Times New Roman" w:eastAsia="宋体" w:cs="Times New Roman"/>
                      <w:color w:val="auto"/>
                      <w:kern w:val="24"/>
                      <w:sz w:val="21"/>
                      <w:szCs w:val="21"/>
                      <w:highlight w:val="none"/>
                      <w:vertAlign w:val="baseline"/>
                      <w:lang w:val="en-US" w:eastAsia="zh-CN"/>
                    </w:rPr>
                    <w:t>E：</w:t>
                  </w:r>
                  <w:r>
                    <w:rPr>
                      <w:rFonts w:hint="eastAsia" w:ascii="Times New Roman" w:hAnsi="Times New Roman" w:eastAsia="宋体" w:cs="Times New Roman"/>
                      <w:color w:val="auto"/>
                      <w:kern w:val="24"/>
                      <w:sz w:val="21"/>
                      <w:szCs w:val="21"/>
                      <w:highlight w:val="none"/>
                      <w:vertAlign w:val="baseline"/>
                      <w:lang w:val="en-US" w:eastAsia="zh-CN"/>
                    </w:rPr>
                    <w:t>102</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33</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21.71</w:t>
                  </w:r>
                  <w:r>
                    <w:rPr>
                      <w:rFonts w:hint="default" w:ascii="Times New Roman" w:hAnsi="Times New Roman" w:eastAsia="宋体" w:cs="Times New Roman"/>
                      <w:color w:val="auto"/>
                      <w:kern w:val="24"/>
                      <w:sz w:val="21"/>
                      <w:szCs w:val="21"/>
                      <w:highlight w:val="none"/>
                      <w:vertAlign w:val="baseline"/>
                      <w:lang w:val="en-US" w:eastAsia="zh-CN"/>
                    </w:rPr>
                    <w:t>"、N：</w:t>
                  </w:r>
                  <w:r>
                    <w:rPr>
                      <w:rFonts w:hint="eastAsia" w:ascii="Times New Roman" w:hAnsi="Times New Roman" w:eastAsia="宋体" w:cs="Times New Roman"/>
                      <w:color w:val="auto"/>
                      <w:kern w:val="24"/>
                      <w:sz w:val="21"/>
                      <w:szCs w:val="21"/>
                      <w:highlight w:val="none"/>
                      <w:vertAlign w:val="baseline"/>
                      <w:lang w:val="en-US" w:eastAsia="zh-CN"/>
                    </w:rPr>
                    <w:t>24</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20</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26.20</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w:t>
                  </w:r>
                </w:p>
              </w:tc>
              <w:tc>
                <w:tcPr>
                  <w:tcW w:w="404" w:type="pct"/>
                  <w:shd w:val="clear" w:color="auto" w:fill="auto"/>
                  <w:vAlign w:val="center"/>
                </w:tcPr>
                <w:p w14:paraId="46A2EBEF">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昼间</w:t>
                  </w:r>
                </w:p>
              </w:tc>
              <w:tc>
                <w:tcPr>
                  <w:tcW w:w="771" w:type="pct"/>
                  <w:shd w:val="clear" w:color="auto" w:fill="auto"/>
                  <w:vAlign w:val="center"/>
                </w:tcPr>
                <w:p w14:paraId="2585551D">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15:40-15:50</w:t>
                  </w:r>
                </w:p>
              </w:tc>
              <w:tc>
                <w:tcPr>
                  <w:tcW w:w="814" w:type="pct"/>
                  <w:shd w:val="clear" w:color="auto" w:fill="auto"/>
                  <w:vAlign w:val="center"/>
                </w:tcPr>
                <w:p w14:paraId="408E887F">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56.4</w:t>
                  </w:r>
                </w:p>
              </w:tc>
              <w:tc>
                <w:tcPr>
                  <w:tcW w:w="521" w:type="pct"/>
                  <w:shd w:val="clear" w:color="auto" w:fill="auto"/>
                  <w:vAlign w:val="center"/>
                </w:tcPr>
                <w:p w14:paraId="2F47DC86">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bidi="ar-SA"/>
                    </w:rPr>
                  </w:pPr>
                  <w:r>
                    <w:rPr>
                      <w:rFonts w:hint="eastAsia" w:cs="Times New Roman"/>
                      <w:color w:val="auto"/>
                      <w:kern w:val="24"/>
                      <w:sz w:val="21"/>
                      <w:szCs w:val="21"/>
                      <w:highlight w:val="none"/>
                      <w:vertAlign w:val="baseline"/>
                      <w:lang w:val="en-US" w:eastAsia="zh-CN"/>
                    </w:rPr>
                    <w:t>70</w:t>
                  </w:r>
                </w:p>
              </w:tc>
              <w:tc>
                <w:tcPr>
                  <w:tcW w:w="433" w:type="pct"/>
                  <w:shd w:val="clear" w:color="auto" w:fill="auto"/>
                  <w:vAlign w:val="center"/>
                </w:tcPr>
                <w:p w14:paraId="5591343B">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达标</w:t>
                  </w:r>
                </w:p>
              </w:tc>
              <w:tc>
                <w:tcPr>
                  <w:tcW w:w="408" w:type="pct"/>
                  <w:shd w:val="clear" w:color="auto" w:fill="auto"/>
                  <w:vAlign w:val="center"/>
                </w:tcPr>
                <w:p w14:paraId="1227B3DA">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社会生活</w:t>
                  </w:r>
                </w:p>
              </w:tc>
            </w:tr>
            <w:tr w14:paraId="4962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3" w:type="pct"/>
                  <w:vMerge w:val="continue"/>
                  <w:vAlign w:val="center"/>
                </w:tcPr>
                <w:p w14:paraId="6D202A68">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1053" w:type="pct"/>
                  <w:vMerge w:val="continue"/>
                  <w:vAlign w:val="center"/>
                </w:tcPr>
                <w:p w14:paraId="16665706">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404" w:type="pct"/>
                  <w:shd w:val="clear" w:color="auto" w:fill="auto"/>
                  <w:vAlign w:val="center"/>
                </w:tcPr>
                <w:p w14:paraId="0019DFCB">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夜间</w:t>
                  </w:r>
                </w:p>
              </w:tc>
              <w:tc>
                <w:tcPr>
                  <w:tcW w:w="771" w:type="pct"/>
                  <w:shd w:val="clear" w:color="auto" w:fill="auto"/>
                  <w:vAlign w:val="center"/>
                </w:tcPr>
                <w:p w14:paraId="2D79E601">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22:19-22:29</w:t>
                  </w:r>
                </w:p>
              </w:tc>
              <w:tc>
                <w:tcPr>
                  <w:tcW w:w="814" w:type="pct"/>
                  <w:shd w:val="clear" w:color="auto" w:fill="auto"/>
                  <w:vAlign w:val="center"/>
                </w:tcPr>
                <w:p w14:paraId="0A03CC29">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45.6</w:t>
                  </w:r>
                </w:p>
              </w:tc>
              <w:tc>
                <w:tcPr>
                  <w:tcW w:w="521" w:type="pct"/>
                  <w:shd w:val="clear" w:color="auto" w:fill="auto"/>
                  <w:vAlign w:val="center"/>
                </w:tcPr>
                <w:p w14:paraId="0CD118FC">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bidi="ar-SA"/>
                    </w:rPr>
                  </w:pPr>
                  <w:r>
                    <w:rPr>
                      <w:rFonts w:hint="eastAsia" w:cs="Times New Roman"/>
                      <w:color w:val="auto"/>
                      <w:kern w:val="24"/>
                      <w:sz w:val="21"/>
                      <w:szCs w:val="21"/>
                      <w:highlight w:val="none"/>
                      <w:vertAlign w:val="baseline"/>
                      <w:lang w:val="en-US" w:eastAsia="zh-CN"/>
                    </w:rPr>
                    <w:t>55</w:t>
                  </w:r>
                </w:p>
              </w:tc>
              <w:tc>
                <w:tcPr>
                  <w:tcW w:w="433" w:type="pct"/>
                  <w:shd w:val="clear" w:color="auto" w:fill="auto"/>
                  <w:vAlign w:val="center"/>
                </w:tcPr>
                <w:p w14:paraId="5EF29B75">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达标</w:t>
                  </w:r>
                </w:p>
              </w:tc>
              <w:tc>
                <w:tcPr>
                  <w:tcW w:w="408" w:type="pct"/>
                  <w:shd w:val="clear" w:color="auto" w:fill="auto"/>
                  <w:vAlign w:val="center"/>
                </w:tcPr>
                <w:p w14:paraId="105BE39C">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社会生活</w:t>
                  </w:r>
                </w:p>
              </w:tc>
            </w:tr>
            <w:tr w14:paraId="11BE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93" w:type="pct"/>
                  <w:vMerge w:val="continue"/>
                  <w:vAlign w:val="center"/>
                </w:tcPr>
                <w:p w14:paraId="5600EDE2">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1053" w:type="pct"/>
                  <w:vMerge w:val="restart"/>
                  <w:shd w:val="clear" w:color="auto" w:fill="auto"/>
                  <w:vAlign w:val="center"/>
                </w:tcPr>
                <w:p w14:paraId="6BC113CD">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商住混合居民楼15m</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5</w:t>
                  </w:r>
                  <w:r>
                    <w:rPr>
                      <w:rFonts w:hint="default" w:ascii="Times New Roman" w:hAnsi="Times New Roman" w:eastAsia="宋体" w:cs="Times New Roman"/>
                      <w:color w:val="auto"/>
                      <w:kern w:val="24"/>
                      <w:sz w:val="21"/>
                      <w:szCs w:val="21"/>
                      <w:highlight w:val="none"/>
                      <w:vertAlign w:val="baseline"/>
                      <w:lang w:val="en-US" w:eastAsia="zh-CN"/>
                    </w:rPr>
                    <w:t>F</w:t>
                  </w:r>
                  <w:r>
                    <w:rPr>
                      <w:rFonts w:hint="eastAsia" w:ascii="Times New Roman" w:hAnsi="Times New Roman" w:eastAsia="宋体" w:cs="Times New Roman"/>
                      <w:color w:val="auto"/>
                      <w:kern w:val="24"/>
                      <w:sz w:val="21"/>
                      <w:szCs w:val="21"/>
                      <w:highlight w:val="none"/>
                      <w:vertAlign w:val="baseline"/>
                      <w:lang w:val="en-US" w:eastAsia="zh-CN"/>
                    </w:rPr>
                    <w:t>（</w:t>
                  </w:r>
                  <w:r>
                    <w:rPr>
                      <w:rFonts w:hint="default" w:ascii="Times New Roman" w:hAnsi="Times New Roman" w:eastAsia="宋体" w:cs="Times New Roman"/>
                      <w:color w:val="auto"/>
                      <w:kern w:val="24"/>
                      <w:sz w:val="21"/>
                      <w:szCs w:val="21"/>
                      <w:highlight w:val="none"/>
                      <w:vertAlign w:val="baseline"/>
                      <w:lang w:val="en-US" w:eastAsia="zh-CN"/>
                    </w:rPr>
                    <w:t>E：</w:t>
                  </w:r>
                  <w:r>
                    <w:rPr>
                      <w:rFonts w:hint="eastAsia" w:ascii="Times New Roman" w:hAnsi="Times New Roman" w:eastAsia="宋体" w:cs="Times New Roman"/>
                      <w:color w:val="auto"/>
                      <w:kern w:val="24"/>
                      <w:sz w:val="21"/>
                      <w:szCs w:val="21"/>
                      <w:highlight w:val="none"/>
                      <w:vertAlign w:val="baseline"/>
                      <w:lang w:val="en-US" w:eastAsia="zh-CN"/>
                    </w:rPr>
                    <w:t>102</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33</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21.71</w:t>
                  </w:r>
                  <w:r>
                    <w:rPr>
                      <w:rFonts w:hint="default" w:ascii="Times New Roman" w:hAnsi="Times New Roman" w:eastAsia="宋体" w:cs="Times New Roman"/>
                      <w:color w:val="auto"/>
                      <w:kern w:val="24"/>
                      <w:sz w:val="21"/>
                      <w:szCs w:val="21"/>
                      <w:highlight w:val="none"/>
                      <w:vertAlign w:val="baseline"/>
                      <w:lang w:val="en-US" w:eastAsia="zh-CN"/>
                    </w:rPr>
                    <w:t>"、N：</w:t>
                  </w:r>
                  <w:r>
                    <w:rPr>
                      <w:rFonts w:hint="eastAsia" w:ascii="Times New Roman" w:hAnsi="Times New Roman" w:eastAsia="宋体" w:cs="Times New Roman"/>
                      <w:color w:val="auto"/>
                      <w:kern w:val="24"/>
                      <w:sz w:val="21"/>
                      <w:szCs w:val="21"/>
                      <w:highlight w:val="none"/>
                      <w:vertAlign w:val="baseline"/>
                      <w:lang w:val="en-US" w:eastAsia="zh-CN"/>
                    </w:rPr>
                    <w:t>24</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20</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26.20</w:t>
                  </w:r>
                  <w:r>
                    <w:rPr>
                      <w:rFonts w:hint="default" w:ascii="Times New Roman" w:hAnsi="Times New Roman" w:eastAsia="宋体" w:cs="Times New Roman"/>
                      <w:color w:val="auto"/>
                      <w:kern w:val="24"/>
                      <w:sz w:val="21"/>
                      <w:szCs w:val="21"/>
                      <w:highlight w:val="none"/>
                      <w:vertAlign w:val="baseline"/>
                      <w:lang w:val="en-US" w:eastAsia="zh-CN"/>
                    </w:rPr>
                    <w:t>"</w:t>
                  </w:r>
                  <w:r>
                    <w:rPr>
                      <w:rFonts w:hint="eastAsia" w:ascii="Times New Roman" w:hAnsi="Times New Roman" w:eastAsia="宋体" w:cs="Times New Roman"/>
                      <w:color w:val="auto"/>
                      <w:kern w:val="24"/>
                      <w:sz w:val="21"/>
                      <w:szCs w:val="21"/>
                      <w:highlight w:val="none"/>
                      <w:vertAlign w:val="baseline"/>
                      <w:lang w:val="en-US" w:eastAsia="zh-CN"/>
                    </w:rPr>
                    <w:t>）</w:t>
                  </w:r>
                </w:p>
              </w:tc>
              <w:tc>
                <w:tcPr>
                  <w:tcW w:w="404" w:type="pct"/>
                  <w:shd w:val="clear" w:color="auto" w:fill="auto"/>
                  <w:vAlign w:val="center"/>
                </w:tcPr>
                <w:p w14:paraId="67D1EA75">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昼间</w:t>
                  </w:r>
                </w:p>
              </w:tc>
              <w:tc>
                <w:tcPr>
                  <w:tcW w:w="771" w:type="pct"/>
                  <w:shd w:val="clear" w:color="auto" w:fill="auto"/>
                  <w:vAlign w:val="center"/>
                </w:tcPr>
                <w:p w14:paraId="7637CFCB">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15:58-16:08</w:t>
                  </w:r>
                </w:p>
              </w:tc>
              <w:tc>
                <w:tcPr>
                  <w:tcW w:w="814" w:type="pct"/>
                  <w:shd w:val="clear" w:color="auto" w:fill="auto"/>
                  <w:vAlign w:val="center"/>
                </w:tcPr>
                <w:p w14:paraId="79E95115">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55.1</w:t>
                  </w:r>
                </w:p>
              </w:tc>
              <w:tc>
                <w:tcPr>
                  <w:tcW w:w="521" w:type="pct"/>
                  <w:shd w:val="clear" w:color="auto" w:fill="auto"/>
                  <w:vAlign w:val="center"/>
                </w:tcPr>
                <w:p w14:paraId="1AE09A42">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bidi="ar-SA"/>
                    </w:rPr>
                  </w:pPr>
                  <w:r>
                    <w:rPr>
                      <w:rFonts w:hint="eastAsia" w:cs="Times New Roman"/>
                      <w:color w:val="auto"/>
                      <w:kern w:val="24"/>
                      <w:sz w:val="21"/>
                      <w:szCs w:val="21"/>
                      <w:highlight w:val="none"/>
                      <w:vertAlign w:val="baseline"/>
                      <w:lang w:val="en-US" w:eastAsia="zh-CN"/>
                    </w:rPr>
                    <w:t>70</w:t>
                  </w:r>
                </w:p>
              </w:tc>
              <w:tc>
                <w:tcPr>
                  <w:tcW w:w="433" w:type="pct"/>
                  <w:shd w:val="clear" w:color="auto" w:fill="auto"/>
                  <w:vAlign w:val="center"/>
                </w:tcPr>
                <w:p w14:paraId="03DDCFF0">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达标</w:t>
                  </w:r>
                </w:p>
              </w:tc>
              <w:tc>
                <w:tcPr>
                  <w:tcW w:w="408" w:type="pct"/>
                  <w:shd w:val="clear" w:color="auto" w:fill="auto"/>
                  <w:vAlign w:val="center"/>
                </w:tcPr>
                <w:p w14:paraId="65D5DD55">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社会生活</w:t>
                  </w:r>
                </w:p>
              </w:tc>
            </w:tr>
            <w:tr w14:paraId="0452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3" w:type="pct"/>
                  <w:vMerge w:val="continue"/>
                  <w:vAlign w:val="center"/>
                </w:tcPr>
                <w:p w14:paraId="097F2588">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1053" w:type="pct"/>
                  <w:vMerge w:val="continue"/>
                  <w:vAlign w:val="center"/>
                </w:tcPr>
                <w:p w14:paraId="50E7530A">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p>
              </w:tc>
              <w:tc>
                <w:tcPr>
                  <w:tcW w:w="404" w:type="pct"/>
                  <w:shd w:val="clear" w:color="auto" w:fill="auto"/>
                  <w:vAlign w:val="center"/>
                </w:tcPr>
                <w:p w14:paraId="2A62FEC3">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夜间</w:t>
                  </w:r>
                </w:p>
              </w:tc>
              <w:tc>
                <w:tcPr>
                  <w:tcW w:w="771" w:type="pct"/>
                  <w:shd w:val="clear" w:color="auto" w:fill="auto"/>
                  <w:vAlign w:val="center"/>
                </w:tcPr>
                <w:p w14:paraId="604171C8">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23:38-23:48</w:t>
                  </w:r>
                </w:p>
              </w:tc>
              <w:tc>
                <w:tcPr>
                  <w:tcW w:w="814" w:type="pct"/>
                  <w:shd w:val="clear" w:color="auto" w:fill="auto"/>
                  <w:vAlign w:val="center"/>
                </w:tcPr>
                <w:p w14:paraId="0627C57E">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44.4</w:t>
                  </w:r>
                </w:p>
              </w:tc>
              <w:tc>
                <w:tcPr>
                  <w:tcW w:w="521" w:type="pct"/>
                  <w:shd w:val="clear" w:color="auto" w:fill="auto"/>
                  <w:vAlign w:val="center"/>
                </w:tcPr>
                <w:p w14:paraId="6FEF4678">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bidi="ar-SA"/>
                    </w:rPr>
                  </w:pPr>
                  <w:r>
                    <w:rPr>
                      <w:rFonts w:hint="eastAsia" w:cs="Times New Roman"/>
                      <w:color w:val="auto"/>
                      <w:kern w:val="24"/>
                      <w:sz w:val="21"/>
                      <w:szCs w:val="21"/>
                      <w:highlight w:val="none"/>
                      <w:vertAlign w:val="baseline"/>
                      <w:lang w:val="en-US" w:eastAsia="zh-CN"/>
                    </w:rPr>
                    <w:t>55</w:t>
                  </w:r>
                </w:p>
              </w:tc>
              <w:tc>
                <w:tcPr>
                  <w:tcW w:w="433" w:type="pct"/>
                  <w:shd w:val="clear" w:color="auto" w:fill="auto"/>
                  <w:vAlign w:val="center"/>
                </w:tcPr>
                <w:p w14:paraId="7DB04C69">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达标</w:t>
                  </w:r>
                </w:p>
              </w:tc>
              <w:tc>
                <w:tcPr>
                  <w:tcW w:w="408" w:type="pct"/>
                  <w:shd w:val="clear" w:color="auto" w:fill="auto"/>
                  <w:vAlign w:val="center"/>
                </w:tcPr>
                <w:p w14:paraId="10884994">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rPr>
                  </w:pPr>
                  <w:r>
                    <w:rPr>
                      <w:rFonts w:hint="eastAsia" w:ascii="Times New Roman" w:hAnsi="Times New Roman" w:eastAsia="宋体" w:cs="Times New Roman"/>
                      <w:color w:val="auto"/>
                      <w:kern w:val="24"/>
                      <w:sz w:val="21"/>
                      <w:szCs w:val="21"/>
                      <w:highlight w:val="none"/>
                      <w:vertAlign w:val="baseline"/>
                      <w:lang w:val="en-US" w:eastAsia="zh-CN"/>
                    </w:rPr>
                    <w:t>社会生活</w:t>
                  </w:r>
                </w:p>
              </w:tc>
            </w:tr>
          </w:tbl>
          <w:p w14:paraId="24A3719B">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ascii="Times New Roman" w:hAnsi="Times New Roman" w:eastAsia="宋体" w:cs="Times New Roman"/>
                <w:color w:val="auto"/>
                <w:kern w:val="24"/>
                <w:sz w:val="24"/>
                <w:highlight w:val="none"/>
                <w:lang w:val="en-US" w:eastAsia="zh-CN"/>
              </w:rPr>
              <w:t>由上述监测结果可知，本项目同一声环境敏感目标的不同监测点位监测结果</w:t>
            </w:r>
            <w:r>
              <w:rPr>
                <w:rFonts w:hint="eastAsia" w:cs="Times New Roman"/>
                <w:color w:val="auto"/>
                <w:kern w:val="24"/>
                <w:sz w:val="24"/>
                <w:highlight w:val="none"/>
                <w:lang w:val="en-US" w:eastAsia="zh-CN"/>
              </w:rPr>
              <w:t>昼间、夜间</w:t>
            </w:r>
            <w:r>
              <w:rPr>
                <w:rFonts w:hint="eastAsia" w:ascii="Times New Roman" w:hAnsi="Times New Roman" w:eastAsia="宋体" w:cs="Times New Roman"/>
                <w:color w:val="auto"/>
                <w:kern w:val="24"/>
                <w:sz w:val="24"/>
                <w:highlight w:val="none"/>
                <w:lang w:val="en-US" w:eastAsia="zh-CN"/>
              </w:rPr>
              <w:t>均满足《声环境质量标准》（GB 3096-2008）4a类标准要求，项目所在区域声环境质量现状良好，可满足区域声环境功能区使用要求。</w:t>
            </w:r>
          </w:p>
          <w:p w14:paraId="0A2F5C19">
            <w:pPr>
              <w:adjustRightInd w:val="0"/>
              <w:snapToGrid w:val="0"/>
              <w:spacing w:line="360" w:lineRule="auto"/>
              <w:ind w:firstLine="482" w:firstLineChars="200"/>
              <w:rPr>
                <w:rFonts w:hint="default" w:cs="Times New Roman"/>
                <w:b/>
                <w:bCs/>
                <w:color w:val="auto"/>
                <w:sz w:val="24"/>
                <w:highlight w:val="none"/>
                <w:shd w:val="clear" w:color="auto" w:fill="FFFFFF"/>
                <w:lang w:val="en-US" w:eastAsia="zh-CN"/>
              </w:rPr>
            </w:pPr>
            <w:r>
              <w:rPr>
                <w:rFonts w:hint="default" w:cs="Times New Roman"/>
                <w:b/>
                <w:bCs/>
                <w:color w:val="auto"/>
                <w:sz w:val="24"/>
                <w:highlight w:val="none"/>
                <w:shd w:val="clear" w:color="auto" w:fill="FFFFFF"/>
                <w:lang w:val="en-US" w:eastAsia="zh-CN"/>
              </w:rPr>
              <w:t>四、生态环境</w:t>
            </w:r>
          </w:p>
          <w:p w14:paraId="5206FEB7">
            <w:pPr>
              <w:adjustRightInd w:val="0"/>
              <w:snapToGrid w:val="0"/>
              <w:spacing w:line="360" w:lineRule="auto"/>
              <w:ind w:firstLine="480" w:firstLineChars="200"/>
              <w:rPr>
                <w:rFonts w:hint="eastAsia" w:ascii="Times New Roman" w:hAnsi="Times New Roman" w:eastAsia="宋体" w:cs="Times New Roman"/>
                <w:color w:val="auto"/>
                <w:sz w:val="24"/>
                <w:highlight w:val="none"/>
                <w:shd w:val="clear" w:color="auto" w:fill="FFFFFF"/>
                <w:lang w:eastAsia="zh-CN"/>
              </w:rPr>
            </w:pPr>
            <w:r>
              <w:rPr>
                <w:rFonts w:hint="default" w:ascii="Times New Roman" w:hAnsi="Times New Roman" w:eastAsia="宋体" w:cs="Times New Roman"/>
                <w:color w:val="auto"/>
                <w:sz w:val="24"/>
                <w:highlight w:val="none"/>
                <w:shd w:val="clear" w:color="auto" w:fill="FFFFFF"/>
              </w:rPr>
              <w:t>根据《建设项目环境影响报告表编制技术指南（污染影响类）（试行）》：</w:t>
            </w:r>
            <w:r>
              <w:rPr>
                <w:rFonts w:hint="eastAsia"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产业园区外建设项目新增用地且用地范围内含有生态环境保护目标时，应进行生态现状调查。</w:t>
            </w:r>
            <w:r>
              <w:rPr>
                <w:rFonts w:hint="eastAsia" w:cs="Times New Roman"/>
                <w:color w:val="auto"/>
                <w:sz w:val="24"/>
                <w:highlight w:val="none"/>
                <w:shd w:val="clear" w:color="auto" w:fill="FFFFFF"/>
                <w:lang w:eastAsia="zh-CN"/>
              </w:rPr>
              <w:t>”</w:t>
            </w:r>
          </w:p>
          <w:p w14:paraId="1A9B66EB">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lang w:val="en-US" w:eastAsia="zh-CN"/>
              </w:rPr>
            </w:pPr>
            <w:r>
              <w:rPr>
                <w:rFonts w:hint="default" w:ascii="Times New Roman" w:hAnsi="Times New Roman" w:eastAsia="宋体" w:cs="Times New Roman"/>
                <w:color w:val="auto"/>
                <w:sz w:val="24"/>
                <w:highlight w:val="none"/>
                <w:shd w:val="clear" w:color="auto" w:fill="FFFFFF"/>
              </w:rPr>
              <w:t>根据现场踏勘，本项目无新增用地，用地范围内无生态环境保护目标。本次评价不需开展生态环境现状调查。</w:t>
            </w:r>
          </w:p>
        </w:tc>
      </w:tr>
      <w:tr w14:paraId="13522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08" w:hRule="atLeast"/>
          <w:jc w:val="center"/>
        </w:trPr>
        <w:tc>
          <w:tcPr>
            <w:tcW w:w="256" w:type="pct"/>
            <w:vAlign w:val="center"/>
          </w:tcPr>
          <w:p w14:paraId="76B40AF5">
            <w:pPr>
              <w:adjustRightInd w:val="0"/>
              <w:snapToGrid w:val="0"/>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环境敏感目标</w:t>
            </w:r>
          </w:p>
        </w:tc>
        <w:tc>
          <w:tcPr>
            <w:tcW w:w="4743" w:type="pct"/>
          </w:tcPr>
          <w:p w14:paraId="3F3CD571">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根据现场踏勘，本项目厂界外50m</w:t>
            </w:r>
            <w:r>
              <w:rPr>
                <w:rFonts w:hint="eastAsia" w:cs="Times New Roman"/>
                <w:color w:val="auto"/>
                <w:kern w:val="24"/>
                <w:sz w:val="24"/>
                <w:highlight w:val="none"/>
                <w:lang w:val="en-US" w:eastAsia="zh-CN"/>
              </w:rPr>
              <w:t>有</w:t>
            </w:r>
            <w:r>
              <w:rPr>
                <w:rFonts w:hint="default" w:ascii="Times New Roman" w:hAnsi="Times New Roman" w:eastAsia="宋体" w:cs="Times New Roman"/>
                <w:color w:val="auto"/>
                <w:kern w:val="24"/>
                <w:sz w:val="24"/>
                <w:highlight w:val="none"/>
              </w:rPr>
              <w:t>声环境保护目标，500m范围内有大气环境保护目标。</w:t>
            </w:r>
          </w:p>
          <w:p w14:paraId="7443D7FB">
            <w:pPr>
              <w:adjustRightInd w:val="0"/>
              <w:spacing w:line="360" w:lineRule="auto"/>
              <w:ind w:firstLine="480" w:firstLineChars="200"/>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主要环境保护目标见表3-</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w:t>
            </w:r>
          </w:p>
          <w:p w14:paraId="55BC0033">
            <w:pPr>
              <w:pStyle w:val="65"/>
              <w:ind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表3-</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 xml:space="preserve">  项目环境保护目标一览表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26"/>
              <w:gridCol w:w="1137"/>
              <w:gridCol w:w="899"/>
              <w:gridCol w:w="825"/>
              <w:gridCol w:w="649"/>
              <w:gridCol w:w="956"/>
              <w:gridCol w:w="1686"/>
              <w:gridCol w:w="783"/>
              <w:gridCol w:w="708"/>
            </w:tblGrid>
            <w:tr w14:paraId="1F91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4" w:hRule="atLeast"/>
                <w:jc w:val="center"/>
              </w:trPr>
              <w:tc>
                <w:tcPr>
                  <w:tcW w:w="434" w:type="pct"/>
                  <w:vMerge w:val="restart"/>
                  <w:vAlign w:val="center"/>
                </w:tcPr>
                <w:p w14:paraId="657071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679" w:type="pct"/>
                  <w:vMerge w:val="restart"/>
                  <w:vAlign w:val="center"/>
                </w:tcPr>
                <w:p w14:paraId="46052B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保护</w:t>
                  </w:r>
                </w:p>
                <w:p w14:paraId="44688F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目标</w:t>
                  </w:r>
                </w:p>
              </w:tc>
              <w:tc>
                <w:tcPr>
                  <w:tcW w:w="1030" w:type="pct"/>
                  <w:gridSpan w:val="2"/>
                  <w:vAlign w:val="center"/>
                </w:tcPr>
                <w:p w14:paraId="028B4D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坐标</w:t>
                  </w:r>
                </w:p>
              </w:tc>
              <w:tc>
                <w:tcPr>
                  <w:tcW w:w="388" w:type="pct"/>
                  <w:vMerge w:val="restart"/>
                  <w:vAlign w:val="center"/>
                </w:tcPr>
                <w:p w14:paraId="12E39F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保护对象</w:t>
                  </w:r>
                </w:p>
              </w:tc>
              <w:tc>
                <w:tcPr>
                  <w:tcW w:w="569" w:type="pct"/>
                  <w:vMerge w:val="restart"/>
                  <w:vAlign w:val="center"/>
                </w:tcPr>
                <w:p w14:paraId="05B8B3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保护</w:t>
                  </w:r>
                </w:p>
                <w:p w14:paraId="699283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内容</w:t>
                  </w:r>
                </w:p>
              </w:tc>
              <w:tc>
                <w:tcPr>
                  <w:tcW w:w="1007" w:type="pct"/>
                  <w:vMerge w:val="restart"/>
                  <w:vAlign w:val="center"/>
                </w:tcPr>
                <w:p w14:paraId="742FAA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环境功能区</w:t>
                  </w:r>
                </w:p>
              </w:tc>
              <w:tc>
                <w:tcPr>
                  <w:tcW w:w="468" w:type="pct"/>
                  <w:vMerge w:val="restart"/>
                  <w:vAlign w:val="center"/>
                </w:tcPr>
                <w:p w14:paraId="1ACE8E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相对厂址方位</w:t>
                  </w:r>
                </w:p>
              </w:tc>
              <w:tc>
                <w:tcPr>
                  <w:tcW w:w="420" w:type="pct"/>
                  <w:vMerge w:val="restart"/>
                  <w:vAlign w:val="center"/>
                </w:tcPr>
                <w:p w14:paraId="0B237A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相对厂界距离/m</w:t>
                  </w:r>
                </w:p>
              </w:tc>
            </w:tr>
            <w:tr w14:paraId="1453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 w:hRule="atLeast"/>
                <w:jc w:val="center"/>
              </w:trPr>
              <w:tc>
                <w:tcPr>
                  <w:tcW w:w="434" w:type="pct"/>
                  <w:vMerge w:val="continue"/>
                  <w:vAlign w:val="center"/>
                </w:tcPr>
                <w:p w14:paraId="781874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679" w:type="pct"/>
                  <w:vMerge w:val="continue"/>
                  <w:vAlign w:val="center"/>
                </w:tcPr>
                <w:p w14:paraId="710763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537" w:type="pct"/>
                  <w:vAlign w:val="center"/>
                </w:tcPr>
                <w:p w14:paraId="699CEC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经度</w:t>
                  </w:r>
                </w:p>
              </w:tc>
              <w:tc>
                <w:tcPr>
                  <w:tcW w:w="492" w:type="pct"/>
                  <w:vAlign w:val="center"/>
                </w:tcPr>
                <w:p w14:paraId="256F2B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纬度</w:t>
                  </w:r>
                </w:p>
              </w:tc>
              <w:tc>
                <w:tcPr>
                  <w:tcW w:w="388" w:type="pct"/>
                  <w:vMerge w:val="continue"/>
                  <w:vAlign w:val="center"/>
                </w:tcPr>
                <w:p w14:paraId="2B17B6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569" w:type="pct"/>
                  <w:vMerge w:val="continue"/>
                  <w:vAlign w:val="center"/>
                </w:tcPr>
                <w:p w14:paraId="653C91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1007" w:type="pct"/>
                  <w:vMerge w:val="continue"/>
                  <w:vAlign w:val="center"/>
                </w:tcPr>
                <w:p w14:paraId="79535D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468" w:type="pct"/>
                  <w:vMerge w:val="continue"/>
                  <w:vAlign w:val="center"/>
                </w:tcPr>
                <w:p w14:paraId="0D5B47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420" w:type="pct"/>
                  <w:vMerge w:val="continue"/>
                  <w:vAlign w:val="center"/>
                </w:tcPr>
                <w:p w14:paraId="0DDD14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r>
            <w:tr w14:paraId="7318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 w:hRule="atLeast"/>
                <w:jc w:val="center"/>
              </w:trPr>
              <w:tc>
                <w:tcPr>
                  <w:tcW w:w="434" w:type="pct"/>
                  <w:vMerge w:val="restart"/>
                  <w:vAlign w:val="center"/>
                </w:tcPr>
                <w:p w14:paraId="437AFE2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大气环境</w:t>
                  </w:r>
                </w:p>
              </w:tc>
              <w:tc>
                <w:tcPr>
                  <w:tcW w:w="679" w:type="pct"/>
                  <w:vAlign w:val="center"/>
                </w:tcPr>
                <w:p w14:paraId="13DE17D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商住混合居民楼</w:t>
                  </w:r>
                </w:p>
              </w:tc>
              <w:tc>
                <w:tcPr>
                  <w:tcW w:w="537" w:type="pct"/>
                  <w:vAlign w:val="center"/>
                </w:tcPr>
                <w:p w14:paraId="347570C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102.55617931</w:t>
                  </w:r>
                </w:p>
              </w:tc>
              <w:tc>
                <w:tcPr>
                  <w:tcW w:w="492" w:type="pct"/>
                  <w:vAlign w:val="center"/>
                </w:tcPr>
                <w:p w14:paraId="67B8BD3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24.34048768</w:t>
                  </w:r>
                </w:p>
              </w:tc>
              <w:tc>
                <w:tcPr>
                  <w:tcW w:w="388" w:type="pct"/>
                  <w:vAlign w:val="center"/>
                </w:tcPr>
                <w:p w14:paraId="2E22BB2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居民</w:t>
                  </w:r>
                </w:p>
              </w:tc>
              <w:tc>
                <w:tcPr>
                  <w:tcW w:w="569" w:type="pct"/>
                  <w:vAlign w:val="center"/>
                </w:tcPr>
                <w:p w14:paraId="44BAD67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居民，约100人</w:t>
                  </w:r>
                </w:p>
              </w:tc>
              <w:tc>
                <w:tcPr>
                  <w:tcW w:w="1007" w:type="pct"/>
                  <w:vMerge w:val="restart"/>
                  <w:vAlign w:val="center"/>
                </w:tcPr>
                <w:p w14:paraId="058130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《环境空气质量标准》（GB 3095-2026）二类区</w:t>
                  </w:r>
                </w:p>
              </w:tc>
              <w:tc>
                <w:tcPr>
                  <w:tcW w:w="468" w:type="pct"/>
                  <w:vAlign w:val="center"/>
                </w:tcPr>
                <w:p w14:paraId="12289B4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北</w:t>
                  </w:r>
                </w:p>
              </w:tc>
              <w:tc>
                <w:tcPr>
                  <w:tcW w:w="420" w:type="pct"/>
                  <w:vAlign w:val="center"/>
                </w:tcPr>
                <w:p w14:paraId="5024287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r>
            <w:tr w14:paraId="1A79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 w:hRule="atLeast"/>
                <w:jc w:val="center"/>
              </w:trPr>
              <w:tc>
                <w:tcPr>
                  <w:tcW w:w="434" w:type="pct"/>
                  <w:vMerge w:val="continue"/>
                  <w:vAlign w:val="center"/>
                </w:tcPr>
                <w:p w14:paraId="6119D81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p>
              </w:tc>
              <w:tc>
                <w:tcPr>
                  <w:tcW w:w="679" w:type="pct"/>
                  <w:vAlign w:val="center"/>
                </w:tcPr>
                <w:p w14:paraId="7C95BAF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盛世庭园</w:t>
                  </w:r>
                </w:p>
              </w:tc>
              <w:tc>
                <w:tcPr>
                  <w:tcW w:w="537" w:type="pct"/>
                  <w:vAlign w:val="center"/>
                </w:tcPr>
                <w:p w14:paraId="22D7688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102.55740562</w:t>
                  </w:r>
                </w:p>
              </w:tc>
              <w:tc>
                <w:tcPr>
                  <w:tcW w:w="492" w:type="pct"/>
                  <w:vAlign w:val="center"/>
                </w:tcPr>
                <w:p w14:paraId="49F0E2E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24.34177655</w:t>
                  </w:r>
                </w:p>
              </w:tc>
              <w:tc>
                <w:tcPr>
                  <w:tcW w:w="388" w:type="pct"/>
                  <w:vAlign w:val="center"/>
                </w:tcPr>
                <w:p w14:paraId="60FF7475">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居民</w:t>
                  </w:r>
                </w:p>
              </w:tc>
              <w:tc>
                <w:tcPr>
                  <w:tcW w:w="569" w:type="pct"/>
                  <w:vAlign w:val="center"/>
                </w:tcPr>
                <w:p w14:paraId="02765CE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居民，约6000人</w:t>
                  </w:r>
                </w:p>
              </w:tc>
              <w:tc>
                <w:tcPr>
                  <w:tcW w:w="1007" w:type="pct"/>
                  <w:vMerge w:val="continue"/>
                  <w:vAlign w:val="center"/>
                </w:tcPr>
                <w:p w14:paraId="0CF2C2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468" w:type="pct"/>
                  <w:vAlign w:val="center"/>
                </w:tcPr>
                <w:p w14:paraId="5659217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北</w:t>
                  </w:r>
                </w:p>
              </w:tc>
              <w:tc>
                <w:tcPr>
                  <w:tcW w:w="420" w:type="pct"/>
                  <w:vAlign w:val="center"/>
                </w:tcPr>
                <w:p w14:paraId="5F90460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w:t>
                  </w:r>
                </w:p>
              </w:tc>
            </w:tr>
            <w:tr w14:paraId="7A23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 w:hRule="atLeast"/>
                <w:jc w:val="center"/>
              </w:trPr>
              <w:tc>
                <w:tcPr>
                  <w:tcW w:w="434" w:type="pct"/>
                  <w:vMerge w:val="continue"/>
                  <w:vAlign w:val="center"/>
                </w:tcPr>
                <w:p w14:paraId="623209E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p>
              </w:tc>
              <w:tc>
                <w:tcPr>
                  <w:tcW w:w="679" w:type="pct"/>
                  <w:vAlign w:val="center"/>
                </w:tcPr>
                <w:p w14:paraId="4C82889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玉溪师范学院</w:t>
                  </w:r>
                </w:p>
              </w:tc>
              <w:tc>
                <w:tcPr>
                  <w:tcW w:w="537" w:type="pct"/>
                  <w:vAlign w:val="center"/>
                </w:tcPr>
                <w:p w14:paraId="20035E6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102.56242918</w:t>
                  </w:r>
                </w:p>
              </w:tc>
              <w:tc>
                <w:tcPr>
                  <w:tcW w:w="492" w:type="pct"/>
                  <w:vAlign w:val="center"/>
                </w:tcPr>
                <w:p w14:paraId="050BF82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24.33983307</w:t>
                  </w:r>
                </w:p>
              </w:tc>
              <w:tc>
                <w:tcPr>
                  <w:tcW w:w="388" w:type="pct"/>
                  <w:vAlign w:val="center"/>
                </w:tcPr>
                <w:p w14:paraId="3DAA4E18">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学校</w:t>
                  </w:r>
                </w:p>
              </w:tc>
              <w:tc>
                <w:tcPr>
                  <w:tcW w:w="569" w:type="pct"/>
                  <w:vAlign w:val="center"/>
                </w:tcPr>
                <w:p w14:paraId="28D8F91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师生，约16000人</w:t>
                  </w:r>
                </w:p>
              </w:tc>
              <w:tc>
                <w:tcPr>
                  <w:tcW w:w="1007" w:type="pct"/>
                  <w:vMerge w:val="continue"/>
                  <w:vAlign w:val="center"/>
                </w:tcPr>
                <w:p w14:paraId="15B0A6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468" w:type="pct"/>
                  <w:vAlign w:val="center"/>
                </w:tcPr>
                <w:p w14:paraId="378753C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东北</w:t>
                  </w:r>
                </w:p>
              </w:tc>
              <w:tc>
                <w:tcPr>
                  <w:tcW w:w="420" w:type="pct"/>
                  <w:vAlign w:val="center"/>
                </w:tcPr>
                <w:p w14:paraId="6004195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250</w:t>
                  </w:r>
                </w:p>
              </w:tc>
            </w:tr>
            <w:tr w14:paraId="31E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 w:hRule="atLeast"/>
                <w:jc w:val="center"/>
              </w:trPr>
              <w:tc>
                <w:tcPr>
                  <w:tcW w:w="434" w:type="pct"/>
                  <w:vMerge w:val="continue"/>
                  <w:vAlign w:val="center"/>
                </w:tcPr>
                <w:p w14:paraId="62C2281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p>
              </w:tc>
              <w:tc>
                <w:tcPr>
                  <w:tcW w:w="679" w:type="pct"/>
                  <w:vAlign w:val="center"/>
                </w:tcPr>
                <w:p w14:paraId="5BD036C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金科小区</w:t>
                  </w:r>
                </w:p>
              </w:tc>
              <w:tc>
                <w:tcPr>
                  <w:tcW w:w="537" w:type="pct"/>
                  <w:vAlign w:val="center"/>
                </w:tcPr>
                <w:p w14:paraId="43673C4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102.55407507</w:t>
                  </w:r>
                </w:p>
              </w:tc>
              <w:tc>
                <w:tcPr>
                  <w:tcW w:w="492" w:type="pct"/>
                  <w:vAlign w:val="center"/>
                </w:tcPr>
                <w:p w14:paraId="70FAB48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24.34398148</w:t>
                  </w:r>
                </w:p>
              </w:tc>
              <w:tc>
                <w:tcPr>
                  <w:tcW w:w="388" w:type="pct"/>
                  <w:vAlign w:val="center"/>
                </w:tcPr>
                <w:p w14:paraId="2789019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居民</w:t>
                  </w:r>
                </w:p>
              </w:tc>
              <w:tc>
                <w:tcPr>
                  <w:tcW w:w="569" w:type="pct"/>
                  <w:vAlign w:val="center"/>
                </w:tcPr>
                <w:p w14:paraId="14F67DB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居民，约7000人</w:t>
                  </w:r>
                </w:p>
              </w:tc>
              <w:tc>
                <w:tcPr>
                  <w:tcW w:w="1007" w:type="pct"/>
                  <w:vMerge w:val="continue"/>
                  <w:vAlign w:val="center"/>
                </w:tcPr>
                <w:p w14:paraId="6E7505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468" w:type="pct"/>
                  <w:vAlign w:val="center"/>
                </w:tcPr>
                <w:p w14:paraId="3EA7050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西北</w:t>
                  </w:r>
                </w:p>
              </w:tc>
              <w:tc>
                <w:tcPr>
                  <w:tcW w:w="420" w:type="pct"/>
                  <w:vAlign w:val="center"/>
                </w:tcPr>
                <w:p w14:paraId="05C377F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245</w:t>
                  </w:r>
                </w:p>
              </w:tc>
            </w:tr>
            <w:tr w14:paraId="0BC4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 w:hRule="atLeast"/>
                <w:jc w:val="center"/>
              </w:trPr>
              <w:tc>
                <w:tcPr>
                  <w:tcW w:w="434" w:type="pct"/>
                  <w:vMerge w:val="continue"/>
                  <w:vAlign w:val="center"/>
                </w:tcPr>
                <w:p w14:paraId="4ECE2EF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p>
              </w:tc>
              <w:tc>
                <w:tcPr>
                  <w:tcW w:w="679" w:type="pct"/>
                  <w:vAlign w:val="center"/>
                </w:tcPr>
                <w:p w14:paraId="03B0ED0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瓦窑社区</w:t>
                  </w:r>
                </w:p>
              </w:tc>
              <w:tc>
                <w:tcPr>
                  <w:tcW w:w="537" w:type="pct"/>
                  <w:vAlign w:val="center"/>
                </w:tcPr>
                <w:p w14:paraId="50F23D0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102.55091612</w:t>
                  </w:r>
                </w:p>
              </w:tc>
              <w:tc>
                <w:tcPr>
                  <w:tcW w:w="492" w:type="pct"/>
                  <w:vAlign w:val="center"/>
                </w:tcPr>
                <w:p w14:paraId="22D17ED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24.33918978</w:t>
                  </w:r>
                </w:p>
              </w:tc>
              <w:tc>
                <w:tcPr>
                  <w:tcW w:w="388" w:type="pct"/>
                  <w:shd w:val="clear" w:color="auto" w:fill="auto"/>
                  <w:vAlign w:val="center"/>
                </w:tcPr>
                <w:p w14:paraId="27539CEA">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居民</w:t>
                  </w:r>
                </w:p>
              </w:tc>
              <w:tc>
                <w:tcPr>
                  <w:tcW w:w="569" w:type="pct"/>
                  <w:shd w:val="clear" w:color="auto" w:fill="auto"/>
                  <w:vAlign w:val="center"/>
                </w:tcPr>
                <w:p w14:paraId="4B1DEBEB">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居民，约6000人</w:t>
                  </w:r>
                </w:p>
              </w:tc>
              <w:tc>
                <w:tcPr>
                  <w:tcW w:w="1007" w:type="pct"/>
                  <w:vMerge w:val="continue"/>
                  <w:vAlign w:val="center"/>
                </w:tcPr>
                <w:p w14:paraId="5767F8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468" w:type="pct"/>
                  <w:vAlign w:val="center"/>
                </w:tcPr>
                <w:p w14:paraId="5A5D4B7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西南</w:t>
                  </w:r>
                </w:p>
              </w:tc>
              <w:tc>
                <w:tcPr>
                  <w:tcW w:w="420" w:type="pct"/>
                  <w:vAlign w:val="center"/>
                </w:tcPr>
                <w:p w14:paraId="07356CE6">
                  <w:pPr>
                    <w:keepNext w:val="0"/>
                    <w:keepLines w:val="0"/>
                    <w:pageBreakBefore w:val="0"/>
                    <w:widowControl w:val="0"/>
                    <w:kinsoku/>
                    <w:wordWrap/>
                    <w:overflowPunct/>
                    <w:topLinePunct w:val="0"/>
                    <w:autoSpaceDE/>
                    <w:autoSpaceDN/>
                    <w:bidi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280</w:t>
                  </w:r>
                </w:p>
              </w:tc>
            </w:tr>
            <w:tr w14:paraId="14A6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1" w:hRule="atLeast"/>
                <w:jc w:val="center"/>
              </w:trPr>
              <w:tc>
                <w:tcPr>
                  <w:tcW w:w="434" w:type="pct"/>
                  <w:vAlign w:val="center"/>
                </w:tcPr>
                <w:p w14:paraId="71EE856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声环境</w:t>
                  </w:r>
                </w:p>
              </w:tc>
              <w:tc>
                <w:tcPr>
                  <w:tcW w:w="679" w:type="pct"/>
                  <w:shd w:val="clear" w:color="auto" w:fill="auto"/>
                  <w:vAlign w:val="center"/>
                </w:tcPr>
                <w:p w14:paraId="44D72BC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商住混合居民楼</w:t>
                  </w:r>
                </w:p>
              </w:tc>
              <w:tc>
                <w:tcPr>
                  <w:tcW w:w="537" w:type="pct"/>
                  <w:shd w:val="clear" w:color="auto" w:fill="auto"/>
                  <w:vAlign w:val="center"/>
                </w:tcPr>
                <w:p w14:paraId="6E88121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102.55617931</w:t>
                  </w:r>
                </w:p>
              </w:tc>
              <w:tc>
                <w:tcPr>
                  <w:tcW w:w="492" w:type="pct"/>
                  <w:shd w:val="clear" w:color="auto" w:fill="auto"/>
                  <w:vAlign w:val="center"/>
                </w:tcPr>
                <w:p w14:paraId="2E0BA38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24.34048768</w:t>
                  </w:r>
                </w:p>
              </w:tc>
              <w:tc>
                <w:tcPr>
                  <w:tcW w:w="388" w:type="pct"/>
                  <w:shd w:val="clear" w:color="auto" w:fill="auto"/>
                  <w:vAlign w:val="center"/>
                </w:tcPr>
                <w:p w14:paraId="19BF7C8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居民</w:t>
                  </w:r>
                </w:p>
              </w:tc>
              <w:tc>
                <w:tcPr>
                  <w:tcW w:w="569" w:type="pct"/>
                  <w:shd w:val="clear" w:color="auto" w:fill="auto"/>
                  <w:vAlign w:val="center"/>
                </w:tcPr>
                <w:p w14:paraId="7B2409B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居民，约100人</w:t>
                  </w:r>
                </w:p>
              </w:tc>
              <w:tc>
                <w:tcPr>
                  <w:tcW w:w="1007" w:type="pct"/>
                  <w:vAlign w:val="center"/>
                </w:tcPr>
                <w:p w14:paraId="3E80F5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《声环境质量标准》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3096-2008</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4a类区</w:t>
                  </w:r>
                </w:p>
              </w:tc>
              <w:tc>
                <w:tcPr>
                  <w:tcW w:w="468" w:type="pct"/>
                  <w:shd w:val="clear" w:color="auto" w:fill="auto"/>
                  <w:vAlign w:val="center"/>
                </w:tcPr>
                <w:p w14:paraId="378A8307">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北</w:t>
                  </w:r>
                </w:p>
              </w:tc>
              <w:tc>
                <w:tcPr>
                  <w:tcW w:w="420" w:type="pct"/>
                  <w:shd w:val="clear" w:color="auto" w:fill="auto"/>
                  <w:vAlign w:val="center"/>
                </w:tcPr>
                <w:p w14:paraId="227C941B">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25</w:t>
                  </w:r>
                </w:p>
              </w:tc>
            </w:tr>
            <w:tr w14:paraId="4608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6" w:hRule="atLeast"/>
                <w:jc w:val="center"/>
              </w:trPr>
              <w:tc>
                <w:tcPr>
                  <w:tcW w:w="434" w:type="pct"/>
                  <w:vAlign w:val="center"/>
                </w:tcPr>
                <w:p w14:paraId="496094F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地表水环境</w:t>
                  </w:r>
                </w:p>
              </w:tc>
              <w:tc>
                <w:tcPr>
                  <w:tcW w:w="2667" w:type="pct"/>
                  <w:gridSpan w:val="5"/>
                  <w:vAlign w:val="center"/>
                </w:tcPr>
                <w:p w14:paraId="19642CB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玉溪大河</w:t>
                  </w:r>
                </w:p>
              </w:tc>
              <w:tc>
                <w:tcPr>
                  <w:tcW w:w="1007" w:type="pct"/>
                  <w:vAlign w:val="center"/>
                </w:tcPr>
                <w:p w14:paraId="2FC503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《地表水环境质量标准》（GB</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3838-2002）</w:t>
                  </w:r>
                  <w:r>
                    <w:rPr>
                      <w:rFonts w:hint="default" w:ascii="Times New Roman" w:hAnsi="Times New Roman" w:eastAsia="宋体" w:cs="Times New Roman"/>
                      <w:bCs/>
                      <w:color w:val="auto"/>
                      <w:sz w:val="21"/>
                      <w:szCs w:val="21"/>
                      <w:highlight w:val="none"/>
                    </w:rPr>
                    <w:t>Ⅲ</w:t>
                  </w:r>
                  <w:r>
                    <w:rPr>
                      <w:rFonts w:hint="default" w:ascii="Times New Roman" w:hAnsi="Times New Roman" w:eastAsia="宋体" w:cs="Times New Roman"/>
                      <w:color w:val="auto"/>
                      <w:sz w:val="21"/>
                      <w:szCs w:val="21"/>
                      <w:highlight w:val="none"/>
                    </w:rPr>
                    <w:t>类</w:t>
                  </w:r>
                </w:p>
              </w:tc>
              <w:tc>
                <w:tcPr>
                  <w:tcW w:w="468" w:type="pct"/>
                  <w:vAlign w:val="center"/>
                </w:tcPr>
                <w:p w14:paraId="487CC156">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西北</w:t>
                  </w:r>
                </w:p>
              </w:tc>
              <w:tc>
                <w:tcPr>
                  <w:tcW w:w="420" w:type="pct"/>
                  <w:vAlign w:val="center"/>
                </w:tcPr>
                <w:p w14:paraId="6501D87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3895</w:t>
                  </w:r>
                </w:p>
              </w:tc>
            </w:tr>
            <w:tr w14:paraId="144E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34" w:type="pct"/>
                  <w:vAlign w:val="center"/>
                </w:tcPr>
                <w:p w14:paraId="7F0D3EC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生态</w:t>
                  </w:r>
                </w:p>
                <w:p w14:paraId="5A0255C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环境</w:t>
                  </w:r>
                </w:p>
              </w:tc>
              <w:tc>
                <w:tcPr>
                  <w:tcW w:w="4565" w:type="pct"/>
                  <w:gridSpan w:val="8"/>
                  <w:vAlign w:val="center"/>
                </w:tcPr>
                <w:p w14:paraId="1ACE7B7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r>
                    <w:rPr>
                      <w:rFonts w:hint="eastAsia" w:ascii="Times New Roman" w:hAnsi="Times New Roman" w:eastAsia="宋体" w:cs="Times New Roman"/>
                      <w:color w:val="auto"/>
                      <w:sz w:val="21"/>
                      <w:szCs w:val="21"/>
                      <w:highlight w:val="none"/>
                      <w:lang w:val="en-US" w:eastAsia="zh-CN"/>
                    </w:rPr>
                    <w:t>无新增用地</w:t>
                  </w:r>
                  <w:r>
                    <w:rPr>
                      <w:rFonts w:hint="default" w:ascii="Times New Roman" w:hAnsi="Times New Roman" w:eastAsia="宋体" w:cs="Times New Roman"/>
                      <w:color w:val="auto"/>
                      <w:sz w:val="21"/>
                      <w:szCs w:val="21"/>
                      <w:highlight w:val="none"/>
                    </w:rPr>
                    <w:t>，用地范围内无生态环境保护目标。</w:t>
                  </w:r>
                </w:p>
              </w:tc>
            </w:tr>
          </w:tbl>
          <w:p w14:paraId="3608034C">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p>
        </w:tc>
      </w:tr>
      <w:tr w14:paraId="704D4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256" w:type="pct"/>
            <w:vAlign w:val="center"/>
          </w:tcPr>
          <w:p w14:paraId="463FBC1D">
            <w:pPr>
              <w:adjustRightInd w:val="0"/>
              <w:snapToGrid w:val="0"/>
              <w:jc w:val="center"/>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污染物排放控制标准</w:t>
            </w:r>
          </w:p>
        </w:tc>
        <w:tc>
          <w:tcPr>
            <w:tcW w:w="4743" w:type="pct"/>
          </w:tcPr>
          <w:p w14:paraId="43182462">
            <w:pPr>
              <w:adjustRightInd w:val="0"/>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color w:val="auto"/>
                <w:sz w:val="24"/>
                <w:highlight w:val="none"/>
              </w:rPr>
              <w:t>一、污染物排放控制标准</w:t>
            </w:r>
          </w:p>
          <w:p w14:paraId="21C02449">
            <w:pPr>
              <w:adjustRightInd w:val="0"/>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1、大气污染物排放标准</w:t>
            </w:r>
          </w:p>
          <w:p w14:paraId="15B347C6">
            <w:pPr>
              <w:adjustRightInd w:val="0"/>
              <w:snapToGrid w:val="0"/>
              <w:spacing w:line="360" w:lineRule="auto"/>
              <w:ind w:firstLine="240" w:firstLineChars="1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（1）施工期：施工期粉尘排放执行《大气污染物综合排放标准》（GB 16297-1996）表2新污染源大气污染物无组织排放浓度限值，即周界外浓度最高点1.0mg/m³。</w:t>
            </w:r>
          </w:p>
          <w:p w14:paraId="1CA6DDB7">
            <w:pPr>
              <w:adjustRightInd w:val="0"/>
              <w:snapToGrid w:val="0"/>
              <w:spacing w:line="360" w:lineRule="auto"/>
              <w:ind w:firstLine="240" w:firstLineChars="1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kern w:val="24"/>
                <w:sz w:val="24"/>
                <w:highlight w:val="none"/>
              </w:rPr>
              <w:t>运营期</w:t>
            </w:r>
          </w:p>
          <w:p w14:paraId="0AA0543D">
            <w:pPr>
              <w:adjustRightInd w:val="0"/>
              <w:snapToGrid w:val="0"/>
              <w:spacing w:line="360" w:lineRule="auto"/>
              <w:ind w:firstLine="480" w:firstLineChars="200"/>
              <w:rPr>
                <w:rFonts w:hint="eastAsia" w:cs="Times New Roman"/>
                <w:color w:val="auto"/>
                <w:kern w:val="24"/>
                <w:sz w:val="24"/>
                <w:highlight w:val="none"/>
                <w:lang w:eastAsia="zh-CN"/>
              </w:rPr>
            </w:pPr>
            <w:r>
              <w:rPr>
                <w:rFonts w:hint="eastAsia" w:cs="Times New Roman"/>
                <w:color w:val="auto"/>
                <w:kern w:val="24"/>
                <w:sz w:val="24"/>
                <w:highlight w:val="none"/>
                <w:lang w:eastAsia="zh-CN"/>
              </w:rPr>
              <w:t>本项目</w:t>
            </w:r>
            <w:r>
              <w:rPr>
                <w:rFonts w:hint="eastAsia" w:cs="Times New Roman"/>
                <w:color w:val="auto"/>
                <w:kern w:val="24"/>
                <w:sz w:val="24"/>
                <w:highlight w:val="none"/>
                <w:lang w:val="en-US" w:eastAsia="zh-CN"/>
              </w:rPr>
              <w:t>运营期燃气锅炉</w:t>
            </w:r>
            <w:r>
              <w:rPr>
                <w:rFonts w:hint="eastAsia" w:cs="Times New Roman"/>
                <w:color w:val="auto"/>
                <w:kern w:val="24"/>
                <w:sz w:val="24"/>
                <w:highlight w:val="none"/>
                <w:lang w:eastAsia="zh-CN"/>
              </w:rPr>
              <w:t>燃烧</w:t>
            </w:r>
            <w:r>
              <w:rPr>
                <w:rFonts w:hint="eastAsia" w:cs="Times New Roman"/>
                <w:color w:val="auto"/>
                <w:kern w:val="24"/>
                <w:sz w:val="24"/>
                <w:highlight w:val="none"/>
                <w:lang w:val="en-US" w:eastAsia="zh-CN"/>
              </w:rPr>
              <w:t>锅炉</w:t>
            </w:r>
            <w:r>
              <w:rPr>
                <w:rFonts w:hint="eastAsia" w:cs="Times New Roman"/>
                <w:color w:val="auto"/>
                <w:kern w:val="24"/>
                <w:sz w:val="24"/>
                <w:highlight w:val="none"/>
                <w:lang w:eastAsia="zh-CN"/>
              </w:rPr>
              <w:t>废气执行《锅炉大气污染物排放标准》（GB 13271-2014）表2中燃气锅炉大气污染物排放浓度限值。</w:t>
            </w:r>
          </w:p>
          <w:p w14:paraId="73E9972B">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eastAsia="zh-CN"/>
              </w:rPr>
            </w:pPr>
            <w:r>
              <w:rPr>
                <w:rFonts w:hint="eastAsia" w:ascii="Times New Roman" w:hAnsi="Times New Roman" w:eastAsia="宋体" w:cs="Times New Roman"/>
                <w:color w:val="auto"/>
                <w:kern w:val="24"/>
                <w:sz w:val="24"/>
                <w:highlight w:val="none"/>
                <w:lang w:eastAsia="zh-CN"/>
              </w:rPr>
              <w:t>排放标准详见表3-8。</w:t>
            </w:r>
          </w:p>
          <w:p w14:paraId="5A653AFC">
            <w:pPr>
              <w:adjustRightInd w:val="0"/>
              <w:snapToGrid w:val="0"/>
              <w:spacing w:line="360" w:lineRule="auto"/>
              <w:ind w:firstLine="482"/>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表3-</w:t>
            </w:r>
            <w:r>
              <w:rPr>
                <w:rFonts w:hint="eastAsia" w:cs="Times New Roman"/>
                <w:b/>
                <w:color w:val="auto"/>
                <w:sz w:val="24"/>
                <w:highlight w:val="none"/>
                <w:lang w:val="en-US" w:eastAsia="zh-CN"/>
              </w:rPr>
              <w:t>8</w:t>
            </w:r>
            <w:r>
              <w:rPr>
                <w:rFonts w:hint="default" w:ascii="Times New Roman" w:hAnsi="Times New Roman" w:eastAsia="宋体" w:cs="Times New Roman"/>
                <w:b/>
                <w:color w:val="auto"/>
                <w:sz w:val="24"/>
                <w:highlight w:val="none"/>
              </w:rPr>
              <w:t xml:space="preserve">  新建锅炉废气污染物排放标准</w:t>
            </w:r>
          </w:p>
          <w:tbl>
            <w:tblPr>
              <w:tblStyle w:val="27"/>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182"/>
              <w:gridCol w:w="1851"/>
              <w:gridCol w:w="3322"/>
            </w:tblGrid>
            <w:tr w14:paraId="24631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904" w:type="pct"/>
                  <w:vAlign w:val="center"/>
                </w:tcPr>
                <w:p w14:paraId="1A205BB1">
                  <w:pPr>
                    <w:adjustRightInd w:val="0"/>
                    <w:snapToGrid w:val="0"/>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污染物</w:t>
                  </w:r>
                </w:p>
              </w:tc>
              <w:tc>
                <w:tcPr>
                  <w:tcW w:w="1107" w:type="pct"/>
                  <w:vAlign w:val="center"/>
                </w:tcPr>
                <w:p w14:paraId="4662A8F1">
                  <w:pPr>
                    <w:adjustRightInd w:val="0"/>
                    <w:snapToGrid w:val="0"/>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限值（</w:t>
                  </w:r>
                  <w:r>
                    <w:rPr>
                      <w:rFonts w:hint="default" w:ascii="Times New Roman" w:hAnsi="Times New Roman" w:eastAsia="宋体" w:cs="Times New Roman"/>
                      <w:b/>
                      <w:bCs w:val="0"/>
                      <w:color w:val="auto"/>
                      <w:spacing w:val="-12"/>
                      <w:szCs w:val="21"/>
                      <w:highlight w:val="none"/>
                    </w:rPr>
                    <w:t>mg/m³</w:t>
                  </w:r>
                  <w:r>
                    <w:rPr>
                      <w:rFonts w:hint="default" w:ascii="Times New Roman" w:hAnsi="Times New Roman" w:eastAsia="宋体" w:cs="Times New Roman"/>
                      <w:b/>
                      <w:bCs w:val="0"/>
                      <w:color w:val="auto"/>
                      <w:szCs w:val="21"/>
                      <w:highlight w:val="none"/>
                    </w:rPr>
                    <w:t>）</w:t>
                  </w:r>
                </w:p>
              </w:tc>
              <w:tc>
                <w:tcPr>
                  <w:tcW w:w="1987" w:type="pct"/>
                  <w:vAlign w:val="center"/>
                </w:tcPr>
                <w:p w14:paraId="5CA01CDA">
                  <w:pPr>
                    <w:adjustRightInd w:val="0"/>
                    <w:snapToGrid w:val="0"/>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执行标准</w:t>
                  </w:r>
                </w:p>
              </w:tc>
            </w:tr>
            <w:tr w14:paraId="7DC9D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904" w:type="pct"/>
                  <w:vAlign w:val="center"/>
                </w:tcPr>
                <w:p w14:paraId="51A06A06">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颗粒物</w:t>
                  </w:r>
                </w:p>
              </w:tc>
              <w:tc>
                <w:tcPr>
                  <w:tcW w:w="1107" w:type="pct"/>
                  <w:vAlign w:val="center"/>
                </w:tcPr>
                <w:p w14:paraId="3FB4134D">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20</w:t>
                  </w:r>
                </w:p>
              </w:tc>
              <w:tc>
                <w:tcPr>
                  <w:tcW w:w="1987" w:type="pct"/>
                  <w:vMerge w:val="restart"/>
                  <w:vAlign w:val="center"/>
                </w:tcPr>
                <w:p w14:paraId="5398B5A0">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《锅炉大气污染物排放标准》（GB 13271-2014）表2中燃气锅炉大气污染物排放浓度限值</w:t>
                  </w:r>
                </w:p>
              </w:tc>
            </w:tr>
            <w:tr w14:paraId="5A3BC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904" w:type="pct"/>
                  <w:vAlign w:val="center"/>
                </w:tcPr>
                <w:p w14:paraId="387E22AE">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SO</w:t>
                  </w:r>
                  <w:r>
                    <w:rPr>
                      <w:rFonts w:hint="default" w:ascii="Times New Roman" w:hAnsi="Times New Roman" w:eastAsia="宋体" w:cs="Times New Roman"/>
                      <w:bCs/>
                      <w:color w:val="auto"/>
                      <w:szCs w:val="21"/>
                      <w:highlight w:val="none"/>
                      <w:vertAlign w:val="subscript"/>
                    </w:rPr>
                    <w:t>2</w:t>
                  </w:r>
                </w:p>
              </w:tc>
              <w:tc>
                <w:tcPr>
                  <w:tcW w:w="1107" w:type="pct"/>
                  <w:vAlign w:val="center"/>
                </w:tcPr>
                <w:p w14:paraId="3AC5F1B9">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50</w:t>
                  </w:r>
                </w:p>
              </w:tc>
              <w:tc>
                <w:tcPr>
                  <w:tcW w:w="1987" w:type="pct"/>
                  <w:vMerge w:val="continue"/>
                  <w:vAlign w:val="center"/>
                </w:tcPr>
                <w:p w14:paraId="32B57762">
                  <w:pPr>
                    <w:adjustRightInd w:val="0"/>
                    <w:snapToGrid w:val="0"/>
                    <w:jc w:val="center"/>
                    <w:rPr>
                      <w:rFonts w:hint="default" w:ascii="Times New Roman" w:hAnsi="Times New Roman" w:eastAsia="宋体" w:cs="Times New Roman"/>
                      <w:bCs/>
                      <w:color w:val="auto"/>
                      <w:szCs w:val="21"/>
                      <w:highlight w:val="none"/>
                    </w:rPr>
                  </w:pPr>
                </w:p>
              </w:tc>
            </w:tr>
            <w:tr w14:paraId="71326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904" w:type="pct"/>
                  <w:vAlign w:val="center"/>
                </w:tcPr>
                <w:p w14:paraId="3528F107">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NOx</w:t>
                  </w:r>
                </w:p>
              </w:tc>
              <w:tc>
                <w:tcPr>
                  <w:tcW w:w="1107" w:type="pct"/>
                  <w:vAlign w:val="center"/>
                </w:tcPr>
                <w:p w14:paraId="0FCFE358">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200</w:t>
                  </w:r>
                </w:p>
              </w:tc>
              <w:tc>
                <w:tcPr>
                  <w:tcW w:w="1987" w:type="pct"/>
                  <w:vMerge w:val="continue"/>
                  <w:vAlign w:val="center"/>
                </w:tcPr>
                <w:p w14:paraId="7A896F5B">
                  <w:pPr>
                    <w:adjustRightInd w:val="0"/>
                    <w:snapToGrid w:val="0"/>
                    <w:jc w:val="center"/>
                    <w:rPr>
                      <w:rFonts w:hint="default" w:ascii="Times New Roman" w:hAnsi="Times New Roman" w:eastAsia="宋体" w:cs="Times New Roman"/>
                      <w:bCs/>
                      <w:color w:val="auto"/>
                      <w:szCs w:val="21"/>
                      <w:highlight w:val="none"/>
                    </w:rPr>
                  </w:pPr>
                </w:p>
              </w:tc>
            </w:tr>
            <w:tr w14:paraId="461B9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904" w:type="pct"/>
                  <w:vAlign w:val="center"/>
                </w:tcPr>
                <w:p w14:paraId="16FC16F0">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烟气黑度（林格曼黑度，级）</w:t>
                  </w:r>
                </w:p>
              </w:tc>
              <w:tc>
                <w:tcPr>
                  <w:tcW w:w="1107" w:type="pct"/>
                  <w:vAlign w:val="center"/>
                </w:tcPr>
                <w:p w14:paraId="440E7B37">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w:t>
                  </w:r>
                </w:p>
              </w:tc>
              <w:tc>
                <w:tcPr>
                  <w:tcW w:w="1987" w:type="pct"/>
                  <w:vMerge w:val="continue"/>
                  <w:vAlign w:val="center"/>
                </w:tcPr>
                <w:p w14:paraId="746CB8D1">
                  <w:pPr>
                    <w:adjustRightInd w:val="0"/>
                    <w:snapToGrid w:val="0"/>
                    <w:jc w:val="center"/>
                    <w:rPr>
                      <w:rFonts w:hint="default" w:ascii="Times New Roman" w:hAnsi="Times New Roman" w:eastAsia="宋体" w:cs="Times New Roman"/>
                      <w:bCs/>
                      <w:color w:val="auto"/>
                      <w:szCs w:val="21"/>
                      <w:highlight w:val="none"/>
                    </w:rPr>
                  </w:pPr>
                </w:p>
              </w:tc>
            </w:tr>
          </w:tbl>
          <w:p w14:paraId="1979C400">
            <w:pPr>
              <w:adjustRightInd w:val="0"/>
              <w:snapToGrid w:val="0"/>
              <w:spacing w:line="360" w:lineRule="auto"/>
              <w:ind w:firstLine="482" w:firstLineChars="200"/>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2、水污染物排放标准</w:t>
            </w:r>
          </w:p>
          <w:p w14:paraId="10F72799">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（1）施工期：施工期无施工废水产生，施工人员生活污水依托</w:t>
            </w:r>
            <w:r>
              <w:rPr>
                <w:rFonts w:hint="eastAsia" w:cs="Times New Roman"/>
                <w:color w:val="auto"/>
                <w:kern w:val="24"/>
                <w:sz w:val="24"/>
                <w:highlight w:val="none"/>
                <w:lang w:val="en-US" w:eastAsia="zh-CN"/>
              </w:rPr>
              <w:t>厂区</w:t>
            </w:r>
            <w:r>
              <w:rPr>
                <w:rFonts w:hint="default" w:ascii="Times New Roman" w:hAnsi="Times New Roman" w:eastAsia="宋体" w:cs="Times New Roman"/>
                <w:color w:val="auto"/>
                <w:kern w:val="24"/>
                <w:sz w:val="24"/>
                <w:highlight w:val="none"/>
              </w:rPr>
              <w:t>已建卫生间化粪池处理。</w:t>
            </w:r>
          </w:p>
          <w:p w14:paraId="312AC05F">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（2）运营期</w:t>
            </w:r>
          </w:p>
          <w:p w14:paraId="6744BED3">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项目采用雨污分流制排水方式。雨水经雨水管道排至市政雨水管网；项目生产废水接入</w:t>
            </w:r>
            <w:r>
              <w:rPr>
                <w:rFonts w:hint="eastAsia" w:cs="Times New Roman"/>
                <w:color w:val="auto"/>
                <w:kern w:val="24"/>
                <w:sz w:val="24"/>
                <w:highlight w:val="none"/>
                <w:lang w:eastAsia="zh-CN"/>
              </w:rPr>
              <w:t>现有</w:t>
            </w:r>
            <w:r>
              <w:rPr>
                <w:rFonts w:hint="default" w:ascii="Times New Roman" w:hAnsi="Times New Roman" w:eastAsia="宋体" w:cs="Times New Roman"/>
                <w:color w:val="auto"/>
                <w:kern w:val="24"/>
                <w:sz w:val="24"/>
                <w:highlight w:val="none"/>
              </w:rPr>
              <w:t>动力中心的生产废水排水系统，收集后经格栅过滤后采用污水提升水泵抽排到玉溪烟厂</w:t>
            </w:r>
            <w:r>
              <w:rPr>
                <w:rFonts w:hint="eastAsia" w:cs="Times New Roman"/>
                <w:color w:val="auto"/>
                <w:kern w:val="24"/>
                <w:sz w:val="24"/>
                <w:highlight w:val="none"/>
                <w:lang w:eastAsia="zh-CN"/>
              </w:rPr>
              <w:t>红塔厂区</w:t>
            </w:r>
            <w:r>
              <w:rPr>
                <w:rFonts w:hint="eastAsia" w:cs="Times New Roman"/>
                <w:color w:val="auto"/>
                <w:kern w:val="24"/>
                <w:sz w:val="24"/>
                <w:highlight w:val="none"/>
                <w:lang w:val="en-US" w:eastAsia="zh-CN"/>
              </w:rPr>
              <w:t>中</w:t>
            </w:r>
            <w:r>
              <w:rPr>
                <w:rFonts w:hint="default" w:ascii="Times New Roman" w:hAnsi="Times New Roman" w:eastAsia="宋体" w:cs="Times New Roman"/>
                <w:color w:val="auto"/>
                <w:kern w:val="24"/>
                <w:sz w:val="24"/>
                <w:highlight w:val="none"/>
              </w:rPr>
              <w:t>水处理站统一</w:t>
            </w:r>
            <w:r>
              <w:rPr>
                <w:rFonts w:hint="eastAsia" w:cs="Times New Roman"/>
                <w:color w:val="auto"/>
                <w:kern w:val="24"/>
                <w:sz w:val="24"/>
                <w:highlight w:val="none"/>
                <w:lang w:val="en-US" w:eastAsia="zh-CN"/>
              </w:rPr>
              <w:t>集中</w:t>
            </w:r>
            <w:r>
              <w:rPr>
                <w:rFonts w:hint="default" w:ascii="Times New Roman" w:hAnsi="Times New Roman" w:eastAsia="宋体" w:cs="Times New Roman"/>
                <w:color w:val="auto"/>
                <w:kern w:val="24"/>
                <w:sz w:val="24"/>
                <w:highlight w:val="none"/>
              </w:rPr>
              <w:t>处理</w:t>
            </w:r>
            <w:r>
              <w:rPr>
                <w:rFonts w:hint="eastAsia" w:cs="Times New Roman"/>
                <w:color w:val="auto"/>
                <w:kern w:val="24"/>
                <w:sz w:val="24"/>
                <w:highlight w:val="none"/>
                <w:lang w:eastAsia="zh-CN"/>
              </w:rPr>
              <w:t>，处理后废水全部回用，不外排。红塔厂区中水处理站出水水质满足</w:t>
            </w:r>
            <w:r>
              <w:rPr>
                <w:rFonts w:hint="eastAsia" w:cs="Times New Roman"/>
                <w:color w:val="auto"/>
                <w:kern w:val="24"/>
                <w:sz w:val="24"/>
                <w:highlight w:val="none"/>
                <w:lang w:val="en-US" w:eastAsia="zh-CN"/>
              </w:rPr>
              <w:t>《城市污水再生利用城市杂用水水质》（</w:t>
            </w:r>
            <w:r>
              <w:rPr>
                <w:rFonts w:hint="eastAsia" w:cs="Times New Roman"/>
                <w:color w:val="auto"/>
                <w:kern w:val="24"/>
                <w:sz w:val="24"/>
                <w:highlight w:val="none"/>
                <w:lang w:eastAsia="zh-CN"/>
              </w:rPr>
              <w:t>GB</w:t>
            </w:r>
            <w:r>
              <w:rPr>
                <w:rFonts w:hint="eastAsia" w:cs="Times New Roman"/>
                <w:color w:val="auto"/>
                <w:kern w:val="24"/>
                <w:sz w:val="24"/>
                <w:highlight w:val="none"/>
                <w:lang w:val="en-US" w:eastAsia="zh-CN"/>
              </w:rPr>
              <w:t xml:space="preserve"> </w:t>
            </w:r>
            <w:r>
              <w:rPr>
                <w:rFonts w:hint="eastAsia" w:cs="Times New Roman"/>
                <w:color w:val="auto"/>
                <w:kern w:val="24"/>
                <w:sz w:val="24"/>
                <w:highlight w:val="none"/>
                <w:lang w:eastAsia="zh-CN"/>
              </w:rPr>
              <w:t>T</w:t>
            </w:r>
            <w:r>
              <w:rPr>
                <w:rFonts w:hint="eastAsia" w:cs="Times New Roman"/>
                <w:color w:val="auto"/>
                <w:kern w:val="24"/>
                <w:sz w:val="24"/>
                <w:highlight w:val="none"/>
                <w:lang w:val="en-US" w:eastAsia="zh-CN"/>
              </w:rPr>
              <w:t>1</w:t>
            </w:r>
            <w:r>
              <w:rPr>
                <w:rFonts w:hint="eastAsia" w:cs="Times New Roman"/>
                <w:color w:val="auto"/>
                <w:kern w:val="24"/>
                <w:sz w:val="24"/>
                <w:highlight w:val="none"/>
                <w:lang w:eastAsia="zh-CN"/>
              </w:rPr>
              <w:t>8920-2020）中的（城市绿化）</w:t>
            </w:r>
            <w:r>
              <w:rPr>
                <w:rFonts w:hint="eastAsia" w:cs="Times New Roman"/>
                <w:color w:val="auto"/>
                <w:kern w:val="24"/>
                <w:sz w:val="24"/>
                <w:highlight w:val="none"/>
                <w:lang w:val="en-US" w:eastAsia="zh-CN"/>
              </w:rPr>
              <w:t>标准限值</w:t>
            </w:r>
            <w:r>
              <w:rPr>
                <w:rFonts w:hint="eastAsia" w:cs="Times New Roman"/>
                <w:color w:val="auto"/>
                <w:kern w:val="24"/>
                <w:sz w:val="24"/>
                <w:highlight w:val="none"/>
                <w:lang w:eastAsia="zh-CN"/>
              </w:rPr>
              <w:t>以及《城镇污水处理厂污染物排放标准》（GB 18918-2002）表1</w:t>
            </w:r>
            <w:r>
              <w:rPr>
                <w:rFonts w:hint="eastAsia" w:cs="Times New Roman"/>
                <w:color w:val="auto"/>
                <w:kern w:val="24"/>
                <w:sz w:val="24"/>
                <w:highlight w:val="none"/>
                <w:lang w:val="en-US" w:eastAsia="zh-CN"/>
              </w:rPr>
              <w:t>一级A</w:t>
            </w:r>
            <w:r>
              <w:rPr>
                <w:rFonts w:hint="eastAsia" w:cs="Times New Roman"/>
                <w:color w:val="auto"/>
                <w:kern w:val="24"/>
                <w:sz w:val="24"/>
                <w:highlight w:val="none"/>
                <w:lang w:eastAsia="zh-CN"/>
              </w:rPr>
              <w:t>标最高允许排放浓度</w:t>
            </w:r>
            <w:r>
              <w:rPr>
                <w:rFonts w:hint="default" w:ascii="Times New Roman" w:hAnsi="Times New Roman" w:eastAsia="宋体" w:cs="Times New Roman"/>
                <w:color w:val="auto"/>
                <w:kern w:val="24"/>
                <w:sz w:val="24"/>
                <w:highlight w:val="none"/>
              </w:rPr>
              <w:t>。</w:t>
            </w:r>
          </w:p>
          <w:p w14:paraId="4ECA97B8">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主要排放标准限值见表3-</w:t>
            </w:r>
            <w:r>
              <w:rPr>
                <w:rFonts w:hint="eastAsia" w:cs="Times New Roman"/>
                <w:color w:val="auto"/>
                <w:kern w:val="24"/>
                <w:sz w:val="24"/>
                <w:highlight w:val="none"/>
                <w:lang w:val="en-US" w:eastAsia="zh-CN"/>
              </w:rPr>
              <w:t>9</w:t>
            </w:r>
            <w:r>
              <w:rPr>
                <w:rFonts w:hint="default" w:ascii="Times New Roman" w:hAnsi="Times New Roman" w:eastAsia="宋体" w:cs="Times New Roman"/>
                <w:color w:val="auto"/>
                <w:kern w:val="24"/>
                <w:sz w:val="24"/>
                <w:highlight w:val="none"/>
              </w:rPr>
              <w:t>。</w:t>
            </w:r>
          </w:p>
          <w:p w14:paraId="483AD541">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1FBC55FF">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430B5A34">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0C88ABDD">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4A5E4C89">
            <w:pPr>
              <w:pStyle w:val="61"/>
              <w:snapToGrid w:val="0"/>
              <w:spacing w:line="360" w:lineRule="auto"/>
              <w:ind w:firstLine="482"/>
              <w:jc w:val="center"/>
              <w:textAlignment w:val="auto"/>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表3-</w:t>
            </w:r>
            <w:r>
              <w:rPr>
                <w:rFonts w:hint="eastAsia" w:cs="Times New Roman"/>
                <w:b/>
                <w:bCs/>
                <w:color w:val="auto"/>
                <w:szCs w:val="24"/>
                <w:highlight w:val="none"/>
                <w:lang w:val="en-US" w:eastAsia="zh-CN"/>
              </w:rPr>
              <w:t>9</w:t>
            </w:r>
            <w:r>
              <w:rPr>
                <w:rFonts w:hint="default" w:ascii="Times New Roman" w:hAnsi="Times New Roman" w:eastAsia="宋体" w:cs="Times New Roman"/>
                <w:b/>
                <w:bCs/>
                <w:color w:val="auto"/>
                <w:szCs w:val="24"/>
                <w:highlight w:val="none"/>
              </w:rPr>
              <w:t xml:space="preserve">  </w:t>
            </w:r>
            <w:r>
              <w:rPr>
                <w:rFonts w:hint="eastAsia" w:cs="Times New Roman"/>
                <w:b/>
                <w:bCs/>
                <w:color w:val="auto"/>
                <w:szCs w:val="24"/>
                <w:highlight w:val="none"/>
                <w:lang w:val="en-US" w:eastAsia="zh-CN"/>
              </w:rPr>
              <w:t>中水处理站出水水质</w:t>
            </w:r>
            <w:r>
              <w:rPr>
                <w:rFonts w:hint="default" w:ascii="Times New Roman" w:hAnsi="Times New Roman" w:eastAsia="宋体" w:cs="Times New Roman"/>
                <w:b/>
                <w:bCs/>
                <w:color w:val="auto"/>
                <w:szCs w:val="24"/>
                <w:highlight w:val="none"/>
              </w:rPr>
              <w:t>标准限值</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1751"/>
              <w:gridCol w:w="790"/>
              <w:gridCol w:w="881"/>
              <w:gridCol w:w="894"/>
              <w:gridCol w:w="939"/>
              <w:gridCol w:w="822"/>
              <w:gridCol w:w="767"/>
              <w:gridCol w:w="792"/>
              <w:gridCol w:w="725"/>
            </w:tblGrid>
            <w:tr w14:paraId="1B36B47D">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57" w:hRule="atLeast"/>
                <w:jc w:val="center"/>
              </w:trPr>
              <w:tc>
                <w:tcPr>
                  <w:tcW w:w="1046" w:type="pct"/>
                  <w:vAlign w:val="center"/>
                </w:tcPr>
                <w:p w14:paraId="508100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指标</w:t>
                  </w:r>
                </w:p>
              </w:tc>
              <w:tc>
                <w:tcPr>
                  <w:tcW w:w="472" w:type="pct"/>
                  <w:vAlign w:val="center"/>
                </w:tcPr>
                <w:p w14:paraId="02FAF8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pH</w:t>
                  </w:r>
                  <w:r>
                    <w:rPr>
                      <w:rFonts w:hint="default" w:ascii="Times New Roman" w:hAnsi="Times New Roman" w:eastAsia="宋体" w:cs="Times New Roman"/>
                      <w:b/>
                      <w:bCs/>
                      <w:color w:val="auto"/>
                      <w:sz w:val="21"/>
                      <w:szCs w:val="21"/>
                      <w:highlight w:val="none"/>
                      <w:lang w:val="en-US" w:eastAsia="zh-CN"/>
                    </w:rPr>
                    <w:t>无量纲</w:t>
                  </w:r>
                </w:p>
              </w:tc>
              <w:tc>
                <w:tcPr>
                  <w:tcW w:w="526" w:type="pct"/>
                  <w:vAlign w:val="center"/>
                </w:tcPr>
                <w:p w14:paraId="04DD52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总余氯mg/L</w:t>
                  </w:r>
                </w:p>
              </w:tc>
              <w:tc>
                <w:tcPr>
                  <w:tcW w:w="534" w:type="pct"/>
                  <w:vAlign w:val="center"/>
                </w:tcPr>
                <w:p w14:paraId="5A6A53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溶解氧mg/L</w:t>
                  </w:r>
                </w:p>
              </w:tc>
              <w:tc>
                <w:tcPr>
                  <w:tcW w:w="561" w:type="pct"/>
                  <w:vAlign w:val="center"/>
                </w:tcPr>
                <w:p w14:paraId="27D3D9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阴离子表面活性剂mg/L</w:t>
                  </w:r>
                </w:p>
              </w:tc>
              <w:tc>
                <w:tcPr>
                  <w:tcW w:w="491" w:type="pct"/>
                  <w:vAlign w:val="center"/>
                </w:tcPr>
                <w:p w14:paraId="0E4ED0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浊度NTU</w:t>
                  </w:r>
                </w:p>
              </w:tc>
              <w:tc>
                <w:tcPr>
                  <w:tcW w:w="458" w:type="pct"/>
                  <w:vAlign w:val="center"/>
                </w:tcPr>
                <w:p w14:paraId="16AB6D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氨氮mg/L</w:t>
                  </w:r>
                </w:p>
              </w:tc>
              <w:tc>
                <w:tcPr>
                  <w:tcW w:w="473" w:type="pct"/>
                  <w:vAlign w:val="center"/>
                </w:tcPr>
                <w:p w14:paraId="4000E9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石油类mg/L</w:t>
                  </w:r>
                </w:p>
              </w:tc>
              <w:tc>
                <w:tcPr>
                  <w:tcW w:w="433" w:type="pct"/>
                  <w:vAlign w:val="center"/>
                </w:tcPr>
                <w:p w14:paraId="3370A7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动植物油mg/L</w:t>
                  </w:r>
                </w:p>
              </w:tc>
            </w:tr>
            <w:tr w14:paraId="06581206">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448" w:hRule="atLeast"/>
                <w:jc w:val="center"/>
              </w:trPr>
              <w:tc>
                <w:tcPr>
                  <w:tcW w:w="1046" w:type="pct"/>
                  <w:vAlign w:val="center"/>
                </w:tcPr>
                <w:p w14:paraId="3FD220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《城市污水再生利用城市杂用水水质》（GB T18920-2020）（城市绿化）标准限值</w:t>
                  </w:r>
                </w:p>
              </w:tc>
              <w:tc>
                <w:tcPr>
                  <w:tcW w:w="472" w:type="pct"/>
                  <w:vAlign w:val="center"/>
                </w:tcPr>
                <w:p w14:paraId="1075EC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～9</w:t>
                  </w:r>
                  <w:r>
                    <w:rPr>
                      <w:rFonts w:hint="default" w:ascii="Times New Roman" w:hAnsi="Times New Roman" w:eastAsia="宋体" w:cs="Times New Roman"/>
                      <w:color w:val="auto"/>
                      <w:sz w:val="21"/>
                      <w:szCs w:val="21"/>
                      <w:highlight w:val="none"/>
                      <w:lang w:val="en-US" w:eastAsia="zh-CN"/>
                    </w:rPr>
                    <w:t>.0</w:t>
                  </w:r>
                </w:p>
              </w:tc>
              <w:tc>
                <w:tcPr>
                  <w:tcW w:w="526" w:type="pct"/>
                  <w:vAlign w:val="center"/>
                </w:tcPr>
                <w:p w14:paraId="1C4F34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534" w:type="pct"/>
                  <w:vAlign w:val="center"/>
                </w:tcPr>
                <w:p w14:paraId="27E87B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561" w:type="pct"/>
                  <w:vAlign w:val="center"/>
                </w:tcPr>
                <w:p w14:paraId="3F0E80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491" w:type="pct"/>
                  <w:vAlign w:val="center"/>
                </w:tcPr>
                <w:p w14:paraId="410B05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10</w:t>
                  </w:r>
                </w:p>
              </w:tc>
              <w:tc>
                <w:tcPr>
                  <w:tcW w:w="458" w:type="pct"/>
                  <w:vAlign w:val="center"/>
                </w:tcPr>
                <w:p w14:paraId="693665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8</w:t>
                  </w:r>
                </w:p>
              </w:tc>
              <w:tc>
                <w:tcPr>
                  <w:tcW w:w="473" w:type="pct"/>
                  <w:vAlign w:val="center"/>
                </w:tcPr>
                <w:p w14:paraId="25762D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33" w:type="pct"/>
                  <w:vAlign w:val="center"/>
                </w:tcPr>
                <w:p w14:paraId="3C28CD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6C5BF4FE">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jc w:val="center"/>
              </w:trPr>
              <w:tc>
                <w:tcPr>
                  <w:tcW w:w="1046" w:type="pct"/>
                  <w:vAlign w:val="center"/>
                </w:tcPr>
                <w:p w14:paraId="7FCBB0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《城镇污水处理厂污染物排放标准》（GB 18918-2002）表1 一级A标最高允许排放浓度</w:t>
                  </w:r>
                </w:p>
              </w:tc>
              <w:tc>
                <w:tcPr>
                  <w:tcW w:w="472" w:type="pct"/>
                  <w:vAlign w:val="center"/>
                </w:tcPr>
                <w:p w14:paraId="6A261E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6~9</w:t>
                  </w:r>
                </w:p>
              </w:tc>
              <w:tc>
                <w:tcPr>
                  <w:tcW w:w="526" w:type="pct"/>
                  <w:vAlign w:val="center"/>
                </w:tcPr>
                <w:p w14:paraId="56DA8A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4" w:type="pct"/>
                  <w:vAlign w:val="center"/>
                </w:tcPr>
                <w:p w14:paraId="424DA2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61" w:type="pct"/>
                  <w:vAlign w:val="center"/>
                </w:tcPr>
                <w:p w14:paraId="30DEE4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491" w:type="pct"/>
                  <w:vAlign w:val="center"/>
                </w:tcPr>
                <w:p w14:paraId="79653F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58" w:type="pct"/>
                  <w:vAlign w:val="center"/>
                </w:tcPr>
                <w:p w14:paraId="7D6AD0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473" w:type="pct"/>
                  <w:vAlign w:val="center"/>
                </w:tcPr>
                <w:p w14:paraId="5F9145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433" w:type="pct"/>
                  <w:vAlign w:val="center"/>
                </w:tcPr>
                <w:p w14:paraId="3CF162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14:paraId="327AFBB6">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jc w:val="center"/>
              </w:trPr>
              <w:tc>
                <w:tcPr>
                  <w:tcW w:w="1046" w:type="pct"/>
                  <w:vAlign w:val="center"/>
                </w:tcPr>
                <w:p w14:paraId="340DC3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指标</w:t>
                  </w:r>
                </w:p>
              </w:tc>
              <w:tc>
                <w:tcPr>
                  <w:tcW w:w="472" w:type="pct"/>
                  <w:shd w:val="clear" w:color="auto" w:fill="auto"/>
                  <w:vAlign w:val="center"/>
                </w:tcPr>
                <w:p w14:paraId="29A755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bidi="ar-SA"/>
                    </w:rPr>
                  </w:pPr>
                  <w:r>
                    <w:rPr>
                      <w:rFonts w:hint="eastAsia" w:ascii="Times New Roman" w:hAnsi="Times New Roman" w:eastAsia="宋体" w:cs="Times New Roman"/>
                      <w:b/>
                      <w:color w:val="auto"/>
                      <w:kern w:val="0"/>
                      <w:sz w:val="21"/>
                      <w:szCs w:val="21"/>
                      <w:highlight w:val="none"/>
                      <w:vertAlign w:val="baseline"/>
                      <w:lang w:val="en-US" w:eastAsia="zh-CN"/>
                    </w:rPr>
                    <w:t>总氮mg/L</w:t>
                  </w:r>
                </w:p>
              </w:tc>
              <w:tc>
                <w:tcPr>
                  <w:tcW w:w="526" w:type="pct"/>
                  <w:shd w:val="clear" w:color="auto" w:fill="auto"/>
                  <w:vAlign w:val="center"/>
                </w:tcPr>
                <w:p w14:paraId="48AF0F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bidi="ar-SA"/>
                    </w:rPr>
                  </w:pPr>
                  <w:r>
                    <w:rPr>
                      <w:rFonts w:hint="eastAsia" w:ascii="Times New Roman" w:hAnsi="Times New Roman" w:eastAsia="宋体" w:cs="Times New Roman"/>
                      <w:b/>
                      <w:color w:val="auto"/>
                      <w:kern w:val="0"/>
                      <w:sz w:val="21"/>
                      <w:szCs w:val="21"/>
                      <w:highlight w:val="none"/>
                      <w:vertAlign w:val="baseline"/>
                      <w:lang w:val="en-US" w:eastAsia="zh-CN"/>
                    </w:rPr>
                    <w:t>溶解性总固体mg/L</w:t>
                  </w:r>
                </w:p>
              </w:tc>
              <w:tc>
                <w:tcPr>
                  <w:tcW w:w="534" w:type="pct"/>
                  <w:shd w:val="clear" w:color="auto" w:fill="auto"/>
                  <w:vAlign w:val="center"/>
                </w:tcPr>
                <w:p w14:paraId="3F895A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bidi="ar-SA"/>
                    </w:rPr>
                  </w:pPr>
                  <w:r>
                    <w:rPr>
                      <w:rFonts w:hint="eastAsia" w:ascii="Times New Roman" w:hAnsi="Times New Roman" w:eastAsia="宋体" w:cs="Times New Roman"/>
                      <w:b/>
                      <w:color w:val="auto"/>
                      <w:kern w:val="0"/>
                      <w:sz w:val="21"/>
                      <w:szCs w:val="21"/>
                      <w:highlight w:val="none"/>
                      <w:vertAlign w:val="baseline"/>
                      <w:lang w:val="en-US" w:eastAsia="zh-CN"/>
                    </w:rPr>
                    <w:t>悬浮物</w:t>
                  </w:r>
                  <w:r>
                    <w:rPr>
                      <w:rFonts w:hint="default" w:ascii="Times New Roman" w:hAnsi="Times New Roman" w:eastAsia="宋体" w:cs="Times New Roman"/>
                      <w:b/>
                      <w:color w:val="auto"/>
                      <w:kern w:val="0"/>
                      <w:sz w:val="21"/>
                      <w:szCs w:val="21"/>
                      <w:highlight w:val="none"/>
                      <w:vertAlign w:val="baseline"/>
                      <w:lang w:val="en-US" w:eastAsia="zh-CN"/>
                    </w:rPr>
                    <w:t>mg/L</w:t>
                  </w:r>
                </w:p>
              </w:tc>
              <w:tc>
                <w:tcPr>
                  <w:tcW w:w="561" w:type="pct"/>
                  <w:shd w:val="clear" w:color="auto" w:fill="auto"/>
                  <w:vAlign w:val="center"/>
                </w:tcPr>
                <w:p w14:paraId="4A9F6D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色度</w:t>
                  </w:r>
                </w:p>
                <w:p w14:paraId="4BF31E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bidi="ar-SA"/>
                    </w:rPr>
                  </w:pPr>
                  <w:r>
                    <w:rPr>
                      <w:rFonts w:hint="eastAsia" w:ascii="Times New Roman" w:hAnsi="Times New Roman" w:eastAsia="宋体" w:cs="Times New Roman"/>
                      <w:b/>
                      <w:color w:val="auto"/>
                      <w:kern w:val="0"/>
                      <w:sz w:val="21"/>
                      <w:szCs w:val="21"/>
                      <w:highlight w:val="none"/>
                      <w:vertAlign w:val="baseline"/>
                      <w:lang w:val="en-US" w:eastAsia="zh-CN"/>
                    </w:rPr>
                    <w:t>度</w:t>
                  </w:r>
                </w:p>
              </w:tc>
              <w:tc>
                <w:tcPr>
                  <w:tcW w:w="491" w:type="pct"/>
                  <w:shd w:val="clear" w:color="auto" w:fill="auto"/>
                  <w:vAlign w:val="center"/>
                </w:tcPr>
                <w:p w14:paraId="1966A6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bidi="ar-SA"/>
                    </w:rPr>
                  </w:pPr>
                  <w:r>
                    <w:rPr>
                      <w:rFonts w:hint="eastAsia" w:ascii="Times New Roman" w:hAnsi="Times New Roman" w:eastAsia="宋体" w:cs="Times New Roman"/>
                      <w:b/>
                      <w:color w:val="auto"/>
                      <w:kern w:val="0"/>
                      <w:sz w:val="21"/>
                      <w:szCs w:val="21"/>
                      <w:highlight w:val="none"/>
                      <w:vertAlign w:val="baseline"/>
                      <w:lang w:val="en-US" w:eastAsia="zh-CN"/>
                    </w:rPr>
                    <w:t>化学需氧量</w:t>
                  </w:r>
                  <w:r>
                    <w:rPr>
                      <w:rFonts w:hint="default" w:ascii="Times New Roman" w:hAnsi="Times New Roman" w:eastAsia="宋体" w:cs="Times New Roman"/>
                      <w:b/>
                      <w:color w:val="auto"/>
                      <w:kern w:val="0"/>
                      <w:sz w:val="21"/>
                      <w:szCs w:val="21"/>
                      <w:highlight w:val="none"/>
                      <w:vertAlign w:val="baseline"/>
                      <w:lang w:val="en-US" w:eastAsia="zh-CN"/>
                    </w:rPr>
                    <w:t>mg/L</w:t>
                  </w:r>
                </w:p>
              </w:tc>
              <w:tc>
                <w:tcPr>
                  <w:tcW w:w="458" w:type="pct"/>
                  <w:shd w:val="clear" w:color="auto" w:fill="auto"/>
                  <w:vAlign w:val="center"/>
                </w:tcPr>
                <w:p w14:paraId="406CC8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bidi="ar-SA"/>
                    </w:rPr>
                  </w:pPr>
                  <w:r>
                    <w:rPr>
                      <w:rFonts w:hint="eastAsia" w:ascii="Times New Roman" w:hAnsi="Times New Roman" w:eastAsia="宋体" w:cs="Times New Roman"/>
                      <w:b/>
                      <w:color w:val="auto"/>
                      <w:kern w:val="0"/>
                      <w:sz w:val="21"/>
                      <w:szCs w:val="21"/>
                      <w:highlight w:val="none"/>
                      <w:vertAlign w:val="baseline"/>
                      <w:lang w:val="en-US" w:eastAsia="zh-CN"/>
                    </w:rPr>
                    <w:t>五日生化需氧量</w:t>
                  </w:r>
                  <w:r>
                    <w:rPr>
                      <w:rFonts w:hint="default" w:ascii="Times New Roman" w:hAnsi="Times New Roman" w:eastAsia="宋体" w:cs="Times New Roman"/>
                      <w:b/>
                      <w:color w:val="auto"/>
                      <w:kern w:val="0"/>
                      <w:sz w:val="21"/>
                      <w:szCs w:val="21"/>
                      <w:highlight w:val="none"/>
                      <w:vertAlign w:val="baseline"/>
                      <w:lang w:val="en-US" w:eastAsia="zh-CN"/>
                    </w:rPr>
                    <w:t>mg/L</w:t>
                  </w:r>
                </w:p>
              </w:tc>
              <w:tc>
                <w:tcPr>
                  <w:tcW w:w="473" w:type="pct"/>
                  <w:shd w:val="clear" w:color="auto" w:fill="auto"/>
                  <w:vAlign w:val="center"/>
                </w:tcPr>
                <w:p w14:paraId="520D2A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bidi="ar-SA"/>
                    </w:rPr>
                  </w:pPr>
                  <w:r>
                    <w:rPr>
                      <w:rFonts w:hint="eastAsia" w:ascii="Times New Roman" w:hAnsi="Times New Roman" w:eastAsia="宋体" w:cs="Times New Roman"/>
                      <w:b/>
                      <w:color w:val="auto"/>
                      <w:kern w:val="0"/>
                      <w:sz w:val="21"/>
                      <w:szCs w:val="21"/>
                      <w:highlight w:val="none"/>
                      <w:vertAlign w:val="baseline"/>
                      <w:lang w:val="en-US" w:eastAsia="zh-CN"/>
                    </w:rPr>
                    <w:t>总磷</w:t>
                  </w:r>
                  <w:r>
                    <w:rPr>
                      <w:rFonts w:hint="default" w:ascii="Times New Roman" w:hAnsi="Times New Roman" w:eastAsia="宋体" w:cs="Times New Roman"/>
                      <w:b/>
                      <w:color w:val="auto"/>
                      <w:kern w:val="0"/>
                      <w:sz w:val="21"/>
                      <w:szCs w:val="21"/>
                      <w:highlight w:val="none"/>
                      <w:vertAlign w:val="baseline"/>
                      <w:lang w:val="en-US" w:eastAsia="zh-CN"/>
                    </w:rPr>
                    <w:t>mg/L</w:t>
                  </w:r>
                </w:p>
              </w:tc>
              <w:tc>
                <w:tcPr>
                  <w:tcW w:w="433" w:type="pct"/>
                  <w:shd w:val="clear" w:color="auto" w:fill="auto"/>
                  <w:vAlign w:val="center"/>
                </w:tcPr>
                <w:p w14:paraId="567BBF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bidi="ar-SA"/>
                    </w:rPr>
                  </w:pPr>
                  <w:r>
                    <w:rPr>
                      <w:rFonts w:hint="eastAsia" w:ascii="Times New Roman" w:hAnsi="Times New Roman" w:eastAsia="宋体" w:cs="Times New Roman"/>
                      <w:b/>
                      <w:color w:val="auto"/>
                      <w:kern w:val="0"/>
                      <w:sz w:val="21"/>
                      <w:szCs w:val="21"/>
                      <w:highlight w:val="none"/>
                      <w:vertAlign w:val="baseline"/>
                      <w:lang w:val="en-US" w:eastAsia="zh-CN"/>
                    </w:rPr>
                    <w:t>嗅</w:t>
                  </w:r>
                </w:p>
              </w:tc>
            </w:tr>
            <w:tr w14:paraId="0745D575">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jc w:val="center"/>
              </w:trPr>
              <w:tc>
                <w:tcPr>
                  <w:tcW w:w="1046" w:type="pct"/>
                  <w:shd w:val="clear" w:color="auto" w:fill="auto"/>
                  <w:vAlign w:val="center"/>
                </w:tcPr>
                <w:p w14:paraId="3F73C4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《城市污水再生利用城市杂用水水质》（GB T18920-2020）（城市绿化）标准限值</w:t>
                  </w:r>
                </w:p>
              </w:tc>
              <w:tc>
                <w:tcPr>
                  <w:tcW w:w="472" w:type="pct"/>
                  <w:shd w:val="clear" w:color="auto" w:fill="auto"/>
                  <w:vAlign w:val="center"/>
                </w:tcPr>
                <w:p w14:paraId="112DBE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bidi="ar-SA"/>
                    </w:rPr>
                  </w:pPr>
                  <w:r>
                    <w:rPr>
                      <w:rFonts w:hint="eastAsia" w:cs="Times New Roman"/>
                      <w:b/>
                      <w:bCs w:val="0"/>
                      <w:color w:val="auto"/>
                      <w:kern w:val="0"/>
                      <w:sz w:val="21"/>
                      <w:szCs w:val="21"/>
                      <w:highlight w:val="none"/>
                      <w:vertAlign w:val="baseline"/>
                      <w:lang w:val="en-US" w:eastAsia="zh-CN"/>
                    </w:rPr>
                    <w:t>-</w:t>
                  </w:r>
                </w:p>
              </w:tc>
              <w:tc>
                <w:tcPr>
                  <w:tcW w:w="526" w:type="pct"/>
                  <w:shd w:val="clear" w:color="auto" w:fill="auto"/>
                  <w:vAlign w:val="center"/>
                </w:tcPr>
                <w:p w14:paraId="61AA23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cs="Times New Roman"/>
                      <w:b w:val="0"/>
                      <w:bCs/>
                      <w:color w:val="auto"/>
                      <w:kern w:val="0"/>
                      <w:sz w:val="21"/>
                      <w:szCs w:val="21"/>
                      <w:highlight w:val="none"/>
                      <w:vertAlign w:val="baseline"/>
                      <w:lang w:val="en-US" w:eastAsia="zh-CN"/>
                    </w:rPr>
                    <w:t>≤</w:t>
                  </w:r>
                  <w:r>
                    <w:rPr>
                      <w:rFonts w:hint="eastAsia" w:cs="Times New Roman"/>
                      <w:b w:val="0"/>
                      <w:bCs/>
                      <w:color w:val="auto"/>
                      <w:kern w:val="0"/>
                      <w:sz w:val="21"/>
                      <w:szCs w:val="21"/>
                      <w:highlight w:val="none"/>
                      <w:vertAlign w:val="baseline"/>
                      <w:lang w:val="en-US" w:eastAsia="zh-CN"/>
                    </w:rPr>
                    <w:t>1000</w:t>
                  </w:r>
                </w:p>
              </w:tc>
              <w:tc>
                <w:tcPr>
                  <w:tcW w:w="534" w:type="pct"/>
                  <w:shd w:val="clear" w:color="auto" w:fill="auto"/>
                  <w:vAlign w:val="center"/>
                </w:tcPr>
                <w:p w14:paraId="30D359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w:t>
                  </w:r>
                </w:p>
              </w:tc>
              <w:tc>
                <w:tcPr>
                  <w:tcW w:w="561" w:type="pct"/>
                  <w:shd w:val="clear" w:color="auto" w:fill="auto"/>
                  <w:vAlign w:val="center"/>
                </w:tcPr>
                <w:p w14:paraId="290598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cs="Times New Roman"/>
                      <w:b w:val="0"/>
                      <w:bCs/>
                      <w:color w:val="auto"/>
                      <w:kern w:val="0"/>
                      <w:sz w:val="21"/>
                      <w:szCs w:val="21"/>
                      <w:highlight w:val="none"/>
                      <w:vertAlign w:val="baseline"/>
                      <w:lang w:val="en-US" w:eastAsia="zh-CN"/>
                    </w:rPr>
                    <w:t>≤</w:t>
                  </w:r>
                  <w:r>
                    <w:rPr>
                      <w:rFonts w:hint="eastAsia" w:cs="Times New Roman"/>
                      <w:b w:val="0"/>
                      <w:bCs/>
                      <w:color w:val="auto"/>
                      <w:kern w:val="0"/>
                      <w:sz w:val="21"/>
                      <w:szCs w:val="21"/>
                      <w:highlight w:val="none"/>
                      <w:vertAlign w:val="baseline"/>
                      <w:lang w:val="en-US" w:eastAsia="zh-CN"/>
                    </w:rPr>
                    <w:t>3</w:t>
                  </w:r>
                  <w:r>
                    <w:rPr>
                      <w:rFonts w:hint="default" w:cs="Times New Roman"/>
                      <w:b w:val="0"/>
                      <w:bCs/>
                      <w:color w:val="auto"/>
                      <w:kern w:val="0"/>
                      <w:sz w:val="21"/>
                      <w:szCs w:val="21"/>
                      <w:highlight w:val="none"/>
                      <w:vertAlign w:val="baseline"/>
                      <w:lang w:val="en-US" w:eastAsia="zh-CN"/>
                    </w:rPr>
                    <w:t>0</w:t>
                  </w:r>
                </w:p>
              </w:tc>
              <w:tc>
                <w:tcPr>
                  <w:tcW w:w="491" w:type="pct"/>
                  <w:shd w:val="clear" w:color="auto" w:fill="auto"/>
                  <w:vAlign w:val="center"/>
                </w:tcPr>
                <w:p w14:paraId="3E56A0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w:t>
                  </w:r>
                </w:p>
              </w:tc>
              <w:tc>
                <w:tcPr>
                  <w:tcW w:w="458" w:type="pct"/>
                  <w:shd w:val="clear" w:color="auto" w:fill="auto"/>
                  <w:vAlign w:val="center"/>
                </w:tcPr>
                <w:p w14:paraId="1C294F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cs="Times New Roman"/>
                      <w:b w:val="0"/>
                      <w:bCs/>
                      <w:color w:val="auto"/>
                      <w:kern w:val="0"/>
                      <w:sz w:val="21"/>
                      <w:szCs w:val="21"/>
                      <w:highlight w:val="none"/>
                      <w:vertAlign w:val="baseline"/>
                      <w:lang w:val="en-US" w:eastAsia="zh-CN"/>
                    </w:rPr>
                    <w:t>≤</w:t>
                  </w:r>
                  <w:r>
                    <w:rPr>
                      <w:rFonts w:hint="eastAsia" w:cs="Times New Roman"/>
                      <w:b w:val="0"/>
                      <w:bCs/>
                      <w:color w:val="auto"/>
                      <w:kern w:val="0"/>
                      <w:sz w:val="21"/>
                      <w:szCs w:val="21"/>
                      <w:highlight w:val="none"/>
                      <w:vertAlign w:val="baseline"/>
                      <w:lang w:val="en-US" w:eastAsia="zh-CN"/>
                    </w:rPr>
                    <w:t>1</w:t>
                  </w:r>
                  <w:r>
                    <w:rPr>
                      <w:rFonts w:hint="default" w:cs="Times New Roman"/>
                      <w:b w:val="0"/>
                      <w:bCs/>
                      <w:color w:val="auto"/>
                      <w:kern w:val="0"/>
                      <w:sz w:val="21"/>
                      <w:szCs w:val="21"/>
                      <w:highlight w:val="none"/>
                      <w:vertAlign w:val="baseline"/>
                      <w:lang w:val="en-US" w:eastAsia="zh-CN"/>
                    </w:rPr>
                    <w:t>0</w:t>
                  </w:r>
                </w:p>
              </w:tc>
              <w:tc>
                <w:tcPr>
                  <w:tcW w:w="473" w:type="pct"/>
                  <w:shd w:val="clear" w:color="auto" w:fill="auto"/>
                  <w:vAlign w:val="center"/>
                </w:tcPr>
                <w:p w14:paraId="60E4CF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bidi="ar-SA"/>
                    </w:rPr>
                  </w:pPr>
                  <w:r>
                    <w:rPr>
                      <w:rFonts w:hint="eastAsia" w:cs="Times New Roman"/>
                      <w:b/>
                      <w:bCs w:val="0"/>
                      <w:color w:val="auto"/>
                      <w:kern w:val="0"/>
                      <w:sz w:val="21"/>
                      <w:szCs w:val="21"/>
                      <w:highlight w:val="none"/>
                      <w:vertAlign w:val="baseline"/>
                      <w:lang w:val="en-US" w:eastAsia="zh-CN"/>
                    </w:rPr>
                    <w:t>-</w:t>
                  </w:r>
                </w:p>
              </w:tc>
              <w:tc>
                <w:tcPr>
                  <w:tcW w:w="433" w:type="pct"/>
                  <w:shd w:val="clear" w:color="auto" w:fill="auto"/>
                  <w:vAlign w:val="center"/>
                </w:tcPr>
                <w:p w14:paraId="0D452E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无不快感</w:t>
                  </w:r>
                </w:p>
              </w:tc>
            </w:tr>
            <w:tr w14:paraId="1C4A286F">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jc w:val="center"/>
              </w:trPr>
              <w:tc>
                <w:tcPr>
                  <w:tcW w:w="1046" w:type="pct"/>
                  <w:shd w:val="clear" w:color="auto" w:fill="auto"/>
                  <w:vAlign w:val="center"/>
                </w:tcPr>
                <w:p w14:paraId="36D967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《城镇污水处理厂污染物排放标准》（GB 18918-2002）表1 一级A标最高允许排放浓度</w:t>
                  </w:r>
                </w:p>
              </w:tc>
              <w:tc>
                <w:tcPr>
                  <w:tcW w:w="472" w:type="pct"/>
                  <w:shd w:val="clear" w:color="auto" w:fill="auto"/>
                  <w:vAlign w:val="center"/>
                </w:tcPr>
                <w:p w14:paraId="106CDA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15</w:t>
                  </w:r>
                </w:p>
              </w:tc>
              <w:tc>
                <w:tcPr>
                  <w:tcW w:w="526" w:type="pct"/>
                  <w:shd w:val="clear" w:color="auto" w:fill="auto"/>
                  <w:vAlign w:val="center"/>
                </w:tcPr>
                <w:p w14:paraId="5C45FB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w:t>
                  </w:r>
                </w:p>
              </w:tc>
              <w:tc>
                <w:tcPr>
                  <w:tcW w:w="534" w:type="pct"/>
                  <w:shd w:val="clear" w:color="auto" w:fill="auto"/>
                  <w:vAlign w:val="center"/>
                </w:tcPr>
                <w:p w14:paraId="571CE1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10</w:t>
                  </w:r>
                </w:p>
              </w:tc>
              <w:tc>
                <w:tcPr>
                  <w:tcW w:w="561" w:type="pct"/>
                  <w:shd w:val="clear" w:color="auto" w:fill="auto"/>
                  <w:vAlign w:val="center"/>
                </w:tcPr>
                <w:p w14:paraId="726363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w:t>
                  </w:r>
                </w:p>
              </w:tc>
              <w:tc>
                <w:tcPr>
                  <w:tcW w:w="491" w:type="pct"/>
                  <w:shd w:val="clear" w:color="auto" w:fill="auto"/>
                  <w:vAlign w:val="center"/>
                </w:tcPr>
                <w:p w14:paraId="5D1BC0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50</w:t>
                  </w:r>
                </w:p>
              </w:tc>
              <w:tc>
                <w:tcPr>
                  <w:tcW w:w="458" w:type="pct"/>
                  <w:shd w:val="clear" w:color="auto" w:fill="auto"/>
                  <w:vAlign w:val="center"/>
                </w:tcPr>
                <w:p w14:paraId="0635A5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10</w:t>
                  </w:r>
                </w:p>
              </w:tc>
              <w:tc>
                <w:tcPr>
                  <w:tcW w:w="473" w:type="pct"/>
                  <w:shd w:val="clear" w:color="auto" w:fill="auto"/>
                  <w:vAlign w:val="center"/>
                </w:tcPr>
                <w:p w14:paraId="792023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0.5</w:t>
                  </w:r>
                </w:p>
              </w:tc>
              <w:tc>
                <w:tcPr>
                  <w:tcW w:w="433" w:type="pct"/>
                  <w:shd w:val="clear" w:color="auto" w:fill="auto"/>
                  <w:vAlign w:val="center"/>
                </w:tcPr>
                <w:p w14:paraId="315614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bidi="ar-SA"/>
                    </w:rPr>
                  </w:pPr>
                  <w:r>
                    <w:rPr>
                      <w:rFonts w:hint="eastAsia" w:cs="Times New Roman"/>
                      <w:b/>
                      <w:bCs w:val="0"/>
                      <w:color w:val="auto"/>
                      <w:kern w:val="0"/>
                      <w:sz w:val="21"/>
                      <w:szCs w:val="21"/>
                      <w:highlight w:val="none"/>
                      <w:vertAlign w:val="baseline"/>
                      <w:lang w:val="en-US" w:eastAsia="zh-CN"/>
                    </w:rPr>
                    <w:t>-</w:t>
                  </w:r>
                </w:p>
              </w:tc>
            </w:tr>
          </w:tbl>
          <w:p w14:paraId="07DEFA68">
            <w:pPr>
              <w:adjustRightInd w:val="0"/>
              <w:snapToGrid w:val="0"/>
              <w:spacing w:line="360" w:lineRule="auto"/>
              <w:ind w:firstLine="482" w:firstLineChars="200"/>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rPr>
              <w:t>3、噪声排放标准</w:t>
            </w:r>
          </w:p>
          <w:p w14:paraId="635E983A">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（1）施工期：项目施工期噪声</w:t>
            </w:r>
            <w:r>
              <w:rPr>
                <w:rFonts w:hint="eastAsia" w:cs="Times New Roman"/>
                <w:color w:val="auto"/>
                <w:kern w:val="24"/>
                <w:sz w:val="24"/>
                <w:highlight w:val="none"/>
                <w:lang w:val="en-US" w:eastAsia="zh-CN"/>
              </w:rPr>
              <w:t>排放</w:t>
            </w:r>
            <w:r>
              <w:rPr>
                <w:rFonts w:hint="default" w:ascii="Times New Roman" w:hAnsi="Times New Roman" w:eastAsia="宋体" w:cs="Times New Roman"/>
                <w:color w:val="auto"/>
                <w:kern w:val="24"/>
                <w:sz w:val="24"/>
                <w:highlight w:val="none"/>
              </w:rPr>
              <w:t>执行《建筑施工噪声排放标准》（GB 12523-2025）</w:t>
            </w:r>
            <w:r>
              <w:rPr>
                <w:rFonts w:hint="eastAsia" w:cs="Times New Roman"/>
                <w:color w:val="auto"/>
                <w:kern w:val="24"/>
                <w:sz w:val="24"/>
                <w:highlight w:val="none"/>
                <w:lang w:val="en-US" w:eastAsia="zh-CN"/>
              </w:rPr>
              <w:t>限值要求</w:t>
            </w:r>
            <w:r>
              <w:rPr>
                <w:rFonts w:hint="default" w:ascii="Times New Roman" w:hAnsi="Times New Roman" w:eastAsia="宋体" w:cs="Times New Roman"/>
                <w:color w:val="auto"/>
                <w:kern w:val="24"/>
                <w:sz w:val="24"/>
                <w:highlight w:val="none"/>
              </w:rPr>
              <w:t>，具体限值详见表3-</w:t>
            </w:r>
            <w:r>
              <w:rPr>
                <w:rFonts w:hint="eastAsia" w:cs="Times New Roman"/>
                <w:color w:val="auto"/>
                <w:kern w:val="24"/>
                <w:sz w:val="24"/>
                <w:highlight w:val="none"/>
                <w:lang w:val="en-US" w:eastAsia="zh-CN"/>
              </w:rPr>
              <w:t>10</w:t>
            </w:r>
            <w:r>
              <w:rPr>
                <w:rFonts w:hint="default" w:ascii="Times New Roman" w:hAnsi="Times New Roman" w:eastAsia="宋体" w:cs="Times New Roman"/>
                <w:color w:val="auto"/>
                <w:kern w:val="24"/>
                <w:sz w:val="24"/>
                <w:highlight w:val="none"/>
              </w:rPr>
              <w:t>。</w:t>
            </w:r>
          </w:p>
          <w:p w14:paraId="5BA3F0E9">
            <w:pPr>
              <w:pStyle w:val="61"/>
              <w:snapToGrid w:val="0"/>
              <w:spacing w:line="360" w:lineRule="auto"/>
              <w:ind w:firstLine="482"/>
              <w:jc w:val="center"/>
              <w:textAlignment w:val="auto"/>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表3-</w:t>
            </w:r>
            <w:r>
              <w:rPr>
                <w:rFonts w:hint="eastAsia" w:cs="Times New Roman"/>
                <w:b/>
                <w:bCs/>
                <w:color w:val="auto"/>
                <w:szCs w:val="24"/>
                <w:highlight w:val="none"/>
                <w:lang w:val="en-US" w:eastAsia="zh-CN"/>
              </w:rPr>
              <w:t>10</w:t>
            </w:r>
            <w:r>
              <w:rPr>
                <w:rFonts w:hint="default" w:ascii="Times New Roman" w:hAnsi="Times New Roman" w:eastAsia="宋体" w:cs="Times New Roman"/>
                <w:b/>
                <w:bCs/>
                <w:color w:val="auto"/>
                <w:szCs w:val="24"/>
                <w:highlight w:val="none"/>
              </w:rPr>
              <w:t xml:space="preserve">  建筑施工场界噪声排放限值（单位：dB（A））</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82"/>
              <w:gridCol w:w="4185"/>
            </w:tblGrid>
            <w:tr w14:paraId="7E2B94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499" w:type="pct"/>
                  <w:tcBorders>
                    <w:tl2br w:val="nil"/>
                    <w:tr2bl w:val="nil"/>
                  </w:tcBorders>
                  <w:vAlign w:val="center"/>
                </w:tcPr>
                <w:p w14:paraId="5C495A36">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aps/>
                      <w:color w:val="auto"/>
                      <w:szCs w:val="21"/>
                      <w:highlight w:val="none"/>
                    </w:rPr>
                    <w:t>昼间</w:t>
                  </w:r>
                </w:p>
              </w:tc>
              <w:tc>
                <w:tcPr>
                  <w:tcW w:w="2500" w:type="pct"/>
                  <w:tcBorders>
                    <w:tl2br w:val="nil"/>
                    <w:tr2bl w:val="nil"/>
                  </w:tcBorders>
                  <w:vAlign w:val="center"/>
                </w:tcPr>
                <w:p w14:paraId="421472F6">
                  <w:pPr>
                    <w:widowControl/>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aps/>
                      <w:color w:val="auto"/>
                      <w:szCs w:val="21"/>
                      <w:highlight w:val="none"/>
                    </w:rPr>
                    <w:t>夜间</w:t>
                  </w:r>
                </w:p>
              </w:tc>
            </w:tr>
            <w:tr w14:paraId="63598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 w:hRule="atLeast"/>
                <w:jc w:val="center"/>
              </w:trPr>
              <w:tc>
                <w:tcPr>
                  <w:tcW w:w="2499" w:type="pct"/>
                  <w:tcBorders>
                    <w:tl2br w:val="nil"/>
                    <w:tr2bl w:val="nil"/>
                  </w:tcBorders>
                  <w:vAlign w:val="center"/>
                </w:tcPr>
                <w:p w14:paraId="42692463">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70</w:t>
                  </w:r>
                </w:p>
              </w:tc>
              <w:tc>
                <w:tcPr>
                  <w:tcW w:w="2500" w:type="pct"/>
                  <w:tcBorders>
                    <w:tl2br w:val="nil"/>
                    <w:tr2bl w:val="nil"/>
                  </w:tcBorders>
                  <w:vAlign w:val="center"/>
                </w:tcPr>
                <w:p w14:paraId="0E704186">
                  <w:pPr>
                    <w:widowControl/>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55</w:t>
                  </w:r>
                </w:p>
              </w:tc>
            </w:tr>
          </w:tbl>
          <w:p w14:paraId="6944D8E3">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szCs w:val="24"/>
                <w:highlight w:val="none"/>
                <w:lang w:val="en-US" w:eastAsia="zh-CN" w:bidi="ar-SA"/>
              </w:rPr>
              <w:t>（2）</w:t>
            </w:r>
            <w:r>
              <w:rPr>
                <w:rFonts w:hint="default" w:ascii="Times New Roman" w:hAnsi="Times New Roman" w:eastAsia="宋体" w:cs="Times New Roman"/>
                <w:color w:val="auto"/>
                <w:kern w:val="24"/>
                <w:sz w:val="24"/>
                <w:highlight w:val="none"/>
              </w:rPr>
              <w:t>运营期：项目厂界</w:t>
            </w:r>
            <w:r>
              <w:rPr>
                <w:rFonts w:hint="eastAsia" w:cs="Times New Roman"/>
                <w:color w:val="auto"/>
                <w:kern w:val="24"/>
                <w:sz w:val="24"/>
                <w:highlight w:val="none"/>
                <w:lang w:val="en-US" w:eastAsia="zh-CN"/>
              </w:rPr>
              <w:t>北侧</w:t>
            </w:r>
            <w:r>
              <w:rPr>
                <w:rFonts w:hint="default" w:ascii="Times New Roman" w:hAnsi="Times New Roman" w:eastAsia="宋体" w:cs="Times New Roman"/>
                <w:color w:val="auto"/>
                <w:kern w:val="24"/>
                <w:sz w:val="24"/>
                <w:highlight w:val="none"/>
              </w:rPr>
              <w:t>执行《工业企业厂界环境噪声排放标准》（GB</w:t>
            </w:r>
            <w:r>
              <w:rPr>
                <w:rFonts w:hint="eastAsia" w:cs="Times New Roman"/>
                <w:color w:val="auto"/>
                <w:kern w:val="24"/>
                <w:sz w:val="24"/>
                <w:highlight w:val="none"/>
                <w:lang w:val="en-US" w:eastAsia="zh-CN"/>
              </w:rPr>
              <w:t xml:space="preserve"> </w:t>
            </w:r>
            <w:r>
              <w:rPr>
                <w:rFonts w:hint="default" w:ascii="Times New Roman" w:hAnsi="Times New Roman" w:eastAsia="宋体" w:cs="Times New Roman"/>
                <w:color w:val="auto"/>
                <w:kern w:val="24"/>
                <w:sz w:val="24"/>
                <w:highlight w:val="none"/>
              </w:rPr>
              <w:t>12348-2008）</w:t>
            </w:r>
            <w:r>
              <w:rPr>
                <w:rFonts w:hint="eastAsia" w:cs="Times New Roman"/>
                <w:color w:val="auto"/>
                <w:kern w:val="24"/>
                <w:sz w:val="24"/>
                <w:highlight w:val="none"/>
                <w:lang w:val="en-US" w:eastAsia="zh-CN"/>
              </w:rPr>
              <w:t>4</w:t>
            </w:r>
            <w:r>
              <w:rPr>
                <w:rFonts w:hint="default" w:ascii="Times New Roman" w:hAnsi="Times New Roman" w:eastAsia="宋体" w:cs="Times New Roman"/>
                <w:color w:val="auto"/>
                <w:kern w:val="24"/>
                <w:sz w:val="24"/>
                <w:highlight w:val="none"/>
              </w:rPr>
              <w:t>类标准</w:t>
            </w:r>
            <w:r>
              <w:rPr>
                <w:rFonts w:hint="eastAsia" w:cs="Times New Roman"/>
                <w:color w:val="auto"/>
                <w:kern w:val="24"/>
                <w:sz w:val="24"/>
                <w:highlight w:val="none"/>
                <w:lang w:eastAsia="zh-CN"/>
              </w:rPr>
              <w:t>、厂界</w:t>
            </w:r>
            <w:r>
              <w:rPr>
                <w:rFonts w:hint="eastAsia" w:cs="Times New Roman"/>
                <w:color w:val="auto"/>
                <w:kern w:val="24"/>
                <w:sz w:val="24"/>
                <w:highlight w:val="none"/>
                <w:lang w:val="en-US" w:eastAsia="zh-CN"/>
              </w:rPr>
              <w:t>东侧、西侧、南</w:t>
            </w:r>
            <w:r>
              <w:rPr>
                <w:rFonts w:hint="eastAsia" w:cs="Times New Roman"/>
                <w:color w:val="auto"/>
                <w:kern w:val="24"/>
                <w:sz w:val="24"/>
                <w:highlight w:val="none"/>
                <w:lang w:eastAsia="zh-CN"/>
              </w:rPr>
              <w:t>侧执行《工业企业厂界环境噪声排放标准》（GB 12348-2008）</w:t>
            </w:r>
            <w:r>
              <w:rPr>
                <w:rFonts w:hint="eastAsia" w:cs="Times New Roman"/>
                <w:color w:val="auto"/>
                <w:kern w:val="24"/>
                <w:sz w:val="24"/>
                <w:highlight w:val="none"/>
                <w:lang w:val="en-US" w:eastAsia="zh-CN"/>
              </w:rPr>
              <w:t>2</w:t>
            </w:r>
            <w:r>
              <w:rPr>
                <w:rFonts w:hint="eastAsia" w:cs="Times New Roman"/>
                <w:color w:val="auto"/>
                <w:kern w:val="24"/>
                <w:sz w:val="24"/>
                <w:highlight w:val="none"/>
                <w:lang w:eastAsia="zh-CN"/>
              </w:rPr>
              <w:t>类标准</w:t>
            </w:r>
            <w:r>
              <w:rPr>
                <w:rFonts w:hint="default" w:ascii="Times New Roman" w:hAnsi="Times New Roman" w:eastAsia="宋体" w:cs="Times New Roman"/>
                <w:color w:val="auto"/>
                <w:kern w:val="24"/>
                <w:sz w:val="24"/>
                <w:highlight w:val="none"/>
              </w:rPr>
              <w:t>。</w:t>
            </w:r>
          </w:p>
          <w:p w14:paraId="42B5D52A">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具体限值详见表3-1</w:t>
            </w:r>
            <w:r>
              <w:rPr>
                <w:rFonts w:hint="eastAsia" w:cs="Times New Roman"/>
                <w:color w:val="auto"/>
                <w:kern w:val="24"/>
                <w:sz w:val="24"/>
                <w:highlight w:val="none"/>
                <w:lang w:val="en-US" w:eastAsia="zh-CN"/>
              </w:rPr>
              <w:t>1</w:t>
            </w:r>
            <w:r>
              <w:rPr>
                <w:rFonts w:hint="default" w:ascii="Times New Roman" w:hAnsi="Times New Roman" w:eastAsia="宋体" w:cs="Times New Roman"/>
                <w:color w:val="auto"/>
                <w:kern w:val="24"/>
                <w:sz w:val="24"/>
                <w:highlight w:val="none"/>
              </w:rPr>
              <w:t>。</w:t>
            </w:r>
          </w:p>
          <w:p w14:paraId="17BAB1F8">
            <w:pPr>
              <w:pStyle w:val="61"/>
              <w:snapToGrid w:val="0"/>
              <w:spacing w:line="360" w:lineRule="auto"/>
              <w:ind w:firstLine="482"/>
              <w:jc w:val="center"/>
              <w:textAlignment w:val="auto"/>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表3-1</w:t>
            </w:r>
            <w:r>
              <w:rPr>
                <w:rFonts w:hint="eastAsia" w:cs="Times New Roman"/>
                <w:b/>
                <w:bCs/>
                <w:color w:val="auto"/>
                <w:szCs w:val="24"/>
                <w:highlight w:val="none"/>
                <w:lang w:val="en-US" w:eastAsia="zh-CN"/>
              </w:rPr>
              <w:t>1</w:t>
            </w:r>
            <w:r>
              <w:rPr>
                <w:rFonts w:hint="default" w:ascii="Times New Roman" w:hAnsi="Times New Roman" w:eastAsia="宋体" w:cs="Times New Roman"/>
                <w:b/>
                <w:bCs/>
                <w:color w:val="auto"/>
                <w:szCs w:val="24"/>
                <w:highlight w:val="none"/>
              </w:rPr>
              <w:t xml:space="preserve">  工业企业厂界环境噪声排放标准（单位：dB（A））</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240"/>
              <w:gridCol w:w="2492"/>
              <w:gridCol w:w="2634"/>
            </w:tblGrid>
            <w:tr w14:paraId="2D393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36" w:type="pct"/>
                  <w:vMerge w:val="restart"/>
                  <w:tcBorders>
                    <w:tl2br w:val="nil"/>
                    <w:tr2bl w:val="nil"/>
                  </w:tcBorders>
                  <w:vAlign w:val="center"/>
                </w:tcPr>
                <w:p w14:paraId="06B2DA81">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类别</w:t>
                  </w:r>
                </w:p>
              </w:tc>
              <w:tc>
                <w:tcPr>
                  <w:tcW w:w="3063" w:type="pct"/>
                  <w:gridSpan w:val="2"/>
                  <w:tcBorders>
                    <w:tl2br w:val="nil"/>
                    <w:tr2bl w:val="nil"/>
                  </w:tcBorders>
                  <w:vAlign w:val="center"/>
                </w:tcPr>
                <w:p w14:paraId="72702C15">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等效声级[dB</w:t>
                  </w:r>
                  <w:r>
                    <w:rPr>
                      <w:rFonts w:hint="eastAsia" w:cs="Times New Roman"/>
                      <w:b/>
                      <w:bCs/>
                      <w:color w:val="auto"/>
                      <w:szCs w:val="21"/>
                      <w:highlight w:val="none"/>
                      <w:lang w:eastAsia="zh-CN"/>
                    </w:rPr>
                    <w:t>（</w:t>
                  </w:r>
                  <w:r>
                    <w:rPr>
                      <w:rFonts w:hint="default" w:ascii="Times New Roman" w:hAnsi="Times New Roman" w:eastAsia="宋体" w:cs="Times New Roman"/>
                      <w:b/>
                      <w:bCs/>
                      <w:color w:val="auto"/>
                      <w:szCs w:val="21"/>
                      <w:highlight w:val="none"/>
                    </w:rPr>
                    <w:t>A</w:t>
                  </w:r>
                  <w:r>
                    <w:rPr>
                      <w:rFonts w:hint="eastAsia" w:cs="Times New Roman"/>
                      <w:b/>
                      <w:bCs/>
                      <w:color w:val="auto"/>
                      <w:szCs w:val="21"/>
                      <w:highlight w:val="none"/>
                      <w:lang w:eastAsia="zh-CN"/>
                    </w:rPr>
                    <w:t>）</w:t>
                  </w:r>
                  <w:r>
                    <w:rPr>
                      <w:rFonts w:hint="default" w:ascii="Times New Roman" w:hAnsi="Times New Roman" w:eastAsia="宋体" w:cs="Times New Roman"/>
                      <w:b/>
                      <w:bCs/>
                      <w:color w:val="auto"/>
                      <w:szCs w:val="21"/>
                      <w:highlight w:val="none"/>
                    </w:rPr>
                    <w:t>]</w:t>
                  </w:r>
                </w:p>
              </w:tc>
            </w:tr>
            <w:tr w14:paraId="01F1A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36" w:type="pct"/>
                  <w:vMerge w:val="continue"/>
                  <w:tcBorders>
                    <w:tl2br w:val="nil"/>
                    <w:tr2bl w:val="nil"/>
                  </w:tcBorders>
                  <w:vAlign w:val="center"/>
                </w:tcPr>
                <w:p w14:paraId="462BC64F">
                  <w:pPr>
                    <w:adjustRightInd w:val="0"/>
                    <w:snapToGrid w:val="0"/>
                    <w:jc w:val="center"/>
                    <w:rPr>
                      <w:rFonts w:hint="default" w:ascii="Times New Roman" w:hAnsi="Times New Roman" w:eastAsia="宋体" w:cs="Times New Roman"/>
                      <w:b/>
                      <w:bCs/>
                      <w:color w:val="auto"/>
                      <w:szCs w:val="21"/>
                      <w:highlight w:val="none"/>
                    </w:rPr>
                  </w:pPr>
                </w:p>
              </w:tc>
              <w:tc>
                <w:tcPr>
                  <w:tcW w:w="1489" w:type="pct"/>
                  <w:tcBorders>
                    <w:tl2br w:val="nil"/>
                    <w:tr2bl w:val="nil"/>
                  </w:tcBorders>
                  <w:vAlign w:val="center"/>
                </w:tcPr>
                <w:p w14:paraId="694A9570">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昼间</w:t>
                  </w:r>
                </w:p>
              </w:tc>
              <w:tc>
                <w:tcPr>
                  <w:tcW w:w="1573" w:type="pct"/>
                  <w:tcBorders>
                    <w:tl2br w:val="nil"/>
                    <w:tr2bl w:val="nil"/>
                  </w:tcBorders>
                  <w:vAlign w:val="center"/>
                </w:tcPr>
                <w:p w14:paraId="503453CB">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夜间</w:t>
                  </w:r>
                </w:p>
              </w:tc>
            </w:tr>
            <w:tr w14:paraId="42CD7A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936" w:type="pct"/>
                  <w:tcBorders>
                    <w:tl2br w:val="nil"/>
                    <w:tr2bl w:val="nil"/>
                  </w:tcBorders>
                  <w:vAlign w:val="center"/>
                </w:tcPr>
                <w:p w14:paraId="04C869FD">
                  <w:pPr>
                    <w:adjustRightInd w:val="0"/>
                    <w:snapToGrid w:val="0"/>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rPr>
                    <w:t>类</w:t>
                  </w:r>
                </w:p>
              </w:tc>
              <w:tc>
                <w:tcPr>
                  <w:tcW w:w="1489" w:type="pct"/>
                  <w:tcBorders>
                    <w:tl2br w:val="nil"/>
                    <w:tr2bl w:val="nil"/>
                  </w:tcBorders>
                  <w:vAlign w:val="center"/>
                </w:tcPr>
                <w:p w14:paraId="4F5CB47B">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60</w:t>
                  </w:r>
                </w:p>
              </w:tc>
              <w:tc>
                <w:tcPr>
                  <w:tcW w:w="1573" w:type="pct"/>
                  <w:tcBorders>
                    <w:tl2br w:val="nil"/>
                    <w:tr2bl w:val="nil"/>
                  </w:tcBorders>
                  <w:vAlign w:val="center"/>
                </w:tcPr>
                <w:p w14:paraId="38717CC2">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50</w:t>
                  </w:r>
                </w:p>
              </w:tc>
            </w:tr>
            <w:tr w14:paraId="77349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1" w:hRule="atLeast"/>
                <w:jc w:val="center"/>
              </w:trPr>
              <w:tc>
                <w:tcPr>
                  <w:tcW w:w="1936" w:type="pct"/>
                  <w:tcBorders>
                    <w:tl2br w:val="nil"/>
                    <w:tr2bl w:val="nil"/>
                  </w:tcBorders>
                  <w:vAlign w:val="center"/>
                </w:tcPr>
                <w:p w14:paraId="6B0E06BF">
                  <w:pPr>
                    <w:adjustRightInd w:val="0"/>
                    <w:snapToGri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4类</w:t>
                  </w:r>
                </w:p>
              </w:tc>
              <w:tc>
                <w:tcPr>
                  <w:tcW w:w="1489" w:type="pct"/>
                  <w:tcBorders>
                    <w:tl2br w:val="nil"/>
                    <w:tr2bl w:val="nil"/>
                  </w:tcBorders>
                  <w:vAlign w:val="center"/>
                </w:tcPr>
                <w:p w14:paraId="5A5F3E2D">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70</w:t>
                  </w:r>
                </w:p>
              </w:tc>
              <w:tc>
                <w:tcPr>
                  <w:tcW w:w="1573" w:type="pct"/>
                  <w:tcBorders>
                    <w:tl2br w:val="nil"/>
                    <w:tr2bl w:val="nil"/>
                  </w:tcBorders>
                  <w:vAlign w:val="center"/>
                </w:tcPr>
                <w:p w14:paraId="7D291C69">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55</w:t>
                  </w:r>
                </w:p>
              </w:tc>
            </w:tr>
          </w:tbl>
          <w:p w14:paraId="4C0B2A8D">
            <w:pPr>
              <w:adjustRightInd w:val="0"/>
              <w:snapToGrid w:val="0"/>
              <w:spacing w:line="360" w:lineRule="auto"/>
              <w:ind w:firstLine="482" w:firstLineChars="200"/>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4、固体废物</w:t>
            </w:r>
          </w:p>
          <w:p w14:paraId="17FEF6A0">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ascii="Times New Roman" w:hAnsi="Times New Roman" w:eastAsia="宋体" w:cs="Times New Roman"/>
                <w:color w:val="auto"/>
                <w:kern w:val="24"/>
                <w:sz w:val="24"/>
                <w:highlight w:val="none"/>
                <w:lang w:val="en-US" w:eastAsia="zh-CN"/>
              </w:rPr>
              <w:t>（1）一般固废暂存及处置</w:t>
            </w:r>
          </w:p>
          <w:p w14:paraId="2E65517C">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ascii="Times New Roman" w:hAnsi="Times New Roman" w:eastAsia="宋体" w:cs="Times New Roman"/>
                <w:color w:val="auto"/>
                <w:kern w:val="24"/>
                <w:sz w:val="24"/>
                <w:highlight w:val="none"/>
                <w:lang w:val="en-US" w:eastAsia="zh-CN"/>
              </w:rPr>
              <w:t>项目一般工业固废执行《一般工业固体废物贮存和填埋污染控制标准》（GB 18599-2020）（生态环境部公告2020年第65号，2021年7月1日起实施）中的相关规定；</w:t>
            </w:r>
          </w:p>
          <w:p w14:paraId="47A0103A">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ascii="Times New Roman" w:hAnsi="Times New Roman" w:eastAsia="宋体" w:cs="Times New Roman"/>
                <w:color w:val="auto"/>
                <w:kern w:val="24"/>
                <w:sz w:val="24"/>
                <w:highlight w:val="none"/>
                <w:lang w:val="en-US" w:eastAsia="zh-CN"/>
              </w:rPr>
              <w:t>（2）危险废物收集、暂存、转移及处置</w:t>
            </w:r>
          </w:p>
          <w:p w14:paraId="6214C0B9">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FF"/>
              </w:rPr>
            </w:pPr>
            <w:r>
              <w:rPr>
                <w:rFonts w:hint="eastAsia" w:ascii="Times New Roman" w:hAnsi="Times New Roman" w:eastAsia="宋体" w:cs="Times New Roman"/>
                <w:color w:val="auto"/>
                <w:kern w:val="24"/>
                <w:sz w:val="24"/>
                <w:highlight w:val="none"/>
                <w:lang w:val="en-US" w:eastAsia="zh-CN"/>
              </w:rPr>
              <w:t>危险废物按《国家危险废物名录》（2025版）进行分类收集；危险废物暂存及处置执行《危险废物贮存污染控制标准》（GB 18597-2023）标准要求；危险废物的转移依照《危险废物转移管理办法》（生态环境部、公安部、交通运输部令第23号）（2022年1月1日起施行）相关要求执行。</w:t>
            </w:r>
          </w:p>
        </w:tc>
      </w:tr>
      <w:tr w14:paraId="7775B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256" w:type="pct"/>
            <w:vAlign w:val="center"/>
          </w:tcPr>
          <w:p w14:paraId="26AAF963">
            <w:pPr>
              <w:adjustRightInd w:val="0"/>
              <w:snapToGrid w:val="0"/>
              <w:jc w:val="center"/>
              <w:rPr>
                <w:rFonts w:hint="eastAsia"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rPr>
              <w:t>总量控制指标</w:t>
            </w:r>
          </w:p>
        </w:tc>
        <w:tc>
          <w:tcPr>
            <w:tcW w:w="4743" w:type="pct"/>
          </w:tcPr>
          <w:p w14:paraId="21A23E12">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en-US" w:eastAsia="zh-CN"/>
              </w:rPr>
            </w:pPr>
            <w:r>
              <w:rPr>
                <w:rFonts w:hint="default" w:ascii="Times New Roman" w:hAnsi="Times New Roman" w:eastAsia="宋体" w:cs="Times New Roman"/>
                <w:color w:val="auto"/>
                <w:kern w:val="24"/>
                <w:sz w:val="24"/>
                <w:highlight w:val="none"/>
                <w:lang w:val="en-US" w:eastAsia="zh-CN"/>
              </w:rPr>
              <w:t>本项目建议的总量控制指标为：</w:t>
            </w:r>
          </w:p>
          <w:p w14:paraId="5138117D">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szCs w:val="24"/>
                <w:highlight w:val="none"/>
                <w:lang w:val="en-US" w:eastAsia="zh-CN" w:bidi="ar-SA"/>
              </w:rPr>
            </w:pPr>
            <w:r>
              <w:rPr>
                <w:rFonts w:hint="default" w:ascii="Times New Roman" w:hAnsi="Times New Roman" w:eastAsia="宋体" w:cs="Times New Roman"/>
                <w:color w:val="auto"/>
                <w:kern w:val="24"/>
                <w:sz w:val="24"/>
                <w:szCs w:val="24"/>
                <w:highlight w:val="none"/>
                <w:lang w:val="en-US" w:eastAsia="zh-CN" w:bidi="ar-SA"/>
              </w:rPr>
              <w:t>1、废水</w:t>
            </w:r>
          </w:p>
          <w:p w14:paraId="6FA7ACAE">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szCs w:val="24"/>
                <w:highlight w:val="none"/>
                <w:lang w:val="en-US" w:eastAsia="zh-CN" w:bidi="ar-SA"/>
              </w:rPr>
            </w:pPr>
            <w:r>
              <w:rPr>
                <w:rFonts w:hint="default" w:ascii="Times New Roman" w:hAnsi="Times New Roman" w:eastAsia="宋体" w:cs="Times New Roman"/>
                <w:color w:val="auto"/>
                <w:kern w:val="24"/>
                <w:sz w:val="24"/>
                <w:szCs w:val="24"/>
                <w:highlight w:val="none"/>
                <w:lang w:val="en-US" w:eastAsia="zh-CN" w:bidi="ar-SA"/>
              </w:rPr>
              <w:t>项目采用雨污分流制排水方式。雨水经雨水管道</w:t>
            </w:r>
            <w:r>
              <w:rPr>
                <w:rFonts w:hint="eastAsia" w:cs="Times New Roman"/>
                <w:color w:val="auto"/>
                <w:kern w:val="24"/>
                <w:sz w:val="24"/>
                <w:szCs w:val="24"/>
                <w:highlight w:val="none"/>
                <w:lang w:val="en-US" w:eastAsia="zh-CN" w:bidi="ar-SA"/>
              </w:rPr>
              <w:t>收集后由雨水排放口</w:t>
            </w:r>
            <w:r>
              <w:rPr>
                <w:rFonts w:hint="default" w:ascii="Times New Roman" w:hAnsi="Times New Roman" w:eastAsia="宋体" w:cs="Times New Roman"/>
                <w:color w:val="auto"/>
                <w:kern w:val="24"/>
                <w:sz w:val="24"/>
                <w:szCs w:val="24"/>
                <w:highlight w:val="none"/>
                <w:lang w:val="en-US" w:eastAsia="zh-CN" w:bidi="ar-SA"/>
              </w:rPr>
              <w:t>排至市政雨水管网。</w:t>
            </w:r>
          </w:p>
          <w:p w14:paraId="2F01CAC7">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en-US" w:eastAsia="zh-CN"/>
              </w:rPr>
            </w:pPr>
            <w:r>
              <w:rPr>
                <w:rFonts w:hint="default" w:ascii="Times New Roman" w:hAnsi="Times New Roman" w:eastAsia="宋体" w:cs="Times New Roman"/>
                <w:color w:val="auto"/>
                <w:kern w:val="24"/>
                <w:sz w:val="24"/>
                <w:szCs w:val="24"/>
                <w:highlight w:val="none"/>
                <w:lang w:val="en-US" w:eastAsia="zh-CN" w:bidi="ar-SA"/>
              </w:rPr>
              <w:t>锅炉排污水、软水处理废水等生产废水接入</w:t>
            </w:r>
            <w:r>
              <w:rPr>
                <w:rFonts w:hint="eastAsia" w:cs="Times New Roman"/>
                <w:color w:val="auto"/>
                <w:kern w:val="24"/>
                <w:sz w:val="24"/>
                <w:szCs w:val="24"/>
                <w:highlight w:val="none"/>
                <w:lang w:val="en-US" w:eastAsia="zh-CN" w:bidi="ar-SA"/>
              </w:rPr>
              <w:t>现有</w:t>
            </w:r>
            <w:r>
              <w:rPr>
                <w:rFonts w:hint="default" w:ascii="Times New Roman" w:hAnsi="Times New Roman" w:eastAsia="宋体" w:cs="Times New Roman"/>
                <w:color w:val="auto"/>
                <w:kern w:val="24"/>
                <w:sz w:val="24"/>
                <w:szCs w:val="24"/>
                <w:highlight w:val="none"/>
                <w:lang w:val="en-US" w:eastAsia="zh-CN" w:bidi="ar-SA"/>
              </w:rPr>
              <w:t>动力中心的生产废水排水系统，收集后经格栅过滤后采用污水提升水泵抽排到玉溪烟厂</w:t>
            </w:r>
            <w:r>
              <w:rPr>
                <w:rFonts w:hint="eastAsia" w:cs="Times New Roman"/>
                <w:color w:val="auto"/>
                <w:kern w:val="24"/>
                <w:sz w:val="24"/>
                <w:szCs w:val="24"/>
                <w:highlight w:val="none"/>
                <w:lang w:val="en-US" w:eastAsia="zh-CN" w:bidi="ar-SA"/>
              </w:rPr>
              <w:t>红塔厂区中</w:t>
            </w:r>
            <w:r>
              <w:rPr>
                <w:rFonts w:hint="default" w:ascii="Times New Roman" w:hAnsi="Times New Roman" w:eastAsia="宋体" w:cs="Times New Roman"/>
                <w:color w:val="auto"/>
                <w:kern w:val="24"/>
                <w:sz w:val="24"/>
                <w:szCs w:val="24"/>
                <w:highlight w:val="none"/>
                <w:lang w:val="en-US" w:eastAsia="zh-CN" w:bidi="ar-SA"/>
              </w:rPr>
              <w:t>水处理站统一处理</w:t>
            </w:r>
            <w:r>
              <w:rPr>
                <w:rFonts w:hint="eastAsia" w:cs="Times New Roman"/>
                <w:color w:val="auto"/>
                <w:kern w:val="24"/>
                <w:sz w:val="24"/>
                <w:szCs w:val="24"/>
                <w:highlight w:val="none"/>
                <w:lang w:val="en-US" w:eastAsia="zh-CN" w:bidi="ar-SA"/>
              </w:rPr>
              <w:t>，处理后全部</w:t>
            </w:r>
            <w:r>
              <w:rPr>
                <w:rFonts w:hint="default" w:ascii="Times New Roman" w:hAnsi="Times New Roman" w:eastAsia="宋体" w:cs="Times New Roman"/>
                <w:color w:val="auto"/>
                <w:kern w:val="24"/>
                <w:sz w:val="24"/>
                <w:szCs w:val="24"/>
                <w:highlight w:val="none"/>
                <w:lang w:val="en-US" w:eastAsia="zh-CN" w:bidi="ar-SA"/>
              </w:rPr>
              <w:t>回用，不外排</w:t>
            </w:r>
            <w:r>
              <w:rPr>
                <w:rFonts w:hint="eastAsia" w:cs="Times New Roman"/>
                <w:color w:val="auto"/>
                <w:kern w:val="24"/>
                <w:sz w:val="24"/>
                <w:szCs w:val="24"/>
                <w:highlight w:val="none"/>
                <w:lang w:val="en-US" w:eastAsia="zh-CN" w:bidi="ar-SA"/>
              </w:rPr>
              <w:t>。故本评价建议，不对项目污染物排放作总量控制要求</w:t>
            </w:r>
            <w:r>
              <w:rPr>
                <w:rFonts w:hint="default" w:ascii="Times New Roman" w:hAnsi="Times New Roman" w:eastAsia="宋体" w:cs="Times New Roman"/>
                <w:color w:val="auto"/>
                <w:kern w:val="24"/>
                <w:sz w:val="24"/>
                <w:highlight w:val="none"/>
                <w:lang w:val="en-US" w:eastAsia="zh-CN"/>
              </w:rPr>
              <w:t>。</w:t>
            </w:r>
          </w:p>
          <w:p w14:paraId="353A7027">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en-US" w:eastAsia="zh-CN"/>
              </w:rPr>
            </w:pPr>
            <w:r>
              <w:rPr>
                <w:rFonts w:hint="eastAsia" w:cs="Times New Roman"/>
                <w:color w:val="auto"/>
                <w:kern w:val="24"/>
                <w:sz w:val="24"/>
                <w:highlight w:val="none"/>
                <w:lang w:val="en-US" w:eastAsia="zh-CN"/>
              </w:rPr>
              <w:t>2、</w:t>
            </w:r>
            <w:r>
              <w:rPr>
                <w:rFonts w:hint="default" w:ascii="Times New Roman" w:hAnsi="Times New Roman" w:eastAsia="宋体" w:cs="Times New Roman"/>
                <w:color w:val="auto"/>
                <w:kern w:val="24"/>
                <w:sz w:val="24"/>
                <w:highlight w:val="none"/>
                <w:lang w:val="en-US" w:eastAsia="zh-CN"/>
              </w:rPr>
              <w:t>废气</w:t>
            </w:r>
          </w:p>
          <w:p w14:paraId="002C2D9E">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根据已有项目环评批复（玉红环审〔2019〕26号）中许可排放总量：</w:t>
            </w:r>
            <w:r>
              <w:rPr>
                <w:rFonts w:hint="eastAsia" w:cs="Times New Roman"/>
                <w:color w:val="auto"/>
                <w:kern w:val="24"/>
                <w:sz w:val="24"/>
                <w:highlight w:val="none"/>
                <w:lang w:val="en-US" w:eastAsia="zh-CN"/>
              </w:rPr>
              <w:t>二氧化硫</w:t>
            </w:r>
            <w:r>
              <w:rPr>
                <w:rFonts w:hint="default" w:ascii="Times New Roman" w:hAnsi="Times New Roman" w:eastAsia="宋体" w:cs="Times New Roman"/>
                <w:color w:val="auto"/>
                <w:kern w:val="24"/>
                <w:sz w:val="24"/>
                <w:highlight w:val="none"/>
              </w:rPr>
              <w:t>排放量0.125t/a，</w:t>
            </w:r>
            <w:r>
              <w:rPr>
                <w:rFonts w:hint="eastAsia" w:cs="Times New Roman"/>
                <w:color w:val="auto"/>
                <w:kern w:val="24"/>
                <w:sz w:val="24"/>
                <w:highlight w:val="none"/>
                <w:lang w:val="en-US" w:eastAsia="zh-CN"/>
              </w:rPr>
              <w:t>氮氧化物</w:t>
            </w:r>
            <w:r>
              <w:rPr>
                <w:rFonts w:hint="default" w:ascii="Times New Roman" w:hAnsi="Times New Roman" w:eastAsia="宋体" w:cs="Times New Roman"/>
                <w:color w:val="auto"/>
                <w:kern w:val="24"/>
                <w:sz w:val="24"/>
                <w:highlight w:val="none"/>
              </w:rPr>
              <w:t>排放量7.899t/a，颗粒物排放量1.012t/a，已纳入红塔区污染物总量控制计划。</w:t>
            </w:r>
          </w:p>
          <w:p w14:paraId="7262CC02">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本项目新增污染物排放量为二氧化硫0.0288t/a，氮氧化物3.94t/a，颗粒物</w:t>
            </w:r>
            <w:r>
              <w:rPr>
                <w:rFonts w:hint="eastAsia" w:cs="Times New Roman"/>
                <w:color w:val="auto"/>
                <w:kern w:val="24"/>
                <w:sz w:val="24"/>
                <w:highlight w:val="none"/>
                <w:lang w:val="en-US" w:eastAsia="zh-CN"/>
              </w:rPr>
              <w:t>0.64</w:t>
            </w:r>
            <w:r>
              <w:rPr>
                <w:rFonts w:hint="default" w:ascii="Times New Roman" w:hAnsi="Times New Roman" w:eastAsia="宋体" w:cs="Times New Roman"/>
                <w:color w:val="auto"/>
                <w:kern w:val="24"/>
                <w:sz w:val="24"/>
                <w:highlight w:val="none"/>
              </w:rPr>
              <w:t>t/a。</w:t>
            </w:r>
          </w:p>
          <w:p w14:paraId="15246A38">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根据三本账核算，本项目建成后全厂污染物排放总量为二氧化硫</w:t>
            </w:r>
            <w:r>
              <w:rPr>
                <w:rFonts w:hint="eastAsia" w:cs="Times New Roman"/>
                <w:color w:val="auto"/>
                <w:kern w:val="24"/>
                <w:sz w:val="24"/>
                <w:highlight w:val="none"/>
                <w:lang w:val="en-US" w:eastAsia="zh-CN"/>
              </w:rPr>
              <w:t>0.0933</w:t>
            </w:r>
            <w:r>
              <w:rPr>
                <w:rFonts w:hint="default" w:ascii="Times New Roman" w:hAnsi="Times New Roman" w:eastAsia="宋体" w:cs="Times New Roman"/>
                <w:color w:val="auto"/>
                <w:kern w:val="24"/>
                <w:sz w:val="24"/>
                <w:highlight w:val="none"/>
              </w:rPr>
              <w:t>t/a，氮氧化物</w:t>
            </w:r>
            <w:r>
              <w:rPr>
                <w:rFonts w:hint="eastAsia" w:cs="Times New Roman"/>
                <w:color w:val="auto"/>
                <w:kern w:val="24"/>
                <w:sz w:val="24"/>
                <w:highlight w:val="none"/>
                <w:lang w:val="en-US" w:eastAsia="zh-CN"/>
              </w:rPr>
              <w:t>5.8145</w:t>
            </w:r>
            <w:r>
              <w:rPr>
                <w:rFonts w:hint="default" w:ascii="Times New Roman" w:hAnsi="Times New Roman" w:eastAsia="宋体" w:cs="Times New Roman"/>
                <w:color w:val="auto"/>
                <w:kern w:val="24"/>
                <w:sz w:val="24"/>
                <w:highlight w:val="none"/>
              </w:rPr>
              <w:t>t/a，颗粒物</w:t>
            </w:r>
            <w:r>
              <w:rPr>
                <w:rFonts w:hint="eastAsia" w:cs="Times New Roman"/>
                <w:color w:val="auto"/>
                <w:kern w:val="24"/>
                <w:sz w:val="24"/>
                <w:highlight w:val="none"/>
                <w:lang w:val="en-US" w:eastAsia="zh-CN"/>
              </w:rPr>
              <w:t>0.9025</w:t>
            </w:r>
            <w:r>
              <w:rPr>
                <w:rFonts w:hint="default" w:ascii="Times New Roman" w:hAnsi="Times New Roman" w:eastAsia="宋体" w:cs="Times New Roman"/>
                <w:color w:val="auto"/>
                <w:kern w:val="24"/>
                <w:sz w:val="24"/>
                <w:highlight w:val="none"/>
              </w:rPr>
              <w:t>t/a。未超过已有项目环评批复（玉红环审〔2019〕26号）中许可排放总量，因此不需要申请新增排放总量。</w:t>
            </w:r>
          </w:p>
          <w:p w14:paraId="7DDAD4B0">
            <w:pPr>
              <w:numPr>
                <w:ilvl w:val="0"/>
                <w:numId w:val="0"/>
              </w:num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3、固废</w:t>
            </w:r>
          </w:p>
          <w:p w14:paraId="701D0904">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项目固体废物处置率100%。</w:t>
            </w:r>
          </w:p>
          <w:p w14:paraId="2C2BBBF6">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67D56615">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38A39AE1">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6C83D3C4">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6D473B04">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4432A2A9">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12A6114F">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7D961336">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3804AD35">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234429B4">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67B87F10">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138F4314">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1F89C57D">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315FC021">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55435B28">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0790349B">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63C769DE">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16A79477">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6C60A918">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7CF6C890">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0E726E2B">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p>
          <w:p w14:paraId="15A65B87">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p>
        </w:tc>
      </w:tr>
    </w:tbl>
    <w:p w14:paraId="3CF479CE">
      <w:pPr>
        <w:pStyle w:val="23"/>
        <w:ind w:firstLine="720"/>
        <w:jc w:val="both"/>
        <w:outlineLvl w:val="9"/>
        <w:rPr>
          <w:rFonts w:hint="default" w:ascii="Times New Roman" w:hAnsi="Times New Roman" w:eastAsia="宋体" w:cs="Times New Roman"/>
          <w:snapToGrid w:val="0"/>
          <w:color w:val="auto"/>
          <w:sz w:val="36"/>
          <w:szCs w:val="36"/>
          <w:highlight w:val="none"/>
        </w:rPr>
        <w:sectPr>
          <w:pgSz w:w="11907" w:h="16840"/>
          <w:pgMar w:top="1701" w:right="1531" w:bottom="2126" w:left="1531" w:header="851" w:footer="850" w:gutter="0"/>
          <w:pgBorders>
            <w:top w:val="none" w:sz="0" w:space="0"/>
            <w:left w:val="none" w:sz="0" w:space="0"/>
            <w:bottom w:val="none" w:sz="0" w:space="0"/>
            <w:right w:val="none" w:sz="0" w:space="0"/>
          </w:pgBorders>
          <w:cols w:space="0" w:num="1"/>
          <w:rtlGutter w:val="0"/>
          <w:docGrid w:linePitch="312" w:charSpace="0"/>
        </w:sectPr>
      </w:pPr>
    </w:p>
    <w:p w14:paraId="5B4A71DF">
      <w:pPr>
        <w:pStyle w:val="23"/>
        <w:ind w:firstLine="720"/>
        <w:jc w:val="center"/>
        <w:outlineLvl w:val="0"/>
        <w:rPr>
          <w:rFonts w:hint="default" w:ascii="Times New Roman" w:hAnsi="Times New Roman" w:eastAsia="宋体" w:cs="Times New Roman"/>
          <w:snapToGrid w:val="0"/>
          <w:color w:val="auto"/>
          <w:sz w:val="30"/>
          <w:szCs w:val="30"/>
          <w:highlight w:val="none"/>
        </w:rPr>
      </w:pPr>
      <w:bookmarkStart w:id="21" w:name="_Toc18316"/>
      <w:r>
        <w:rPr>
          <w:rFonts w:hint="default" w:ascii="Times New Roman" w:hAnsi="Times New Roman" w:eastAsia="宋体" w:cs="Times New Roman"/>
          <w:snapToGrid w:val="0"/>
          <w:color w:val="auto"/>
          <w:sz w:val="30"/>
          <w:szCs w:val="30"/>
          <w:highlight w:val="none"/>
        </w:rPr>
        <w:t>四、主要环境影响和保护措施</w:t>
      </w:r>
      <w:bookmarkEnd w:id="21"/>
    </w:p>
    <w:tbl>
      <w:tblPr>
        <w:tblStyle w:val="27"/>
        <w:tblW w:w="503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8572"/>
      </w:tblGrid>
      <w:tr w14:paraId="213B0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tcMar>
              <w:left w:w="28" w:type="dxa"/>
              <w:right w:w="28" w:type="dxa"/>
            </w:tcMar>
            <w:vAlign w:val="center"/>
          </w:tcPr>
          <w:p w14:paraId="51FF5A8B">
            <w:pPr>
              <w:pStyle w:val="23"/>
              <w:adjustRightInd w:val="0"/>
              <w:snapToGrid w:val="0"/>
              <w:spacing w:before="0" w:beforeAutospacing="0" w:after="0" w:afterAutospacing="0"/>
              <w:jc w:val="center"/>
              <w:rPr>
                <w:rFonts w:hint="default" w:ascii="Times New Roman" w:hAnsi="Times New Roman" w:eastAsia="宋体" w:cs="Times New Roman"/>
                <w:bCs/>
                <w:color w:val="auto"/>
                <w:kern w:val="2"/>
                <w:szCs w:val="24"/>
                <w:highlight w:val="none"/>
              </w:rPr>
            </w:pPr>
            <w:r>
              <w:rPr>
                <w:rFonts w:hint="default" w:ascii="Times New Roman" w:hAnsi="Times New Roman" w:eastAsia="宋体" w:cs="Times New Roman"/>
                <w:color w:val="auto"/>
                <w:kern w:val="2"/>
                <w:szCs w:val="24"/>
                <w:highlight w:val="none"/>
              </w:rPr>
              <w:t>施工期环境保护措施</w:t>
            </w:r>
          </w:p>
        </w:tc>
        <w:tc>
          <w:tcPr>
            <w:tcW w:w="4741" w:type="pct"/>
            <w:vAlign w:val="top"/>
          </w:tcPr>
          <w:p w14:paraId="4C415ADD">
            <w:pPr>
              <w:pStyle w:val="8"/>
              <w:snapToGrid w:val="0"/>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w:t>
            </w:r>
            <w:r>
              <w:rPr>
                <w:rFonts w:hint="default" w:ascii="Times New Roman" w:hAnsi="Times New Roman" w:eastAsia="宋体" w:cs="Times New Roman"/>
                <w:b/>
                <w:color w:val="auto"/>
                <w:sz w:val="24"/>
                <w:highlight w:val="none"/>
                <w:lang w:val="zh-CN"/>
              </w:rPr>
              <w:t>施工期大气污染防治措施</w:t>
            </w:r>
          </w:p>
          <w:p w14:paraId="1B83DB17">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1）施工期间定期对生产车间场地洒水以减少扬尘量；</w:t>
            </w:r>
          </w:p>
          <w:p w14:paraId="74BBA9B3">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2）进出项目区的车辆采取减速慢行减小道路扬尘的影响。</w:t>
            </w:r>
          </w:p>
          <w:p w14:paraId="5E6A1BFB">
            <w:pPr>
              <w:pStyle w:val="8"/>
              <w:snapToGrid w:val="0"/>
              <w:spacing w:line="360" w:lineRule="auto"/>
              <w:ind w:firstLine="482"/>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二、施工期水环境影响防治措施</w:t>
            </w:r>
          </w:p>
          <w:p w14:paraId="75317DD9">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1）施工生活污水均</w:t>
            </w:r>
            <w:r>
              <w:rPr>
                <w:rFonts w:hint="eastAsia" w:cs="Times New Roman"/>
                <w:color w:val="auto"/>
                <w:kern w:val="24"/>
                <w:sz w:val="24"/>
                <w:highlight w:val="none"/>
                <w:lang w:val="en-US" w:eastAsia="zh-CN"/>
              </w:rPr>
              <w:t>依托</w:t>
            </w:r>
            <w:r>
              <w:rPr>
                <w:rFonts w:hint="default" w:ascii="Times New Roman" w:hAnsi="Times New Roman" w:eastAsia="宋体" w:cs="Times New Roman"/>
                <w:color w:val="auto"/>
                <w:kern w:val="24"/>
                <w:sz w:val="24"/>
                <w:highlight w:val="none"/>
                <w:lang w:val="zh-CN"/>
              </w:rPr>
              <w:t>已建卫生间化粪池处理，最终进入</w:t>
            </w:r>
            <w:r>
              <w:rPr>
                <w:rFonts w:hint="eastAsia" w:cs="Times New Roman"/>
                <w:color w:val="auto"/>
                <w:kern w:val="24"/>
                <w:sz w:val="24"/>
                <w:highlight w:val="none"/>
                <w:lang w:val="en-US" w:eastAsia="zh-CN"/>
              </w:rPr>
              <w:t>玉溪市第一</w:t>
            </w:r>
            <w:r>
              <w:rPr>
                <w:rFonts w:hint="default" w:ascii="Times New Roman" w:hAnsi="Times New Roman" w:eastAsia="宋体" w:cs="Times New Roman"/>
                <w:color w:val="auto"/>
                <w:kern w:val="24"/>
                <w:sz w:val="24"/>
                <w:highlight w:val="none"/>
                <w:lang w:val="zh-CN"/>
              </w:rPr>
              <w:t>污水处理厂处理。</w:t>
            </w:r>
          </w:p>
          <w:p w14:paraId="06B5E1AD">
            <w:pPr>
              <w:pStyle w:val="8"/>
              <w:snapToGrid w:val="0"/>
              <w:spacing w:line="360" w:lineRule="auto"/>
              <w:ind w:firstLine="482"/>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三、施工期噪声防治措施</w:t>
            </w:r>
          </w:p>
          <w:p w14:paraId="0A9F566F">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1）在施工场地周围设围挡，优先选用低噪声设备；</w:t>
            </w:r>
          </w:p>
          <w:p w14:paraId="1DC396B9">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2）加强机械设备的日常维护，对设备定期进行检查和维修，以此降低磨擦，减小噪声强度；</w:t>
            </w:r>
          </w:p>
          <w:p w14:paraId="737A0C19">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3）加强对施工人员的管理，做到文明施工；</w:t>
            </w:r>
          </w:p>
          <w:p w14:paraId="2C2F1391">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4）固定机械设备设置隔声操作棚；</w:t>
            </w:r>
          </w:p>
          <w:p w14:paraId="250E7E84">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5）在厂区内禁止鸣笛，减速行驶等措施。</w:t>
            </w:r>
          </w:p>
          <w:p w14:paraId="1BCC70E1">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eastAsia" w:ascii="Times New Roman" w:hAnsi="Times New Roman" w:eastAsia="宋体" w:cs="Times New Roman"/>
                <w:color w:val="auto"/>
                <w:kern w:val="24"/>
                <w:sz w:val="24"/>
                <w:highlight w:val="none"/>
                <w:lang w:val="en-US" w:eastAsia="zh-CN"/>
              </w:rPr>
              <w:t>6</w:t>
            </w:r>
            <w:r>
              <w:rPr>
                <w:rFonts w:hint="eastAsia" w:ascii="Times New Roman" w:hAnsi="Times New Roman" w:eastAsia="宋体" w:cs="Times New Roman"/>
                <w:color w:val="auto"/>
                <w:kern w:val="24"/>
                <w:sz w:val="24"/>
                <w:highlight w:val="none"/>
                <w:lang w:val="zh-CN"/>
              </w:rPr>
              <w:t>）生产车间内进行设备安装，利用厂房隔音，减少</w:t>
            </w:r>
            <w:r>
              <w:rPr>
                <w:rFonts w:hint="eastAsia" w:ascii="Times New Roman" w:hAnsi="Times New Roman" w:eastAsia="宋体" w:cs="Times New Roman"/>
                <w:color w:val="auto"/>
                <w:kern w:val="24"/>
                <w:sz w:val="24"/>
                <w:highlight w:val="none"/>
                <w:lang w:val="en-US" w:eastAsia="zh-CN"/>
              </w:rPr>
              <w:t>安装</w:t>
            </w:r>
            <w:r>
              <w:rPr>
                <w:rFonts w:hint="eastAsia" w:ascii="Times New Roman" w:hAnsi="Times New Roman" w:eastAsia="宋体" w:cs="Times New Roman"/>
                <w:color w:val="auto"/>
                <w:kern w:val="24"/>
                <w:sz w:val="24"/>
                <w:highlight w:val="none"/>
                <w:lang w:val="zh-CN"/>
              </w:rPr>
              <w:t>噪声对周边环境的影响。</w:t>
            </w:r>
          </w:p>
          <w:p w14:paraId="38184374">
            <w:pPr>
              <w:pStyle w:val="8"/>
              <w:snapToGrid w:val="0"/>
              <w:spacing w:line="360" w:lineRule="auto"/>
              <w:ind w:firstLine="482"/>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四、施工期固废污染防治措施</w:t>
            </w:r>
          </w:p>
          <w:p w14:paraId="43229A0A">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1）废弃包装材料能回收利用的集中收集，卖给废品，不能回收利用的集中收集委托环卫部门清运处理。</w:t>
            </w:r>
          </w:p>
          <w:p w14:paraId="49195C4F">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zh-CN"/>
              </w:rPr>
            </w:pPr>
            <w:r>
              <w:rPr>
                <w:rFonts w:hint="default" w:ascii="Times New Roman" w:hAnsi="Times New Roman" w:eastAsia="宋体" w:cs="Times New Roman"/>
                <w:color w:val="auto"/>
                <w:kern w:val="24"/>
                <w:sz w:val="24"/>
                <w:highlight w:val="none"/>
                <w:lang w:val="zh-CN"/>
              </w:rPr>
              <w:t>2）产生的生活垃圾集中收集委托环卫部门清运处理。</w:t>
            </w:r>
          </w:p>
        </w:tc>
      </w:tr>
      <w:tr w14:paraId="1390C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8" w:type="pct"/>
            <w:tcMar>
              <w:left w:w="28" w:type="dxa"/>
              <w:right w:w="28" w:type="dxa"/>
            </w:tcMar>
            <w:vAlign w:val="center"/>
          </w:tcPr>
          <w:p w14:paraId="70B25802">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运营期环境影响和保护措施</w:t>
            </w:r>
          </w:p>
        </w:tc>
        <w:tc>
          <w:tcPr>
            <w:tcW w:w="4741" w:type="pct"/>
          </w:tcPr>
          <w:p w14:paraId="04E73606">
            <w:pPr>
              <w:adjustRightInd w:val="0"/>
              <w:snapToGrid w:val="0"/>
              <w:spacing w:line="360" w:lineRule="auto"/>
              <w:ind w:firstLine="482" w:firstLine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一、运营期废气环境影响和保护措施</w:t>
            </w:r>
          </w:p>
          <w:p w14:paraId="351029DF">
            <w:pPr>
              <w:adjustRightInd w:val="0"/>
              <w:snapToGrid w:val="0"/>
              <w:spacing w:line="360" w:lineRule="auto"/>
              <w:ind w:firstLine="482" w:firstLine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1、污染源源强核算及达标排放情况</w:t>
            </w:r>
          </w:p>
          <w:p w14:paraId="49AC9123">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项目运营期废气主要为天然气锅炉燃烧废气。</w:t>
            </w:r>
          </w:p>
          <w:p w14:paraId="48231180">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项目大气污染物产生量</w:t>
            </w:r>
            <w:r>
              <w:rPr>
                <w:rFonts w:hint="eastAsia" w:cs="Times New Roman"/>
                <w:color w:val="auto"/>
                <w:kern w:val="24"/>
                <w:sz w:val="24"/>
                <w:szCs w:val="22"/>
                <w:highlight w:val="none"/>
                <w:lang w:eastAsia="zh-CN"/>
              </w:rPr>
              <w:t>、</w:t>
            </w:r>
            <w:r>
              <w:rPr>
                <w:rFonts w:hint="default" w:ascii="Times New Roman" w:hAnsi="Times New Roman" w:eastAsia="宋体" w:cs="Times New Roman"/>
                <w:color w:val="auto"/>
                <w:kern w:val="24"/>
                <w:sz w:val="24"/>
                <w:szCs w:val="22"/>
                <w:highlight w:val="none"/>
              </w:rPr>
              <w:t>排放量汇总详见表4-1。</w:t>
            </w:r>
          </w:p>
          <w:p w14:paraId="04632BE7">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表4-1  项目大气污染物产生</w:t>
            </w:r>
            <w:r>
              <w:rPr>
                <w:rFonts w:hint="eastAsia" w:cs="Times New Roman"/>
                <w:b/>
                <w:bCs/>
                <w:color w:val="auto"/>
                <w:kern w:val="24"/>
                <w:sz w:val="24"/>
                <w:highlight w:val="none"/>
                <w:lang w:eastAsia="zh-CN"/>
              </w:rPr>
              <w:t>量和</w:t>
            </w:r>
            <w:r>
              <w:rPr>
                <w:rFonts w:hint="default" w:ascii="Times New Roman" w:hAnsi="Times New Roman" w:eastAsia="宋体" w:cs="Times New Roman"/>
                <w:b/>
                <w:bCs/>
                <w:color w:val="auto"/>
                <w:kern w:val="24"/>
                <w:sz w:val="24"/>
                <w:highlight w:val="none"/>
              </w:rPr>
              <w:t>排放量一览表</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23"/>
              <w:gridCol w:w="2225"/>
              <w:gridCol w:w="1631"/>
              <w:gridCol w:w="1631"/>
              <w:gridCol w:w="1634"/>
            </w:tblGrid>
            <w:tr w14:paraId="5B01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6B97EC9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产排污环节</w:t>
                  </w:r>
                </w:p>
              </w:tc>
              <w:tc>
                <w:tcPr>
                  <w:tcW w:w="2933" w:type="pct"/>
                  <w:gridSpan w:val="3"/>
                  <w:vAlign w:val="center"/>
                </w:tcPr>
                <w:p w14:paraId="3E5B8AF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lang w:val="en-US" w:eastAsia="zh-CN"/>
                    </w:rPr>
                    <w:t>天然气</w:t>
                  </w:r>
                  <w:r>
                    <w:rPr>
                      <w:rFonts w:hint="default" w:ascii="Times New Roman" w:hAnsi="Times New Roman" w:eastAsia="宋体" w:cs="Times New Roman"/>
                      <w:color w:val="auto"/>
                      <w:kern w:val="24"/>
                      <w:sz w:val="21"/>
                      <w:szCs w:val="21"/>
                      <w:highlight w:val="none"/>
                    </w:rPr>
                    <w:t>锅炉</w:t>
                  </w:r>
                  <w:r>
                    <w:rPr>
                      <w:rFonts w:hint="default" w:ascii="Times New Roman" w:hAnsi="Times New Roman" w:eastAsia="宋体" w:cs="Times New Roman"/>
                      <w:color w:val="auto"/>
                      <w:kern w:val="24"/>
                      <w:sz w:val="21"/>
                      <w:szCs w:val="21"/>
                      <w:highlight w:val="none"/>
                      <w:lang w:val="en-US" w:eastAsia="zh-CN"/>
                    </w:rPr>
                    <w:t>燃烧</w:t>
                  </w:r>
                  <w:r>
                    <w:rPr>
                      <w:rFonts w:hint="default" w:ascii="Times New Roman" w:hAnsi="Times New Roman" w:eastAsia="宋体" w:cs="Times New Roman"/>
                      <w:color w:val="auto"/>
                      <w:kern w:val="24"/>
                      <w:sz w:val="21"/>
                      <w:szCs w:val="21"/>
                      <w:highlight w:val="none"/>
                    </w:rPr>
                    <w:t>废气</w:t>
                  </w:r>
                </w:p>
              </w:tc>
            </w:tr>
            <w:tr w14:paraId="1029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6C73B63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污染物种类</w:t>
                  </w:r>
                </w:p>
              </w:tc>
              <w:tc>
                <w:tcPr>
                  <w:tcW w:w="977" w:type="pct"/>
                  <w:vAlign w:val="center"/>
                </w:tcPr>
                <w:p w14:paraId="2E22AA7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lang w:val="en-US" w:eastAsia="zh-CN"/>
                    </w:rPr>
                    <w:t>颗粒物</w:t>
                  </w:r>
                </w:p>
              </w:tc>
              <w:tc>
                <w:tcPr>
                  <w:tcW w:w="977" w:type="pct"/>
                  <w:vAlign w:val="center"/>
                </w:tcPr>
                <w:p w14:paraId="52D6230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lang w:val="en-US" w:eastAsia="zh-CN"/>
                    </w:rPr>
                    <w:t>二氧化硫</w:t>
                  </w:r>
                </w:p>
              </w:tc>
              <w:tc>
                <w:tcPr>
                  <w:tcW w:w="979" w:type="pct"/>
                  <w:vAlign w:val="center"/>
                </w:tcPr>
                <w:p w14:paraId="50FC901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lang w:val="en-US" w:eastAsia="zh-CN"/>
                    </w:rPr>
                    <w:t>氮氧化物</w:t>
                  </w:r>
                </w:p>
              </w:tc>
            </w:tr>
            <w:tr w14:paraId="264C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3A1E246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污染物产生量</w:t>
                  </w:r>
                  <w:r>
                    <w:rPr>
                      <w:rFonts w:hint="default" w:ascii="Times New Roman" w:hAnsi="Times New Roman" w:eastAsia="宋体" w:cs="Times New Roman"/>
                      <w:color w:val="auto"/>
                      <w:sz w:val="21"/>
                      <w:szCs w:val="21"/>
                      <w:highlight w:val="none"/>
                    </w:rPr>
                    <w:t>（t/a）</w:t>
                  </w:r>
                </w:p>
              </w:tc>
              <w:tc>
                <w:tcPr>
                  <w:tcW w:w="977" w:type="pct"/>
                  <w:vAlign w:val="center"/>
                </w:tcPr>
                <w:p w14:paraId="72B1660B">
                  <w:pPr>
                    <w:keepNext w:val="0"/>
                    <w:keepLines w:val="0"/>
                    <w:pageBreakBefore w:val="0"/>
                    <w:widowControl/>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0.64</w:t>
                  </w:r>
                </w:p>
              </w:tc>
              <w:tc>
                <w:tcPr>
                  <w:tcW w:w="977" w:type="pct"/>
                  <w:vAlign w:val="center"/>
                </w:tcPr>
                <w:p w14:paraId="16DC01BA">
                  <w:pPr>
                    <w:keepNext w:val="0"/>
                    <w:keepLines w:val="0"/>
                    <w:pageBreakBefore w:val="0"/>
                    <w:widowControl/>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0.0288</w:t>
                  </w:r>
                </w:p>
              </w:tc>
              <w:tc>
                <w:tcPr>
                  <w:tcW w:w="979" w:type="pct"/>
                  <w:vAlign w:val="center"/>
                </w:tcPr>
                <w:p w14:paraId="5861372C">
                  <w:pPr>
                    <w:keepNext w:val="0"/>
                    <w:keepLines w:val="0"/>
                    <w:pageBreakBefore w:val="0"/>
                    <w:widowControl/>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3.94</w:t>
                  </w:r>
                </w:p>
              </w:tc>
            </w:tr>
            <w:tr w14:paraId="6FA5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0316789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污染物产生浓度（mg/m³）</w:t>
                  </w:r>
                </w:p>
              </w:tc>
              <w:tc>
                <w:tcPr>
                  <w:tcW w:w="977" w:type="pct"/>
                  <w:vAlign w:val="center"/>
                </w:tcPr>
                <w:p w14:paraId="2D19AB95">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16.24</w:t>
                  </w:r>
                </w:p>
              </w:tc>
              <w:tc>
                <w:tcPr>
                  <w:tcW w:w="977" w:type="pct"/>
                  <w:vAlign w:val="center"/>
                </w:tcPr>
                <w:p w14:paraId="76ECC8C7">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0.76</w:t>
                  </w:r>
                </w:p>
              </w:tc>
              <w:tc>
                <w:tcPr>
                  <w:tcW w:w="979" w:type="pct"/>
                  <w:vAlign w:val="center"/>
                </w:tcPr>
                <w:p w14:paraId="439702B8">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100</w:t>
                  </w:r>
                </w:p>
              </w:tc>
            </w:tr>
            <w:tr w14:paraId="4E9D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5CE5702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污染物产生速率（kg/h）</w:t>
                  </w:r>
                </w:p>
              </w:tc>
              <w:tc>
                <w:tcPr>
                  <w:tcW w:w="977" w:type="pct"/>
                  <w:vAlign w:val="center"/>
                </w:tcPr>
                <w:p w14:paraId="0A15DC55">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0.128</w:t>
                  </w:r>
                </w:p>
              </w:tc>
              <w:tc>
                <w:tcPr>
                  <w:tcW w:w="977" w:type="pct"/>
                  <w:vAlign w:val="center"/>
                </w:tcPr>
                <w:p w14:paraId="10CAD0E5">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0.006</w:t>
                  </w:r>
                </w:p>
              </w:tc>
              <w:tc>
                <w:tcPr>
                  <w:tcW w:w="979" w:type="pct"/>
                  <w:vAlign w:val="center"/>
                </w:tcPr>
                <w:p w14:paraId="45A1E42E">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0.788</w:t>
                  </w:r>
                </w:p>
              </w:tc>
            </w:tr>
            <w:tr w14:paraId="0451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2E70084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排放形式</w:t>
                  </w:r>
                </w:p>
              </w:tc>
              <w:tc>
                <w:tcPr>
                  <w:tcW w:w="2933" w:type="pct"/>
                  <w:gridSpan w:val="3"/>
                  <w:vAlign w:val="center"/>
                </w:tcPr>
                <w:p w14:paraId="1AFA76C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有组织</w:t>
                  </w:r>
                </w:p>
              </w:tc>
            </w:tr>
            <w:tr w14:paraId="3DDD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733" w:type="pct"/>
                  <w:vMerge w:val="restart"/>
                  <w:vAlign w:val="center"/>
                </w:tcPr>
                <w:p w14:paraId="4C41863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治理设施</w:t>
                  </w:r>
                </w:p>
              </w:tc>
              <w:tc>
                <w:tcPr>
                  <w:tcW w:w="1332" w:type="pct"/>
                  <w:vAlign w:val="center"/>
                </w:tcPr>
                <w:p w14:paraId="08C61D7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治理工艺</w:t>
                  </w:r>
                </w:p>
              </w:tc>
              <w:tc>
                <w:tcPr>
                  <w:tcW w:w="2933" w:type="pct"/>
                  <w:gridSpan w:val="3"/>
                  <w:vAlign w:val="center"/>
                </w:tcPr>
                <w:p w14:paraId="3364DD8F">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lang w:val="en-US" w:eastAsia="zh-CN"/>
                    </w:rPr>
                    <w:t>单独经1根2</w:t>
                  </w:r>
                  <w:r>
                    <w:rPr>
                      <w:rFonts w:hint="eastAsia" w:cs="Times New Roman"/>
                      <w:color w:val="auto"/>
                      <w:kern w:val="24"/>
                      <w:sz w:val="21"/>
                      <w:szCs w:val="21"/>
                      <w:highlight w:val="none"/>
                      <w:lang w:val="en-US" w:eastAsia="zh-CN"/>
                    </w:rPr>
                    <w:t>0</w:t>
                  </w:r>
                  <w:r>
                    <w:rPr>
                      <w:rFonts w:hint="default" w:ascii="Times New Roman" w:hAnsi="Times New Roman" w:eastAsia="宋体" w:cs="Times New Roman"/>
                      <w:color w:val="auto"/>
                      <w:kern w:val="24"/>
                      <w:sz w:val="21"/>
                      <w:szCs w:val="21"/>
                      <w:highlight w:val="none"/>
                      <w:lang w:val="en-US" w:eastAsia="zh-CN"/>
                    </w:rPr>
                    <w:t>m排气筒（DA0</w:t>
                  </w:r>
                  <w:r>
                    <w:rPr>
                      <w:rFonts w:hint="eastAsia" w:cs="Times New Roman"/>
                      <w:color w:val="auto"/>
                      <w:kern w:val="24"/>
                      <w:sz w:val="21"/>
                      <w:szCs w:val="21"/>
                      <w:highlight w:val="none"/>
                      <w:lang w:val="en-US" w:eastAsia="zh-CN"/>
                    </w:rPr>
                    <w:t>29</w:t>
                  </w:r>
                  <w:r>
                    <w:rPr>
                      <w:rFonts w:hint="default" w:ascii="Times New Roman" w:hAnsi="Times New Roman" w:eastAsia="宋体" w:cs="Times New Roman"/>
                      <w:color w:val="auto"/>
                      <w:kern w:val="24"/>
                      <w:sz w:val="21"/>
                      <w:szCs w:val="21"/>
                      <w:highlight w:val="none"/>
                      <w:lang w:val="en-US" w:eastAsia="zh-CN"/>
                    </w:rPr>
                    <w:t>）排放</w:t>
                  </w:r>
                </w:p>
              </w:tc>
            </w:tr>
            <w:tr w14:paraId="0693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733" w:type="pct"/>
                  <w:vMerge w:val="continue"/>
                  <w:vAlign w:val="center"/>
                </w:tcPr>
                <w:p w14:paraId="69B0EF0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p>
              </w:tc>
              <w:tc>
                <w:tcPr>
                  <w:tcW w:w="1332" w:type="pct"/>
                  <w:vAlign w:val="center"/>
                </w:tcPr>
                <w:p w14:paraId="43CE0DA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处理能力（</w:t>
                  </w:r>
                  <w:r>
                    <w:rPr>
                      <w:rFonts w:hint="default" w:ascii="Times New Roman" w:hAnsi="Times New Roman" w:eastAsia="宋体" w:cs="Times New Roman"/>
                      <w:color w:val="auto"/>
                      <w:kern w:val="24"/>
                      <w:sz w:val="21"/>
                      <w:szCs w:val="21"/>
                      <w:highlight w:val="none"/>
                      <w:lang w:val="en-US" w:eastAsia="zh-CN"/>
                    </w:rPr>
                    <w:t>m³</w:t>
                  </w:r>
                  <w:r>
                    <w:rPr>
                      <w:rFonts w:hint="default" w:ascii="Times New Roman" w:hAnsi="Times New Roman" w:eastAsia="宋体" w:cs="Times New Roman"/>
                      <w:color w:val="auto"/>
                      <w:kern w:val="24"/>
                      <w:sz w:val="21"/>
                      <w:szCs w:val="21"/>
                      <w:highlight w:val="none"/>
                    </w:rPr>
                    <w:t>/h）</w:t>
                  </w:r>
                </w:p>
              </w:tc>
              <w:tc>
                <w:tcPr>
                  <w:tcW w:w="2933" w:type="pct"/>
                  <w:gridSpan w:val="3"/>
                  <w:vAlign w:val="center"/>
                </w:tcPr>
                <w:p w14:paraId="52EE5EB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7880</w:t>
                  </w:r>
                </w:p>
              </w:tc>
            </w:tr>
            <w:tr w14:paraId="30D0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733" w:type="pct"/>
                  <w:vMerge w:val="continue"/>
                  <w:vAlign w:val="center"/>
                </w:tcPr>
                <w:p w14:paraId="5DE7DBF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p>
              </w:tc>
              <w:tc>
                <w:tcPr>
                  <w:tcW w:w="1332" w:type="pct"/>
                  <w:vAlign w:val="center"/>
                </w:tcPr>
                <w:p w14:paraId="22EE872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收集效率（%）</w:t>
                  </w:r>
                </w:p>
              </w:tc>
              <w:tc>
                <w:tcPr>
                  <w:tcW w:w="2933" w:type="pct"/>
                  <w:gridSpan w:val="3"/>
                  <w:vAlign w:val="center"/>
                </w:tcPr>
                <w:p w14:paraId="33C460C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lang w:val="en-US" w:eastAsia="zh-CN"/>
                    </w:rPr>
                    <w:t>100</w:t>
                  </w:r>
                </w:p>
              </w:tc>
            </w:tr>
            <w:tr w14:paraId="55C2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733" w:type="pct"/>
                  <w:vMerge w:val="continue"/>
                  <w:vAlign w:val="center"/>
                </w:tcPr>
                <w:p w14:paraId="4EF457E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p>
              </w:tc>
              <w:tc>
                <w:tcPr>
                  <w:tcW w:w="1332" w:type="pct"/>
                  <w:vMerge w:val="restart"/>
                  <w:vAlign w:val="center"/>
                </w:tcPr>
                <w:p w14:paraId="0EDC77F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去除率（%）</w:t>
                  </w:r>
                </w:p>
              </w:tc>
              <w:tc>
                <w:tcPr>
                  <w:tcW w:w="977" w:type="pct"/>
                  <w:shd w:val="clear" w:color="auto" w:fill="auto"/>
                  <w:vAlign w:val="center"/>
                </w:tcPr>
                <w:p w14:paraId="30680CE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rPr>
                    <w:t>颗粒物</w:t>
                  </w:r>
                </w:p>
              </w:tc>
              <w:tc>
                <w:tcPr>
                  <w:tcW w:w="977" w:type="pct"/>
                  <w:shd w:val="clear" w:color="auto" w:fill="auto"/>
                  <w:vAlign w:val="center"/>
                </w:tcPr>
                <w:p w14:paraId="2B3D47C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rPr>
                    <w:t>二氧化硫</w:t>
                  </w:r>
                </w:p>
              </w:tc>
              <w:tc>
                <w:tcPr>
                  <w:tcW w:w="979" w:type="pct"/>
                  <w:shd w:val="clear" w:color="auto" w:fill="auto"/>
                  <w:vAlign w:val="center"/>
                </w:tcPr>
                <w:p w14:paraId="3CBDD63E">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rPr>
                    <w:t>氮氧化物</w:t>
                  </w:r>
                </w:p>
              </w:tc>
            </w:tr>
            <w:tr w14:paraId="5EC7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733" w:type="pct"/>
                  <w:vMerge w:val="continue"/>
                  <w:vAlign w:val="center"/>
                </w:tcPr>
                <w:p w14:paraId="4417F4E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1332" w:type="pct"/>
                  <w:vMerge w:val="continue"/>
                  <w:vAlign w:val="center"/>
                </w:tcPr>
                <w:p w14:paraId="4ACA8B4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977" w:type="pct"/>
                  <w:shd w:val="clear" w:color="auto" w:fill="auto"/>
                  <w:vAlign w:val="center"/>
                </w:tcPr>
                <w:p w14:paraId="2F6E922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4"/>
                      <w:sz w:val="21"/>
                      <w:szCs w:val="21"/>
                      <w:highlight w:val="none"/>
                      <w:lang w:val="en-US" w:eastAsia="zh-CN"/>
                    </w:rPr>
                    <w:t>/</w:t>
                  </w:r>
                </w:p>
              </w:tc>
              <w:tc>
                <w:tcPr>
                  <w:tcW w:w="977" w:type="pct"/>
                  <w:shd w:val="clear" w:color="auto" w:fill="auto"/>
                  <w:vAlign w:val="center"/>
                </w:tcPr>
                <w:p w14:paraId="2E60E402">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4"/>
                      <w:sz w:val="21"/>
                      <w:szCs w:val="21"/>
                      <w:highlight w:val="none"/>
                      <w:lang w:val="en-US" w:eastAsia="zh-CN"/>
                    </w:rPr>
                    <w:t>/</w:t>
                  </w:r>
                </w:p>
              </w:tc>
              <w:tc>
                <w:tcPr>
                  <w:tcW w:w="979" w:type="pct"/>
                  <w:shd w:val="clear" w:color="auto" w:fill="auto"/>
                  <w:vAlign w:val="center"/>
                </w:tcPr>
                <w:p w14:paraId="51C8A746">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4"/>
                      <w:sz w:val="21"/>
                      <w:szCs w:val="21"/>
                      <w:highlight w:val="none"/>
                      <w:lang w:val="en-US" w:eastAsia="zh-CN"/>
                    </w:rPr>
                    <w:t>/</w:t>
                  </w:r>
                </w:p>
              </w:tc>
            </w:tr>
            <w:tr w14:paraId="34A2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733" w:type="pct"/>
                  <w:vMerge w:val="continue"/>
                  <w:vAlign w:val="center"/>
                </w:tcPr>
                <w:p w14:paraId="188EF1F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p>
              </w:tc>
              <w:tc>
                <w:tcPr>
                  <w:tcW w:w="1332" w:type="pct"/>
                  <w:vAlign w:val="center"/>
                </w:tcPr>
                <w:p w14:paraId="3260D5E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是否可行技术</w:t>
                  </w:r>
                </w:p>
              </w:tc>
              <w:tc>
                <w:tcPr>
                  <w:tcW w:w="2933" w:type="pct"/>
                  <w:gridSpan w:val="3"/>
                  <w:vAlign w:val="center"/>
                </w:tcPr>
                <w:p w14:paraId="47FABE1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lang w:val="en-US" w:eastAsia="zh-CN"/>
                    </w:rPr>
                    <w:t>/</w:t>
                  </w:r>
                </w:p>
              </w:tc>
            </w:tr>
            <w:tr w14:paraId="778D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61317F4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污染物排放浓度（mg/m³）</w:t>
                  </w:r>
                </w:p>
              </w:tc>
              <w:tc>
                <w:tcPr>
                  <w:tcW w:w="977" w:type="pct"/>
                  <w:shd w:val="clear" w:color="auto" w:fill="auto"/>
                  <w:vAlign w:val="center"/>
                </w:tcPr>
                <w:p w14:paraId="0DB277CF">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rPr>
                    <w:t>16.24</w:t>
                  </w:r>
                </w:p>
              </w:tc>
              <w:tc>
                <w:tcPr>
                  <w:tcW w:w="977" w:type="pct"/>
                  <w:shd w:val="clear" w:color="auto" w:fill="auto"/>
                  <w:vAlign w:val="center"/>
                </w:tcPr>
                <w:p w14:paraId="31B7571C">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0.76</w:t>
                  </w:r>
                </w:p>
              </w:tc>
              <w:tc>
                <w:tcPr>
                  <w:tcW w:w="979" w:type="pct"/>
                  <w:shd w:val="clear" w:color="auto" w:fill="auto"/>
                  <w:vAlign w:val="center"/>
                </w:tcPr>
                <w:p w14:paraId="7EB0BE7F">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100</w:t>
                  </w:r>
                </w:p>
              </w:tc>
            </w:tr>
            <w:tr w14:paraId="2E9F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5FD1F4B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污染物排放速率（kg/h）</w:t>
                  </w:r>
                </w:p>
              </w:tc>
              <w:tc>
                <w:tcPr>
                  <w:tcW w:w="977" w:type="pct"/>
                  <w:shd w:val="clear" w:color="auto" w:fill="auto"/>
                  <w:vAlign w:val="center"/>
                </w:tcPr>
                <w:p w14:paraId="14A4ED84">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rPr>
                    <w:t>0.128</w:t>
                  </w:r>
                </w:p>
              </w:tc>
              <w:tc>
                <w:tcPr>
                  <w:tcW w:w="977" w:type="pct"/>
                  <w:shd w:val="clear" w:color="auto" w:fill="auto"/>
                  <w:vAlign w:val="center"/>
                </w:tcPr>
                <w:p w14:paraId="163891CF">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0.006</w:t>
                  </w:r>
                </w:p>
              </w:tc>
              <w:tc>
                <w:tcPr>
                  <w:tcW w:w="979" w:type="pct"/>
                  <w:shd w:val="clear" w:color="auto" w:fill="auto"/>
                  <w:vAlign w:val="center"/>
                </w:tcPr>
                <w:p w14:paraId="1AE512B6">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0.788</w:t>
                  </w:r>
                </w:p>
              </w:tc>
            </w:tr>
            <w:tr w14:paraId="7A8B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trPr>
              <w:tc>
                <w:tcPr>
                  <w:tcW w:w="2066" w:type="pct"/>
                  <w:gridSpan w:val="2"/>
                  <w:vAlign w:val="center"/>
                </w:tcPr>
                <w:p w14:paraId="3A6E10B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污染物排放量（t/a）</w:t>
                  </w:r>
                </w:p>
              </w:tc>
              <w:tc>
                <w:tcPr>
                  <w:tcW w:w="977" w:type="pct"/>
                  <w:shd w:val="clear" w:color="auto" w:fill="auto"/>
                  <w:vAlign w:val="center"/>
                </w:tcPr>
                <w:p w14:paraId="2B854DF3">
                  <w:pPr>
                    <w:keepNext w:val="0"/>
                    <w:keepLines w:val="0"/>
                    <w:pageBreakBefore w:val="0"/>
                    <w:widowControl/>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rPr>
                    <w:t>0.64</w:t>
                  </w:r>
                </w:p>
              </w:tc>
              <w:tc>
                <w:tcPr>
                  <w:tcW w:w="977" w:type="pct"/>
                  <w:shd w:val="clear" w:color="auto" w:fill="auto"/>
                  <w:vAlign w:val="center"/>
                </w:tcPr>
                <w:p w14:paraId="340C1F98">
                  <w:pPr>
                    <w:keepNext w:val="0"/>
                    <w:keepLines w:val="0"/>
                    <w:pageBreakBefore w:val="0"/>
                    <w:widowControl/>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0.0288</w:t>
                  </w:r>
                </w:p>
              </w:tc>
              <w:tc>
                <w:tcPr>
                  <w:tcW w:w="979" w:type="pct"/>
                  <w:shd w:val="clear" w:color="auto" w:fill="auto"/>
                  <w:vAlign w:val="center"/>
                </w:tcPr>
                <w:p w14:paraId="449D5F74">
                  <w:pPr>
                    <w:keepNext w:val="0"/>
                    <w:keepLines w:val="0"/>
                    <w:pageBreakBefore w:val="0"/>
                    <w:widowControl/>
                    <w:kinsoku/>
                    <w:wordWrap/>
                    <w:overflowPunct/>
                    <w:topLinePunct w:val="0"/>
                    <w:autoSpaceDE/>
                    <w:autoSpaceDN/>
                    <w:bidi w:val="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3.94</w:t>
                  </w:r>
                </w:p>
              </w:tc>
            </w:tr>
          </w:tbl>
          <w:p w14:paraId="696AA539">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根据《排污许可证申请与核发技术规范 锅炉》（HJ</w:t>
            </w:r>
            <w:r>
              <w:rPr>
                <w:rFonts w:hint="eastAsia" w:cs="Times New Roman"/>
                <w:color w:val="auto"/>
                <w:kern w:val="24"/>
                <w:sz w:val="24"/>
                <w:szCs w:val="22"/>
                <w:highlight w:val="none"/>
                <w:lang w:val="en-US" w:eastAsia="zh-CN"/>
              </w:rPr>
              <w:t xml:space="preserve"> </w:t>
            </w:r>
            <w:r>
              <w:rPr>
                <w:rFonts w:hint="default" w:ascii="Times New Roman" w:hAnsi="Times New Roman" w:eastAsia="宋体" w:cs="Times New Roman"/>
                <w:color w:val="auto"/>
                <w:kern w:val="24"/>
                <w:sz w:val="24"/>
                <w:szCs w:val="22"/>
                <w:highlight w:val="none"/>
              </w:rPr>
              <w:t>953-2018）4.5.2.4，锅炉排污单位废气排放口分为主要排放口和一般排放口，单台出力10吨/小时</w:t>
            </w:r>
            <w:r>
              <w:rPr>
                <w:rFonts w:hint="eastAsia" w:ascii="Times New Roman" w:hAnsi="Times New Roman" w:eastAsia="宋体" w:cs="Times New Roman"/>
                <w:color w:val="auto"/>
                <w:kern w:val="24"/>
                <w:sz w:val="24"/>
                <w:szCs w:val="22"/>
                <w:highlight w:val="none"/>
                <w:lang w:eastAsia="zh-CN"/>
              </w:rPr>
              <w:t>（</w:t>
            </w:r>
            <w:r>
              <w:rPr>
                <w:rFonts w:hint="default" w:ascii="Times New Roman" w:hAnsi="Times New Roman" w:eastAsia="宋体" w:cs="Times New Roman"/>
                <w:color w:val="auto"/>
                <w:kern w:val="24"/>
                <w:sz w:val="24"/>
                <w:szCs w:val="22"/>
                <w:highlight w:val="none"/>
              </w:rPr>
              <w:t>7兆瓦</w:t>
            </w:r>
            <w:r>
              <w:rPr>
                <w:rFonts w:hint="eastAsia" w:ascii="Times New Roman" w:hAnsi="Times New Roman" w:eastAsia="宋体" w:cs="Times New Roman"/>
                <w:color w:val="auto"/>
                <w:kern w:val="24"/>
                <w:sz w:val="24"/>
                <w:szCs w:val="22"/>
                <w:highlight w:val="none"/>
                <w:lang w:eastAsia="zh-CN"/>
              </w:rPr>
              <w:t>）</w:t>
            </w:r>
            <w:r>
              <w:rPr>
                <w:rFonts w:hint="default" w:ascii="Times New Roman" w:hAnsi="Times New Roman" w:eastAsia="宋体" w:cs="Times New Roman"/>
                <w:color w:val="auto"/>
                <w:kern w:val="24"/>
                <w:sz w:val="24"/>
                <w:szCs w:val="22"/>
                <w:highlight w:val="none"/>
              </w:rPr>
              <w:t>及以上或者合计出力20吨/小时</w:t>
            </w:r>
            <w:r>
              <w:rPr>
                <w:rFonts w:hint="eastAsia" w:ascii="Times New Roman" w:hAnsi="Times New Roman" w:eastAsia="宋体" w:cs="Times New Roman"/>
                <w:color w:val="auto"/>
                <w:kern w:val="24"/>
                <w:sz w:val="24"/>
                <w:szCs w:val="22"/>
                <w:highlight w:val="none"/>
                <w:lang w:eastAsia="zh-CN"/>
              </w:rPr>
              <w:t>（</w:t>
            </w:r>
            <w:r>
              <w:rPr>
                <w:rFonts w:hint="default" w:ascii="Times New Roman" w:hAnsi="Times New Roman" w:eastAsia="宋体" w:cs="Times New Roman"/>
                <w:color w:val="auto"/>
                <w:kern w:val="24"/>
                <w:sz w:val="24"/>
                <w:szCs w:val="22"/>
                <w:highlight w:val="none"/>
              </w:rPr>
              <w:t>14兆瓦</w:t>
            </w:r>
            <w:r>
              <w:rPr>
                <w:rFonts w:hint="eastAsia" w:ascii="Times New Roman" w:hAnsi="Times New Roman" w:eastAsia="宋体" w:cs="Times New Roman"/>
                <w:color w:val="auto"/>
                <w:kern w:val="24"/>
                <w:sz w:val="24"/>
                <w:szCs w:val="22"/>
                <w:highlight w:val="none"/>
                <w:lang w:eastAsia="zh-CN"/>
              </w:rPr>
              <w:t>）</w:t>
            </w:r>
            <w:r>
              <w:rPr>
                <w:rFonts w:hint="default" w:ascii="Times New Roman" w:hAnsi="Times New Roman" w:eastAsia="宋体" w:cs="Times New Roman"/>
                <w:color w:val="auto"/>
                <w:kern w:val="24"/>
                <w:sz w:val="24"/>
                <w:szCs w:val="22"/>
                <w:highlight w:val="none"/>
              </w:rPr>
              <w:t>及以上锅炉排污单位的所有烟囱排放口为主要排放口，其他有组织排放口均为一般排放口</w:t>
            </w:r>
            <w:r>
              <w:rPr>
                <w:rFonts w:hint="eastAsia" w:cs="Times New Roman"/>
                <w:color w:val="auto"/>
                <w:kern w:val="24"/>
                <w:sz w:val="24"/>
                <w:szCs w:val="22"/>
                <w:highlight w:val="none"/>
                <w:lang w:eastAsia="zh-CN"/>
              </w:rPr>
              <w:t>；</w:t>
            </w:r>
            <w:r>
              <w:rPr>
                <w:rFonts w:hint="default" w:ascii="Times New Roman" w:hAnsi="Times New Roman" w:eastAsia="宋体" w:cs="Times New Roman"/>
                <w:color w:val="auto"/>
                <w:kern w:val="24"/>
                <w:sz w:val="24"/>
                <w:szCs w:val="22"/>
                <w:highlight w:val="none"/>
              </w:rPr>
              <w:t>单台出力10吨/小时</w:t>
            </w:r>
            <w:r>
              <w:rPr>
                <w:rFonts w:hint="eastAsia" w:ascii="Times New Roman" w:hAnsi="Times New Roman" w:eastAsia="宋体" w:cs="Times New Roman"/>
                <w:color w:val="auto"/>
                <w:kern w:val="24"/>
                <w:sz w:val="24"/>
                <w:szCs w:val="22"/>
                <w:highlight w:val="none"/>
                <w:lang w:eastAsia="zh-CN"/>
              </w:rPr>
              <w:t>（</w:t>
            </w:r>
            <w:r>
              <w:rPr>
                <w:rFonts w:hint="default" w:ascii="Times New Roman" w:hAnsi="Times New Roman" w:eastAsia="宋体" w:cs="Times New Roman"/>
                <w:color w:val="auto"/>
                <w:kern w:val="24"/>
                <w:sz w:val="24"/>
                <w:szCs w:val="22"/>
                <w:highlight w:val="none"/>
              </w:rPr>
              <w:t>7兆瓦</w:t>
            </w:r>
            <w:r>
              <w:rPr>
                <w:rFonts w:hint="eastAsia" w:ascii="Times New Roman" w:hAnsi="Times New Roman" w:eastAsia="宋体" w:cs="Times New Roman"/>
                <w:color w:val="auto"/>
                <w:kern w:val="24"/>
                <w:sz w:val="24"/>
                <w:szCs w:val="22"/>
                <w:highlight w:val="none"/>
                <w:lang w:eastAsia="zh-CN"/>
              </w:rPr>
              <w:t>）</w:t>
            </w:r>
            <w:r>
              <w:rPr>
                <w:rFonts w:hint="default" w:ascii="Times New Roman" w:hAnsi="Times New Roman" w:eastAsia="宋体" w:cs="Times New Roman"/>
                <w:color w:val="auto"/>
                <w:kern w:val="24"/>
                <w:sz w:val="24"/>
                <w:szCs w:val="22"/>
                <w:highlight w:val="none"/>
              </w:rPr>
              <w:t>以下且合计出力20吨/小时</w:t>
            </w:r>
            <w:r>
              <w:rPr>
                <w:rFonts w:hint="eastAsia" w:ascii="Times New Roman" w:hAnsi="Times New Roman" w:eastAsia="宋体" w:cs="Times New Roman"/>
                <w:color w:val="auto"/>
                <w:kern w:val="24"/>
                <w:sz w:val="24"/>
                <w:szCs w:val="22"/>
                <w:highlight w:val="none"/>
                <w:lang w:eastAsia="zh-CN"/>
              </w:rPr>
              <w:t>（14兆瓦）</w:t>
            </w:r>
            <w:r>
              <w:rPr>
                <w:rFonts w:hint="default" w:ascii="Times New Roman" w:hAnsi="Times New Roman" w:eastAsia="宋体" w:cs="Times New Roman"/>
                <w:color w:val="auto"/>
                <w:kern w:val="24"/>
                <w:sz w:val="24"/>
                <w:szCs w:val="22"/>
                <w:highlight w:val="none"/>
              </w:rPr>
              <w:t>以下锅炉排污单位的所有有组织排放口为一般排放口。</w:t>
            </w:r>
          </w:p>
          <w:p w14:paraId="4EA5433F">
            <w:pPr>
              <w:adjustRightInd w:val="0"/>
              <w:snapToGrid w:val="0"/>
              <w:spacing w:line="360" w:lineRule="auto"/>
              <w:ind w:firstLine="480" w:firstLineChars="200"/>
              <w:jc w:val="left"/>
              <w:rPr>
                <w:rFonts w:hint="eastAsia" w:ascii="Times New Roman" w:hAnsi="Times New Roman" w:eastAsia="宋体" w:cs="Times New Roman"/>
                <w:color w:val="auto"/>
                <w:kern w:val="24"/>
                <w:sz w:val="24"/>
                <w:szCs w:val="22"/>
                <w:highlight w:val="none"/>
                <w:lang w:eastAsia="zh-CN"/>
              </w:rPr>
            </w:pPr>
            <w:r>
              <w:rPr>
                <w:rFonts w:hint="default" w:ascii="Times New Roman" w:hAnsi="Times New Roman" w:eastAsia="宋体" w:cs="Times New Roman"/>
                <w:color w:val="auto"/>
                <w:kern w:val="24"/>
                <w:sz w:val="24"/>
                <w:szCs w:val="22"/>
                <w:highlight w:val="none"/>
              </w:rPr>
              <w:t>本项目天然气锅炉属于单台出力10吨/小时（7兆瓦）及以上的锅炉，天然气锅炉燃烧废气排放口为主要排放口</w:t>
            </w:r>
            <w:r>
              <w:rPr>
                <w:rFonts w:hint="eastAsia" w:cs="Times New Roman"/>
                <w:color w:val="auto"/>
                <w:kern w:val="24"/>
                <w:sz w:val="24"/>
                <w:szCs w:val="22"/>
                <w:highlight w:val="none"/>
                <w:lang w:eastAsia="zh-CN"/>
              </w:rPr>
              <w:t>。</w:t>
            </w:r>
          </w:p>
          <w:p w14:paraId="2A4E0CB9">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主要废气污染源废气排放口基本情况见下表：</w:t>
            </w:r>
          </w:p>
          <w:p w14:paraId="568E59F7">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表4-2  主要废气污染源排放口基本情况表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1250"/>
              <w:gridCol w:w="1069"/>
              <w:gridCol w:w="1451"/>
              <w:gridCol w:w="1264"/>
              <w:gridCol w:w="1160"/>
              <w:gridCol w:w="696"/>
              <w:gridCol w:w="785"/>
              <w:gridCol w:w="666"/>
            </w:tblGrid>
            <w:tr w14:paraId="78431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57" w:hRule="atLeast"/>
              </w:trPr>
              <w:tc>
                <w:tcPr>
                  <w:tcW w:w="749" w:type="pct"/>
                  <w:vMerge w:val="restart"/>
                  <w:tcBorders>
                    <w:tl2br w:val="nil"/>
                    <w:tr2bl w:val="nil"/>
                  </w:tcBorders>
                  <w:vAlign w:val="center"/>
                </w:tcPr>
                <w:p w14:paraId="2E1E29E1">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排放口编号</w:t>
                  </w:r>
                </w:p>
              </w:tc>
              <w:tc>
                <w:tcPr>
                  <w:tcW w:w="640" w:type="pct"/>
                  <w:vMerge w:val="restart"/>
                  <w:tcBorders>
                    <w:tl2br w:val="nil"/>
                    <w:tr2bl w:val="nil"/>
                  </w:tcBorders>
                  <w:vAlign w:val="center"/>
                </w:tcPr>
                <w:p w14:paraId="56396BB6">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排放口名称</w:t>
                  </w:r>
                </w:p>
              </w:tc>
              <w:tc>
                <w:tcPr>
                  <w:tcW w:w="869" w:type="pct"/>
                  <w:vMerge w:val="restart"/>
                  <w:tcBorders>
                    <w:tl2br w:val="nil"/>
                    <w:tr2bl w:val="nil"/>
                  </w:tcBorders>
                  <w:vAlign w:val="center"/>
                </w:tcPr>
                <w:p w14:paraId="73E61030">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排放口类型</w:t>
                  </w:r>
                </w:p>
              </w:tc>
              <w:tc>
                <w:tcPr>
                  <w:tcW w:w="1452" w:type="pct"/>
                  <w:gridSpan w:val="2"/>
                  <w:tcBorders>
                    <w:tl2br w:val="nil"/>
                    <w:tr2bl w:val="nil"/>
                  </w:tcBorders>
                  <w:vAlign w:val="center"/>
                </w:tcPr>
                <w:p w14:paraId="5C07F0EE">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地理坐标</w:t>
                  </w:r>
                </w:p>
              </w:tc>
              <w:tc>
                <w:tcPr>
                  <w:tcW w:w="417" w:type="pct"/>
                  <w:vMerge w:val="restart"/>
                  <w:tcBorders>
                    <w:tl2br w:val="nil"/>
                    <w:tr2bl w:val="nil"/>
                  </w:tcBorders>
                  <w:vAlign w:val="center"/>
                </w:tcPr>
                <w:p w14:paraId="37B2BF17">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高度/m</w:t>
                  </w:r>
                </w:p>
              </w:tc>
              <w:tc>
                <w:tcPr>
                  <w:tcW w:w="470" w:type="pct"/>
                  <w:vMerge w:val="restart"/>
                  <w:tcBorders>
                    <w:tl2br w:val="nil"/>
                    <w:tr2bl w:val="nil"/>
                  </w:tcBorders>
                  <w:vAlign w:val="center"/>
                </w:tcPr>
                <w:p w14:paraId="6A870549">
                  <w:pPr>
                    <w:snapToGrid w:val="0"/>
                    <w:jc w:val="center"/>
                    <w:rPr>
                      <w:rFonts w:hint="default" w:ascii="Times New Roman" w:hAnsi="Times New Roman" w:eastAsia="宋体" w:cs="Times New Roman"/>
                      <w:b/>
                      <w:bCs/>
                      <w:color w:val="auto"/>
                      <w:szCs w:val="21"/>
                      <w:highlight w:val="none"/>
                      <w:lang w:val="en-US" w:eastAsia="zh-CN"/>
                    </w:rPr>
                  </w:pPr>
                  <w:r>
                    <w:rPr>
                      <w:rFonts w:hint="eastAsia" w:cs="Times New Roman"/>
                      <w:b/>
                      <w:bCs/>
                      <w:color w:val="auto"/>
                      <w:szCs w:val="21"/>
                      <w:highlight w:val="none"/>
                      <w:lang w:val="en-US" w:eastAsia="zh-CN"/>
                    </w:rPr>
                    <w:t>内径/m</w:t>
                  </w:r>
                </w:p>
              </w:tc>
              <w:tc>
                <w:tcPr>
                  <w:tcW w:w="399" w:type="pct"/>
                  <w:vMerge w:val="restart"/>
                  <w:tcBorders>
                    <w:tl2br w:val="nil"/>
                    <w:tr2bl w:val="nil"/>
                  </w:tcBorders>
                  <w:vAlign w:val="center"/>
                </w:tcPr>
                <w:p w14:paraId="5A8449A6">
                  <w:pPr>
                    <w:snapToGrid w:val="0"/>
                    <w:jc w:val="center"/>
                    <w:rPr>
                      <w:rFonts w:hint="default" w:ascii="Times New Roman" w:hAnsi="Times New Roman" w:eastAsia="宋体" w:cs="Times New Roman"/>
                      <w:b/>
                      <w:bCs/>
                      <w:color w:val="auto"/>
                      <w:szCs w:val="21"/>
                      <w:highlight w:val="none"/>
                      <w:lang w:val="en-US" w:eastAsia="zh-CN"/>
                    </w:rPr>
                  </w:pPr>
                  <w:r>
                    <w:rPr>
                      <w:rFonts w:hint="eastAsia" w:cs="Times New Roman"/>
                      <w:b/>
                      <w:bCs/>
                      <w:color w:val="auto"/>
                      <w:szCs w:val="21"/>
                      <w:highlight w:val="none"/>
                      <w:lang w:val="en-US" w:eastAsia="zh-CN"/>
                    </w:rPr>
                    <w:t>温度/℃</w:t>
                  </w:r>
                </w:p>
              </w:tc>
            </w:tr>
            <w:tr w14:paraId="62784F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49" w:type="pct"/>
                  <w:vMerge w:val="continue"/>
                  <w:tcBorders>
                    <w:tl2br w:val="nil"/>
                    <w:tr2bl w:val="nil"/>
                  </w:tcBorders>
                  <w:vAlign w:val="center"/>
                </w:tcPr>
                <w:p w14:paraId="0E4F8697">
                  <w:pPr>
                    <w:snapToGrid w:val="0"/>
                    <w:jc w:val="center"/>
                    <w:rPr>
                      <w:rFonts w:hint="default" w:ascii="Times New Roman" w:hAnsi="Times New Roman" w:eastAsia="宋体" w:cs="Times New Roman"/>
                      <w:color w:val="auto"/>
                      <w:szCs w:val="21"/>
                      <w:highlight w:val="none"/>
                    </w:rPr>
                  </w:pPr>
                </w:p>
              </w:tc>
              <w:tc>
                <w:tcPr>
                  <w:tcW w:w="640" w:type="pct"/>
                  <w:vMerge w:val="continue"/>
                  <w:tcBorders>
                    <w:tl2br w:val="nil"/>
                    <w:tr2bl w:val="nil"/>
                  </w:tcBorders>
                  <w:vAlign w:val="center"/>
                </w:tcPr>
                <w:p w14:paraId="1BEB064E">
                  <w:pPr>
                    <w:snapToGrid w:val="0"/>
                    <w:jc w:val="center"/>
                    <w:rPr>
                      <w:rFonts w:hint="default" w:ascii="Times New Roman" w:hAnsi="Times New Roman" w:eastAsia="宋体" w:cs="Times New Roman"/>
                      <w:color w:val="auto"/>
                      <w:szCs w:val="21"/>
                      <w:highlight w:val="none"/>
                    </w:rPr>
                  </w:pPr>
                </w:p>
              </w:tc>
              <w:tc>
                <w:tcPr>
                  <w:tcW w:w="869" w:type="pct"/>
                  <w:vMerge w:val="continue"/>
                  <w:tcBorders>
                    <w:tl2br w:val="nil"/>
                    <w:tr2bl w:val="nil"/>
                  </w:tcBorders>
                  <w:vAlign w:val="center"/>
                </w:tcPr>
                <w:p w14:paraId="225DA1B3">
                  <w:pPr>
                    <w:snapToGrid w:val="0"/>
                    <w:jc w:val="center"/>
                    <w:rPr>
                      <w:rFonts w:hint="default" w:ascii="Times New Roman" w:hAnsi="Times New Roman" w:eastAsia="宋体" w:cs="Times New Roman"/>
                      <w:color w:val="auto"/>
                      <w:szCs w:val="21"/>
                      <w:highlight w:val="none"/>
                    </w:rPr>
                  </w:pPr>
                </w:p>
              </w:tc>
              <w:tc>
                <w:tcPr>
                  <w:tcW w:w="757" w:type="pct"/>
                  <w:tcBorders>
                    <w:tl2br w:val="nil"/>
                    <w:tr2bl w:val="nil"/>
                  </w:tcBorders>
                  <w:vAlign w:val="center"/>
                </w:tcPr>
                <w:p w14:paraId="7D110ED0">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经度</w:t>
                  </w:r>
                </w:p>
              </w:tc>
              <w:tc>
                <w:tcPr>
                  <w:tcW w:w="695" w:type="pct"/>
                  <w:tcBorders>
                    <w:tl2br w:val="nil"/>
                    <w:tr2bl w:val="nil"/>
                  </w:tcBorders>
                  <w:vAlign w:val="center"/>
                </w:tcPr>
                <w:p w14:paraId="12724A03">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纬度</w:t>
                  </w:r>
                </w:p>
              </w:tc>
              <w:tc>
                <w:tcPr>
                  <w:tcW w:w="417" w:type="pct"/>
                  <w:vMerge w:val="continue"/>
                  <w:tcBorders>
                    <w:tl2br w:val="nil"/>
                    <w:tr2bl w:val="nil"/>
                  </w:tcBorders>
                  <w:vAlign w:val="center"/>
                </w:tcPr>
                <w:p w14:paraId="458DFFB9">
                  <w:pPr>
                    <w:snapToGrid w:val="0"/>
                    <w:jc w:val="center"/>
                    <w:rPr>
                      <w:rFonts w:hint="default" w:ascii="Times New Roman" w:hAnsi="Times New Roman" w:eastAsia="宋体" w:cs="Times New Roman"/>
                      <w:color w:val="auto"/>
                      <w:szCs w:val="21"/>
                      <w:highlight w:val="none"/>
                    </w:rPr>
                  </w:pPr>
                </w:p>
              </w:tc>
              <w:tc>
                <w:tcPr>
                  <w:tcW w:w="470" w:type="pct"/>
                  <w:vMerge w:val="continue"/>
                  <w:tcBorders>
                    <w:tl2br w:val="nil"/>
                    <w:tr2bl w:val="nil"/>
                  </w:tcBorders>
                  <w:vAlign w:val="center"/>
                </w:tcPr>
                <w:p w14:paraId="1747463F">
                  <w:pPr>
                    <w:snapToGrid w:val="0"/>
                    <w:jc w:val="center"/>
                    <w:rPr>
                      <w:rFonts w:hint="default" w:ascii="Times New Roman" w:hAnsi="Times New Roman" w:eastAsia="宋体" w:cs="Times New Roman"/>
                      <w:color w:val="auto"/>
                      <w:szCs w:val="21"/>
                      <w:highlight w:val="none"/>
                    </w:rPr>
                  </w:pPr>
                </w:p>
              </w:tc>
              <w:tc>
                <w:tcPr>
                  <w:tcW w:w="399" w:type="pct"/>
                  <w:vMerge w:val="continue"/>
                  <w:tcBorders>
                    <w:tl2br w:val="nil"/>
                    <w:tr2bl w:val="nil"/>
                  </w:tcBorders>
                  <w:vAlign w:val="center"/>
                </w:tcPr>
                <w:p w14:paraId="68FE08F0">
                  <w:pPr>
                    <w:snapToGrid w:val="0"/>
                    <w:jc w:val="center"/>
                    <w:rPr>
                      <w:rFonts w:hint="default" w:ascii="Times New Roman" w:hAnsi="Times New Roman" w:eastAsia="宋体" w:cs="Times New Roman"/>
                      <w:color w:val="auto"/>
                      <w:szCs w:val="21"/>
                      <w:highlight w:val="none"/>
                    </w:rPr>
                  </w:pPr>
                </w:p>
              </w:tc>
            </w:tr>
            <w:tr w14:paraId="154A9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32" w:hRule="atLeast"/>
              </w:trPr>
              <w:tc>
                <w:tcPr>
                  <w:tcW w:w="749" w:type="pct"/>
                  <w:tcBorders>
                    <w:tl2br w:val="nil"/>
                    <w:tr2bl w:val="nil"/>
                  </w:tcBorders>
                  <w:vAlign w:val="center"/>
                </w:tcPr>
                <w:p w14:paraId="336684A0">
                  <w:pPr>
                    <w:snapToGrid w:val="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DA029</w:t>
                  </w:r>
                </w:p>
              </w:tc>
              <w:tc>
                <w:tcPr>
                  <w:tcW w:w="640" w:type="pct"/>
                  <w:tcBorders>
                    <w:tl2br w:val="nil"/>
                    <w:tr2bl w:val="nil"/>
                  </w:tcBorders>
                  <w:vAlign w:val="center"/>
                </w:tcPr>
                <w:p w14:paraId="7EFAB694">
                  <w:pPr>
                    <w:snapToGrid w:val="0"/>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天然气</w:t>
                  </w:r>
                  <w:r>
                    <w:rPr>
                      <w:rFonts w:hint="default" w:ascii="Times New Roman" w:hAnsi="Times New Roman" w:eastAsia="宋体" w:cs="Times New Roman"/>
                      <w:color w:val="auto"/>
                      <w:szCs w:val="21"/>
                      <w:highlight w:val="none"/>
                    </w:rPr>
                    <w:t>锅炉废气</w:t>
                  </w:r>
                  <w:r>
                    <w:rPr>
                      <w:rFonts w:hint="eastAsia" w:cs="Times New Roman"/>
                      <w:color w:val="auto"/>
                      <w:szCs w:val="21"/>
                      <w:highlight w:val="none"/>
                      <w:lang w:val="en-US" w:eastAsia="zh-CN"/>
                    </w:rPr>
                    <w:t>排气筒</w:t>
                  </w:r>
                </w:p>
              </w:tc>
              <w:tc>
                <w:tcPr>
                  <w:tcW w:w="869" w:type="pct"/>
                  <w:tcBorders>
                    <w:tl2br w:val="nil"/>
                    <w:tr2bl w:val="nil"/>
                  </w:tcBorders>
                  <w:vAlign w:val="center"/>
                </w:tcPr>
                <w:p w14:paraId="733B3E67">
                  <w:pPr>
                    <w:snapToGrid w:val="0"/>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主要</w:t>
                  </w:r>
                  <w:r>
                    <w:rPr>
                      <w:rFonts w:hint="default" w:ascii="Times New Roman" w:hAnsi="Times New Roman" w:eastAsia="宋体" w:cs="Times New Roman"/>
                      <w:color w:val="auto"/>
                      <w:szCs w:val="21"/>
                      <w:highlight w:val="none"/>
                    </w:rPr>
                    <w:t>排放口</w:t>
                  </w:r>
                </w:p>
              </w:tc>
              <w:tc>
                <w:tcPr>
                  <w:tcW w:w="757" w:type="pct"/>
                  <w:tcBorders>
                    <w:tl2br w:val="nil"/>
                    <w:tr2bl w:val="nil"/>
                  </w:tcBorders>
                  <w:vAlign w:val="center"/>
                </w:tcPr>
                <w:p w14:paraId="42D5F253">
                  <w:pPr>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102.55601330</w:t>
                  </w:r>
                </w:p>
              </w:tc>
              <w:tc>
                <w:tcPr>
                  <w:tcW w:w="695" w:type="pct"/>
                  <w:tcBorders>
                    <w:tl2br w:val="nil"/>
                    <w:tr2bl w:val="nil"/>
                  </w:tcBorders>
                  <w:vAlign w:val="center"/>
                </w:tcPr>
                <w:p w14:paraId="24BE2C33">
                  <w:pPr>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24.34014963</w:t>
                  </w:r>
                </w:p>
              </w:tc>
              <w:tc>
                <w:tcPr>
                  <w:tcW w:w="417" w:type="pct"/>
                  <w:tcBorders>
                    <w:tl2br w:val="nil"/>
                    <w:tr2bl w:val="nil"/>
                  </w:tcBorders>
                  <w:vAlign w:val="center"/>
                </w:tcPr>
                <w:p w14:paraId="2EB27666">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20</w:t>
                  </w:r>
                </w:p>
              </w:tc>
              <w:tc>
                <w:tcPr>
                  <w:tcW w:w="470" w:type="pct"/>
                  <w:tcBorders>
                    <w:tl2br w:val="nil"/>
                    <w:tr2bl w:val="nil"/>
                  </w:tcBorders>
                  <w:vAlign w:val="center"/>
                </w:tcPr>
                <w:p w14:paraId="36FF3162">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0.9</w:t>
                  </w:r>
                </w:p>
              </w:tc>
              <w:tc>
                <w:tcPr>
                  <w:tcW w:w="399" w:type="pct"/>
                  <w:tcBorders>
                    <w:tl2br w:val="nil"/>
                    <w:tr2bl w:val="nil"/>
                  </w:tcBorders>
                  <w:vAlign w:val="center"/>
                </w:tcPr>
                <w:p w14:paraId="4987041D">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100</w:t>
                  </w:r>
                </w:p>
              </w:tc>
            </w:tr>
          </w:tbl>
          <w:p w14:paraId="11DC1A7A">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本项目运营后，</w:t>
            </w:r>
            <w:r>
              <w:rPr>
                <w:rFonts w:hint="eastAsia" w:cs="Times New Roman"/>
                <w:color w:val="auto"/>
                <w:kern w:val="24"/>
                <w:sz w:val="24"/>
                <w:szCs w:val="22"/>
                <w:highlight w:val="none"/>
                <w:lang w:val="en-US" w:eastAsia="zh-CN"/>
              </w:rPr>
              <w:t>大气</w:t>
            </w:r>
            <w:r>
              <w:rPr>
                <w:rFonts w:hint="default" w:ascii="Times New Roman" w:hAnsi="Times New Roman" w:eastAsia="宋体" w:cs="Times New Roman"/>
                <w:color w:val="auto"/>
                <w:kern w:val="24"/>
                <w:sz w:val="24"/>
                <w:szCs w:val="22"/>
                <w:highlight w:val="none"/>
              </w:rPr>
              <w:t>污染物有组织核算见下表。</w:t>
            </w:r>
          </w:p>
          <w:p w14:paraId="43F074B1">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表4-3  大气污染物有组织排放量核算表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06"/>
              <w:gridCol w:w="1302"/>
              <w:gridCol w:w="1335"/>
              <w:gridCol w:w="1666"/>
              <w:gridCol w:w="1666"/>
              <w:gridCol w:w="1668"/>
            </w:tblGrid>
            <w:tr w14:paraId="6176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6" w:hRule="atLeast"/>
              </w:trPr>
              <w:tc>
                <w:tcPr>
                  <w:tcW w:w="423" w:type="pct"/>
                  <w:vAlign w:val="center"/>
                </w:tcPr>
                <w:p w14:paraId="7AB970E1">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780" w:type="pct"/>
                  <w:vAlign w:val="center"/>
                </w:tcPr>
                <w:p w14:paraId="372C6BFD">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排放口编号</w:t>
                  </w:r>
                </w:p>
              </w:tc>
              <w:tc>
                <w:tcPr>
                  <w:tcW w:w="800" w:type="pct"/>
                  <w:vAlign w:val="center"/>
                </w:tcPr>
                <w:p w14:paraId="3E379350">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污染物</w:t>
                  </w:r>
                </w:p>
              </w:tc>
              <w:tc>
                <w:tcPr>
                  <w:tcW w:w="998" w:type="pct"/>
                  <w:vAlign w:val="center"/>
                </w:tcPr>
                <w:p w14:paraId="751B4C0F">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核算排放浓度/</w:t>
                  </w:r>
                </w:p>
                <w:p w14:paraId="3341E026">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（mg/m³）</w:t>
                  </w:r>
                </w:p>
              </w:tc>
              <w:tc>
                <w:tcPr>
                  <w:tcW w:w="998" w:type="pct"/>
                  <w:vAlign w:val="center"/>
                </w:tcPr>
                <w:p w14:paraId="0140DFA9">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核算排放速率/</w:t>
                  </w:r>
                </w:p>
                <w:p w14:paraId="30D0FF4E">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（kg/h）</w:t>
                  </w:r>
                </w:p>
              </w:tc>
              <w:tc>
                <w:tcPr>
                  <w:tcW w:w="999" w:type="pct"/>
                  <w:vAlign w:val="center"/>
                </w:tcPr>
                <w:p w14:paraId="5CDF33EB">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核算年排放量/</w:t>
                  </w:r>
                </w:p>
                <w:p w14:paraId="79D7A8E1">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（t/a）</w:t>
                  </w:r>
                </w:p>
              </w:tc>
            </w:tr>
            <w:tr w14:paraId="293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6" w:hRule="atLeast"/>
              </w:trPr>
              <w:tc>
                <w:tcPr>
                  <w:tcW w:w="423" w:type="pct"/>
                  <w:vMerge w:val="restart"/>
                  <w:vAlign w:val="center"/>
                </w:tcPr>
                <w:p w14:paraId="21F68629">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780" w:type="pct"/>
                  <w:vMerge w:val="restart"/>
                  <w:vAlign w:val="center"/>
                </w:tcPr>
                <w:p w14:paraId="0985A492">
                  <w:pPr>
                    <w:jc w:val="center"/>
                    <w:rPr>
                      <w:rFonts w:hint="default" w:ascii="Times New Roman" w:hAnsi="Times New Roman" w:eastAsia="宋体" w:cs="Times New Roman"/>
                      <w:color w:val="auto"/>
                      <w:highlight w:val="none"/>
                    </w:rPr>
                  </w:pPr>
                  <w:r>
                    <w:rPr>
                      <w:rFonts w:hint="eastAsia" w:cs="Times New Roman"/>
                      <w:color w:val="auto"/>
                      <w:highlight w:val="none"/>
                      <w:lang w:val="en-US" w:eastAsia="zh-CN"/>
                    </w:rPr>
                    <w:t>锅炉排气筒</w:t>
                  </w:r>
                  <w:r>
                    <w:rPr>
                      <w:rFonts w:hint="eastAsia" w:cs="Times New Roman"/>
                      <w:color w:val="auto"/>
                      <w:highlight w:val="none"/>
                      <w:lang w:eastAsia="zh-CN"/>
                    </w:rPr>
                    <w:t>（DA029）</w:t>
                  </w:r>
                </w:p>
              </w:tc>
              <w:tc>
                <w:tcPr>
                  <w:tcW w:w="800" w:type="pct"/>
                  <w:vAlign w:val="center"/>
                </w:tcPr>
                <w:p w14:paraId="67072810">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颗粒物</w:t>
                  </w:r>
                </w:p>
              </w:tc>
              <w:tc>
                <w:tcPr>
                  <w:tcW w:w="998" w:type="pct"/>
                  <w:shd w:val="clear" w:color="auto" w:fill="auto"/>
                  <w:vAlign w:val="center"/>
                </w:tcPr>
                <w:p w14:paraId="1898E267">
                  <w:pPr>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Cs w:val="21"/>
                      <w:highlight w:val="none"/>
                      <w:lang w:val="en-US" w:eastAsia="zh-CN"/>
                    </w:rPr>
                    <w:t>16.24</w:t>
                  </w:r>
                </w:p>
              </w:tc>
              <w:tc>
                <w:tcPr>
                  <w:tcW w:w="998" w:type="pct"/>
                  <w:shd w:val="clear" w:color="auto" w:fill="auto"/>
                  <w:vAlign w:val="center"/>
                </w:tcPr>
                <w:p w14:paraId="3C32552C">
                  <w:pPr>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Cs w:val="21"/>
                      <w:highlight w:val="none"/>
                      <w:lang w:val="en-US" w:eastAsia="zh-CN"/>
                    </w:rPr>
                    <w:t>0.128</w:t>
                  </w:r>
                </w:p>
              </w:tc>
              <w:tc>
                <w:tcPr>
                  <w:tcW w:w="999" w:type="pct"/>
                  <w:shd w:val="clear" w:color="auto" w:fill="auto"/>
                  <w:vAlign w:val="center"/>
                </w:tcPr>
                <w:p w14:paraId="71FA44F5">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Cs w:val="21"/>
                      <w:highlight w:val="none"/>
                      <w:lang w:val="en-US" w:eastAsia="zh-CN"/>
                    </w:rPr>
                    <w:t>0.64</w:t>
                  </w:r>
                </w:p>
              </w:tc>
            </w:tr>
            <w:tr w14:paraId="0AA8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5" w:hRule="atLeast"/>
              </w:trPr>
              <w:tc>
                <w:tcPr>
                  <w:tcW w:w="423" w:type="pct"/>
                  <w:vMerge w:val="continue"/>
                  <w:vAlign w:val="center"/>
                </w:tcPr>
                <w:p w14:paraId="5C0FD5D8">
                  <w:pPr>
                    <w:jc w:val="center"/>
                    <w:rPr>
                      <w:rFonts w:hint="default" w:ascii="Times New Roman" w:hAnsi="Times New Roman" w:eastAsia="宋体" w:cs="Times New Roman"/>
                      <w:color w:val="auto"/>
                      <w:highlight w:val="none"/>
                    </w:rPr>
                  </w:pPr>
                </w:p>
              </w:tc>
              <w:tc>
                <w:tcPr>
                  <w:tcW w:w="780" w:type="pct"/>
                  <w:vMerge w:val="continue"/>
                  <w:vAlign w:val="center"/>
                </w:tcPr>
                <w:p w14:paraId="668B9C14">
                  <w:pPr>
                    <w:jc w:val="center"/>
                    <w:rPr>
                      <w:rFonts w:hint="default" w:ascii="Times New Roman" w:hAnsi="Times New Roman" w:eastAsia="宋体" w:cs="Times New Roman"/>
                      <w:color w:val="auto"/>
                      <w:highlight w:val="none"/>
                    </w:rPr>
                  </w:pPr>
                </w:p>
              </w:tc>
              <w:tc>
                <w:tcPr>
                  <w:tcW w:w="800" w:type="pct"/>
                  <w:vAlign w:val="center"/>
                </w:tcPr>
                <w:p w14:paraId="14EF9897">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2</w:t>
                  </w:r>
                </w:p>
              </w:tc>
              <w:tc>
                <w:tcPr>
                  <w:tcW w:w="998" w:type="pct"/>
                  <w:shd w:val="clear" w:color="auto" w:fill="auto"/>
                  <w:vAlign w:val="center"/>
                </w:tcPr>
                <w:p w14:paraId="46BD8CDB">
                  <w:pPr>
                    <w:pStyle w:val="26"/>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0.76</w:t>
                  </w:r>
                </w:p>
              </w:tc>
              <w:tc>
                <w:tcPr>
                  <w:tcW w:w="998" w:type="pct"/>
                  <w:shd w:val="clear" w:color="auto" w:fill="auto"/>
                  <w:vAlign w:val="center"/>
                </w:tcPr>
                <w:p w14:paraId="70D189A5">
                  <w:pPr>
                    <w:pStyle w:val="26"/>
                    <w:adjustRightInd w:val="0"/>
                    <w:snapToGrid w:val="0"/>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0.006</w:t>
                  </w:r>
                </w:p>
              </w:tc>
              <w:tc>
                <w:tcPr>
                  <w:tcW w:w="999" w:type="pct"/>
                  <w:shd w:val="clear" w:color="auto" w:fill="auto"/>
                  <w:vAlign w:val="center"/>
                </w:tcPr>
                <w:p w14:paraId="319A61D9">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0.0288</w:t>
                  </w:r>
                </w:p>
              </w:tc>
            </w:tr>
            <w:tr w14:paraId="5355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8" w:hRule="atLeast"/>
              </w:trPr>
              <w:tc>
                <w:tcPr>
                  <w:tcW w:w="423" w:type="pct"/>
                  <w:vMerge w:val="continue"/>
                  <w:vAlign w:val="center"/>
                </w:tcPr>
                <w:p w14:paraId="000FF6AE">
                  <w:pPr>
                    <w:jc w:val="center"/>
                    <w:rPr>
                      <w:rFonts w:hint="default" w:ascii="Times New Roman" w:hAnsi="Times New Roman" w:eastAsia="宋体" w:cs="Times New Roman"/>
                      <w:color w:val="auto"/>
                      <w:highlight w:val="none"/>
                    </w:rPr>
                  </w:pPr>
                </w:p>
              </w:tc>
              <w:tc>
                <w:tcPr>
                  <w:tcW w:w="780" w:type="pct"/>
                  <w:vMerge w:val="continue"/>
                  <w:vAlign w:val="center"/>
                </w:tcPr>
                <w:p w14:paraId="7F77200A">
                  <w:pPr>
                    <w:jc w:val="center"/>
                    <w:rPr>
                      <w:rFonts w:hint="default" w:ascii="Times New Roman" w:hAnsi="Times New Roman" w:eastAsia="宋体" w:cs="Times New Roman"/>
                      <w:color w:val="auto"/>
                      <w:highlight w:val="none"/>
                    </w:rPr>
                  </w:pPr>
                </w:p>
              </w:tc>
              <w:tc>
                <w:tcPr>
                  <w:tcW w:w="800" w:type="pct"/>
                  <w:vAlign w:val="center"/>
                </w:tcPr>
                <w:p w14:paraId="18150DA2">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NOx</w:t>
                  </w:r>
                </w:p>
              </w:tc>
              <w:tc>
                <w:tcPr>
                  <w:tcW w:w="998" w:type="pct"/>
                  <w:shd w:val="clear" w:color="auto" w:fill="auto"/>
                  <w:vAlign w:val="center"/>
                </w:tcPr>
                <w:p w14:paraId="7AB8B3A0">
                  <w:pPr>
                    <w:pStyle w:val="26"/>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100</w:t>
                  </w:r>
                </w:p>
              </w:tc>
              <w:tc>
                <w:tcPr>
                  <w:tcW w:w="998" w:type="pct"/>
                  <w:shd w:val="clear" w:color="auto" w:fill="auto"/>
                  <w:vAlign w:val="center"/>
                </w:tcPr>
                <w:p w14:paraId="1ACFEEAC">
                  <w:pPr>
                    <w:pStyle w:val="26"/>
                    <w:adjustRightInd w:val="0"/>
                    <w:snapToGrid w:val="0"/>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0.788</w:t>
                  </w:r>
                </w:p>
              </w:tc>
              <w:tc>
                <w:tcPr>
                  <w:tcW w:w="999" w:type="pct"/>
                  <w:shd w:val="clear" w:color="auto" w:fill="auto"/>
                  <w:vAlign w:val="center"/>
                </w:tcPr>
                <w:p w14:paraId="3604058A">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3.94</w:t>
                  </w:r>
                </w:p>
              </w:tc>
            </w:tr>
          </w:tbl>
          <w:p w14:paraId="0CD5B389">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项目大气污染物</w:t>
            </w:r>
            <w:r>
              <w:rPr>
                <w:rFonts w:hint="eastAsia" w:cs="Times New Roman"/>
                <w:color w:val="auto"/>
                <w:kern w:val="24"/>
                <w:sz w:val="24"/>
                <w:szCs w:val="22"/>
                <w:highlight w:val="none"/>
                <w:lang w:val="en-US" w:eastAsia="zh-CN"/>
              </w:rPr>
              <w:t>新增</w:t>
            </w:r>
            <w:r>
              <w:rPr>
                <w:rFonts w:hint="default" w:ascii="Times New Roman" w:hAnsi="Times New Roman" w:eastAsia="宋体" w:cs="Times New Roman"/>
                <w:color w:val="auto"/>
                <w:kern w:val="24"/>
                <w:sz w:val="24"/>
                <w:szCs w:val="22"/>
                <w:highlight w:val="none"/>
              </w:rPr>
              <w:t>年排放量核算详见下表。</w:t>
            </w:r>
          </w:p>
          <w:p w14:paraId="7D5555CC">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表4-</w:t>
            </w:r>
            <w:r>
              <w:rPr>
                <w:rFonts w:hint="eastAsia" w:cs="Times New Roman"/>
                <w:b/>
                <w:bCs/>
                <w:color w:val="auto"/>
                <w:kern w:val="24"/>
                <w:sz w:val="24"/>
                <w:highlight w:val="none"/>
                <w:lang w:val="en-US" w:eastAsia="zh-CN"/>
              </w:rPr>
              <w:t>4</w:t>
            </w:r>
            <w:r>
              <w:rPr>
                <w:rFonts w:hint="default" w:ascii="Times New Roman" w:hAnsi="Times New Roman" w:eastAsia="宋体" w:cs="Times New Roman"/>
                <w:b/>
                <w:bCs/>
                <w:color w:val="auto"/>
                <w:kern w:val="24"/>
                <w:sz w:val="24"/>
                <w:highlight w:val="none"/>
              </w:rPr>
              <w:t xml:space="preserve">  大气污染物</w:t>
            </w:r>
            <w:r>
              <w:rPr>
                <w:rFonts w:hint="eastAsia" w:cs="Times New Roman"/>
                <w:b/>
                <w:bCs/>
                <w:color w:val="auto"/>
                <w:kern w:val="24"/>
                <w:sz w:val="24"/>
                <w:highlight w:val="none"/>
                <w:lang w:val="en-US" w:eastAsia="zh-CN"/>
              </w:rPr>
              <w:t>新增</w:t>
            </w:r>
            <w:r>
              <w:rPr>
                <w:rFonts w:hint="default" w:ascii="Times New Roman" w:hAnsi="Times New Roman" w:eastAsia="宋体" w:cs="Times New Roman"/>
                <w:b/>
                <w:bCs/>
                <w:color w:val="auto"/>
                <w:kern w:val="24"/>
                <w:sz w:val="24"/>
                <w:highlight w:val="none"/>
              </w:rPr>
              <w:t>年排放量核算表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2781"/>
              <w:gridCol w:w="2783"/>
            </w:tblGrid>
            <w:tr w14:paraId="4038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pct"/>
                  <w:vAlign w:val="center"/>
                </w:tcPr>
                <w:p w14:paraId="4DC97ACE">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1666" w:type="pct"/>
                  <w:vAlign w:val="center"/>
                </w:tcPr>
                <w:p w14:paraId="457908E0">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污染物</w:t>
                  </w:r>
                </w:p>
              </w:tc>
              <w:tc>
                <w:tcPr>
                  <w:tcW w:w="1667" w:type="pct"/>
                  <w:vAlign w:val="center"/>
                </w:tcPr>
                <w:p w14:paraId="4F56639F">
                  <w:pPr>
                    <w:jc w:val="center"/>
                    <w:rPr>
                      <w:rFonts w:hint="default" w:ascii="Times New Roman" w:hAnsi="Times New Roman" w:eastAsia="宋体" w:cs="Times New Roman"/>
                      <w:b/>
                      <w:bCs/>
                      <w:color w:val="auto"/>
                      <w:highlight w:val="none"/>
                    </w:rPr>
                  </w:pPr>
                  <w:r>
                    <w:rPr>
                      <w:rFonts w:hint="eastAsia" w:cs="Times New Roman"/>
                      <w:b/>
                      <w:bCs/>
                      <w:color w:val="auto"/>
                      <w:highlight w:val="none"/>
                      <w:lang w:val="en-US" w:eastAsia="zh-CN"/>
                    </w:rPr>
                    <w:t>新增</w:t>
                  </w:r>
                  <w:r>
                    <w:rPr>
                      <w:rFonts w:hint="default" w:ascii="Times New Roman" w:hAnsi="Times New Roman" w:eastAsia="宋体" w:cs="Times New Roman"/>
                      <w:b/>
                      <w:bCs/>
                      <w:color w:val="auto"/>
                      <w:highlight w:val="none"/>
                    </w:rPr>
                    <w:t>年排放量/（t/a）</w:t>
                  </w:r>
                </w:p>
              </w:tc>
            </w:tr>
            <w:tr w14:paraId="2B40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665" w:type="pct"/>
                  <w:vAlign w:val="center"/>
                </w:tcPr>
                <w:p w14:paraId="5B51141C">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1666" w:type="pct"/>
                  <w:vAlign w:val="center"/>
                </w:tcPr>
                <w:p w14:paraId="507D701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颗粒物</w:t>
                  </w:r>
                </w:p>
              </w:tc>
              <w:tc>
                <w:tcPr>
                  <w:tcW w:w="1667" w:type="pct"/>
                  <w:vAlign w:val="center"/>
                </w:tcPr>
                <w:p w14:paraId="77419D68">
                  <w:pPr>
                    <w:widowControl/>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0.64</w:t>
                  </w:r>
                </w:p>
              </w:tc>
            </w:tr>
            <w:tr w14:paraId="189E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pct"/>
                  <w:vAlign w:val="center"/>
                </w:tcPr>
                <w:p w14:paraId="69313A8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1666" w:type="pct"/>
                  <w:vAlign w:val="center"/>
                </w:tcPr>
                <w:p w14:paraId="209EC7F3">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2</w:t>
                  </w:r>
                </w:p>
              </w:tc>
              <w:tc>
                <w:tcPr>
                  <w:tcW w:w="1667" w:type="pct"/>
                  <w:vAlign w:val="center"/>
                </w:tcPr>
                <w:p w14:paraId="066981A2">
                  <w:pPr>
                    <w:widowControl/>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0.0288</w:t>
                  </w:r>
                </w:p>
              </w:tc>
            </w:tr>
            <w:tr w14:paraId="4EAC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665" w:type="pct"/>
                  <w:vAlign w:val="center"/>
                </w:tcPr>
                <w:p w14:paraId="213E9D1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1666" w:type="pct"/>
                  <w:vAlign w:val="center"/>
                </w:tcPr>
                <w:p w14:paraId="7A1E12AF">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NOx</w:t>
                  </w:r>
                </w:p>
              </w:tc>
              <w:tc>
                <w:tcPr>
                  <w:tcW w:w="1667" w:type="pct"/>
                  <w:vAlign w:val="center"/>
                </w:tcPr>
                <w:p w14:paraId="6EBFC9C5">
                  <w:pPr>
                    <w:widowControl/>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3.94</w:t>
                  </w:r>
                </w:p>
              </w:tc>
            </w:tr>
          </w:tbl>
          <w:p w14:paraId="486C2652">
            <w:pPr>
              <w:pStyle w:val="59"/>
              <w:spacing w:line="360" w:lineRule="auto"/>
              <w:ind w:firstLine="482" w:firstLineChars="200"/>
              <w:jc w:val="left"/>
              <w:rPr>
                <w:rFonts w:hint="default" w:ascii="Times New Roman" w:hAnsi="Times New Roman" w:eastAsia="宋体" w:cs="Times New Roman"/>
                <w:b/>
                <w:bCs/>
                <w:color w:val="auto"/>
                <w:kern w:val="24"/>
                <w:sz w:val="24"/>
                <w:highlight w:val="none"/>
                <w:lang w:val="en-US"/>
              </w:rPr>
            </w:pPr>
            <w:r>
              <w:rPr>
                <w:rFonts w:hint="default" w:ascii="Times New Roman" w:hAnsi="Times New Roman" w:eastAsia="宋体" w:cs="Times New Roman"/>
                <w:b/>
                <w:bCs/>
                <w:color w:val="auto"/>
                <w:kern w:val="24"/>
                <w:sz w:val="24"/>
                <w:highlight w:val="none"/>
                <w:lang w:val="en-US"/>
              </w:rPr>
              <w:t>（1）锅炉废气</w:t>
            </w:r>
          </w:p>
          <w:p w14:paraId="7ACE6865">
            <w:pPr>
              <w:pStyle w:val="59"/>
              <w:spacing w:line="360" w:lineRule="auto"/>
              <w:ind w:firstLine="480" w:firstLineChars="200"/>
              <w:jc w:val="left"/>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本项目新增燃气锅炉，每天运行20小时，年运转250天，共计5000小时，满负荷天然气用量为800Nm³/h，则年使用天然气燃料量为400万Nm³/a。</w:t>
            </w:r>
          </w:p>
          <w:p w14:paraId="5B87DD2E">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①基准烟气量核算</w:t>
            </w:r>
          </w:p>
          <w:p w14:paraId="50023191">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根据《排污许可证申请与核发技术规范 锅炉》（HJ953-2018）排污单位应优先采用理论公式计算基准烟气量，其次采用经验公式估算基准烟气量。根据《排污许可证申请与核发技术规范 锅炉》（HJ953-2018）烟气量采用表5的经验公式，公式如下：</w:t>
            </w:r>
          </w:p>
          <w:p w14:paraId="4E92C70B">
            <w:pPr>
              <w:keepNext w:val="0"/>
              <w:keepLines w:val="0"/>
              <w:suppressLineNumbers w:val="0"/>
              <w:adjustRightInd w:val="0"/>
              <w:snapToGrid w:val="0"/>
              <w:spacing w:before="0" w:beforeAutospacing="0" w:after="0" w:afterAutospacing="0" w:line="360" w:lineRule="auto"/>
              <w:ind w:left="0" w:right="0"/>
              <w:jc w:val="center"/>
              <w:rPr>
                <w:rFonts w:hint="default" w:eastAsia="宋体"/>
                <w:color w:val="auto"/>
                <w:sz w:val="24"/>
                <w:highlight w:val="none"/>
                <w:lang w:val="en-US" w:eastAsia="zh-CN"/>
              </w:rPr>
            </w:pPr>
            <w:r>
              <w:rPr>
                <w:rFonts w:hint="eastAsia"/>
                <w:color w:val="auto"/>
                <w:sz w:val="24"/>
                <w:highlight w:val="none"/>
              </w:rPr>
              <w:t>Vgy=</w:t>
            </w:r>
            <w:r>
              <w:rPr>
                <w:rFonts w:hint="eastAsia"/>
                <w:color w:val="auto"/>
                <w:sz w:val="24"/>
                <w:highlight w:val="none"/>
                <w:lang w:val="en-US" w:eastAsia="zh-CN"/>
              </w:rPr>
              <w:t>0.285</w:t>
            </w:r>
            <w:r>
              <w:rPr>
                <w:rFonts w:hint="eastAsia"/>
                <w:color w:val="auto"/>
                <w:sz w:val="24"/>
                <w:highlight w:val="none"/>
              </w:rPr>
              <w:t>Qnet+0.</w:t>
            </w:r>
            <w:r>
              <w:rPr>
                <w:rFonts w:hint="eastAsia"/>
                <w:color w:val="auto"/>
                <w:sz w:val="24"/>
                <w:highlight w:val="none"/>
                <w:lang w:val="en-US" w:eastAsia="zh-CN"/>
              </w:rPr>
              <w:t>343</w:t>
            </w:r>
          </w:p>
          <w:p w14:paraId="1E266D8D">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式中：Vgy——基准烟气量，Nm</w:t>
            </w:r>
            <w:r>
              <w:rPr>
                <w:rFonts w:hint="eastAsia"/>
                <w:color w:val="auto"/>
                <w:sz w:val="24"/>
                <w:highlight w:val="none"/>
                <w:vertAlign w:val="superscript"/>
              </w:rPr>
              <w:t>3</w:t>
            </w:r>
            <w:r>
              <w:rPr>
                <w:rFonts w:hint="eastAsia"/>
                <w:color w:val="auto"/>
                <w:sz w:val="24"/>
                <w:highlight w:val="none"/>
              </w:rPr>
              <w:t>/kg；</w:t>
            </w:r>
          </w:p>
          <w:p w14:paraId="5F63A17D">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color w:val="auto"/>
                <w:sz w:val="24"/>
                <w:highlight w:val="none"/>
              </w:rPr>
            </w:pPr>
            <w:r>
              <w:rPr>
                <w:rFonts w:hint="eastAsia"/>
                <w:color w:val="auto"/>
                <w:sz w:val="24"/>
                <w:highlight w:val="none"/>
              </w:rPr>
              <w:t>Qnet——</w:t>
            </w:r>
            <w:r>
              <w:rPr>
                <w:rFonts w:hint="eastAsia"/>
                <w:color w:val="auto"/>
                <w:sz w:val="24"/>
                <w:highlight w:val="none"/>
                <w:lang w:val="en-US" w:eastAsia="zh-CN"/>
              </w:rPr>
              <w:t>气体</w:t>
            </w:r>
            <w:r>
              <w:rPr>
                <w:rFonts w:hint="eastAsia"/>
                <w:color w:val="auto"/>
                <w:sz w:val="24"/>
                <w:highlight w:val="none"/>
              </w:rPr>
              <w:t>燃料低位发热量，MJ/kg；</w:t>
            </w:r>
          </w:p>
          <w:p w14:paraId="7B471262">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根据2025年12月20日国家管网集团云南公司天然气计量交接凭证（玉溪站）</w:t>
            </w:r>
            <w:r>
              <w:rPr>
                <w:rFonts w:hint="eastAsia"/>
                <w:color w:val="auto"/>
                <w:sz w:val="24"/>
                <w:highlight w:val="none"/>
                <w:lang w:eastAsia="zh-CN"/>
              </w:rPr>
              <w:t>，</w:t>
            </w:r>
            <w:r>
              <w:rPr>
                <w:rFonts w:hint="eastAsia"/>
                <w:color w:val="auto"/>
                <w:sz w:val="24"/>
                <w:highlight w:val="none"/>
              </w:rPr>
              <w:t>Qnet=33.3567MJ/kg。</w:t>
            </w:r>
          </w:p>
          <w:p w14:paraId="72F2D08E">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计算得本项目锅炉基准烟气量为</w:t>
            </w:r>
            <w:r>
              <w:rPr>
                <w:rFonts w:hint="eastAsia"/>
                <w:color w:val="auto"/>
                <w:sz w:val="24"/>
                <w:highlight w:val="none"/>
                <w:lang w:val="en-US" w:eastAsia="zh-CN"/>
              </w:rPr>
              <w:t>9.85</w:t>
            </w:r>
            <w:r>
              <w:rPr>
                <w:rFonts w:hint="eastAsia"/>
                <w:color w:val="auto"/>
                <w:sz w:val="24"/>
                <w:highlight w:val="none"/>
              </w:rPr>
              <w:t>Nm</w:t>
            </w:r>
            <w:r>
              <w:rPr>
                <w:rFonts w:hint="eastAsia"/>
                <w:color w:val="auto"/>
                <w:sz w:val="24"/>
                <w:highlight w:val="none"/>
                <w:vertAlign w:val="superscript"/>
              </w:rPr>
              <w:t>3</w:t>
            </w:r>
            <w:r>
              <w:rPr>
                <w:rFonts w:hint="eastAsia"/>
                <w:color w:val="auto"/>
                <w:sz w:val="24"/>
                <w:highlight w:val="none"/>
              </w:rPr>
              <w:t>/kg，</w:t>
            </w:r>
            <w:r>
              <w:rPr>
                <w:rFonts w:hint="eastAsia"/>
                <w:color w:val="auto"/>
                <w:sz w:val="24"/>
                <w:highlight w:val="none"/>
                <w:lang w:val="en-US" w:eastAsia="zh-CN"/>
              </w:rPr>
              <w:t>天然气</w:t>
            </w:r>
            <w:r>
              <w:rPr>
                <w:rFonts w:hint="eastAsia"/>
                <w:color w:val="auto"/>
                <w:sz w:val="24"/>
                <w:highlight w:val="none"/>
              </w:rPr>
              <w:t>消耗</w:t>
            </w:r>
            <w:r>
              <w:rPr>
                <w:rFonts w:hint="eastAsia"/>
                <w:color w:val="auto"/>
                <w:sz w:val="24"/>
                <w:highlight w:val="none"/>
                <w:lang w:val="en-US" w:eastAsia="zh-CN"/>
              </w:rPr>
              <w:t>量400万m³/a</w:t>
            </w:r>
            <w:r>
              <w:rPr>
                <w:rFonts w:hint="eastAsia"/>
                <w:color w:val="auto"/>
                <w:sz w:val="24"/>
                <w:highlight w:val="none"/>
              </w:rPr>
              <w:t>，则本项目锅炉烟气产生量为</w:t>
            </w:r>
            <w:r>
              <w:rPr>
                <w:rFonts w:hint="eastAsia"/>
                <w:color w:val="auto"/>
                <w:sz w:val="24"/>
                <w:highlight w:val="none"/>
                <w:lang w:val="en-US" w:eastAsia="zh-CN"/>
              </w:rPr>
              <w:t>3940</w:t>
            </w:r>
            <w:r>
              <w:rPr>
                <w:rFonts w:hint="eastAsia"/>
                <w:color w:val="auto"/>
                <w:kern w:val="24"/>
                <w:sz w:val="24"/>
                <w:highlight w:val="none"/>
              </w:rPr>
              <w:t>万</w:t>
            </w:r>
            <w:r>
              <w:rPr>
                <w:rFonts w:hint="eastAsia"/>
                <w:color w:val="auto"/>
                <w:kern w:val="24"/>
                <w:sz w:val="24"/>
                <w:highlight w:val="none"/>
                <w:lang w:val="en-US" w:eastAsia="zh-CN"/>
              </w:rPr>
              <w:t>N</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val="en-US" w:eastAsia="zh-CN"/>
              </w:rPr>
              <w:t>7880N</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/h）</w:t>
            </w:r>
            <w:r>
              <w:rPr>
                <w:rFonts w:hint="eastAsia"/>
                <w:color w:val="auto"/>
                <w:sz w:val="24"/>
                <w:highlight w:val="none"/>
              </w:rPr>
              <w:t>。</w:t>
            </w:r>
          </w:p>
          <w:p w14:paraId="7779A81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②颗粒物（烟尘）排放量</w:t>
            </w:r>
          </w:p>
          <w:p w14:paraId="218ADB38">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根据《污染源源强核算技术指南 锅炉》（HJ991-2018）表1中源强核算方法选取次序表，有组织废气（正常工况）的新（改、扩）建工程污染源核算方法及选取优先次序为：1.物料衡算法、2.类比法、3.产污系数法。故本项目</w:t>
            </w:r>
            <w:r>
              <w:rPr>
                <w:rFonts w:hint="eastAsia"/>
                <w:color w:val="auto"/>
                <w:sz w:val="24"/>
                <w:highlight w:val="none"/>
                <w:lang w:val="en-US" w:eastAsia="zh-CN"/>
              </w:rPr>
              <w:t>颗粒物核算</w:t>
            </w:r>
            <w:r>
              <w:rPr>
                <w:rFonts w:hint="eastAsia"/>
                <w:color w:val="auto"/>
                <w:sz w:val="24"/>
                <w:highlight w:val="none"/>
              </w:rPr>
              <w:t>采用产污系数法，其计算公式为：</w:t>
            </w:r>
          </w:p>
          <w:p w14:paraId="6AAC12B7">
            <w:pPr>
              <w:keepNext w:val="0"/>
              <w:keepLines w:val="0"/>
              <w:suppressLineNumbers w:val="0"/>
              <w:adjustRightInd w:val="0"/>
              <w:snapToGrid w:val="0"/>
              <w:spacing w:before="0" w:beforeAutospacing="0" w:after="0" w:afterAutospacing="0" w:line="360" w:lineRule="auto"/>
              <w:ind w:left="0" w:right="0"/>
              <w:jc w:val="center"/>
              <w:rPr>
                <w:rFonts w:hint="default"/>
                <w:color w:val="auto"/>
                <w:sz w:val="24"/>
                <w:highlight w:val="none"/>
              </w:rPr>
            </w:pPr>
            <m:oMathPara>
              <m:oMath>
                <m:sSub>
                  <m:sSubPr>
                    <m:ctrlPr>
                      <w:rPr>
                        <w:rFonts w:hint="default" w:ascii="Cambria Math" w:hAnsi="Cambria Math"/>
                        <w:i/>
                        <w:color w:val="auto"/>
                        <w:sz w:val="24"/>
                        <w:highlight w:val="none"/>
                      </w:rPr>
                    </m:ctrlPr>
                  </m:sSubPr>
                  <m:e>
                    <m:r>
                      <m:rPr/>
                      <w:rPr>
                        <w:rFonts w:hint="default" w:ascii="Cambria Math" w:hAnsi="Cambria Math"/>
                        <w:color w:val="auto"/>
                        <w:sz w:val="24"/>
                        <w:highlight w:val="none"/>
                        <w:lang w:val="en-US" w:eastAsia="zh-CN"/>
                      </w:rPr>
                      <m:t>E</m:t>
                    </m:r>
                    <m:ctrlPr>
                      <w:rPr>
                        <w:rFonts w:hint="default" w:ascii="Cambria Math" w:hAnsi="Cambria Math"/>
                        <w:i/>
                        <w:color w:val="auto"/>
                        <w:sz w:val="24"/>
                        <w:highlight w:val="none"/>
                      </w:rPr>
                    </m:ctrlPr>
                  </m:e>
                  <m:sub>
                    <m:r>
                      <m:rPr/>
                      <w:rPr>
                        <w:rFonts w:hint="default" w:ascii="Cambria Math" w:hAnsi="Cambria Math"/>
                        <w:color w:val="auto"/>
                        <w:sz w:val="24"/>
                        <w:highlight w:val="none"/>
                        <w:lang w:val="en-US" w:eastAsia="zh-CN"/>
                      </w:rPr>
                      <m:t>j</m:t>
                    </m:r>
                    <m:ctrlPr>
                      <w:rPr>
                        <w:rFonts w:hint="default" w:ascii="Cambria Math" w:hAnsi="Cambria Math"/>
                        <w:i/>
                        <w:color w:val="auto"/>
                        <w:sz w:val="24"/>
                        <w:highlight w:val="none"/>
                      </w:rPr>
                    </m:ctrlPr>
                  </m:sub>
                </m:sSub>
                <m:r>
                  <m:rPr/>
                  <w:rPr>
                    <w:rFonts w:hint="default" w:ascii="Cambria Math" w:hAnsi="Cambria Math"/>
                    <w:color w:val="auto"/>
                    <w:sz w:val="24"/>
                    <w:highlight w:val="none"/>
                  </w:rPr>
                  <m:t>=</m:t>
                </m:r>
                <m:r>
                  <m:rPr/>
                  <w:rPr>
                    <w:rFonts w:hint="default" w:ascii="Cambria Math" w:hAnsi="Cambria Math"/>
                    <w:color w:val="auto"/>
                    <w:sz w:val="24"/>
                    <w:highlight w:val="none"/>
                    <w:lang w:val="en-US" w:eastAsia="zh-CN"/>
                  </w:rPr>
                  <m:t>R</m:t>
                </m:r>
                <m:r>
                  <m:rPr/>
                  <w:rPr>
                    <w:rFonts w:hint="default" w:ascii="Cambria Math" w:hAnsi="Cambria Math"/>
                    <w:color w:val="auto"/>
                    <w:sz w:val="24"/>
                    <w:highlight w:val="none"/>
                    <w:lang w:val="en-US"/>
                  </w:rPr>
                  <m:t>×</m:t>
                </m:r>
                <m:sSub>
                  <m:sSubPr>
                    <m:ctrlPr>
                      <w:rPr>
                        <w:rFonts w:hint="default" w:ascii="Cambria Math" w:hAnsi="Cambria Math"/>
                        <w:i/>
                        <w:color w:val="auto"/>
                        <w:sz w:val="24"/>
                        <w:highlight w:val="none"/>
                        <w:lang w:val="en-US"/>
                      </w:rPr>
                    </m:ctrlPr>
                  </m:sSubPr>
                  <m:e>
                    <m:r>
                      <m:rPr/>
                      <w:rPr>
                        <w:rFonts w:hint="default" w:ascii="Cambria Math" w:hAnsi="Cambria Math"/>
                        <w:color w:val="auto"/>
                        <w:sz w:val="24"/>
                        <w:highlight w:val="none"/>
                        <w:lang w:val="en-US"/>
                      </w:rPr>
                      <m:t>β</m:t>
                    </m:r>
                    <m:ctrlPr>
                      <w:rPr>
                        <w:rFonts w:hint="default" w:ascii="Cambria Math" w:hAnsi="Cambria Math"/>
                        <w:i/>
                        <w:color w:val="auto"/>
                        <w:sz w:val="24"/>
                        <w:highlight w:val="none"/>
                        <w:lang w:val="en-US"/>
                      </w:rPr>
                    </m:ctrlPr>
                  </m:e>
                  <m:sub>
                    <m:r>
                      <m:rPr/>
                      <w:rPr>
                        <w:rFonts w:hint="default" w:ascii="Cambria Math" w:hAnsi="Cambria Math"/>
                        <w:color w:val="auto"/>
                        <w:sz w:val="24"/>
                        <w:highlight w:val="none"/>
                        <w:lang w:val="en-US" w:eastAsia="zh-CN"/>
                      </w:rPr>
                      <m:t>j</m:t>
                    </m:r>
                    <m:ctrlPr>
                      <w:rPr>
                        <w:rFonts w:hint="default" w:ascii="Cambria Math" w:hAnsi="Cambria Math"/>
                        <w:i/>
                        <w:color w:val="auto"/>
                        <w:sz w:val="24"/>
                        <w:highlight w:val="none"/>
                        <w:lang w:val="en-US"/>
                      </w:rPr>
                    </m:ctrlPr>
                  </m:sub>
                </m:sSub>
                <m:r>
                  <m:rPr/>
                  <w:rPr>
                    <w:rFonts w:hint="default" w:ascii="Cambria Math" w:hAnsi="Cambria Math"/>
                    <w:color w:val="auto"/>
                    <w:sz w:val="24"/>
                    <w:highlight w:val="none"/>
                    <w:lang w:val="en-US"/>
                  </w:rPr>
                  <m:t>×</m:t>
                </m:r>
                <m:d>
                  <m:dPr>
                    <m:ctrlPr>
                      <w:rPr>
                        <w:rFonts w:hint="default" w:ascii="Cambria Math" w:hAnsi="Cambria Math"/>
                        <w:i/>
                        <w:color w:val="auto"/>
                        <w:sz w:val="24"/>
                        <w:highlight w:val="none"/>
                        <w:lang w:val="en-US"/>
                      </w:rPr>
                    </m:ctrlPr>
                  </m:dPr>
                  <m:e>
                    <m:r>
                      <m:rPr/>
                      <w:rPr>
                        <w:rFonts w:hint="default" w:ascii="Cambria Math" w:hAnsi="Cambria Math"/>
                        <w:color w:val="auto"/>
                        <w:sz w:val="24"/>
                        <w:highlight w:val="none"/>
                        <w:lang w:val="en-US" w:eastAsia="zh-CN"/>
                      </w:rPr>
                      <m:t>1−</m:t>
                    </m:r>
                    <m:f>
                      <m:fPr>
                        <m:ctrlPr>
                          <w:rPr>
                            <w:rFonts w:hint="default" w:ascii="Cambria Math" w:hAnsi="Cambria Math"/>
                            <w:i/>
                            <w:color w:val="auto"/>
                            <w:sz w:val="24"/>
                            <w:highlight w:val="none"/>
                            <w:lang w:val="en-US" w:eastAsia="zh-CN"/>
                          </w:rPr>
                        </m:ctrlPr>
                      </m:fPr>
                      <m:num>
                        <m:r>
                          <m:rPr/>
                          <w:rPr>
                            <w:rFonts w:hint="default" w:ascii="Cambria Math" w:hAnsi="Cambria Math"/>
                            <w:color w:val="auto"/>
                            <w:sz w:val="24"/>
                            <w:highlight w:val="none"/>
                            <w:lang w:val="en-US"/>
                          </w:rPr>
                          <m:t>η</m:t>
                        </m:r>
                        <m:ctrlPr>
                          <w:rPr>
                            <w:rFonts w:hint="default" w:ascii="Cambria Math" w:hAnsi="Cambria Math"/>
                            <w:i/>
                            <w:color w:val="auto"/>
                            <w:sz w:val="24"/>
                            <w:highlight w:val="none"/>
                            <w:lang w:val="en-US" w:eastAsia="zh-CN"/>
                          </w:rPr>
                        </m:ctrlPr>
                      </m:num>
                      <m:den>
                        <m:r>
                          <m:rPr/>
                          <w:rPr>
                            <w:rFonts w:hint="default" w:ascii="Cambria Math" w:hAnsi="Cambria Math"/>
                            <w:color w:val="auto"/>
                            <w:sz w:val="24"/>
                            <w:highlight w:val="none"/>
                            <w:lang w:val="en-US" w:eastAsia="zh-CN"/>
                          </w:rPr>
                          <m:t>100</m:t>
                        </m:r>
                        <m:ctrlPr>
                          <w:rPr>
                            <w:rFonts w:hint="default" w:ascii="Cambria Math" w:hAnsi="Cambria Math"/>
                            <w:i/>
                            <w:color w:val="auto"/>
                            <w:sz w:val="24"/>
                            <w:highlight w:val="none"/>
                            <w:lang w:val="en-US" w:eastAsia="zh-CN"/>
                          </w:rPr>
                        </m:ctrlPr>
                      </m:den>
                    </m:f>
                    <m:ctrlPr>
                      <w:rPr>
                        <w:rFonts w:hint="default" w:ascii="Cambria Math" w:hAnsi="Cambria Math"/>
                        <w:i/>
                        <w:color w:val="auto"/>
                        <w:sz w:val="24"/>
                        <w:highlight w:val="none"/>
                        <w:lang w:val="en-US"/>
                      </w:rPr>
                    </m:ctrlPr>
                  </m:e>
                </m:d>
                <m:r>
                  <m:rPr/>
                  <w:rPr>
                    <w:rFonts w:hint="default" w:ascii="Cambria Math" w:hAnsi="Cambria Math" w:cs="Cambria Math"/>
                    <w:color w:val="auto"/>
                    <w:sz w:val="24"/>
                    <w:highlight w:val="none"/>
                    <w:lang w:val="en-US"/>
                  </w:rPr>
                  <m:t>×</m:t>
                </m:r>
                <m:sSup>
                  <m:sSupPr>
                    <m:ctrlPr>
                      <w:rPr>
                        <w:rFonts w:hint="default" w:ascii="Cambria Math" w:hAnsi="Cambria Math" w:cs="Cambria Math"/>
                        <w:i/>
                        <w:color w:val="auto"/>
                        <w:sz w:val="24"/>
                        <w:highlight w:val="none"/>
                        <w:lang w:val="en-US"/>
                      </w:rPr>
                    </m:ctrlPr>
                  </m:sSupPr>
                  <m:e>
                    <m:r>
                      <m:rPr/>
                      <w:rPr>
                        <w:rFonts w:hint="default" w:ascii="Cambria Math" w:hAnsi="Cambria Math" w:cs="Cambria Math"/>
                        <w:color w:val="auto"/>
                        <w:sz w:val="24"/>
                        <w:highlight w:val="none"/>
                        <w:lang w:val="en-US" w:eastAsia="zh-CN"/>
                      </w:rPr>
                      <m:t>10</m:t>
                    </m:r>
                    <m:ctrlPr>
                      <w:rPr>
                        <w:rFonts w:hint="default" w:ascii="Cambria Math" w:hAnsi="Cambria Math" w:cs="Cambria Math"/>
                        <w:i/>
                        <w:color w:val="auto"/>
                        <w:sz w:val="24"/>
                        <w:highlight w:val="none"/>
                        <w:lang w:val="en-US"/>
                      </w:rPr>
                    </m:ctrlPr>
                  </m:e>
                  <m:sup>
                    <m:r>
                      <m:rPr/>
                      <w:rPr>
                        <w:rFonts w:hint="default" w:ascii="Cambria Math" w:hAnsi="Cambria Math" w:cs="Cambria Math"/>
                        <w:color w:val="auto"/>
                        <w:sz w:val="24"/>
                        <w:highlight w:val="none"/>
                        <w:lang w:val="en-US" w:eastAsia="zh-CN"/>
                      </w:rPr>
                      <m:t>−3</m:t>
                    </m:r>
                    <m:ctrlPr>
                      <w:rPr>
                        <w:rFonts w:hint="default" w:ascii="Cambria Math" w:hAnsi="Cambria Math" w:cs="Cambria Math"/>
                        <w:i/>
                        <w:color w:val="auto"/>
                        <w:sz w:val="24"/>
                        <w:highlight w:val="none"/>
                        <w:lang w:val="en-US"/>
                      </w:rPr>
                    </m:ctrlPr>
                  </m:sup>
                </m:sSup>
              </m:oMath>
            </m:oMathPara>
          </w:p>
          <w:p w14:paraId="7968D37C">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lang w:val="en-US"/>
              </w:rPr>
            </w:pPr>
            <w:r>
              <w:rPr>
                <w:rFonts w:hint="eastAsia"/>
                <w:color w:val="auto"/>
                <w:sz w:val="24"/>
                <w:highlight w:val="none"/>
              </w:rPr>
              <w:t>式中：</w:t>
            </w:r>
            <m:oMath>
              <m:sSub>
                <m:sSubPr>
                  <m:ctrlPr>
                    <w:rPr>
                      <w:rFonts w:hint="default" w:ascii="Cambria Math" w:hAnsi="Cambria Math"/>
                      <w:i/>
                      <w:color w:val="auto"/>
                      <w:sz w:val="24"/>
                      <w:highlight w:val="none"/>
                    </w:rPr>
                  </m:ctrlPr>
                </m:sSubPr>
                <m:e>
                  <m:r>
                    <m:rPr/>
                    <w:rPr>
                      <w:rFonts w:hint="default" w:ascii="Cambria Math" w:hAnsi="Cambria Math"/>
                      <w:color w:val="auto"/>
                      <w:sz w:val="24"/>
                      <w:highlight w:val="none"/>
                      <w:lang w:val="en-US" w:eastAsia="zh-CN"/>
                    </w:rPr>
                    <m:t>E</m:t>
                  </m:r>
                  <m:ctrlPr>
                    <w:rPr>
                      <w:rFonts w:hint="default" w:ascii="Cambria Math" w:hAnsi="Cambria Math"/>
                      <w:i/>
                      <w:color w:val="auto"/>
                      <w:sz w:val="24"/>
                      <w:highlight w:val="none"/>
                    </w:rPr>
                  </m:ctrlPr>
                </m:e>
                <m:sub>
                  <m:r>
                    <m:rPr/>
                    <w:rPr>
                      <w:rFonts w:hint="default" w:ascii="Cambria Math" w:hAnsi="Cambria Math"/>
                      <w:color w:val="auto"/>
                      <w:sz w:val="24"/>
                      <w:highlight w:val="none"/>
                      <w:lang w:val="en-US" w:eastAsia="zh-CN"/>
                    </w:rPr>
                    <m:t>j</m:t>
                  </m:r>
                  <m:ctrlPr>
                    <w:rPr>
                      <w:rFonts w:hint="default" w:ascii="Cambria Math" w:hAnsi="Cambria Math"/>
                      <w:i/>
                      <w:color w:val="auto"/>
                      <w:sz w:val="24"/>
                      <w:highlight w:val="none"/>
                    </w:rPr>
                  </m:ctrlPr>
                </m:sub>
              </m:sSub>
            </m:oMath>
            <w:r>
              <w:rPr>
                <w:rFonts w:hint="eastAsia"/>
                <w:color w:val="auto"/>
                <w:sz w:val="24"/>
                <w:highlight w:val="none"/>
              </w:rPr>
              <w:t>—核算时段内</w:t>
            </w:r>
            <w:r>
              <w:rPr>
                <w:rFonts w:hint="eastAsia"/>
                <w:color w:val="auto"/>
                <w:sz w:val="24"/>
                <w:highlight w:val="none"/>
                <w:lang w:val="en-US" w:eastAsia="zh-CN"/>
              </w:rPr>
              <w:t>第</w:t>
            </w:r>
            <w:r>
              <w:rPr>
                <w:rFonts w:hint="eastAsia"/>
                <w:i/>
                <w:iCs/>
                <w:color w:val="auto"/>
                <w:sz w:val="24"/>
                <w:highlight w:val="none"/>
                <w:lang w:val="en-US" w:eastAsia="zh-CN"/>
              </w:rPr>
              <w:t>j</w:t>
            </w:r>
            <w:r>
              <w:rPr>
                <w:rFonts w:hint="eastAsia"/>
                <w:color w:val="auto"/>
                <w:sz w:val="24"/>
                <w:highlight w:val="none"/>
                <w:lang w:val="en-US" w:eastAsia="zh-CN"/>
              </w:rPr>
              <w:t>种污染物排放量，t；</w:t>
            </w:r>
          </w:p>
          <w:p w14:paraId="520D1828">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eastAsia="宋体"/>
                <w:color w:val="auto"/>
                <w:sz w:val="24"/>
                <w:highlight w:val="none"/>
                <w:lang w:val="en-US" w:eastAsia="zh-CN"/>
              </w:rPr>
            </w:pPr>
            <w:r>
              <w:rPr>
                <w:rFonts w:hint="eastAsia"/>
                <w:color w:val="auto"/>
                <w:sz w:val="24"/>
                <w:highlight w:val="none"/>
              </w:rPr>
              <w:t>R—核算时段内燃料耗量</w:t>
            </w:r>
            <w:r>
              <w:rPr>
                <w:rFonts w:hint="eastAsia"/>
                <w:color w:val="auto"/>
                <w:sz w:val="24"/>
                <w:highlight w:val="none"/>
                <w:lang w:eastAsia="zh-CN"/>
              </w:rPr>
              <w:t>，</w:t>
            </w:r>
            <w:r>
              <w:rPr>
                <w:rFonts w:hint="eastAsia"/>
                <w:color w:val="auto"/>
                <w:sz w:val="24"/>
                <w:highlight w:val="none"/>
                <w:lang w:val="en-US" w:eastAsia="zh-CN"/>
              </w:rPr>
              <w:t>t或万m³；本项目天然气消耗量400万m³/a；</w:t>
            </w:r>
          </w:p>
          <w:p w14:paraId="17158876">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eastAsia="宋体"/>
                <w:color w:val="auto"/>
                <w:sz w:val="24"/>
                <w:highlight w:val="none"/>
                <w:lang w:val="en-US" w:eastAsia="zh-CN"/>
              </w:rPr>
            </w:pPr>
            <m:oMath>
              <m:sSub>
                <m:sSubPr>
                  <m:ctrlPr>
                    <w:rPr>
                      <w:rFonts w:hint="default" w:ascii="Cambria Math" w:hAnsi="Cambria Math"/>
                      <w:i/>
                      <w:color w:val="auto"/>
                      <w:sz w:val="24"/>
                      <w:highlight w:val="none"/>
                    </w:rPr>
                  </m:ctrlPr>
                </m:sSubPr>
                <m:e>
                  <m:r>
                    <m:rPr/>
                    <w:rPr>
                      <w:rFonts w:hint="default" w:ascii="Cambria Math" w:hAnsi="Cambria Math"/>
                      <w:color w:val="auto"/>
                      <w:sz w:val="24"/>
                      <w:highlight w:val="none"/>
                    </w:rPr>
                    <m:t>β</m:t>
                  </m:r>
                  <m:ctrlPr>
                    <w:rPr>
                      <w:rFonts w:hint="default" w:ascii="Cambria Math" w:hAnsi="Cambria Math"/>
                      <w:i/>
                      <w:color w:val="auto"/>
                      <w:sz w:val="24"/>
                      <w:highlight w:val="none"/>
                    </w:rPr>
                  </m:ctrlPr>
                </m:e>
                <m:sub>
                  <m:r>
                    <m:rPr/>
                    <w:rPr>
                      <w:rFonts w:hint="default" w:ascii="Cambria Math" w:hAnsi="Cambria Math"/>
                      <w:color w:val="auto"/>
                      <w:sz w:val="24"/>
                      <w:highlight w:val="none"/>
                      <w:lang w:val="en-US" w:eastAsia="zh-CN"/>
                    </w:rPr>
                    <m:t>j</m:t>
                  </m:r>
                  <m:ctrlPr>
                    <w:rPr>
                      <w:rFonts w:hint="default" w:ascii="Cambria Math" w:hAnsi="Cambria Math"/>
                      <w:i/>
                      <w:color w:val="auto"/>
                      <w:sz w:val="24"/>
                      <w:highlight w:val="none"/>
                    </w:rPr>
                  </m:ctrlPr>
                </m:sub>
              </m:sSub>
            </m:oMath>
            <w:r>
              <w:rPr>
                <w:rFonts w:hint="eastAsia"/>
                <w:color w:val="auto"/>
                <w:sz w:val="24"/>
                <w:highlight w:val="none"/>
              </w:rPr>
              <w:t>—</w:t>
            </w:r>
            <w:r>
              <w:rPr>
                <w:rFonts w:hint="eastAsia"/>
                <w:color w:val="auto"/>
                <w:sz w:val="24"/>
                <w:highlight w:val="none"/>
                <w:lang w:val="en-US" w:eastAsia="zh-CN"/>
              </w:rPr>
              <w:t>产污系数，kg/t或kg/万m³，颗粒物产污系数参照《环境保护实用数据手册》P73（表2-68用天然气做燃料的设备有害物质排放量）中工业锅炉产排污系数，颗粒物的产污系数为80～240kg/10</w:t>
            </w:r>
            <w:r>
              <w:rPr>
                <w:rFonts w:hint="eastAsia"/>
                <w:color w:val="auto"/>
                <w:sz w:val="24"/>
                <w:highlight w:val="none"/>
                <w:vertAlign w:val="superscript"/>
                <w:lang w:val="en-US" w:eastAsia="zh-CN"/>
              </w:rPr>
              <w:t>6</w:t>
            </w:r>
            <w:r>
              <w:rPr>
                <w:rFonts w:hint="eastAsia"/>
                <w:color w:val="auto"/>
                <w:sz w:val="24"/>
                <w:highlight w:val="none"/>
                <w:lang w:val="en-US" w:eastAsia="zh-CN"/>
              </w:rPr>
              <w:t>m³，本次评价取均值160kg/10</w:t>
            </w:r>
            <w:r>
              <w:rPr>
                <w:rFonts w:hint="eastAsia"/>
                <w:color w:val="auto"/>
                <w:sz w:val="24"/>
                <w:highlight w:val="none"/>
                <w:vertAlign w:val="superscript"/>
                <w:lang w:val="en-US" w:eastAsia="zh-CN"/>
              </w:rPr>
              <w:t>6</w:t>
            </w:r>
            <w:r>
              <w:rPr>
                <w:rFonts w:hint="eastAsia"/>
                <w:color w:val="auto"/>
                <w:sz w:val="24"/>
                <w:highlight w:val="none"/>
                <w:lang w:val="en-US" w:eastAsia="zh-CN"/>
              </w:rPr>
              <w:t>m³计算；</w:t>
            </w:r>
          </w:p>
          <w:p w14:paraId="0FBF2BDF">
            <w:pPr>
              <w:keepNext w:val="0"/>
              <w:keepLines w:val="0"/>
              <w:suppressLineNumbers w:val="0"/>
              <w:adjustRightInd w:val="0"/>
              <w:snapToGrid w:val="0"/>
              <w:spacing w:before="0" w:beforeAutospacing="0" w:after="0" w:afterAutospacing="0" w:line="360" w:lineRule="auto"/>
              <w:ind w:left="0" w:right="0" w:firstLine="1200" w:firstLineChars="500"/>
              <w:jc w:val="left"/>
              <w:rPr>
                <w:rFonts w:hint="eastAsia" w:eastAsia="宋体"/>
                <w:color w:val="auto"/>
                <w:sz w:val="24"/>
                <w:highlight w:val="none"/>
                <w:lang w:eastAsia="zh-CN"/>
              </w:rPr>
            </w:pPr>
            <m:oMath>
              <m:r>
                <m:rPr/>
                <w:rPr>
                  <w:rFonts w:hint="default" w:ascii="Cambria Math" w:hAnsi="Cambria Math"/>
                  <w:color w:val="auto"/>
                  <w:sz w:val="24"/>
                  <w:highlight w:val="none"/>
                  <w:lang w:val="en-US"/>
                </w:rPr>
                <m:t>η</m:t>
              </m:r>
            </m:oMath>
            <w:r>
              <w:rPr>
                <w:rFonts w:hint="eastAsia"/>
                <w:color w:val="auto"/>
                <w:sz w:val="24"/>
                <w:highlight w:val="none"/>
              </w:rPr>
              <w:t>—</w:t>
            </w:r>
            <w:r>
              <w:rPr>
                <w:rFonts w:hint="eastAsia"/>
                <w:color w:val="auto"/>
                <w:sz w:val="24"/>
                <w:highlight w:val="none"/>
                <w:lang w:val="en-US" w:eastAsia="zh-CN"/>
              </w:rPr>
              <w:t>污染物的脱除效率，</w:t>
            </w:r>
            <w:r>
              <w:rPr>
                <w:rFonts w:hint="eastAsia"/>
                <w:color w:val="auto"/>
                <w:sz w:val="24"/>
                <w:highlight w:val="none"/>
              </w:rPr>
              <w:t>%。本项目取0。</w:t>
            </w:r>
          </w:p>
          <w:p w14:paraId="102659D3">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计算得本项目燃气锅炉颗粒物</w:t>
            </w:r>
            <w:r>
              <w:rPr>
                <w:rFonts w:hint="eastAsia"/>
                <w:color w:val="auto"/>
                <w:sz w:val="24"/>
                <w:highlight w:val="none"/>
                <w:lang w:val="en-US" w:eastAsia="zh-CN"/>
              </w:rPr>
              <w:t>的</w:t>
            </w:r>
            <w:r>
              <w:rPr>
                <w:rFonts w:hint="eastAsia"/>
                <w:color w:val="auto"/>
                <w:sz w:val="24"/>
                <w:highlight w:val="none"/>
              </w:rPr>
              <w:t>排放量为</w:t>
            </w:r>
            <w:r>
              <w:rPr>
                <w:rFonts w:hint="eastAsia"/>
                <w:color w:val="auto"/>
                <w:sz w:val="24"/>
                <w:highlight w:val="none"/>
                <w:lang w:val="en-US" w:eastAsia="zh-CN"/>
              </w:rPr>
              <w:t>0.64</w:t>
            </w:r>
            <w:r>
              <w:rPr>
                <w:rFonts w:hint="eastAsia"/>
                <w:color w:val="auto"/>
                <w:sz w:val="24"/>
                <w:highlight w:val="none"/>
              </w:rPr>
              <w:t>t/a、0.</w:t>
            </w:r>
            <w:r>
              <w:rPr>
                <w:rFonts w:hint="eastAsia"/>
                <w:color w:val="auto"/>
                <w:sz w:val="24"/>
                <w:highlight w:val="none"/>
                <w:lang w:val="en-US" w:eastAsia="zh-CN"/>
              </w:rPr>
              <w:t>128</w:t>
            </w:r>
            <w:r>
              <w:rPr>
                <w:rFonts w:hint="eastAsia"/>
                <w:color w:val="auto"/>
                <w:sz w:val="24"/>
                <w:highlight w:val="none"/>
              </w:rPr>
              <w:t>kg/h、</w:t>
            </w:r>
            <w:r>
              <w:rPr>
                <w:rFonts w:hint="eastAsia"/>
                <w:color w:val="auto"/>
                <w:sz w:val="24"/>
                <w:highlight w:val="none"/>
                <w:lang w:val="en-US" w:eastAsia="zh-CN"/>
              </w:rPr>
              <w:t>16.24</w:t>
            </w:r>
            <w:r>
              <w:rPr>
                <w:rFonts w:hint="eastAsia"/>
                <w:color w:val="auto"/>
                <w:sz w:val="24"/>
                <w:highlight w:val="none"/>
              </w:rPr>
              <w:t>mg/</w:t>
            </w:r>
            <w:r>
              <w:rPr>
                <w:rFonts w:hint="eastAsia"/>
                <w:color w:val="auto"/>
                <w:sz w:val="24"/>
                <w:highlight w:val="none"/>
                <w:lang w:eastAsia="zh-CN"/>
              </w:rPr>
              <w:t>m³</w:t>
            </w:r>
            <w:r>
              <w:rPr>
                <w:rFonts w:hint="eastAsia"/>
                <w:color w:val="auto"/>
                <w:sz w:val="24"/>
                <w:highlight w:val="none"/>
              </w:rPr>
              <w:t>。</w:t>
            </w:r>
          </w:p>
          <w:p w14:paraId="623F242C">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highlight w:val="none"/>
              </w:rPr>
            </w:pPr>
            <w:r>
              <w:rPr>
                <w:rFonts w:hint="eastAsia" w:ascii="Times New Roman" w:hAnsi="Times New Roman" w:eastAsia="宋体" w:cs="Times New Roman"/>
                <w:color w:val="auto"/>
                <w:sz w:val="24"/>
                <w:highlight w:val="none"/>
              </w:rPr>
              <w:t>③氮氧化物排放量</w:t>
            </w:r>
          </w:p>
          <w:p w14:paraId="4260A441">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24"/>
                <w:sz w:val="24"/>
                <w:highlight w:val="none"/>
              </w:rPr>
            </w:pPr>
            <w:r>
              <w:rPr>
                <w:rFonts w:hint="eastAsia"/>
                <w:color w:val="auto"/>
                <w:kern w:val="24"/>
                <w:sz w:val="24"/>
                <w:highlight w:val="none"/>
              </w:rPr>
              <w:t>根据《污染物源强核算技术指南</w:t>
            </w:r>
            <w:r>
              <w:rPr>
                <w:rFonts w:hint="default"/>
                <w:color w:val="auto"/>
                <w:kern w:val="24"/>
                <w:sz w:val="24"/>
                <w:highlight w:val="none"/>
              </w:rPr>
              <w:t xml:space="preserve"> </w:t>
            </w:r>
            <w:r>
              <w:rPr>
                <w:rFonts w:hint="eastAsia"/>
                <w:color w:val="auto"/>
                <w:kern w:val="24"/>
                <w:sz w:val="24"/>
                <w:highlight w:val="none"/>
              </w:rPr>
              <w:t>锅炉》（</w:t>
            </w:r>
            <w:r>
              <w:rPr>
                <w:rFonts w:hint="default"/>
                <w:color w:val="auto"/>
                <w:kern w:val="24"/>
                <w:sz w:val="24"/>
                <w:highlight w:val="none"/>
              </w:rPr>
              <w:t>HJ</w:t>
            </w:r>
            <w:r>
              <w:rPr>
                <w:rFonts w:hint="eastAsia"/>
                <w:color w:val="auto"/>
                <w:kern w:val="24"/>
                <w:sz w:val="24"/>
                <w:highlight w:val="none"/>
                <w:lang w:val="en-US" w:eastAsia="zh-CN"/>
              </w:rPr>
              <w:t xml:space="preserve"> </w:t>
            </w:r>
            <w:r>
              <w:rPr>
                <w:rFonts w:hint="default"/>
                <w:color w:val="auto"/>
                <w:kern w:val="24"/>
                <w:sz w:val="24"/>
                <w:highlight w:val="none"/>
              </w:rPr>
              <w:t>991-2018</w:t>
            </w:r>
            <w:r>
              <w:rPr>
                <w:rFonts w:hint="eastAsia"/>
                <w:color w:val="auto"/>
                <w:kern w:val="24"/>
                <w:sz w:val="24"/>
                <w:highlight w:val="none"/>
              </w:rPr>
              <w:t>），燃</w:t>
            </w:r>
            <w:r>
              <w:rPr>
                <w:rFonts w:hint="eastAsia"/>
                <w:color w:val="auto"/>
                <w:kern w:val="24"/>
                <w:sz w:val="24"/>
                <w:highlight w:val="none"/>
                <w:lang w:val="en-US" w:eastAsia="zh-CN"/>
              </w:rPr>
              <w:t>油</w:t>
            </w:r>
            <w:r>
              <w:rPr>
                <w:rFonts w:hint="eastAsia"/>
                <w:color w:val="auto"/>
                <w:kern w:val="24"/>
                <w:sz w:val="24"/>
                <w:highlight w:val="none"/>
              </w:rPr>
              <w:t>、燃</w:t>
            </w:r>
            <w:r>
              <w:rPr>
                <w:rFonts w:hint="eastAsia"/>
                <w:color w:val="auto"/>
                <w:kern w:val="24"/>
                <w:sz w:val="24"/>
                <w:highlight w:val="none"/>
                <w:lang w:val="en-US" w:eastAsia="zh-CN"/>
              </w:rPr>
              <w:t>气</w:t>
            </w:r>
            <w:r>
              <w:rPr>
                <w:rFonts w:hint="eastAsia"/>
                <w:color w:val="auto"/>
                <w:kern w:val="24"/>
                <w:sz w:val="24"/>
                <w:highlight w:val="none"/>
              </w:rPr>
              <w:t>锅炉</w:t>
            </w:r>
            <w:r>
              <w:rPr>
                <w:rFonts w:hint="default"/>
                <w:color w:val="auto"/>
                <w:kern w:val="24"/>
                <w:sz w:val="24"/>
                <w:highlight w:val="none"/>
              </w:rPr>
              <w:t>NOx</w:t>
            </w:r>
            <w:r>
              <w:rPr>
                <w:rFonts w:hint="eastAsia"/>
                <w:color w:val="auto"/>
                <w:kern w:val="24"/>
                <w:sz w:val="24"/>
                <w:highlight w:val="none"/>
              </w:rPr>
              <w:t>排放量按下式计算：</w:t>
            </w:r>
          </w:p>
          <w:p w14:paraId="53F9E6CE">
            <w:pPr>
              <w:keepNext w:val="0"/>
              <w:keepLines w:val="0"/>
              <w:suppressLineNumbers w:val="0"/>
              <w:adjustRightInd w:val="0"/>
              <w:snapToGrid w:val="0"/>
              <w:spacing w:before="0" w:beforeAutospacing="0" w:after="0" w:afterAutospacing="0" w:line="360" w:lineRule="auto"/>
              <w:ind w:left="0" w:right="0" w:firstLine="560" w:firstLineChars="200"/>
              <w:rPr>
                <w:rFonts w:hint="default"/>
                <w:color w:val="auto"/>
                <w:kern w:val="24"/>
                <w:sz w:val="28"/>
                <w:szCs w:val="28"/>
                <w:highlight w:val="none"/>
              </w:rPr>
            </w:pPr>
            <m:oMathPara>
              <m:oMath>
                <m:sSub>
                  <m:sSubPr>
                    <m:ctrlPr>
                      <w:rPr>
                        <w:rFonts w:hint="default" w:ascii="Cambria Math" w:hAnsi="Cambria Math" w:eastAsiaTheme="minorEastAsia"/>
                        <w:color w:val="auto"/>
                        <w:kern w:val="24"/>
                        <w:sz w:val="28"/>
                        <w:szCs w:val="28"/>
                        <w:highlight w:val="none"/>
                      </w:rPr>
                    </m:ctrlPr>
                  </m:sSubPr>
                  <m:e>
                    <m:r>
                      <m:rPr/>
                      <w:rPr>
                        <w:rFonts w:hint="default" w:ascii="Cambria Math" w:eastAsiaTheme="minorEastAsia"/>
                        <w:color w:val="auto"/>
                        <w:kern w:val="24"/>
                        <w:sz w:val="28"/>
                        <w:szCs w:val="28"/>
                        <w:highlight w:val="none"/>
                      </w:rPr>
                      <m:t>E</m:t>
                    </m:r>
                    <m:ctrlPr>
                      <w:rPr>
                        <w:rFonts w:hint="default" w:ascii="Cambria Math" w:hAnsi="Cambria Math" w:eastAsiaTheme="minorEastAsia"/>
                        <w:color w:val="auto"/>
                        <w:kern w:val="24"/>
                        <w:sz w:val="28"/>
                        <w:szCs w:val="28"/>
                        <w:highlight w:val="none"/>
                      </w:rPr>
                    </m:ctrlPr>
                  </m:e>
                  <m:sub>
                    <m:sSub>
                      <m:sSubPr>
                        <m:ctrlPr>
                          <w:rPr>
                            <w:rFonts w:hint="default" w:ascii="Cambria Math" w:hAnsi="Cambria Math" w:eastAsiaTheme="minorEastAsia"/>
                            <w:color w:val="auto"/>
                            <w:kern w:val="24"/>
                            <w:sz w:val="28"/>
                            <w:szCs w:val="28"/>
                            <w:highlight w:val="none"/>
                          </w:rPr>
                        </m:ctrlPr>
                      </m:sSubPr>
                      <m:e>
                        <m:r>
                          <m:rPr>
                            <m:sty m:val="p"/>
                          </m:rPr>
                          <w:rPr>
                            <w:rFonts w:hint="default" w:ascii="Cambria Math" w:eastAsiaTheme="minorEastAsia"/>
                            <w:color w:val="auto"/>
                            <w:kern w:val="24"/>
                            <w:sz w:val="28"/>
                            <w:szCs w:val="28"/>
                            <w:highlight w:val="none"/>
                          </w:rPr>
                          <m:t>NO</m:t>
                        </m:r>
                        <m:ctrlPr>
                          <w:rPr>
                            <w:rFonts w:hint="default" w:ascii="Cambria Math" w:hAnsi="Cambria Math" w:eastAsiaTheme="minorEastAsia"/>
                            <w:color w:val="auto"/>
                            <w:kern w:val="24"/>
                            <w:sz w:val="28"/>
                            <w:szCs w:val="28"/>
                            <w:highlight w:val="none"/>
                          </w:rPr>
                        </m:ctrlPr>
                      </m:e>
                      <m:sub>
                        <m:r>
                          <m:rPr>
                            <m:sty m:val="p"/>
                          </m:rPr>
                          <w:rPr>
                            <w:rFonts w:hint="default" w:ascii="Cambria Math" w:eastAsiaTheme="minorEastAsia"/>
                            <w:color w:val="auto"/>
                            <w:kern w:val="24"/>
                            <w:sz w:val="28"/>
                            <w:szCs w:val="28"/>
                            <w:highlight w:val="none"/>
                          </w:rPr>
                          <m:t>x</m:t>
                        </m:r>
                        <m:ctrlPr>
                          <w:rPr>
                            <w:rFonts w:hint="default" w:ascii="Cambria Math" w:hAnsi="Cambria Math" w:eastAsiaTheme="minorEastAsia"/>
                            <w:color w:val="auto"/>
                            <w:kern w:val="24"/>
                            <w:sz w:val="28"/>
                            <w:szCs w:val="28"/>
                            <w:highlight w:val="none"/>
                          </w:rPr>
                        </m:ctrlPr>
                      </m:sub>
                    </m:sSub>
                    <m:ctrlPr>
                      <w:rPr>
                        <w:rFonts w:hint="default" w:ascii="Cambria Math" w:hAnsi="Cambria Math" w:eastAsiaTheme="minorEastAsia"/>
                        <w:color w:val="auto"/>
                        <w:kern w:val="24"/>
                        <w:sz w:val="28"/>
                        <w:szCs w:val="28"/>
                        <w:highlight w:val="none"/>
                      </w:rPr>
                    </m:ctrlPr>
                  </m:sub>
                </m:sSub>
                <m:r>
                  <m:rPr>
                    <m:sty m:val="p"/>
                  </m:rPr>
                  <w:rPr>
                    <w:rFonts w:hint="default" w:ascii="Cambria Math" w:eastAsiaTheme="minorEastAsia"/>
                    <w:color w:val="auto"/>
                    <w:kern w:val="24"/>
                    <w:sz w:val="28"/>
                    <w:szCs w:val="28"/>
                    <w:highlight w:val="none"/>
                  </w:rPr>
                  <m:t>=</m:t>
                </m:r>
                <m:sSub>
                  <m:sSubPr>
                    <m:ctrlPr>
                      <w:rPr>
                        <w:rFonts w:hint="default" w:ascii="Cambria Math" w:hAnsi="Cambria Math" w:eastAsiaTheme="minorEastAsia"/>
                        <w:color w:val="auto"/>
                        <w:kern w:val="24"/>
                        <w:sz w:val="28"/>
                        <w:szCs w:val="28"/>
                        <w:highlight w:val="none"/>
                      </w:rPr>
                    </m:ctrlPr>
                  </m:sSubPr>
                  <m:e>
                    <m:r>
                      <m:rPr/>
                      <w:rPr>
                        <w:rFonts w:hint="default" w:ascii="Cambria Math" w:hAnsi="Cambria Math" w:eastAsiaTheme="minorEastAsia"/>
                        <w:color w:val="auto"/>
                        <w:kern w:val="24"/>
                        <w:sz w:val="28"/>
                        <w:szCs w:val="28"/>
                        <w:highlight w:val="none"/>
                      </w:rPr>
                      <m:t>ρ</m:t>
                    </m:r>
                    <m:ctrlPr>
                      <w:rPr>
                        <w:rFonts w:hint="default" w:ascii="Cambria Math" w:hAnsi="Cambria Math" w:eastAsiaTheme="minorEastAsia"/>
                        <w:color w:val="auto"/>
                        <w:kern w:val="24"/>
                        <w:sz w:val="28"/>
                        <w:szCs w:val="28"/>
                        <w:highlight w:val="none"/>
                      </w:rPr>
                    </m:ctrlPr>
                  </m:e>
                  <m:sub>
                    <m:r>
                      <m:rPr>
                        <m:sty m:val="p"/>
                      </m:rPr>
                      <w:rPr>
                        <w:rFonts w:hint="default" w:ascii="Cambria Math" w:eastAsiaTheme="minorEastAsia"/>
                        <w:color w:val="auto"/>
                        <w:kern w:val="24"/>
                        <w:sz w:val="28"/>
                        <w:szCs w:val="28"/>
                        <w:highlight w:val="none"/>
                      </w:rPr>
                      <m:t>NOx</m:t>
                    </m:r>
                    <m:ctrlPr>
                      <w:rPr>
                        <w:rFonts w:hint="default" w:ascii="Cambria Math" w:hAnsi="Cambria Math" w:eastAsiaTheme="minorEastAsia"/>
                        <w:color w:val="auto"/>
                        <w:kern w:val="24"/>
                        <w:sz w:val="28"/>
                        <w:szCs w:val="28"/>
                        <w:highlight w:val="none"/>
                      </w:rPr>
                    </m:ctrlPr>
                  </m:sub>
                </m:sSub>
                <m:r>
                  <m:rPr>
                    <m:sty m:val="p"/>
                  </m:rPr>
                  <w:rPr>
                    <w:rFonts w:hint="default" w:eastAsiaTheme="minorEastAsia"/>
                    <w:color w:val="auto"/>
                    <w:kern w:val="24"/>
                    <w:sz w:val="28"/>
                    <w:szCs w:val="28"/>
                    <w:highlight w:val="none"/>
                  </w:rPr>
                  <m:t>×</m:t>
                </m:r>
                <m:r>
                  <m:rPr/>
                  <w:rPr>
                    <w:rFonts w:hint="default" w:ascii="Cambria Math" w:hAnsi="Cambria Math" w:eastAsiaTheme="minorEastAsia"/>
                    <w:color w:val="auto"/>
                    <w:kern w:val="24"/>
                    <w:sz w:val="28"/>
                    <w:szCs w:val="28"/>
                    <w:highlight w:val="none"/>
                  </w:rPr>
                  <m:t>Q</m:t>
                </m:r>
                <m:r>
                  <m:rPr>
                    <m:sty m:val="p"/>
                  </m:rPr>
                  <w:rPr>
                    <w:rFonts w:hint="default" w:eastAsiaTheme="minorEastAsia"/>
                    <w:color w:val="auto"/>
                    <w:kern w:val="24"/>
                    <w:sz w:val="28"/>
                    <w:szCs w:val="28"/>
                    <w:highlight w:val="none"/>
                  </w:rPr>
                  <m:t>×</m:t>
                </m:r>
                <m:d>
                  <m:dPr>
                    <m:ctrlPr>
                      <w:rPr>
                        <w:rFonts w:hint="default" w:ascii="Cambria Math" w:hAnsi="Cambria Math" w:eastAsiaTheme="minorEastAsia"/>
                        <w:color w:val="auto"/>
                        <w:kern w:val="24"/>
                        <w:sz w:val="28"/>
                        <w:szCs w:val="28"/>
                        <w:highlight w:val="none"/>
                      </w:rPr>
                    </m:ctrlPr>
                  </m:dPr>
                  <m:e>
                    <m:r>
                      <m:rPr>
                        <m:sty m:val="p"/>
                      </m:rPr>
                      <w:rPr>
                        <w:rFonts w:hint="default" w:ascii="Cambria Math" w:eastAsiaTheme="minorEastAsia"/>
                        <w:color w:val="auto"/>
                        <w:kern w:val="24"/>
                        <w:sz w:val="28"/>
                        <w:szCs w:val="28"/>
                        <w:highlight w:val="none"/>
                      </w:rPr>
                      <m:t>1</m:t>
                    </m:r>
                    <m:r>
                      <m:rPr>
                        <m:sty m:val="p"/>
                      </m:rPr>
                      <w:rPr>
                        <w:rFonts w:hint="default" w:eastAsiaTheme="minorEastAsia"/>
                        <w:color w:val="auto"/>
                        <w:kern w:val="24"/>
                        <w:sz w:val="28"/>
                        <w:szCs w:val="28"/>
                        <w:highlight w:val="none"/>
                      </w:rPr>
                      <m:t>−</m:t>
                    </m:r>
                    <m:f>
                      <m:fPr>
                        <m:ctrlPr>
                          <w:rPr>
                            <w:rFonts w:hint="default" w:ascii="Cambria Math" w:hAnsi="Cambria Math" w:eastAsiaTheme="minorEastAsia"/>
                            <w:color w:val="auto"/>
                            <w:kern w:val="24"/>
                            <w:sz w:val="28"/>
                            <w:szCs w:val="28"/>
                            <w:highlight w:val="none"/>
                          </w:rPr>
                        </m:ctrlPr>
                      </m:fPr>
                      <m:num>
                        <m:sSub>
                          <m:sSubPr>
                            <m:ctrlPr>
                              <w:rPr>
                                <w:rFonts w:hint="default" w:ascii="Cambria Math" w:hAnsi="Cambria Math" w:eastAsiaTheme="minorEastAsia"/>
                                <w:color w:val="auto"/>
                                <w:kern w:val="24"/>
                                <w:sz w:val="28"/>
                                <w:szCs w:val="28"/>
                                <w:highlight w:val="none"/>
                              </w:rPr>
                            </m:ctrlPr>
                          </m:sSubPr>
                          <m:e>
                            <m:r>
                              <m:rPr/>
                              <w:rPr>
                                <w:rFonts w:hint="default" w:ascii="Cambria Math" w:hAnsi="Cambria Math" w:eastAsiaTheme="minorEastAsia"/>
                                <w:color w:val="auto"/>
                                <w:kern w:val="24"/>
                                <w:sz w:val="28"/>
                                <w:szCs w:val="28"/>
                                <w:highlight w:val="none"/>
                              </w:rPr>
                              <m:t>η</m:t>
                            </m:r>
                            <m:ctrlPr>
                              <w:rPr>
                                <w:rFonts w:hint="default" w:ascii="Cambria Math" w:hAnsi="Cambria Math" w:eastAsiaTheme="minorEastAsia"/>
                                <w:color w:val="auto"/>
                                <w:kern w:val="24"/>
                                <w:sz w:val="28"/>
                                <w:szCs w:val="28"/>
                                <w:highlight w:val="none"/>
                              </w:rPr>
                            </m:ctrlPr>
                          </m:e>
                          <m:sub>
                            <m:r>
                              <m:rPr>
                                <m:sty m:val="p"/>
                              </m:rPr>
                              <w:rPr>
                                <w:rFonts w:hint="default" w:ascii="Cambria Math" w:hAnsi="Cambria Math" w:eastAsiaTheme="minorEastAsia"/>
                                <w:color w:val="auto"/>
                                <w:kern w:val="24"/>
                                <w:sz w:val="28"/>
                                <w:szCs w:val="28"/>
                                <w:highlight w:val="none"/>
                              </w:rPr>
                              <m:t>NOx</m:t>
                            </m:r>
                            <m:ctrlPr>
                              <w:rPr>
                                <w:rFonts w:hint="default" w:ascii="Cambria Math" w:hAnsi="Cambria Math" w:eastAsiaTheme="minorEastAsia"/>
                                <w:color w:val="auto"/>
                                <w:kern w:val="24"/>
                                <w:sz w:val="28"/>
                                <w:szCs w:val="28"/>
                                <w:highlight w:val="none"/>
                              </w:rPr>
                            </m:ctrlPr>
                          </m:sub>
                        </m:sSub>
                        <m:ctrlPr>
                          <w:rPr>
                            <w:rFonts w:hint="default" w:ascii="Cambria Math" w:hAnsi="Cambria Math" w:eastAsiaTheme="minorEastAsia"/>
                            <w:color w:val="auto"/>
                            <w:kern w:val="24"/>
                            <w:sz w:val="28"/>
                            <w:szCs w:val="28"/>
                            <w:highlight w:val="none"/>
                          </w:rPr>
                        </m:ctrlPr>
                      </m:num>
                      <m:den>
                        <m:r>
                          <m:rPr>
                            <m:sty m:val="p"/>
                          </m:rPr>
                          <w:rPr>
                            <w:rFonts w:hint="default" w:ascii="Cambria Math" w:eastAsiaTheme="minorEastAsia"/>
                            <w:color w:val="auto"/>
                            <w:kern w:val="24"/>
                            <w:sz w:val="28"/>
                            <w:szCs w:val="28"/>
                            <w:highlight w:val="none"/>
                          </w:rPr>
                          <m:t>100</m:t>
                        </m:r>
                        <m:ctrlPr>
                          <w:rPr>
                            <w:rFonts w:hint="default" w:ascii="Cambria Math" w:hAnsi="Cambria Math" w:eastAsiaTheme="minorEastAsia"/>
                            <w:color w:val="auto"/>
                            <w:kern w:val="24"/>
                            <w:sz w:val="28"/>
                            <w:szCs w:val="28"/>
                            <w:highlight w:val="none"/>
                          </w:rPr>
                        </m:ctrlPr>
                      </m:den>
                    </m:f>
                    <m:ctrlPr>
                      <w:rPr>
                        <w:rFonts w:hint="default" w:ascii="Cambria Math" w:hAnsi="Cambria Math" w:eastAsiaTheme="minorEastAsia"/>
                        <w:color w:val="auto"/>
                        <w:kern w:val="24"/>
                        <w:sz w:val="28"/>
                        <w:szCs w:val="28"/>
                        <w:highlight w:val="none"/>
                      </w:rPr>
                    </m:ctrlPr>
                  </m:e>
                </m:d>
                <m:r>
                  <m:rPr>
                    <m:sty m:val="p"/>
                  </m:rPr>
                  <w:rPr>
                    <w:rFonts w:hint="default" w:eastAsiaTheme="minorEastAsia"/>
                    <w:color w:val="auto"/>
                    <w:kern w:val="24"/>
                    <w:sz w:val="28"/>
                    <w:szCs w:val="28"/>
                    <w:highlight w:val="none"/>
                  </w:rPr>
                  <m:t>×</m:t>
                </m:r>
                <m:sSup>
                  <m:sSupPr>
                    <m:ctrlPr>
                      <w:rPr>
                        <w:rFonts w:hint="default" w:ascii="Cambria Math" w:hAnsi="Cambria Math" w:eastAsiaTheme="minorEastAsia"/>
                        <w:color w:val="auto"/>
                        <w:kern w:val="24"/>
                        <w:sz w:val="28"/>
                        <w:szCs w:val="28"/>
                        <w:highlight w:val="none"/>
                      </w:rPr>
                    </m:ctrlPr>
                  </m:sSupPr>
                  <m:e>
                    <m:r>
                      <m:rPr>
                        <m:sty m:val="p"/>
                      </m:rPr>
                      <w:rPr>
                        <w:rFonts w:hint="default" w:ascii="Cambria Math" w:eastAsiaTheme="minorEastAsia"/>
                        <w:color w:val="auto"/>
                        <w:kern w:val="24"/>
                        <w:sz w:val="28"/>
                        <w:szCs w:val="28"/>
                        <w:highlight w:val="none"/>
                      </w:rPr>
                      <m:t>10</m:t>
                    </m:r>
                    <m:ctrlPr>
                      <w:rPr>
                        <w:rFonts w:hint="default" w:ascii="Cambria Math" w:hAnsi="Cambria Math" w:eastAsiaTheme="minorEastAsia"/>
                        <w:color w:val="auto"/>
                        <w:kern w:val="24"/>
                        <w:sz w:val="28"/>
                        <w:szCs w:val="28"/>
                        <w:highlight w:val="none"/>
                      </w:rPr>
                    </m:ctrlPr>
                  </m:e>
                  <m:sup>
                    <m:r>
                      <m:rPr>
                        <m:sty m:val="p"/>
                      </m:rPr>
                      <w:rPr>
                        <w:rFonts w:hint="default" w:eastAsiaTheme="minorEastAsia"/>
                        <w:color w:val="auto"/>
                        <w:kern w:val="24"/>
                        <w:sz w:val="28"/>
                        <w:szCs w:val="28"/>
                        <w:highlight w:val="none"/>
                      </w:rPr>
                      <m:t>−</m:t>
                    </m:r>
                    <m:r>
                      <m:rPr>
                        <m:sty m:val="p"/>
                      </m:rPr>
                      <w:rPr>
                        <w:rFonts w:hint="default" w:ascii="Cambria Math" w:eastAsiaTheme="minorEastAsia"/>
                        <w:color w:val="auto"/>
                        <w:kern w:val="24"/>
                        <w:sz w:val="28"/>
                        <w:szCs w:val="28"/>
                        <w:highlight w:val="none"/>
                      </w:rPr>
                      <m:t>9</m:t>
                    </m:r>
                    <m:ctrlPr>
                      <w:rPr>
                        <w:rFonts w:hint="default" w:ascii="Cambria Math" w:hAnsi="Cambria Math" w:eastAsiaTheme="minorEastAsia"/>
                        <w:color w:val="auto"/>
                        <w:kern w:val="24"/>
                        <w:sz w:val="28"/>
                        <w:szCs w:val="28"/>
                        <w:highlight w:val="none"/>
                      </w:rPr>
                    </m:ctrlPr>
                  </m:sup>
                </m:sSup>
              </m:oMath>
            </m:oMathPara>
          </w:p>
          <w:p w14:paraId="1331CD74">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24"/>
                <w:sz w:val="24"/>
                <w:highlight w:val="none"/>
              </w:rPr>
            </w:pPr>
            <w:r>
              <w:rPr>
                <w:rFonts w:hint="eastAsia"/>
                <w:color w:val="auto"/>
                <w:kern w:val="24"/>
                <w:sz w:val="24"/>
                <w:highlight w:val="none"/>
              </w:rPr>
              <w:t>式中：</w:t>
            </w:r>
            <m:oMath>
              <m:sSub>
                <m:sSubPr>
                  <m:ctrlPr>
                    <w:rPr>
                      <w:rFonts w:hint="default" w:ascii="Cambria Math" w:hAnsi="Cambria Math" w:eastAsiaTheme="minorEastAsia"/>
                      <w:color w:val="auto"/>
                      <w:kern w:val="24"/>
                      <w:sz w:val="24"/>
                      <w:highlight w:val="none"/>
                    </w:rPr>
                  </m:ctrlPr>
                </m:sSubPr>
                <m:e>
                  <m:r>
                    <m:rPr/>
                    <w:rPr>
                      <w:rFonts w:hint="default" w:ascii="Cambria Math" w:eastAsiaTheme="minorEastAsia"/>
                      <w:color w:val="auto"/>
                      <w:kern w:val="24"/>
                      <w:sz w:val="24"/>
                      <w:highlight w:val="none"/>
                    </w:rPr>
                    <m:t>E</m:t>
                  </m:r>
                  <m:ctrlPr>
                    <w:rPr>
                      <w:rFonts w:hint="default" w:ascii="Cambria Math" w:hAnsi="Cambria Math" w:eastAsiaTheme="minorEastAsia"/>
                      <w:color w:val="auto"/>
                      <w:kern w:val="24"/>
                      <w:sz w:val="24"/>
                      <w:highlight w:val="none"/>
                    </w:rPr>
                  </m:ctrlPr>
                </m:e>
                <m:sub>
                  <m:sSub>
                    <m:sSubPr>
                      <m:ctrlPr>
                        <w:rPr>
                          <w:rFonts w:hint="default" w:ascii="Cambria Math" w:hAnsi="Cambria Math" w:eastAsiaTheme="minorEastAsia"/>
                          <w:color w:val="auto"/>
                          <w:kern w:val="24"/>
                          <w:sz w:val="24"/>
                          <w:highlight w:val="none"/>
                        </w:rPr>
                      </m:ctrlPr>
                    </m:sSubPr>
                    <m:e>
                      <m:r>
                        <m:rPr>
                          <m:sty m:val="p"/>
                        </m:rPr>
                        <w:rPr>
                          <w:rFonts w:hint="default" w:ascii="Cambria Math" w:eastAsiaTheme="minorEastAsia"/>
                          <w:color w:val="auto"/>
                          <w:kern w:val="24"/>
                          <w:sz w:val="24"/>
                          <w:highlight w:val="none"/>
                        </w:rPr>
                        <m:t>NO</m:t>
                      </m:r>
                      <m:ctrlPr>
                        <w:rPr>
                          <w:rFonts w:hint="default" w:ascii="Cambria Math" w:hAnsi="Cambria Math" w:eastAsiaTheme="minorEastAsia"/>
                          <w:color w:val="auto"/>
                          <w:kern w:val="24"/>
                          <w:sz w:val="24"/>
                          <w:highlight w:val="none"/>
                        </w:rPr>
                      </m:ctrlPr>
                    </m:e>
                    <m:sub>
                      <m:r>
                        <m:rPr>
                          <m:sty m:val="p"/>
                        </m:rPr>
                        <w:rPr>
                          <w:rFonts w:hint="default" w:ascii="Cambria Math" w:eastAsiaTheme="minorEastAsia"/>
                          <w:color w:val="auto"/>
                          <w:kern w:val="24"/>
                          <w:sz w:val="24"/>
                          <w:highlight w:val="none"/>
                        </w:rPr>
                        <m:t>x</m:t>
                      </m:r>
                      <m:ctrlPr>
                        <w:rPr>
                          <w:rFonts w:hint="default" w:ascii="Cambria Math" w:hAnsi="Cambria Math" w:eastAsiaTheme="minorEastAsia"/>
                          <w:color w:val="auto"/>
                          <w:kern w:val="24"/>
                          <w:sz w:val="24"/>
                          <w:highlight w:val="none"/>
                        </w:rPr>
                      </m:ctrlPr>
                    </m:sub>
                  </m:sSub>
                  <m:ctrlPr>
                    <w:rPr>
                      <w:rFonts w:hint="default" w:ascii="Cambria Math" w:hAnsi="Cambria Math" w:eastAsiaTheme="minorEastAsia"/>
                      <w:color w:val="auto"/>
                      <w:kern w:val="24"/>
                      <w:sz w:val="24"/>
                      <w:highlight w:val="none"/>
                    </w:rPr>
                  </m:ctrlPr>
                </m:sub>
              </m:sSub>
            </m:oMath>
            <w:r>
              <w:rPr>
                <w:rFonts w:hint="eastAsia"/>
                <w:color w:val="auto"/>
                <w:kern w:val="24"/>
                <w:sz w:val="24"/>
                <w:highlight w:val="none"/>
              </w:rPr>
              <w:t>—核算时段内氮氧化物排放量，t；</w:t>
            </w:r>
          </w:p>
          <w:p w14:paraId="4BF2C706">
            <w:pPr>
              <w:keepNext w:val="0"/>
              <w:keepLines w:val="0"/>
              <w:suppressLineNumbers w:val="0"/>
              <w:adjustRightInd w:val="0"/>
              <w:snapToGrid w:val="0"/>
              <w:spacing w:before="0" w:beforeAutospacing="0" w:after="0" w:afterAutospacing="0" w:line="360" w:lineRule="auto"/>
              <w:ind w:left="0" w:right="0" w:firstLine="1200" w:firstLineChars="500"/>
              <w:jc w:val="left"/>
              <w:rPr>
                <w:rFonts w:hint="eastAsia" w:ascii="Times New Roman" w:hAnsi="Times New Roman" w:eastAsia="宋体" w:cs="Times New Roman"/>
                <w:color w:val="auto"/>
                <w:sz w:val="24"/>
                <w:highlight w:val="none"/>
                <w:lang w:eastAsia="zh-CN"/>
              </w:rPr>
            </w:pPr>
            <m:oMath>
              <m:sSub>
                <m:sSubPr>
                  <m:ctrlPr>
                    <w:rPr>
                      <w:rFonts w:hint="eastAsia" w:ascii="Cambria Math" w:hAnsi="Cambria Math" w:eastAsia="宋体" w:cs="Times New Roman"/>
                      <w:color w:val="auto"/>
                      <w:sz w:val="24"/>
                      <w:highlight w:val="none"/>
                    </w:rPr>
                  </m:ctrlPr>
                </m:sSubPr>
                <m:e>
                  <m:r>
                    <m:rPr>
                      <m:sty m:val="p"/>
                    </m:rPr>
                    <w:rPr>
                      <w:rFonts w:hint="eastAsia" w:ascii="Cambria Math" w:hAnsi="Cambria Math" w:eastAsia="宋体" w:cs="Times New Roman"/>
                      <w:color w:val="auto"/>
                      <w:sz w:val="24"/>
                      <w:highlight w:val="none"/>
                    </w:rPr>
                    <m:t>ρ</m:t>
                  </m:r>
                  <m:ctrlPr>
                    <w:rPr>
                      <w:rFonts w:hint="eastAsia" w:ascii="Cambria Math" w:hAnsi="Cambria Math" w:eastAsia="宋体" w:cs="Times New Roman"/>
                      <w:color w:val="auto"/>
                      <w:sz w:val="24"/>
                      <w:highlight w:val="none"/>
                    </w:rPr>
                  </m:ctrlPr>
                </m:e>
                <m:sub>
                  <m:r>
                    <m:rPr>
                      <m:sty m:val="p"/>
                    </m:rPr>
                    <w:rPr>
                      <w:rFonts w:hint="eastAsia" w:ascii="Cambria Math" w:hAnsi="Cambria Math" w:eastAsia="宋体" w:cs="Times New Roman"/>
                      <w:color w:val="auto"/>
                      <w:sz w:val="24"/>
                      <w:highlight w:val="none"/>
                    </w:rPr>
                    <m:t>NOx</m:t>
                  </m:r>
                  <m:ctrlPr>
                    <w:rPr>
                      <w:rFonts w:hint="eastAsia" w:ascii="Cambria Math" w:hAnsi="Cambria Math" w:eastAsia="宋体" w:cs="Times New Roman"/>
                      <w:color w:val="auto"/>
                      <w:sz w:val="24"/>
                      <w:highlight w:val="none"/>
                    </w:rPr>
                  </m:ctrlPr>
                </m:sub>
              </m:sSub>
            </m:oMath>
            <w:r>
              <w:rPr>
                <w:rFonts w:hint="eastAsia" w:ascii="Times New Roman" w:hAnsi="Times New Roman" w:eastAsia="宋体" w:cs="Times New Roman"/>
                <w:color w:val="auto"/>
                <w:sz w:val="24"/>
                <w:highlight w:val="none"/>
              </w:rPr>
              <w:t>—锅炉炉膛出口氮氧化物质量浓度，mg/</w:t>
            </w:r>
            <w:r>
              <w:rPr>
                <w:rFonts w:hint="eastAsia" w:ascii="Times New Roman" w:hAnsi="Times New Roman" w:eastAsia="宋体" w:cs="Times New Roman"/>
                <w:color w:val="auto"/>
                <w:sz w:val="24"/>
                <w:highlight w:val="none"/>
                <w:lang w:val="en-US" w:eastAsia="zh-CN"/>
              </w:rPr>
              <w:t>m³</w:t>
            </w:r>
            <w:r>
              <w:rPr>
                <w:rFonts w:hint="eastAsia" w:ascii="Times New Roman" w:hAnsi="Times New Roman" w:eastAsia="宋体" w:cs="Times New Roman"/>
                <w:color w:val="auto"/>
                <w:sz w:val="24"/>
                <w:highlight w:val="none"/>
              </w:rPr>
              <w:t>；参考《工业锅炉污染防治可行技术指南》（HJ1178-2021）附录B中表B.1中天然气锅炉炉膛出口NOx浓度范围，本项目取中间值100mg/m³计算</w:t>
            </w:r>
            <w:r>
              <w:rPr>
                <w:rFonts w:hint="eastAsia" w:ascii="Times New Roman" w:hAnsi="Times New Roman" w:eastAsia="宋体" w:cs="Times New Roman"/>
                <w:color w:val="auto"/>
                <w:sz w:val="24"/>
                <w:highlight w:val="none"/>
                <w:lang w:eastAsia="zh-CN"/>
              </w:rPr>
              <w:t>；</w:t>
            </w:r>
          </w:p>
          <w:p w14:paraId="21B88A42">
            <w:pPr>
              <w:keepNext w:val="0"/>
              <w:keepLines w:val="0"/>
              <w:suppressLineNumbers w:val="0"/>
              <w:adjustRightInd w:val="0"/>
              <w:snapToGrid w:val="0"/>
              <w:spacing w:before="0" w:beforeAutospacing="0" w:after="0" w:afterAutospacing="0" w:line="360" w:lineRule="auto"/>
              <w:ind w:left="0" w:right="0" w:firstLine="1200" w:firstLineChars="500"/>
              <w:jc w:val="left"/>
              <w:rPr>
                <w:rFonts w:hint="eastAsia" w:ascii="Cambria Math" w:hAnsi="Cambria Math" w:eastAsia="宋体" w:cs="Times New Roman"/>
                <w:color w:val="auto"/>
                <w:sz w:val="24"/>
                <w:highlight w:val="none"/>
                <w:lang w:eastAsia="zh-CN"/>
              </w:rPr>
            </w:pPr>
            <w:r>
              <w:rPr>
                <w:rFonts w:hint="default" w:ascii="Times New Roman" w:hAnsi="Times New Roman" w:eastAsia="宋体" w:cs="Times New Roman"/>
                <w:color w:val="auto"/>
                <w:sz w:val="24"/>
                <w:highlight w:val="none"/>
              </w:rPr>
              <w:t>Q—核算时段内标态干烟气排放量，</w:t>
            </w:r>
            <w:r>
              <w:rPr>
                <w:rFonts w:hint="default" w:ascii="Times New Roman" w:hAnsi="Times New Roman" w:eastAsia="宋体" w:cs="Times New Roman"/>
                <w:color w:val="auto"/>
                <w:sz w:val="24"/>
                <w:highlight w:val="none"/>
                <w:lang w:val="en-US" w:eastAsia="zh-CN"/>
              </w:rPr>
              <w:t>m³</w:t>
            </w:r>
            <w:r>
              <w:rPr>
                <w:rFonts w:hint="default" w:ascii="Times New Roman" w:hAnsi="Times New Roman" w:eastAsia="宋体" w:cs="Times New Roman"/>
                <w:color w:val="auto"/>
                <w:sz w:val="24"/>
                <w:highlight w:val="none"/>
              </w:rPr>
              <w:t>；本项目为</w:t>
            </w:r>
            <w:r>
              <w:rPr>
                <w:rFonts w:hint="eastAsia" w:cs="Times New Roman"/>
                <w:color w:val="auto"/>
                <w:sz w:val="24"/>
                <w:highlight w:val="none"/>
                <w:lang w:val="en-US" w:eastAsia="zh-CN"/>
              </w:rPr>
              <w:t>3940</w:t>
            </w:r>
            <w:r>
              <w:rPr>
                <w:rFonts w:hint="default" w:ascii="Times New Roman" w:hAnsi="Times New Roman" w:eastAsia="宋体" w:cs="Times New Roman"/>
                <w:color w:val="auto"/>
                <w:sz w:val="24"/>
                <w:highlight w:val="none"/>
              </w:rPr>
              <w:t>万</w:t>
            </w:r>
            <w:r>
              <w:rPr>
                <w:rFonts w:hint="default" w:ascii="Times New Roman" w:hAnsi="Times New Roman" w:cs="Times New Roman"/>
                <w:color w:val="auto"/>
                <w:sz w:val="24"/>
                <w:highlight w:val="none"/>
                <w:lang w:val="en-US" w:eastAsia="zh-CN"/>
              </w:rPr>
              <w:t>m³</w:t>
            </w:r>
            <w:r>
              <w:rPr>
                <w:rFonts w:hint="default" w:ascii="Times New Roman" w:hAnsi="Times New Roman" w:eastAsia="宋体" w:cs="Times New Roman"/>
                <w:color w:val="auto"/>
                <w:sz w:val="24"/>
                <w:highlight w:val="none"/>
              </w:rPr>
              <w:t>/a</w:t>
            </w:r>
            <w:r>
              <w:rPr>
                <w:rFonts w:hint="eastAsia" w:ascii="Cambria Math" w:hAnsi="Cambria Math" w:eastAsia="宋体" w:cs="Times New Roman"/>
                <w:color w:val="auto"/>
                <w:sz w:val="24"/>
                <w:highlight w:val="none"/>
                <w:lang w:eastAsia="zh-CN"/>
              </w:rPr>
              <w:t>；</w:t>
            </w:r>
          </w:p>
          <w:p w14:paraId="085802BB">
            <w:pPr>
              <w:keepNext w:val="0"/>
              <w:keepLines w:val="0"/>
              <w:suppressLineNumbers w:val="0"/>
              <w:adjustRightInd w:val="0"/>
              <w:snapToGrid w:val="0"/>
              <w:spacing w:before="0" w:beforeAutospacing="0" w:after="0" w:afterAutospacing="0" w:line="360" w:lineRule="auto"/>
              <w:ind w:left="0" w:right="0" w:firstLine="1200" w:firstLineChars="500"/>
              <w:jc w:val="left"/>
              <w:rPr>
                <w:rFonts w:hint="eastAsia" w:ascii="Cambria Math" w:hAnsi="Cambria Math" w:eastAsia="宋体" w:cs="Times New Roman"/>
                <w:color w:val="auto"/>
                <w:sz w:val="24"/>
                <w:highlight w:val="none"/>
              </w:rPr>
            </w:pPr>
            <m:oMath>
              <m:sSub>
                <m:sSubPr>
                  <m:ctrlPr>
                    <w:rPr>
                      <w:rFonts w:hint="eastAsia" w:ascii="Cambria Math" w:hAnsi="Cambria Math" w:eastAsia="宋体" w:cs="Times New Roman"/>
                      <w:color w:val="auto"/>
                      <w:sz w:val="24"/>
                      <w:highlight w:val="none"/>
                    </w:rPr>
                  </m:ctrlPr>
                </m:sSubPr>
                <m:e>
                  <m:r>
                    <m:rPr>
                      <m:sty m:val="p"/>
                    </m:rPr>
                    <w:rPr>
                      <w:rFonts w:hint="eastAsia" w:ascii="Cambria Math" w:hAnsi="Cambria Math" w:eastAsia="宋体" w:cs="Times New Roman"/>
                      <w:color w:val="auto"/>
                      <w:sz w:val="24"/>
                      <w:highlight w:val="none"/>
                    </w:rPr>
                    <m:t>η</m:t>
                  </m:r>
                  <m:ctrlPr>
                    <w:rPr>
                      <w:rFonts w:hint="eastAsia" w:ascii="Cambria Math" w:hAnsi="Cambria Math" w:eastAsia="宋体" w:cs="Times New Roman"/>
                      <w:color w:val="auto"/>
                      <w:sz w:val="24"/>
                      <w:highlight w:val="none"/>
                    </w:rPr>
                  </m:ctrlPr>
                </m:e>
                <m:sub>
                  <m:r>
                    <m:rPr>
                      <m:sty m:val="p"/>
                    </m:rPr>
                    <w:rPr>
                      <w:rFonts w:hint="eastAsia" w:ascii="Cambria Math" w:hAnsi="Cambria Math" w:eastAsia="宋体" w:cs="Times New Roman"/>
                      <w:color w:val="auto"/>
                      <w:sz w:val="24"/>
                      <w:highlight w:val="none"/>
                    </w:rPr>
                    <m:t>NOx</m:t>
                  </m:r>
                  <m:ctrlPr>
                    <w:rPr>
                      <w:rFonts w:hint="eastAsia" w:ascii="Cambria Math" w:hAnsi="Cambria Math" w:eastAsia="宋体" w:cs="Times New Roman"/>
                      <w:color w:val="auto"/>
                      <w:sz w:val="24"/>
                      <w:highlight w:val="none"/>
                    </w:rPr>
                  </m:ctrlPr>
                </m:sub>
              </m:sSub>
            </m:oMath>
            <w:r>
              <w:rPr>
                <w:rFonts w:hint="eastAsia" w:ascii="Cambria Math" w:hAnsi="Cambria Math" w:eastAsia="宋体" w:cs="Times New Roman"/>
                <w:color w:val="auto"/>
                <w:sz w:val="24"/>
                <w:highlight w:val="none"/>
              </w:rPr>
              <w:t>——脱硝效率，%，本项目取0；</w:t>
            </w:r>
          </w:p>
          <w:p w14:paraId="7F63339F">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计算得本项目</w:t>
            </w:r>
            <w:r>
              <w:rPr>
                <w:rFonts w:hint="eastAsia" w:cs="Times New Roman"/>
                <w:color w:val="auto"/>
                <w:sz w:val="24"/>
                <w:highlight w:val="none"/>
                <w:lang w:val="en-US" w:eastAsia="zh-CN"/>
              </w:rPr>
              <w:t>蒸汽发生器</w:t>
            </w:r>
            <w:r>
              <w:rPr>
                <w:rFonts w:hint="eastAsia" w:ascii="Times New Roman" w:hAnsi="Times New Roman" w:eastAsia="宋体" w:cs="Times New Roman"/>
                <w:color w:val="auto"/>
                <w:sz w:val="24"/>
                <w:highlight w:val="none"/>
              </w:rPr>
              <w:t>氮氧化物排放量为</w:t>
            </w:r>
            <w:r>
              <w:rPr>
                <w:rFonts w:hint="eastAsia" w:cs="Times New Roman"/>
                <w:color w:val="auto"/>
                <w:sz w:val="24"/>
                <w:highlight w:val="none"/>
                <w:lang w:val="en-US" w:eastAsia="zh-CN"/>
              </w:rPr>
              <w:t>3.94</w:t>
            </w:r>
            <w:r>
              <w:rPr>
                <w:rFonts w:hint="eastAsia" w:ascii="Times New Roman" w:hAnsi="Times New Roman" w:eastAsia="宋体" w:cs="Times New Roman"/>
                <w:color w:val="auto"/>
                <w:sz w:val="24"/>
                <w:highlight w:val="none"/>
              </w:rPr>
              <w:t>t/a、</w:t>
            </w:r>
            <w:r>
              <w:rPr>
                <w:rFonts w:hint="eastAsia" w:cs="Times New Roman"/>
                <w:color w:val="auto"/>
                <w:sz w:val="24"/>
                <w:highlight w:val="none"/>
                <w:lang w:val="en-US" w:eastAsia="zh-CN"/>
              </w:rPr>
              <w:t>0.788</w:t>
            </w:r>
            <w:r>
              <w:rPr>
                <w:rFonts w:hint="eastAsia" w:ascii="Times New Roman" w:hAnsi="Times New Roman" w:eastAsia="宋体" w:cs="Times New Roman"/>
                <w:color w:val="auto"/>
                <w:sz w:val="24"/>
                <w:highlight w:val="none"/>
              </w:rPr>
              <w:t>kg/h、</w:t>
            </w:r>
            <w:r>
              <w:rPr>
                <w:rFonts w:hint="eastAsia" w:cs="Times New Roman"/>
                <w:color w:val="auto"/>
                <w:sz w:val="24"/>
                <w:highlight w:val="none"/>
                <w:lang w:val="en-US" w:eastAsia="zh-CN"/>
              </w:rPr>
              <w:t>100</w:t>
            </w:r>
            <w:r>
              <w:rPr>
                <w:rFonts w:hint="eastAsia" w:ascii="Times New Roman" w:hAnsi="Times New Roman" w:eastAsia="宋体" w:cs="Times New Roman"/>
                <w:color w:val="auto"/>
                <w:sz w:val="24"/>
                <w:highlight w:val="none"/>
              </w:rPr>
              <w:t>mg/</w:t>
            </w:r>
            <w:r>
              <w:rPr>
                <w:rFonts w:hint="eastAsia" w:ascii="Times New Roman" w:hAnsi="Times New Roman" w:eastAsia="宋体" w:cs="Times New Roman"/>
                <w:color w:val="auto"/>
                <w:sz w:val="24"/>
                <w:highlight w:val="none"/>
                <w:lang w:val="en-US" w:eastAsia="zh-CN"/>
              </w:rPr>
              <w:t>m³</w:t>
            </w:r>
            <w:r>
              <w:rPr>
                <w:rFonts w:hint="eastAsia" w:ascii="Times New Roman" w:hAnsi="Times New Roman" w:eastAsia="宋体" w:cs="Times New Roman"/>
                <w:color w:val="auto"/>
                <w:sz w:val="24"/>
                <w:highlight w:val="none"/>
              </w:rPr>
              <w:t>。</w:t>
            </w:r>
          </w:p>
          <w:p w14:paraId="270DFDD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④二氧化硫排放量</w:t>
            </w:r>
          </w:p>
          <w:p w14:paraId="2FD35715">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根据《污染物源强核算技术指南 锅炉》（HJ991-2018），燃气锅炉</w:t>
            </w:r>
            <w:r>
              <w:rPr>
                <w:rFonts w:hint="eastAsia"/>
                <w:color w:val="auto"/>
                <w:sz w:val="24"/>
                <w:highlight w:val="none"/>
                <w:lang w:val="en-US" w:eastAsia="zh-CN"/>
              </w:rPr>
              <w:t>二氧化硫</w:t>
            </w:r>
            <w:r>
              <w:rPr>
                <w:rFonts w:hint="eastAsia"/>
                <w:color w:val="auto"/>
                <w:sz w:val="24"/>
                <w:highlight w:val="none"/>
              </w:rPr>
              <w:t>排放量按下式计算：</w:t>
            </w:r>
          </w:p>
          <w:p w14:paraId="35F6D5D7">
            <w:pPr>
              <w:keepNext w:val="0"/>
              <w:keepLines w:val="0"/>
              <w:suppressLineNumbers w:val="0"/>
              <w:adjustRightInd w:val="0"/>
              <w:snapToGrid w:val="0"/>
              <w:spacing w:before="0" w:beforeAutospacing="0" w:after="0" w:afterAutospacing="0" w:line="360" w:lineRule="auto"/>
              <w:ind w:left="0" w:right="0"/>
              <w:jc w:val="center"/>
              <w:rPr>
                <w:rFonts w:hint="eastAsia" w:eastAsia="宋体"/>
                <w:color w:val="auto"/>
                <w:sz w:val="24"/>
                <w:highlight w:val="none"/>
                <w:lang w:val="en-US" w:eastAsia="zh-CN"/>
              </w:rPr>
            </w:pPr>
            <m:oMath>
              <m:r>
                <m:rPr>
                  <m:sty m:val="p"/>
                </m:rPr>
                <w:rPr>
                  <w:rFonts w:hint="default" w:ascii="Cambria Math" w:hAnsi="Cambria Math" w:cs="Times New Roman"/>
                  <w:color w:val="auto"/>
                  <w:kern w:val="2"/>
                  <w:sz w:val="24"/>
                  <w:szCs w:val="24"/>
                  <w:highlight w:val="none"/>
                  <w:lang w:val="en-US" w:eastAsia="zh-CN" w:bidi="ar-SA"/>
                </w:rPr>
                <m:t>E</m:t>
              </m:r>
              <m:sSub>
                <m:sSubPr>
                  <m:ctrlPr>
                    <w:rPr>
                      <w:rFonts w:hint="default" w:ascii="Cambria Math" w:hAnsi="Cambria Math" w:cs="Times New Roman"/>
                      <w:color w:val="auto"/>
                      <w:kern w:val="2"/>
                      <w:sz w:val="24"/>
                      <w:szCs w:val="24"/>
                      <w:highlight w:val="none"/>
                      <w:lang w:val="en-US" w:eastAsia="zh-CN" w:bidi="ar-SA"/>
                    </w:rPr>
                  </m:ctrlPr>
                </m:sSubPr>
                <m:e>
                  <m:r>
                    <m:rPr>
                      <m:sty m:val="p"/>
                    </m:rPr>
                    <w:rPr>
                      <w:rFonts w:hint="default" w:ascii="Cambria Math" w:hAnsi="Cambria Math" w:cs="Times New Roman"/>
                      <w:color w:val="auto"/>
                      <w:kern w:val="2"/>
                      <w:sz w:val="24"/>
                      <w:szCs w:val="24"/>
                      <w:highlight w:val="none"/>
                      <w:lang w:val="en-US" w:eastAsia="zh-CN" w:bidi="ar-SA"/>
                    </w:rPr>
                    <m:t>so</m:t>
                  </m:r>
                  <m:ctrlPr>
                    <w:rPr>
                      <w:rFonts w:hint="default" w:ascii="Cambria Math" w:hAnsi="Cambria Math" w:cs="Times New Roman"/>
                      <w:color w:val="auto"/>
                      <w:kern w:val="2"/>
                      <w:sz w:val="24"/>
                      <w:szCs w:val="24"/>
                      <w:highlight w:val="none"/>
                      <w:lang w:val="en-US" w:eastAsia="zh-CN" w:bidi="ar-SA"/>
                    </w:rPr>
                  </m:ctrlPr>
                </m:e>
                <m:sub>
                  <m:r>
                    <m:rPr>
                      <m:sty m:val="p"/>
                    </m:rPr>
                    <w:rPr>
                      <w:rFonts w:hint="default" w:ascii="Cambria Math" w:hAnsi="Cambria Math" w:cs="Times New Roman"/>
                      <w:color w:val="auto"/>
                      <w:kern w:val="2"/>
                      <w:sz w:val="24"/>
                      <w:szCs w:val="24"/>
                      <w:highlight w:val="none"/>
                      <w:lang w:val="en-US" w:eastAsia="zh-CN" w:bidi="ar-SA"/>
                    </w:rPr>
                    <m:t>2</m:t>
                  </m:r>
                  <m:ctrlPr>
                    <w:rPr>
                      <w:rFonts w:hint="default" w:ascii="Cambria Math" w:hAnsi="Cambria Math" w:cs="Times New Roman"/>
                      <w:color w:val="auto"/>
                      <w:kern w:val="2"/>
                      <w:sz w:val="24"/>
                      <w:szCs w:val="24"/>
                      <w:highlight w:val="none"/>
                      <w:lang w:val="en-US" w:eastAsia="zh-CN" w:bidi="ar-SA"/>
                    </w:rPr>
                  </m:ctrlPr>
                </m:sub>
              </m:sSub>
              <m:r>
                <m:rPr>
                  <m:sty m:val="p"/>
                </m:rPr>
                <w:rPr>
                  <w:rFonts w:hint="default" w:ascii="Cambria Math" w:hAnsi="Cambria Math" w:cs="Times New Roman"/>
                  <w:color w:val="auto"/>
                  <w:kern w:val="2"/>
                  <w:sz w:val="24"/>
                  <w:szCs w:val="24"/>
                  <w:highlight w:val="none"/>
                  <w:lang w:val="en-US" w:eastAsia="zh-CN" w:bidi="ar-SA"/>
                </w:rPr>
                <m:t>=2R</m:t>
              </m:r>
              <m:r>
                <m:rPr>
                  <m:sty m:val="p"/>
                </m:rPr>
                <w:rPr>
                  <w:rFonts w:hint="default" w:ascii="Cambria Math" w:hAnsi="Cambria Math" w:cs="Cambria Math"/>
                  <w:color w:val="auto"/>
                  <w:kern w:val="2"/>
                  <w:sz w:val="24"/>
                  <w:szCs w:val="24"/>
                  <w:highlight w:val="none"/>
                  <w:lang w:val="en-US" w:eastAsia="zh-CN" w:bidi="ar-SA"/>
                </w:rPr>
                <m:t>×</m:t>
              </m:r>
              <m:sSub>
                <m:sSubPr>
                  <m:ctrlPr>
                    <w:rPr>
                      <w:rFonts w:hint="default" w:ascii="Cambria Math" w:hAnsi="Cambria Math" w:cs="Cambria Math"/>
                      <w:color w:val="auto"/>
                      <w:kern w:val="2"/>
                      <w:sz w:val="24"/>
                      <w:szCs w:val="24"/>
                      <w:highlight w:val="none"/>
                      <w:lang w:val="en-US" w:eastAsia="zh-CN" w:bidi="ar-SA"/>
                    </w:rPr>
                  </m:ctrlPr>
                </m:sSubPr>
                <m:e>
                  <m:r>
                    <m:rPr>
                      <m:sty m:val="p"/>
                    </m:rPr>
                    <w:rPr>
                      <w:rFonts w:hint="default" w:ascii="Cambria Math" w:hAnsi="Cambria Math" w:cs="Cambria Math"/>
                      <w:color w:val="auto"/>
                      <w:kern w:val="2"/>
                      <w:sz w:val="24"/>
                      <w:szCs w:val="24"/>
                      <w:highlight w:val="none"/>
                      <w:lang w:val="en-US" w:eastAsia="zh-CN" w:bidi="ar-SA"/>
                    </w:rPr>
                    <m:t>S</m:t>
                  </m:r>
                  <m:ctrlPr>
                    <w:rPr>
                      <w:rFonts w:hint="default" w:ascii="Cambria Math" w:hAnsi="Cambria Math" w:cs="Cambria Math"/>
                      <w:color w:val="auto"/>
                      <w:kern w:val="2"/>
                      <w:sz w:val="24"/>
                      <w:szCs w:val="24"/>
                      <w:highlight w:val="none"/>
                      <w:lang w:val="en-US" w:eastAsia="zh-CN" w:bidi="ar-SA"/>
                    </w:rPr>
                  </m:ctrlPr>
                </m:e>
                <m:sub>
                  <m:r>
                    <m:rPr>
                      <m:sty m:val="p"/>
                    </m:rPr>
                    <w:rPr>
                      <w:rFonts w:hint="default" w:ascii="Cambria Math" w:hAnsi="Cambria Math" w:cs="Cambria Math"/>
                      <w:color w:val="auto"/>
                      <w:kern w:val="2"/>
                      <w:sz w:val="24"/>
                      <w:szCs w:val="24"/>
                      <w:highlight w:val="none"/>
                      <w:lang w:val="en-US" w:eastAsia="zh-CN" w:bidi="ar-SA"/>
                    </w:rPr>
                    <m:t>t</m:t>
                  </m:r>
                  <m:ctrlPr>
                    <w:rPr>
                      <w:rFonts w:hint="default" w:ascii="Cambria Math" w:hAnsi="Cambria Math" w:cs="Cambria Math"/>
                      <w:color w:val="auto"/>
                      <w:kern w:val="2"/>
                      <w:sz w:val="24"/>
                      <w:szCs w:val="24"/>
                      <w:highlight w:val="none"/>
                      <w:lang w:val="en-US" w:eastAsia="zh-CN" w:bidi="ar-SA"/>
                    </w:rPr>
                  </m:ctrlPr>
                </m:sub>
              </m:sSub>
              <m:r>
                <m:rPr>
                  <m:sty m:val="p"/>
                </m:rPr>
                <w:rPr>
                  <w:rFonts w:hint="default" w:ascii="Cambria Math" w:hAnsi="Cambria Math" w:cs="Cambria Math"/>
                  <w:color w:val="auto"/>
                  <w:kern w:val="2"/>
                  <w:sz w:val="24"/>
                  <w:szCs w:val="24"/>
                  <w:highlight w:val="none"/>
                  <w:lang w:val="en-US" w:eastAsia="zh-CN" w:bidi="ar-SA"/>
                </w:rPr>
                <m:t>×</m:t>
              </m:r>
            </m:oMath>
            <w:r>
              <w:rPr>
                <w:rFonts w:hint="eastAsia" w:hAnsi="Cambria Math" w:cs="Cambria Math"/>
                <w:i w:val="0"/>
                <w:color w:val="auto"/>
                <w:kern w:val="2"/>
                <w:sz w:val="24"/>
                <w:szCs w:val="24"/>
                <w:highlight w:val="none"/>
                <w:lang w:val="en-US" w:eastAsia="zh-CN" w:bidi="ar-SA"/>
              </w:rPr>
              <w:t>（1-</w:t>
            </w:r>
            <m:oMath>
              <m:f>
                <m:fPr>
                  <m:ctrlPr>
                    <w:rPr>
                      <w:rFonts w:hint="default" w:ascii="Cambria Math" w:hAnsi="Cambria Math" w:cs="Cambria Math"/>
                      <w:i/>
                      <w:color w:val="auto"/>
                      <w:kern w:val="2"/>
                      <w:sz w:val="24"/>
                      <w:szCs w:val="24"/>
                      <w:highlight w:val="none"/>
                      <w:lang w:val="en-US" w:bidi="ar-SA"/>
                    </w:rPr>
                  </m:ctrlPr>
                </m:fPr>
                <m:num>
                  <m:sSub>
                    <m:sSubPr>
                      <m:ctrlPr>
                        <w:rPr>
                          <w:rFonts w:hint="default" w:ascii="Cambria Math" w:hAnsi="Cambria Math" w:cs="Cambria Math"/>
                          <w:i/>
                          <w:color w:val="auto"/>
                          <w:kern w:val="2"/>
                          <w:sz w:val="24"/>
                          <w:szCs w:val="24"/>
                          <w:highlight w:val="none"/>
                          <w:lang w:val="en-US" w:bidi="ar-SA"/>
                        </w:rPr>
                      </m:ctrlPr>
                    </m:sSubPr>
                    <m:e>
                      <m:r>
                        <m:rPr/>
                        <w:rPr>
                          <w:rFonts w:hint="default" w:ascii="Cambria Math" w:hAnsi="Cambria Math" w:cs="Cambria Math"/>
                          <w:color w:val="auto"/>
                          <w:kern w:val="2"/>
                          <w:sz w:val="24"/>
                          <w:szCs w:val="24"/>
                          <w:highlight w:val="none"/>
                          <w:lang w:val="en-US" w:bidi="ar-SA"/>
                        </w:rPr>
                        <m:t>η</m:t>
                      </m:r>
                      <m:ctrlPr>
                        <w:rPr>
                          <w:rFonts w:hint="default" w:ascii="Cambria Math" w:hAnsi="Cambria Math" w:cs="Cambria Math"/>
                          <w:i/>
                          <w:color w:val="auto"/>
                          <w:kern w:val="2"/>
                          <w:sz w:val="24"/>
                          <w:szCs w:val="24"/>
                          <w:highlight w:val="none"/>
                          <w:lang w:val="en-US" w:bidi="ar-SA"/>
                        </w:rPr>
                      </m:ctrlPr>
                    </m:e>
                    <m:sub>
                      <m:r>
                        <m:rPr/>
                        <w:rPr>
                          <w:rFonts w:hint="default" w:ascii="Cambria Math" w:hAnsi="Cambria Math" w:cs="Cambria Math"/>
                          <w:color w:val="auto"/>
                          <w:kern w:val="2"/>
                          <w:sz w:val="24"/>
                          <w:szCs w:val="24"/>
                          <w:highlight w:val="none"/>
                          <w:lang w:val="en-US" w:eastAsia="zh-CN" w:bidi="ar-SA"/>
                        </w:rPr>
                        <m:t>s</m:t>
                      </m:r>
                      <m:ctrlPr>
                        <w:rPr>
                          <w:rFonts w:hint="default" w:ascii="Cambria Math" w:hAnsi="Cambria Math" w:cs="Cambria Math"/>
                          <w:i/>
                          <w:color w:val="auto"/>
                          <w:kern w:val="2"/>
                          <w:sz w:val="24"/>
                          <w:szCs w:val="24"/>
                          <w:highlight w:val="none"/>
                          <w:lang w:val="en-US" w:bidi="ar-SA"/>
                        </w:rPr>
                      </m:ctrlPr>
                    </m:sub>
                  </m:sSub>
                  <m:ctrlPr>
                    <w:rPr>
                      <w:rFonts w:hint="default" w:ascii="Cambria Math" w:hAnsi="Cambria Math" w:cs="Cambria Math"/>
                      <w:i/>
                      <w:color w:val="auto"/>
                      <w:kern w:val="2"/>
                      <w:sz w:val="24"/>
                      <w:szCs w:val="24"/>
                      <w:highlight w:val="none"/>
                      <w:lang w:val="en-US" w:bidi="ar-SA"/>
                    </w:rPr>
                  </m:ctrlPr>
                </m:num>
                <m:den>
                  <m:r>
                    <m:rPr/>
                    <w:rPr>
                      <w:rFonts w:hint="default" w:ascii="Cambria Math" w:hAnsi="Cambria Math" w:cs="Cambria Math"/>
                      <w:color w:val="auto"/>
                      <w:kern w:val="2"/>
                      <w:sz w:val="24"/>
                      <w:szCs w:val="24"/>
                      <w:highlight w:val="none"/>
                      <w:lang w:val="en-US" w:eastAsia="zh-CN" w:bidi="ar-SA"/>
                    </w:rPr>
                    <m:t>100</m:t>
                  </m:r>
                  <m:ctrlPr>
                    <w:rPr>
                      <w:rFonts w:hint="default" w:ascii="Cambria Math" w:hAnsi="Cambria Math" w:cs="Cambria Math"/>
                      <w:i/>
                      <w:color w:val="auto"/>
                      <w:kern w:val="2"/>
                      <w:sz w:val="24"/>
                      <w:szCs w:val="24"/>
                      <w:highlight w:val="none"/>
                      <w:lang w:val="en-US" w:bidi="ar-SA"/>
                    </w:rPr>
                  </m:ctrlPr>
                </m:den>
              </m:f>
            </m:oMath>
            <w:r>
              <w:rPr>
                <w:rFonts w:hint="eastAsia" w:hAnsi="Cambria Math" w:cs="Cambria Math"/>
                <w:i w:val="0"/>
                <w:color w:val="auto"/>
                <w:kern w:val="2"/>
                <w:sz w:val="24"/>
                <w:szCs w:val="24"/>
                <w:highlight w:val="none"/>
                <w:lang w:val="en-US" w:eastAsia="zh-CN" w:bidi="ar-SA"/>
              </w:rPr>
              <w:t>）</w:t>
            </w:r>
            <m:oMath>
              <m:r>
                <m:rPr>
                  <m:sty m:val="p"/>
                </m:rPr>
                <w:rPr>
                  <w:rFonts w:hint="default" w:ascii="Cambria Math" w:hAnsi="Cambria Math" w:cs="Cambria Math"/>
                  <w:color w:val="auto"/>
                  <w:kern w:val="2"/>
                  <w:sz w:val="24"/>
                  <w:szCs w:val="24"/>
                  <w:highlight w:val="none"/>
                  <w:lang w:val="en-US" w:bidi="ar-SA"/>
                </w:rPr>
                <m:t>×</m:t>
              </m:r>
              <m:r>
                <m:rPr>
                  <m:sty m:val="p"/>
                </m:rPr>
                <w:rPr>
                  <w:rFonts w:hint="default" w:ascii="Cambria Math" w:hAnsi="Cambria Math" w:cs="Cambria Math"/>
                  <w:color w:val="auto"/>
                  <w:kern w:val="2"/>
                  <w:sz w:val="24"/>
                  <w:szCs w:val="24"/>
                  <w:highlight w:val="none"/>
                  <w:lang w:val="en-US" w:eastAsia="zh-CN" w:bidi="ar-SA"/>
                </w:rPr>
                <m:t>K×</m:t>
              </m:r>
              <m:sSup>
                <m:sSupPr>
                  <m:ctrlPr>
                    <w:rPr>
                      <w:rFonts w:hint="default" w:ascii="Cambria Math" w:hAnsi="Cambria Math" w:cs="Cambria Math"/>
                      <w:color w:val="auto"/>
                      <w:kern w:val="2"/>
                      <w:sz w:val="24"/>
                      <w:szCs w:val="24"/>
                      <w:highlight w:val="none"/>
                      <w:lang w:val="en-US" w:eastAsia="zh-CN" w:bidi="ar-SA"/>
                    </w:rPr>
                  </m:ctrlPr>
                </m:sSupPr>
                <m:e>
                  <m:r>
                    <m:rPr>
                      <m:sty m:val="p"/>
                    </m:rPr>
                    <w:rPr>
                      <w:rFonts w:hint="default" w:ascii="Cambria Math" w:hAnsi="Cambria Math" w:cs="Cambria Math"/>
                      <w:color w:val="auto"/>
                      <w:kern w:val="2"/>
                      <w:sz w:val="24"/>
                      <w:szCs w:val="24"/>
                      <w:highlight w:val="none"/>
                      <w:lang w:val="en-US" w:eastAsia="zh-CN" w:bidi="ar-SA"/>
                    </w:rPr>
                    <m:t>10</m:t>
                  </m:r>
                  <m:ctrlPr>
                    <w:rPr>
                      <w:rFonts w:hint="default" w:ascii="Cambria Math" w:hAnsi="Cambria Math" w:cs="Cambria Math"/>
                      <w:color w:val="auto"/>
                      <w:kern w:val="2"/>
                      <w:sz w:val="24"/>
                      <w:szCs w:val="24"/>
                      <w:highlight w:val="none"/>
                      <w:lang w:val="en-US" w:eastAsia="zh-CN" w:bidi="ar-SA"/>
                    </w:rPr>
                  </m:ctrlPr>
                </m:e>
                <m:sup>
                  <m:r>
                    <m:rPr>
                      <m:sty m:val="p"/>
                    </m:rPr>
                    <w:rPr>
                      <w:rFonts w:hint="default" w:ascii="Cambria Math" w:hAnsi="Cambria Math" w:cs="Cambria Math"/>
                      <w:color w:val="auto"/>
                      <w:kern w:val="2"/>
                      <w:sz w:val="24"/>
                      <w:szCs w:val="24"/>
                      <w:highlight w:val="none"/>
                      <w:lang w:val="en-US" w:eastAsia="zh-CN" w:bidi="ar-SA"/>
                    </w:rPr>
                    <m:t>−5</m:t>
                  </m:r>
                  <m:ctrlPr>
                    <w:rPr>
                      <w:rFonts w:hint="default" w:ascii="Cambria Math" w:hAnsi="Cambria Math" w:cs="Cambria Math"/>
                      <w:color w:val="auto"/>
                      <w:kern w:val="2"/>
                      <w:sz w:val="24"/>
                      <w:szCs w:val="24"/>
                      <w:highlight w:val="none"/>
                      <w:lang w:val="en-US" w:eastAsia="zh-CN" w:bidi="ar-SA"/>
                    </w:rPr>
                  </m:ctrlPr>
                </m:sup>
              </m:sSup>
            </m:oMath>
          </w:p>
          <w:p w14:paraId="59C2D363">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式中：E</w:t>
            </w:r>
            <w:r>
              <w:rPr>
                <w:rFonts w:hint="eastAsia"/>
                <w:color w:val="auto"/>
                <w:sz w:val="24"/>
                <w:highlight w:val="none"/>
                <w:vertAlign w:val="subscript"/>
              </w:rPr>
              <w:t>SO2</w:t>
            </w:r>
            <w:r>
              <w:rPr>
                <w:rFonts w:hint="eastAsia"/>
                <w:color w:val="auto"/>
                <w:sz w:val="24"/>
                <w:highlight w:val="none"/>
                <w:vertAlign w:val="subscript"/>
                <w:lang w:eastAsia="zh-CN"/>
              </w:rPr>
              <w:t>——</w:t>
            </w:r>
            <w:r>
              <w:rPr>
                <w:rFonts w:hint="eastAsia"/>
                <w:color w:val="auto"/>
                <w:sz w:val="24"/>
                <w:highlight w:val="none"/>
              </w:rPr>
              <w:t>核算时段内二氧化硫排放量，t；</w:t>
            </w:r>
          </w:p>
          <w:p w14:paraId="441D4793">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eastAsia="宋体"/>
                <w:color w:val="auto"/>
                <w:sz w:val="24"/>
                <w:highlight w:val="none"/>
                <w:lang w:val="en-US" w:eastAsia="zh-CN"/>
              </w:rPr>
            </w:pPr>
            <w:r>
              <w:rPr>
                <w:rFonts w:hint="eastAsia"/>
                <w:color w:val="auto"/>
                <w:sz w:val="24"/>
                <w:highlight w:val="none"/>
              </w:rPr>
              <w:t>R—核算时段内锅炉燃料耗量，</w:t>
            </w:r>
            <w:r>
              <w:rPr>
                <w:rFonts w:hint="eastAsia"/>
                <w:color w:val="auto"/>
                <w:sz w:val="24"/>
                <w:highlight w:val="none"/>
                <w:lang w:val="en-US" w:eastAsia="zh-CN"/>
              </w:rPr>
              <w:t>万m³；本项目天然气消耗量400万m³/a；</w:t>
            </w:r>
          </w:p>
          <w:p w14:paraId="5D7AC4FE">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color w:val="auto"/>
                <w:sz w:val="24"/>
                <w:highlight w:val="none"/>
              </w:rPr>
            </w:pPr>
            <m:oMath>
              <m:sSub>
                <m:sSubPr>
                  <m:ctrlPr>
                    <w:rPr>
                      <w:rFonts w:hint="default" w:ascii="Cambria Math" w:hAnsi="Cambria Math"/>
                      <w:i/>
                      <w:color w:val="auto"/>
                      <w:sz w:val="24"/>
                      <w:highlight w:val="none"/>
                    </w:rPr>
                  </m:ctrlPr>
                </m:sSubPr>
                <m:e>
                  <m:r>
                    <m:rPr/>
                    <w:rPr>
                      <w:rFonts w:hint="default" w:ascii="Cambria Math" w:hAnsi="Cambria Math"/>
                      <w:color w:val="auto"/>
                      <w:sz w:val="24"/>
                      <w:highlight w:val="none"/>
                      <w:lang w:val="en-US" w:eastAsia="zh-CN"/>
                    </w:rPr>
                    <m:t>S</m:t>
                  </m:r>
                  <m:ctrlPr>
                    <w:rPr>
                      <w:rFonts w:hint="default" w:ascii="Cambria Math" w:hAnsi="Cambria Math"/>
                      <w:i/>
                      <w:color w:val="auto"/>
                      <w:sz w:val="24"/>
                      <w:highlight w:val="none"/>
                    </w:rPr>
                  </m:ctrlPr>
                </m:e>
                <m:sub>
                  <m:r>
                    <m:rPr/>
                    <w:rPr>
                      <w:rFonts w:hint="default" w:ascii="Cambria Math" w:hAnsi="Cambria Math"/>
                      <w:color w:val="auto"/>
                      <w:sz w:val="24"/>
                      <w:highlight w:val="none"/>
                      <w:lang w:val="en-US" w:eastAsia="zh-CN"/>
                    </w:rPr>
                    <m:t>t</m:t>
                  </m:r>
                  <m:ctrlPr>
                    <w:rPr>
                      <w:rFonts w:hint="default" w:ascii="Cambria Math" w:hAnsi="Cambria Math"/>
                      <w:i/>
                      <w:color w:val="auto"/>
                      <w:sz w:val="24"/>
                      <w:highlight w:val="none"/>
                    </w:rPr>
                  </m:ctrlPr>
                </m:sub>
              </m:sSub>
            </m:oMath>
            <w:r>
              <w:rPr>
                <w:rFonts w:hint="eastAsia"/>
                <w:color w:val="auto"/>
                <w:sz w:val="24"/>
                <w:highlight w:val="none"/>
              </w:rPr>
              <w:t>—</w:t>
            </w:r>
            <w:r>
              <w:rPr>
                <w:rFonts w:hint="eastAsia"/>
                <w:color w:val="auto"/>
                <w:sz w:val="24"/>
                <w:highlight w:val="none"/>
                <w:lang w:val="en-US" w:eastAsia="zh-CN"/>
              </w:rPr>
              <w:t>燃料总硫的质量浓度；根据现有项目2025年排污许可证执行报告年报中燃料分析表数据，本项目锅炉所使用的天然气中总硫为3.6mg/m³；</w:t>
            </w:r>
          </w:p>
          <w:p w14:paraId="534F56EE">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color w:val="auto"/>
                <w:sz w:val="24"/>
                <w:highlight w:val="none"/>
              </w:rPr>
            </w:pPr>
            <w:r>
              <w:rPr>
                <w:rFonts w:hint="eastAsia"/>
                <w:color w:val="auto"/>
                <w:sz w:val="24"/>
                <w:highlight w:val="none"/>
              </w:rPr>
              <w:t>Ƞs—脱硫效率，本项目去除效率取0%；</w:t>
            </w:r>
          </w:p>
          <w:p w14:paraId="797E5517">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eastAsia="宋体"/>
                <w:color w:val="auto"/>
                <w:sz w:val="24"/>
                <w:highlight w:val="none"/>
                <w:lang w:val="en-US" w:eastAsia="zh-CN"/>
              </w:rPr>
            </w:pPr>
            <w:r>
              <w:rPr>
                <w:rFonts w:hint="eastAsia"/>
                <w:color w:val="auto"/>
                <w:sz w:val="24"/>
                <w:highlight w:val="none"/>
              </w:rPr>
              <w:t>K—燃料中的硫燃烧后氧化成二氧化硫的份额，参照《污染源源强核算技术指南 锅炉》（HJ991-2018）表B.3燃</w:t>
            </w:r>
            <w:r>
              <w:rPr>
                <w:rFonts w:hint="eastAsia"/>
                <w:color w:val="auto"/>
                <w:sz w:val="24"/>
                <w:highlight w:val="none"/>
                <w:lang w:val="en-US" w:eastAsia="zh-CN"/>
              </w:rPr>
              <w:t>气</w:t>
            </w:r>
            <w:r>
              <w:rPr>
                <w:rFonts w:hint="eastAsia"/>
                <w:color w:val="auto"/>
                <w:sz w:val="24"/>
                <w:highlight w:val="none"/>
              </w:rPr>
              <w:t>炉取</w:t>
            </w:r>
            <w:r>
              <w:rPr>
                <w:rFonts w:hint="eastAsia"/>
                <w:color w:val="auto"/>
                <w:sz w:val="24"/>
                <w:highlight w:val="none"/>
                <w:lang w:val="en-US" w:eastAsia="zh-CN"/>
              </w:rPr>
              <w:t>1.00。</w:t>
            </w:r>
          </w:p>
          <w:p w14:paraId="4CC4B7E0">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计算得本项目锅炉二氧化硫排放量为</w:t>
            </w:r>
            <w:r>
              <w:rPr>
                <w:rFonts w:hint="eastAsia"/>
                <w:color w:val="auto"/>
                <w:sz w:val="24"/>
                <w:highlight w:val="none"/>
                <w:lang w:val="en-US" w:eastAsia="zh-CN"/>
              </w:rPr>
              <w:t>0.0288</w:t>
            </w:r>
            <w:r>
              <w:rPr>
                <w:rFonts w:hint="eastAsia"/>
                <w:color w:val="auto"/>
                <w:sz w:val="24"/>
                <w:highlight w:val="none"/>
              </w:rPr>
              <w:t>t/a、0.</w:t>
            </w:r>
            <w:r>
              <w:rPr>
                <w:rFonts w:hint="eastAsia"/>
                <w:color w:val="auto"/>
                <w:sz w:val="24"/>
                <w:highlight w:val="none"/>
                <w:lang w:val="en-US" w:eastAsia="zh-CN"/>
              </w:rPr>
              <w:t>006</w:t>
            </w:r>
            <w:r>
              <w:rPr>
                <w:rFonts w:hint="eastAsia"/>
                <w:color w:val="auto"/>
                <w:sz w:val="24"/>
                <w:highlight w:val="none"/>
              </w:rPr>
              <w:t>kg/h、</w:t>
            </w:r>
            <w:r>
              <w:rPr>
                <w:rFonts w:hint="eastAsia"/>
                <w:color w:val="auto"/>
                <w:sz w:val="24"/>
                <w:highlight w:val="none"/>
                <w:lang w:val="en-US" w:eastAsia="zh-CN"/>
              </w:rPr>
              <w:t>0.76</w:t>
            </w:r>
            <w:r>
              <w:rPr>
                <w:rFonts w:hint="eastAsia"/>
                <w:color w:val="auto"/>
                <w:sz w:val="24"/>
                <w:highlight w:val="none"/>
              </w:rPr>
              <w:t>mg/</w:t>
            </w:r>
            <w:r>
              <w:rPr>
                <w:rFonts w:hint="eastAsia"/>
                <w:color w:val="auto"/>
                <w:sz w:val="24"/>
                <w:highlight w:val="none"/>
                <w:lang w:eastAsia="zh-CN"/>
              </w:rPr>
              <w:t>m³</w:t>
            </w:r>
            <w:r>
              <w:rPr>
                <w:rFonts w:hint="eastAsia"/>
                <w:color w:val="auto"/>
                <w:sz w:val="24"/>
                <w:highlight w:val="none"/>
              </w:rPr>
              <w:t>。</w:t>
            </w:r>
          </w:p>
          <w:p w14:paraId="5751D08A">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eastAsia"/>
                <w:color w:val="auto"/>
                <w:sz w:val="24"/>
                <w:highlight w:val="none"/>
                <w:lang w:val="en-US" w:eastAsia="zh-CN"/>
              </w:rPr>
              <w:t>天然气锅炉</w:t>
            </w:r>
            <w:r>
              <w:rPr>
                <w:rFonts w:hint="eastAsia"/>
                <w:color w:val="auto"/>
                <w:sz w:val="24"/>
                <w:highlight w:val="none"/>
              </w:rPr>
              <w:t>燃烧废气单独经1根2</w:t>
            </w:r>
            <w:r>
              <w:rPr>
                <w:rFonts w:hint="eastAsia"/>
                <w:color w:val="auto"/>
                <w:sz w:val="24"/>
                <w:highlight w:val="none"/>
                <w:lang w:val="en-US" w:eastAsia="zh-CN"/>
              </w:rPr>
              <w:t>0</w:t>
            </w:r>
            <w:r>
              <w:rPr>
                <w:rFonts w:hint="eastAsia"/>
                <w:color w:val="auto"/>
                <w:sz w:val="24"/>
                <w:highlight w:val="none"/>
              </w:rPr>
              <w:t>m排气筒（DA0</w:t>
            </w:r>
            <w:r>
              <w:rPr>
                <w:rFonts w:hint="eastAsia"/>
                <w:color w:val="auto"/>
                <w:sz w:val="24"/>
                <w:highlight w:val="none"/>
                <w:lang w:val="en-US" w:eastAsia="zh-CN"/>
              </w:rPr>
              <w:t>29</w:t>
            </w:r>
            <w:r>
              <w:rPr>
                <w:rFonts w:hint="eastAsia"/>
                <w:color w:val="auto"/>
                <w:sz w:val="24"/>
                <w:highlight w:val="none"/>
              </w:rPr>
              <w:t>）排放</w:t>
            </w:r>
            <w:r>
              <w:rPr>
                <w:rFonts w:hint="default" w:ascii="Times New Roman" w:hAnsi="Times New Roman" w:eastAsia="宋体" w:cs="Times New Roman"/>
                <w:color w:val="auto"/>
                <w:sz w:val="24"/>
                <w:highlight w:val="none"/>
              </w:rPr>
              <w:t>。</w:t>
            </w:r>
          </w:p>
          <w:p w14:paraId="0C159E53">
            <w:pPr>
              <w:adjustRightInd w:val="0"/>
              <w:snapToGrid w:val="0"/>
              <w:spacing w:line="360" w:lineRule="auto"/>
              <w:ind w:firstLine="482" w:firstLineChars="200"/>
              <w:textAlignment w:val="baseline"/>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rPr>
              <w:t>2、</w:t>
            </w:r>
            <w:r>
              <w:rPr>
                <w:rFonts w:hint="eastAsia" w:ascii="Times New Roman" w:hAnsi="Times New Roman" w:eastAsia="宋体" w:cs="Times New Roman"/>
                <w:b/>
                <w:bCs/>
                <w:color w:val="auto"/>
                <w:sz w:val="24"/>
                <w:highlight w:val="none"/>
                <w:lang w:val="en-US" w:eastAsia="zh-CN"/>
              </w:rPr>
              <w:t>对周边环境敏感点的影响分析</w:t>
            </w:r>
          </w:p>
          <w:p w14:paraId="2E496120">
            <w:pPr>
              <w:adjustRightInd w:val="0"/>
              <w:snapToGrid w:val="0"/>
              <w:spacing w:line="360" w:lineRule="auto"/>
              <w:ind w:firstLine="480" w:firstLineChars="200"/>
              <w:jc w:val="left"/>
              <w:rPr>
                <w:rFonts w:hint="eastAsia" w:ascii="Times New Roman" w:hAnsi="Times New Roman" w:eastAsia="宋体" w:cs="Times New Roman"/>
                <w:color w:val="auto"/>
                <w:kern w:val="24"/>
                <w:sz w:val="24"/>
                <w:szCs w:val="22"/>
                <w:highlight w:val="none"/>
              </w:rPr>
            </w:pPr>
            <w:r>
              <w:rPr>
                <w:rFonts w:hint="eastAsia" w:ascii="Times New Roman" w:hAnsi="Times New Roman" w:eastAsia="宋体" w:cs="Times New Roman"/>
                <w:color w:val="auto"/>
                <w:kern w:val="24"/>
                <w:sz w:val="24"/>
                <w:szCs w:val="22"/>
                <w:highlight w:val="none"/>
              </w:rPr>
              <w:t>项目所在区域属于环境空气质量达标区，项目厂界外</w:t>
            </w:r>
            <w:r>
              <w:rPr>
                <w:rFonts w:hint="eastAsia" w:cs="Times New Roman"/>
                <w:color w:val="auto"/>
                <w:kern w:val="24"/>
                <w:sz w:val="24"/>
                <w:szCs w:val="22"/>
                <w:highlight w:val="none"/>
                <w:lang w:val="en-US" w:eastAsia="zh-CN"/>
              </w:rPr>
              <w:t>500m范围</w:t>
            </w:r>
            <w:r>
              <w:rPr>
                <w:rFonts w:hint="eastAsia" w:ascii="Times New Roman" w:hAnsi="Times New Roman" w:eastAsia="宋体" w:cs="Times New Roman"/>
                <w:color w:val="auto"/>
                <w:kern w:val="24"/>
                <w:sz w:val="24"/>
                <w:szCs w:val="22"/>
                <w:highlight w:val="none"/>
              </w:rPr>
              <w:t>内</w:t>
            </w:r>
            <w:r>
              <w:rPr>
                <w:rFonts w:hint="eastAsia" w:cs="Times New Roman"/>
                <w:color w:val="auto"/>
                <w:kern w:val="24"/>
                <w:sz w:val="24"/>
                <w:szCs w:val="22"/>
                <w:highlight w:val="none"/>
                <w:lang w:val="en-US" w:eastAsia="zh-CN"/>
              </w:rPr>
              <w:t>大气环境敏感目标</w:t>
            </w:r>
            <w:r>
              <w:rPr>
                <w:rFonts w:hint="eastAsia" w:ascii="Times New Roman" w:hAnsi="Times New Roman" w:eastAsia="宋体" w:cs="Times New Roman"/>
                <w:color w:val="auto"/>
                <w:kern w:val="24"/>
                <w:sz w:val="24"/>
                <w:szCs w:val="22"/>
                <w:highlight w:val="none"/>
              </w:rPr>
              <w:t>有北面25米处一栋5层商住混合居民楼、北面75米处盛世庭园，东北面250米处玉溪师范学院，西北面245米处金科小区，西南面280米处瓦窑社区</w:t>
            </w:r>
            <w:r>
              <w:rPr>
                <w:rFonts w:hint="eastAsia" w:cs="Times New Roman"/>
                <w:color w:val="auto"/>
                <w:kern w:val="24"/>
                <w:sz w:val="24"/>
                <w:szCs w:val="22"/>
                <w:highlight w:val="none"/>
                <w:lang w:val="en-US" w:eastAsia="zh-CN"/>
              </w:rPr>
              <w:t>，</w:t>
            </w:r>
            <w:r>
              <w:rPr>
                <w:rFonts w:hint="eastAsia" w:ascii="Times New Roman" w:hAnsi="Times New Roman" w:eastAsia="宋体" w:cs="Times New Roman"/>
                <w:color w:val="auto"/>
                <w:kern w:val="24"/>
                <w:sz w:val="24"/>
                <w:szCs w:val="22"/>
                <w:highlight w:val="none"/>
              </w:rPr>
              <w:t>项目厂界外距离项目最近的为北面25米处一栋5层商住混合居民楼。</w:t>
            </w:r>
          </w:p>
          <w:p w14:paraId="6BECC849">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eastAsia" w:ascii="Times New Roman" w:hAnsi="Times New Roman" w:eastAsia="宋体" w:cs="Times New Roman"/>
                <w:color w:val="auto"/>
                <w:kern w:val="24"/>
                <w:sz w:val="24"/>
                <w:szCs w:val="22"/>
                <w:highlight w:val="none"/>
              </w:rPr>
              <w:t>项目产生的天然气锅炉燃烧废气经由1根20m高排气筒（</w:t>
            </w:r>
            <w:r>
              <w:rPr>
                <w:rFonts w:hint="eastAsia" w:cs="Times New Roman"/>
                <w:color w:val="auto"/>
                <w:kern w:val="24"/>
                <w:sz w:val="24"/>
                <w:szCs w:val="22"/>
                <w:highlight w:val="none"/>
                <w:lang w:eastAsia="zh-CN"/>
              </w:rPr>
              <w:t>DA029</w:t>
            </w:r>
            <w:r>
              <w:rPr>
                <w:rFonts w:hint="eastAsia" w:ascii="Times New Roman" w:hAnsi="Times New Roman" w:eastAsia="宋体" w:cs="Times New Roman"/>
                <w:color w:val="auto"/>
                <w:kern w:val="24"/>
                <w:sz w:val="24"/>
                <w:szCs w:val="22"/>
                <w:highlight w:val="none"/>
              </w:rPr>
              <w:t>）外排，能够达到《锅炉大气污染物排放标准》（GB 13271-2014）中新建燃气锅炉大气污染物排放限值。项目运营期废气均能够实现达标排放，不会改变区域环境空气质量功能，项目锅炉排气筒距离周边最近的环境保护目标为北面25米处一栋5层商住混合居民楼，经过大气</w:t>
            </w:r>
            <w:r>
              <w:rPr>
                <w:rFonts w:hint="eastAsia" w:cs="Times New Roman"/>
                <w:color w:val="auto"/>
                <w:kern w:val="24"/>
                <w:sz w:val="24"/>
                <w:szCs w:val="22"/>
                <w:highlight w:val="none"/>
                <w:lang w:val="en-US" w:eastAsia="zh-CN"/>
              </w:rPr>
              <w:t>扩散</w:t>
            </w:r>
            <w:r>
              <w:rPr>
                <w:rFonts w:hint="eastAsia" w:ascii="Times New Roman" w:hAnsi="Times New Roman" w:eastAsia="宋体" w:cs="Times New Roman"/>
                <w:color w:val="auto"/>
                <w:kern w:val="24"/>
                <w:sz w:val="24"/>
                <w:szCs w:val="22"/>
                <w:highlight w:val="none"/>
              </w:rPr>
              <w:t>后，废气对周边环境敏感点环境影响可接受。</w:t>
            </w:r>
          </w:p>
          <w:p w14:paraId="73372204">
            <w:pPr>
              <w:adjustRightInd w:val="0"/>
              <w:snapToGrid w:val="0"/>
              <w:spacing w:line="360" w:lineRule="auto"/>
              <w:ind w:firstLine="482" w:firstLineChars="200"/>
              <w:textAlignment w:val="baseline"/>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、排气筒高度合理性分析</w:t>
            </w:r>
          </w:p>
          <w:p w14:paraId="74EC96F8">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根据《锅炉大气污染物排放标准》（GB</w:t>
            </w:r>
            <w:r>
              <w:rPr>
                <w:rFonts w:hint="eastAsia" w:cs="Times New Roman"/>
                <w:color w:val="auto"/>
                <w:kern w:val="24"/>
                <w:sz w:val="24"/>
                <w:szCs w:val="22"/>
                <w:highlight w:val="none"/>
                <w:lang w:val="en-US" w:eastAsia="zh-CN"/>
              </w:rPr>
              <w:t xml:space="preserve"> </w:t>
            </w:r>
            <w:r>
              <w:rPr>
                <w:rFonts w:hint="default" w:ascii="Times New Roman" w:hAnsi="Times New Roman" w:eastAsia="宋体" w:cs="Times New Roman"/>
                <w:color w:val="auto"/>
                <w:kern w:val="24"/>
                <w:sz w:val="24"/>
                <w:szCs w:val="22"/>
                <w:highlight w:val="none"/>
              </w:rPr>
              <w:t>13271-2014），燃油、燃气锅炉烟囱不低于8m，锅炉烟囱具体高度按批复的环境影响评价文件确定，新建锅炉房的烟囱周围半径200m范围内有建筑物时，其烟囱应高出最高建筑物3m。</w:t>
            </w:r>
          </w:p>
          <w:p w14:paraId="2520E220">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本项目利用现有锅炉房进行建设，不属于新建锅炉房。现有锅炉房内有1台燃气锅炉，根据现有项目原环评报告表及环评批复，燃气锅炉排气筒高度为20m。因此本项目</w:t>
            </w:r>
            <w:r>
              <w:rPr>
                <w:rFonts w:hint="eastAsia" w:cs="Times New Roman"/>
                <w:color w:val="auto"/>
                <w:kern w:val="24"/>
                <w:sz w:val="24"/>
                <w:szCs w:val="22"/>
                <w:highlight w:val="none"/>
                <w:lang w:val="en-US" w:eastAsia="zh-CN"/>
              </w:rPr>
              <w:t>扩建燃气</w:t>
            </w:r>
            <w:r>
              <w:rPr>
                <w:rFonts w:hint="default" w:ascii="Times New Roman" w:hAnsi="Times New Roman" w:eastAsia="宋体" w:cs="Times New Roman"/>
                <w:color w:val="auto"/>
                <w:kern w:val="24"/>
                <w:sz w:val="24"/>
                <w:szCs w:val="22"/>
                <w:highlight w:val="none"/>
              </w:rPr>
              <w:t>锅炉排气筒高度同步设为20m，与现有设施保持一致，符合已批复的环境影响评价文件要求。</w:t>
            </w:r>
          </w:p>
          <w:p w14:paraId="470029A3">
            <w:pPr>
              <w:adjustRightInd w:val="0"/>
              <w:snapToGrid w:val="0"/>
              <w:spacing w:line="360" w:lineRule="auto"/>
              <w:ind w:firstLine="482" w:firstLineChars="200"/>
              <w:textAlignment w:val="baseline"/>
              <w:rPr>
                <w:rFonts w:hint="default" w:ascii="Times New Roman" w:hAnsi="Times New Roman" w:eastAsia="宋体" w:cs="Times New Roman"/>
                <w:b/>
                <w:bCs/>
                <w:color w:val="auto"/>
                <w:sz w:val="24"/>
                <w:highlight w:val="none"/>
              </w:rPr>
            </w:pPr>
            <w:r>
              <w:rPr>
                <w:rFonts w:hint="eastAsia" w:cs="Times New Roman"/>
                <w:b/>
                <w:bCs/>
                <w:color w:val="auto"/>
                <w:kern w:val="2"/>
                <w:sz w:val="24"/>
                <w:szCs w:val="24"/>
                <w:highlight w:val="none"/>
                <w:lang w:val="en-US" w:eastAsia="zh-CN" w:bidi="ar-SA"/>
              </w:rPr>
              <w:t>4</w:t>
            </w:r>
            <w:r>
              <w:rPr>
                <w:rFonts w:hint="default"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sz w:val="24"/>
                <w:highlight w:val="none"/>
              </w:rPr>
              <w:t>大气环境影响分析</w:t>
            </w:r>
          </w:p>
          <w:p w14:paraId="344E343B">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项目所在区域环境空气质量现状为达标区，符合城市环境空气质量功能二类区要求，空气质量状况良好。项目厂界</w:t>
            </w:r>
            <w:r>
              <w:rPr>
                <w:rFonts w:hint="eastAsia" w:cs="Times New Roman"/>
                <w:color w:val="auto"/>
                <w:sz w:val="24"/>
                <w:highlight w:val="none"/>
                <w:lang w:val="en-US" w:eastAsia="zh-CN"/>
              </w:rPr>
              <w:t>范围</w:t>
            </w:r>
            <w:r>
              <w:rPr>
                <w:rFonts w:hint="default" w:ascii="Times New Roman" w:hAnsi="Times New Roman" w:eastAsia="宋体" w:cs="Times New Roman"/>
                <w:color w:val="auto"/>
                <w:sz w:val="24"/>
                <w:highlight w:val="none"/>
              </w:rPr>
              <w:t>外500m范围内大气环境保护目标主要为</w:t>
            </w:r>
            <w:r>
              <w:rPr>
                <w:rFonts w:hint="eastAsia" w:cs="Times New Roman"/>
                <w:color w:val="auto"/>
                <w:sz w:val="24"/>
                <w:highlight w:val="none"/>
                <w:lang w:val="en-US" w:eastAsia="zh-CN"/>
              </w:rPr>
              <w:t>居民区</w:t>
            </w:r>
            <w:r>
              <w:rPr>
                <w:rFonts w:hint="default" w:ascii="Times New Roman" w:hAnsi="Times New Roman" w:eastAsia="宋体" w:cs="Times New Roman"/>
                <w:color w:val="auto"/>
                <w:sz w:val="24"/>
                <w:highlight w:val="none"/>
              </w:rPr>
              <w:t>。</w:t>
            </w:r>
          </w:p>
          <w:p w14:paraId="56BA5258">
            <w:pPr>
              <w:adjustRightInd w:val="0"/>
              <w:snapToGrid w:val="0"/>
              <w:spacing w:line="360" w:lineRule="auto"/>
              <w:ind w:firstLine="480" w:firstLineChars="200"/>
              <w:jc w:val="left"/>
              <w:rPr>
                <w:rFonts w:hint="eastAsia" w:cs="Times New Roman"/>
                <w:color w:val="auto"/>
                <w:sz w:val="24"/>
                <w:highlight w:val="none"/>
                <w:lang w:eastAsia="zh-CN"/>
              </w:rPr>
            </w:pPr>
            <w:r>
              <w:rPr>
                <w:rFonts w:hint="default" w:ascii="Times New Roman" w:hAnsi="Times New Roman" w:eastAsia="宋体" w:cs="Times New Roman"/>
                <w:color w:val="auto"/>
                <w:sz w:val="24"/>
                <w:highlight w:val="none"/>
              </w:rPr>
              <w:t>项目运营期废气为</w:t>
            </w:r>
            <w:r>
              <w:rPr>
                <w:rFonts w:hint="eastAsia" w:cs="Times New Roman"/>
                <w:color w:val="auto"/>
                <w:sz w:val="24"/>
                <w:highlight w:val="none"/>
                <w:lang w:val="en-US" w:eastAsia="zh-CN"/>
              </w:rPr>
              <w:t>天然气</w:t>
            </w:r>
            <w:r>
              <w:rPr>
                <w:rFonts w:hint="default" w:ascii="Times New Roman" w:hAnsi="Times New Roman" w:eastAsia="宋体" w:cs="Times New Roman"/>
                <w:color w:val="auto"/>
                <w:sz w:val="24"/>
                <w:highlight w:val="none"/>
              </w:rPr>
              <w:t>锅炉</w:t>
            </w:r>
            <w:r>
              <w:rPr>
                <w:rFonts w:hint="eastAsia" w:cs="Times New Roman"/>
                <w:color w:val="auto"/>
                <w:sz w:val="24"/>
                <w:highlight w:val="none"/>
                <w:lang w:val="en-US" w:eastAsia="zh-CN"/>
              </w:rPr>
              <w:t>燃烧</w:t>
            </w:r>
            <w:r>
              <w:rPr>
                <w:rFonts w:hint="default" w:ascii="Times New Roman" w:hAnsi="Times New Roman" w:eastAsia="宋体" w:cs="Times New Roman"/>
                <w:color w:val="auto"/>
                <w:sz w:val="24"/>
                <w:highlight w:val="none"/>
              </w:rPr>
              <w:t>废气</w:t>
            </w:r>
            <w:r>
              <w:rPr>
                <w:rFonts w:hint="eastAsia" w:cs="Times New Roman"/>
                <w:color w:val="auto"/>
                <w:sz w:val="24"/>
                <w:highlight w:val="none"/>
                <w:lang w:eastAsia="zh-CN"/>
              </w:rPr>
              <w:t>，新增天然气锅炉氮氧化物排放源为有组织点源，配套低氮燃烧器，</w:t>
            </w:r>
            <w:r>
              <w:rPr>
                <w:rFonts w:hint="default" w:ascii="Times New Roman" w:hAnsi="Times New Roman" w:eastAsia="宋体" w:cs="Times New Roman"/>
                <w:color w:val="auto"/>
                <w:sz w:val="24"/>
                <w:highlight w:val="none"/>
              </w:rPr>
              <w:t>燃烧废气经由1根20m高排气筒（</w:t>
            </w:r>
            <w:r>
              <w:rPr>
                <w:rFonts w:hint="eastAsia" w:cs="Times New Roman"/>
                <w:color w:val="auto"/>
                <w:sz w:val="24"/>
                <w:highlight w:val="none"/>
                <w:lang w:eastAsia="zh-CN"/>
              </w:rPr>
              <w:t>DA029</w:t>
            </w:r>
            <w:r>
              <w:rPr>
                <w:rFonts w:hint="default" w:ascii="Times New Roman" w:hAnsi="Times New Roman" w:eastAsia="宋体" w:cs="Times New Roman"/>
                <w:color w:val="auto"/>
                <w:sz w:val="24"/>
                <w:highlight w:val="none"/>
              </w:rPr>
              <w:t>）外排，根据源强核算，项目有组织</w:t>
            </w:r>
            <w:r>
              <w:rPr>
                <w:rFonts w:hint="eastAsia" w:cs="Times New Roman"/>
                <w:color w:val="auto"/>
                <w:sz w:val="24"/>
                <w:highlight w:val="none"/>
                <w:lang w:val="en-US" w:eastAsia="zh-CN"/>
              </w:rPr>
              <w:t>排放</w:t>
            </w:r>
            <w:r>
              <w:rPr>
                <w:rFonts w:hint="default" w:ascii="Times New Roman" w:hAnsi="Times New Roman" w:eastAsia="宋体" w:cs="Times New Roman"/>
                <w:color w:val="auto"/>
                <w:sz w:val="24"/>
                <w:highlight w:val="none"/>
              </w:rPr>
              <w:t>废气能够达到《锅炉大气污染物排放标准》（GB 13271-2014）中新建燃气锅炉大气污染物排放限值</w:t>
            </w:r>
            <w:r>
              <w:rPr>
                <w:rFonts w:hint="eastAsia" w:cs="Times New Roman"/>
                <w:color w:val="auto"/>
                <w:sz w:val="24"/>
                <w:highlight w:val="none"/>
                <w:lang w:eastAsia="zh-CN"/>
              </w:rPr>
              <w:t>。根据现场踏勘，项目周边大气环境敏感目标为北面25m处商住混合居民楼、北面75m处盛世庭园小区、东北面250m处玉溪师范学院、西北面245m处金科小区、西南面280m处瓦窑社区，项目所在区域属于环境空气质量达标区，新增锅炉氮氧化物排放叠加区域背景浓度后仍可稳定满足《环境空气质量标准》（GB 3095-2012）二级标准要求。</w:t>
            </w:r>
          </w:p>
          <w:p w14:paraId="6A5A9B29">
            <w:pPr>
              <w:adjustRightInd w:val="0"/>
              <w:snapToGrid w:val="0"/>
              <w:spacing w:line="360" w:lineRule="auto"/>
              <w:ind w:firstLine="480" w:firstLineChars="200"/>
              <w:jc w:val="left"/>
              <w:rPr>
                <w:rFonts w:hint="default" w:ascii="Times New Roman" w:hAnsi="Times New Roman" w:eastAsia="宋体" w:cs="Times New Roman"/>
                <w:color w:val="auto"/>
                <w:kern w:val="24"/>
                <w:sz w:val="24"/>
                <w:szCs w:val="22"/>
                <w:highlight w:val="none"/>
              </w:rPr>
            </w:pPr>
            <w:r>
              <w:rPr>
                <w:rFonts w:hint="default" w:ascii="Times New Roman" w:hAnsi="Times New Roman" w:eastAsia="宋体" w:cs="Times New Roman"/>
                <w:color w:val="auto"/>
                <w:kern w:val="24"/>
                <w:sz w:val="24"/>
                <w:szCs w:val="22"/>
                <w:highlight w:val="none"/>
              </w:rPr>
              <w:t>综上所述，项目所在区域属于环境空气质量达标区，厂界外500m范围内大气环境保护目标主要为</w:t>
            </w:r>
            <w:r>
              <w:rPr>
                <w:rFonts w:hint="eastAsia" w:cs="Times New Roman"/>
                <w:color w:val="auto"/>
                <w:kern w:val="24"/>
                <w:sz w:val="24"/>
                <w:szCs w:val="22"/>
                <w:highlight w:val="none"/>
                <w:lang w:val="en-US" w:eastAsia="zh-CN"/>
              </w:rPr>
              <w:t>居民区</w:t>
            </w:r>
            <w:r>
              <w:rPr>
                <w:rFonts w:hint="default" w:ascii="Times New Roman" w:hAnsi="Times New Roman" w:eastAsia="宋体" w:cs="Times New Roman"/>
                <w:color w:val="auto"/>
                <w:kern w:val="24"/>
                <w:sz w:val="24"/>
                <w:szCs w:val="22"/>
                <w:highlight w:val="none"/>
              </w:rPr>
              <w:t>，项目废气经处理</w:t>
            </w:r>
            <w:r>
              <w:rPr>
                <w:rFonts w:hint="eastAsia" w:cs="Times New Roman"/>
                <w:color w:val="auto"/>
                <w:kern w:val="24"/>
                <w:sz w:val="24"/>
                <w:szCs w:val="22"/>
                <w:highlight w:val="none"/>
                <w:lang w:val="en-US" w:eastAsia="zh-CN"/>
              </w:rPr>
              <w:t>后</w:t>
            </w:r>
            <w:r>
              <w:rPr>
                <w:rFonts w:hint="default" w:ascii="Times New Roman" w:hAnsi="Times New Roman" w:eastAsia="宋体" w:cs="Times New Roman"/>
                <w:color w:val="auto"/>
                <w:kern w:val="24"/>
                <w:sz w:val="24"/>
                <w:szCs w:val="22"/>
                <w:highlight w:val="none"/>
              </w:rPr>
              <w:t>达标排放，因此项目废气对周边环境空气质量影响可以接受。</w:t>
            </w:r>
          </w:p>
          <w:p w14:paraId="6DC63486">
            <w:pPr>
              <w:adjustRightInd w:val="0"/>
              <w:snapToGrid w:val="0"/>
              <w:spacing w:line="360" w:lineRule="auto"/>
              <w:ind w:firstLine="482" w:firstLineChars="200"/>
              <w:textAlignment w:val="baseline"/>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5、</w:t>
            </w:r>
            <w:r>
              <w:rPr>
                <w:rFonts w:hint="default" w:ascii="Times New Roman" w:hAnsi="Times New Roman" w:eastAsia="宋体" w:cs="Times New Roman"/>
                <w:b/>
                <w:bCs/>
                <w:color w:val="auto"/>
                <w:kern w:val="2"/>
                <w:sz w:val="24"/>
                <w:szCs w:val="24"/>
                <w:highlight w:val="none"/>
                <w:lang w:val="en-US" w:eastAsia="zh-CN" w:bidi="ar-SA"/>
              </w:rPr>
              <w:t>大气污染防治措施可行性分析</w:t>
            </w:r>
          </w:p>
          <w:p w14:paraId="31723D4E">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①排气筒</w:t>
            </w:r>
          </w:p>
          <w:p w14:paraId="28BFFD4D">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本项目利用现有锅炉房进行建设，不新建锅炉房。现有锅炉房内有1台燃气锅炉，根据现有项目原环评报告表及环评批复，燃气锅炉排气筒高度为20m。因此</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本项目扩建燃气锅炉排气筒高度同步设为20m，与现有设施保持一致，符合已批复的环境影响评价文件要求。</w:t>
            </w:r>
          </w:p>
          <w:p w14:paraId="3CD95323">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②低氮燃烧</w:t>
            </w:r>
          </w:p>
          <w:p w14:paraId="0D27504A">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锅炉为天然气锅炉，天然气燃烧过程中氮的浓度基本上是不变的，影响氮氧化物的生成主要因素是燃烧温度、氧气浓度和烟气在高温区的停留时间，空气强烈旋转高速喷出与天然气混合可增大反应速度，为控制燃烧温度，低氮燃烧器采用空气分级供给方式，一定比例的空气量使燃料先缺氧后富氧条件下燃烧，避开因高温及过剩空气导致生成较多氮氧化物。炉膛温度控制在一定温度下，空气分成两段供给，天然气与空气混合燃烧，再在燃烧后期提供一部分燃尽风，使天然气燃尽。有效减少热力型氮氧化物的生产。此外，燃料中的氮分解生成的大量中间产物相互复合抑制燃料型氮氧化物的形成。同时所有空气的4</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~6%作为中心风降低燃烧火焰中心的温度，降低氮氧化物的排放。</w:t>
            </w:r>
          </w:p>
          <w:p w14:paraId="6F0183F5">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本项目配套低氮燃烧器，低氮燃烧属于《排污许可证申请与核发技术规范锅炉》（HJ</w:t>
            </w: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953-2018）中表F.3燃气工业锅炉的废气产排污系数表中要求，且满足《工业锅炉污染防治可行性技术指南》（HJ</w:t>
            </w: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1178-2021）对氮氧化物排放控制的要求，所以本项目大气污染防治措施可行。</w:t>
            </w:r>
          </w:p>
          <w:p w14:paraId="4FBFB228">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6</w:t>
            </w:r>
            <w:r>
              <w:rPr>
                <w:rFonts w:hint="default" w:ascii="Times New Roman" w:hAnsi="Times New Roman" w:eastAsia="宋体" w:cs="Times New Roman"/>
                <w:b/>
                <w:bCs/>
                <w:color w:val="auto"/>
                <w:sz w:val="24"/>
                <w:highlight w:val="none"/>
              </w:rPr>
              <w:t>、监测要求</w:t>
            </w:r>
          </w:p>
          <w:p w14:paraId="5A07A0BD">
            <w:pPr>
              <w:widowControl/>
              <w:spacing w:line="360" w:lineRule="auto"/>
              <w:ind w:firstLine="480" w:firstLineChars="200"/>
              <w:rPr>
                <w:rFonts w:hint="eastAsia" w:cs="Times New Roman"/>
                <w:color w:val="auto"/>
                <w:sz w:val="24"/>
                <w:highlight w:val="none"/>
                <w:lang w:eastAsia="zh-CN"/>
              </w:rPr>
            </w:pPr>
            <w:r>
              <w:rPr>
                <w:rFonts w:hint="default" w:ascii="Times New Roman" w:hAnsi="Times New Roman" w:eastAsia="宋体" w:cs="Times New Roman"/>
                <w:color w:val="auto"/>
                <w:sz w:val="24"/>
                <w:highlight w:val="none"/>
              </w:rPr>
              <w:t>按照《排污单位自行监测技术指南 火力发电及锅炉》（HJ820—2017）中的监测要求进行自行监测</w:t>
            </w:r>
            <w:r>
              <w:rPr>
                <w:rFonts w:hint="eastAsia" w:cs="Times New Roman"/>
                <w:color w:val="auto"/>
                <w:sz w:val="24"/>
                <w:highlight w:val="none"/>
                <w:lang w:eastAsia="zh-CN"/>
              </w:rPr>
              <w:t>。</w:t>
            </w:r>
          </w:p>
          <w:p w14:paraId="0822861F">
            <w:pPr>
              <w:widowControl/>
              <w:spacing w:line="360" w:lineRule="auto"/>
              <w:ind w:firstLine="480" w:firstLineChars="200"/>
              <w:rPr>
                <w:rFonts w:hint="default" w:ascii="Times New Roman" w:hAnsi="Times New Roman" w:eastAsia="宋体" w:cs="Times New Roman"/>
                <w:color w:val="auto"/>
                <w:kern w:val="0"/>
                <w:sz w:val="24"/>
                <w:highlight w:val="none"/>
                <w:lang w:bidi="ar"/>
              </w:rPr>
            </w:pPr>
            <w:r>
              <w:rPr>
                <w:rFonts w:hint="default" w:ascii="Times New Roman" w:hAnsi="Times New Roman" w:eastAsia="宋体" w:cs="Times New Roman"/>
                <w:color w:val="auto"/>
                <w:sz w:val="24"/>
                <w:highlight w:val="none"/>
              </w:rPr>
              <w:t>本项目废气污染源监测计划见下表</w:t>
            </w:r>
            <w:r>
              <w:rPr>
                <w:rFonts w:hint="default" w:ascii="Times New Roman" w:hAnsi="Times New Roman" w:eastAsia="宋体" w:cs="Times New Roman"/>
                <w:color w:val="auto"/>
                <w:kern w:val="0"/>
                <w:sz w:val="24"/>
                <w:highlight w:val="none"/>
                <w:lang w:bidi="ar"/>
              </w:rPr>
              <w:t>4-</w:t>
            </w:r>
            <w:r>
              <w:rPr>
                <w:rFonts w:hint="eastAsia" w:cs="Times New Roman"/>
                <w:color w:val="auto"/>
                <w:kern w:val="0"/>
                <w:sz w:val="24"/>
                <w:highlight w:val="none"/>
                <w:lang w:val="en-US" w:eastAsia="zh-CN" w:bidi="ar"/>
              </w:rPr>
              <w:t>5</w:t>
            </w:r>
            <w:r>
              <w:rPr>
                <w:rFonts w:hint="default" w:ascii="Times New Roman" w:hAnsi="Times New Roman" w:eastAsia="宋体" w:cs="Times New Roman"/>
                <w:color w:val="auto"/>
                <w:kern w:val="0"/>
                <w:sz w:val="24"/>
                <w:highlight w:val="none"/>
                <w:lang w:bidi="ar"/>
              </w:rPr>
              <w:t>。</w:t>
            </w:r>
          </w:p>
          <w:p w14:paraId="2F8001B8">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lang w:val="zh-CN"/>
              </w:rPr>
              <w:t>表</w:t>
            </w:r>
            <w:r>
              <w:rPr>
                <w:rFonts w:hint="default" w:ascii="Times New Roman" w:hAnsi="Times New Roman" w:eastAsia="宋体" w:cs="Times New Roman"/>
                <w:b/>
                <w:bCs/>
                <w:color w:val="auto"/>
                <w:kern w:val="24"/>
                <w:sz w:val="24"/>
                <w:highlight w:val="none"/>
              </w:rPr>
              <w:t>4-</w:t>
            </w:r>
            <w:r>
              <w:rPr>
                <w:rFonts w:hint="eastAsia" w:cs="Times New Roman"/>
                <w:b/>
                <w:bCs/>
                <w:color w:val="auto"/>
                <w:kern w:val="24"/>
                <w:sz w:val="24"/>
                <w:highlight w:val="none"/>
                <w:lang w:val="en-US" w:eastAsia="zh-CN"/>
              </w:rPr>
              <w:t>5</w:t>
            </w:r>
            <w:r>
              <w:rPr>
                <w:rFonts w:hint="default" w:ascii="Times New Roman" w:hAnsi="Times New Roman" w:eastAsia="宋体" w:cs="Times New Roman"/>
                <w:b/>
                <w:bCs/>
                <w:color w:val="auto"/>
                <w:kern w:val="24"/>
                <w:sz w:val="24"/>
                <w:highlight w:val="none"/>
              </w:rPr>
              <w:t xml:space="preserve">  项目运营期废气监测要求</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534"/>
              <w:gridCol w:w="1660"/>
              <w:gridCol w:w="1237"/>
              <w:gridCol w:w="2616"/>
            </w:tblGrid>
            <w:tr w14:paraId="3E02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76" w:type="pct"/>
                  <w:vAlign w:val="center"/>
                </w:tcPr>
                <w:p w14:paraId="5CCEBAFF">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项目</w:t>
                  </w:r>
                </w:p>
              </w:tc>
              <w:tc>
                <w:tcPr>
                  <w:tcW w:w="919" w:type="pct"/>
                  <w:vAlign w:val="center"/>
                </w:tcPr>
                <w:p w14:paraId="01E8A999">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监测点位</w:t>
                  </w:r>
                </w:p>
              </w:tc>
              <w:tc>
                <w:tcPr>
                  <w:tcW w:w="994" w:type="pct"/>
                  <w:vAlign w:val="center"/>
                </w:tcPr>
                <w:p w14:paraId="55BF07B5">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监测因子</w:t>
                  </w:r>
                </w:p>
              </w:tc>
              <w:tc>
                <w:tcPr>
                  <w:tcW w:w="741" w:type="pct"/>
                  <w:vAlign w:val="center"/>
                </w:tcPr>
                <w:p w14:paraId="1C977C48">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监测频次</w:t>
                  </w:r>
                </w:p>
              </w:tc>
              <w:tc>
                <w:tcPr>
                  <w:tcW w:w="1567" w:type="pct"/>
                  <w:vAlign w:val="center"/>
                </w:tcPr>
                <w:p w14:paraId="7A87923F">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执行标准</w:t>
                  </w:r>
                </w:p>
              </w:tc>
            </w:tr>
            <w:tr w14:paraId="7DF8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76" w:type="pct"/>
                  <w:vMerge w:val="restart"/>
                  <w:vAlign w:val="center"/>
                </w:tcPr>
                <w:p w14:paraId="7E5BC891">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有组织废气</w:t>
                  </w:r>
                </w:p>
              </w:tc>
              <w:tc>
                <w:tcPr>
                  <w:tcW w:w="919" w:type="pct"/>
                  <w:vMerge w:val="restart"/>
                  <w:vAlign w:val="center"/>
                </w:tcPr>
                <w:p w14:paraId="222A62F5">
                  <w:pPr>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天然气</w:t>
                  </w:r>
                  <w:r>
                    <w:rPr>
                      <w:rFonts w:hint="default" w:ascii="Times New Roman" w:hAnsi="Times New Roman" w:eastAsia="宋体" w:cs="Times New Roman"/>
                      <w:color w:val="auto"/>
                      <w:szCs w:val="21"/>
                      <w:highlight w:val="none"/>
                    </w:rPr>
                    <w:t>锅炉</w:t>
                  </w:r>
                  <w:r>
                    <w:rPr>
                      <w:rFonts w:hint="eastAsia" w:cs="Times New Roman"/>
                      <w:color w:val="auto"/>
                      <w:szCs w:val="21"/>
                      <w:highlight w:val="none"/>
                      <w:lang w:val="en-US" w:eastAsia="zh-CN"/>
                    </w:rPr>
                    <w:t>燃烧</w:t>
                  </w:r>
                  <w:r>
                    <w:rPr>
                      <w:rFonts w:hint="default" w:ascii="Times New Roman" w:hAnsi="Times New Roman" w:eastAsia="宋体" w:cs="Times New Roman"/>
                      <w:color w:val="auto"/>
                      <w:szCs w:val="21"/>
                      <w:highlight w:val="none"/>
                    </w:rPr>
                    <w:t>废气排放口（</w:t>
                  </w:r>
                  <w:r>
                    <w:rPr>
                      <w:rFonts w:hint="eastAsia" w:cs="Times New Roman"/>
                      <w:color w:val="auto"/>
                      <w:szCs w:val="21"/>
                      <w:highlight w:val="none"/>
                      <w:lang w:eastAsia="zh-CN"/>
                    </w:rPr>
                    <w:t>DA029</w:t>
                  </w:r>
                  <w:r>
                    <w:rPr>
                      <w:rFonts w:hint="default" w:ascii="Times New Roman" w:hAnsi="Times New Roman" w:eastAsia="宋体" w:cs="Times New Roman"/>
                      <w:color w:val="auto"/>
                      <w:szCs w:val="21"/>
                      <w:highlight w:val="none"/>
                    </w:rPr>
                    <w:t>）</w:t>
                  </w:r>
                </w:p>
              </w:tc>
              <w:tc>
                <w:tcPr>
                  <w:tcW w:w="994" w:type="pct"/>
                  <w:vAlign w:val="center"/>
                </w:tcPr>
                <w:p w14:paraId="4F230348">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NO</w:t>
                  </w:r>
                  <w:r>
                    <w:rPr>
                      <w:rFonts w:hint="eastAsia" w:cs="Times New Roman"/>
                      <w:color w:val="auto"/>
                      <w:szCs w:val="21"/>
                      <w:highlight w:val="none"/>
                      <w:lang w:val="en-US" w:eastAsia="zh-CN"/>
                    </w:rPr>
                    <w:t>x</w:t>
                  </w:r>
                </w:p>
              </w:tc>
              <w:tc>
                <w:tcPr>
                  <w:tcW w:w="741" w:type="pct"/>
                  <w:vAlign w:val="center"/>
                </w:tcPr>
                <w:p w14:paraId="0D41B66E">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自动监测</w:t>
                  </w:r>
                </w:p>
              </w:tc>
              <w:tc>
                <w:tcPr>
                  <w:tcW w:w="1567" w:type="pct"/>
                  <w:vMerge w:val="restart"/>
                  <w:vAlign w:val="center"/>
                </w:tcPr>
                <w:p w14:paraId="13C85D18">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《锅炉大气污染物排放标准》（GB13271-2014）表2中燃气锅炉大气污染物排放浓度限值</w:t>
                  </w:r>
                </w:p>
              </w:tc>
            </w:tr>
            <w:tr w14:paraId="0899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76" w:type="pct"/>
                  <w:vMerge w:val="continue"/>
                  <w:vAlign w:val="center"/>
                </w:tcPr>
                <w:p w14:paraId="484CBB59">
                  <w:pPr>
                    <w:jc w:val="center"/>
                    <w:rPr>
                      <w:rFonts w:hint="default" w:ascii="Times New Roman" w:hAnsi="Times New Roman" w:eastAsia="宋体" w:cs="Times New Roman"/>
                      <w:color w:val="auto"/>
                      <w:szCs w:val="21"/>
                      <w:highlight w:val="none"/>
                    </w:rPr>
                  </w:pPr>
                </w:p>
              </w:tc>
              <w:tc>
                <w:tcPr>
                  <w:tcW w:w="919" w:type="pct"/>
                  <w:vMerge w:val="continue"/>
                  <w:vAlign w:val="center"/>
                </w:tcPr>
                <w:p w14:paraId="47603C3C">
                  <w:pPr>
                    <w:jc w:val="center"/>
                    <w:rPr>
                      <w:rFonts w:hint="default" w:ascii="Times New Roman" w:hAnsi="Times New Roman" w:eastAsia="宋体" w:cs="Times New Roman"/>
                      <w:color w:val="auto"/>
                      <w:szCs w:val="21"/>
                      <w:highlight w:val="none"/>
                    </w:rPr>
                  </w:pPr>
                </w:p>
              </w:tc>
              <w:tc>
                <w:tcPr>
                  <w:tcW w:w="994" w:type="pct"/>
                  <w:vAlign w:val="center"/>
                </w:tcPr>
                <w:p w14:paraId="16673B2F">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颗粒物、SO</w:t>
                  </w:r>
                  <w:r>
                    <w:rPr>
                      <w:rFonts w:hint="default" w:ascii="Times New Roman" w:hAnsi="Times New Roman" w:eastAsia="宋体" w:cs="Times New Roman"/>
                      <w:color w:val="auto"/>
                      <w:szCs w:val="21"/>
                      <w:highlight w:val="none"/>
                      <w:vertAlign w:val="subscript"/>
                    </w:rPr>
                    <w:t>2</w:t>
                  </w:r>
                  <w:r>
                    <w:rPr>
                      <w:rFonts w:hint="default" w:ascii="Times New Roman" w:hAnsi="Times New Roman" w:eastAsia="宋体" w:cs="Times New Roman"/>
                      <w:color w:val="auto"/>
                      <w:szCs w:val="21"/>
                      <w:highlight w:val="none"/>
                    </w:rPr>
                    <w:t>、林格曼黑度</w:t>
                  </w:r>
                </w:p>
              </w:tc>
              <w:tc>
                <w:tcPr>
                  <w:tcW w:w="741" w:type="pct"/>
                  <w:vAlign w:val="center"/>
                </w:tcPr>
                <w:p w14:paraId="3858B96E">
                  <w:pPr>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1次/</w:t>
                  </w:r>
                  <w:r>
                    <w:rPr>
                      <w:rFonts w:hint="eastAsia" w:cs="Times New Roman"/>
                      <w:color w:val="auto"/>
                      <w:szCs w:val="21"/>
                      <w:highlight w:val="none"/>
                      <w:lang w:val="en-US" w:eastAsia="zh-CN"/>
                    </w:rPr>
                    <w:t>季度</w:t>
                  </w:r>
                </w:p>
              </w:tc>
              <w:tc>
                <w:tcPr>
                  <w:tcW w:w="1567" w:type="pct"/>
                  <w:vMerge w:val="continue"/>
                  <w:vAlign w:val="center"/>
                </w:tcPr>
                <w:p w14:paraId="1BA723BA">
                  <w:pPr>
                    <w:jc w:val="center"/>
                    <w:rPr>
                      <w:rFonts w:hint="default" w:ascii="Times New Roman" w:hAnsi="Times New Roman" w:eastAsia="宋体" w:cs="Times New Roman"/>
                      <w:color w:val="auto"/>
                      <w:szCs w:val="21"/>
                      <w:highlight w:val="none"/>
                    </w:rPr>
                  </w:pPr>
                </w:p>
              </w:tc>
            </w:tr>
          </w:tbl>
          <w:p w14:paraId="7C31614E">
            <w:pPr>
              <w:adjustRightInd w:val="0"/>
              <w:snapToGrid w:val="0"/>
              <w:spacing w:line="360" w:lineRule="auto"/>
              <w:ind w:firstLine="482" w:firstLine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二、运营期废水环境影响和保护措施</w:t>
            </w:r>
          </w:p>
          <w:p w14:paraId="0D6EDE7B">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bCs/>
                <w:color w:val="auto"/>
                <w:sz w:val="24"/>
                <w:highlight w:val="none"/>
              </w:rPr>
              <w:t>污染源源强核算</w:t>
            </w:r>
          </w:p>
          <w:p w14:paraId="55FDCCB0">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1</w:t>
            </w:r>
            <w:r>
              <w:rPr>
                <w:rFonts w:hint="eastAsia" w:cs="Times New Roman"/>
                <w:color w:val="auto"/>
                <w:sz w:val="24"/>
                <w:highlight w:val="none"/>
                <w:lang w:eastAsia="zh-CN"/>
              </w:rPr>
              <w:t>）</w:t>
            </w:r>
            <w:r>
              <w:rPr>
                <w:rFonts w:hint="eastAsia" w:cs="Times New Roman"/>
                <w:color w:val="auto"/>
                <w:sz w:val="24"/>
                <w:highlight w:val="none"/>
                <w:lang w:val="en-US" w:eastAsia="zh-CN"/>
              </w:rPr>
              <w:t>生产废水</w:t>
            </w:r>
          </w:p>
          <w:p w14:paraId="1CC369E3">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本项目生产废水主要为锅炉排污水、软水处理废水。</w:t>
            </w:r>
          </w:p>
          <w:p w14:paraId="576F8178">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根据水平衡分析，</w:t>
            </w:r>
            <w:r>
              <w:rPr>
                <w:rFonts w:hint="eastAsia" w:cs="Times New Roman"/>
                <w:color w:val="auto"/>
                <w:sz w:val="24"/>
                <w:highlight w:val="none"/>
                <w:lang w:val="en-US" w:eastAsia="zh-CN"/>
              </w:rPr>
              <w:t>项目</w:t>
            </w:r>
            <w:r>
              <w:rPr>
                <w:rFonts w:hint="default" w:ascii="Times New Roman" w:hAnsi="Times New Roman" w:eastAsia="宋体" w:cs="Times New Roman"/>
                <w:color w:val="auto"/>
                <w:sz w:val="24"/>
                <w:highlight w:val="none"/>
              </w:rPr>
              <w:t>锅炉总排污量为</w:t>
            </w:r>
            <w:r>
              <w:rPr>
                <w:rFonts w:hint="eastAsia" w:cs="Times New Roman"/>
                <w:color w:val="auto"/>
                <w:sz w:val="24"/>
                <w:highlight w:val="none"/>
                <w:lang w:val="en-US" w:eastAsia="zh-CN"/>
              </w:rPr>
              <w:t>35.31m³</w:t>
            </w:r>
            <w:r>
              <w:rPr>
                <w:rFonts w:hint="default" w:ascii="Times New Roman" w:hAnsi="Times New Roman" w:eastAsia="宋体" w:cs="Times New Roman"/>
                <w:color w:val="auto"/>
                <w:sz w:val="24"/>
                <w:highlight w:val="none"/>
              </w:rPr>
              <w:t>/d（</w:t>
            </w:r>
            <w:r>
              <w:rPr>
                <w:rFonts w:hint="eastAsia" w:cs="Times New Roman"/>
                <w:color w:val="auto"/>
                <w:sz w:val="24"/>
                <w:highlight w:val="none"/>
                <w:lang w:val="en-US" w:eastAsia="zh-CN"/>
              </w:rPr>
              <w:t>8827.5m³</w:t>
            </w:r>
            <w:r>
              <w:rPr>
                <w:rFonts w:hint="default" w:ascii="Times New Roman" w:hAnsi="Times New Roman" w:eastAsia="宋体" w:cs="Times New Roman"/>
                <w:color w:val="auto"/>
                <w:sz w:val="24"/>
                <w:highlight w:val="none"/>
              </w:rPr>
              <w:t>/a）</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接入</w:t>
            </w:r>
            <w:r>
              <w:rPr>
                <w:rFonts w:hint="eastAsia" w:cs="Times New Roman"/>
                <w:color w:val="auto"/>
                <w:sz w:val="24"/>
                <w:highlight w:val="none"/>
                <w:lang w:eastAsia="zh-CN"/>
              </w:rPr>
              <w:t>现有</w:t>
            </w:r>
            <w:r>
              <w:rPr>
                <w:rFonts w:hint="default" w:ascii="Times New Roman" w:hAnsi="Times New Roman" w:eastAsia="宋体" w:cs="Times New Roman"/>
                <w:color w:val="auto"/>
                <w:sz w:val="24"/>
                <w:highlight w:val="none"/>
              </w:rPr>
              <w:t>动力中心的生产废水排水系统，收集后经格栅过滤后采用污水提升水泵抽排到玉溪烟厂</w:t>
            </w:r>
            <w:r>
              <w:rPr>
                <w:rFonts w:hint="eastAsia" w:cs="Times New Roman"/>
                <w:color w:val="auto"/>
                <w:sz w:val="24"/>
                <w:highlight w:val="none"/>
                <w:lang w:eastAsia="zh-CN"/>
              </w:rPr>
              <w:t>红塔厂区</w:t>
            </w:r>
            <w:r>
              <w:rPr>
                <w:rFonts w:hint="eastAsia" w:cs="Times New Roman"/>
                <w:color w:val="auto"/>
                <w:sz w:val="24"/>
                <w:highlight w:val="none"/>
                <w:lang w:val="en-US" w:eastAsia="zh-CN"/>
              </w:rPr>
              <w:t>中</w:t>
            </w:r>
            <w:r>
              <w:rPr>
                <w:rFonts w:hint="default" w:ascii="Times New Roman" w:hAnsi="Times New Roman" w:eastAsia="宋体" w:cs="Times New Roman"/>
                <w:color w:val="auto"/>
                <w:sz w:val="24"/>
                <w:highlight w:val="none"/>
              </w:rPr>
              <w:t>水处理站统一集中处理，处理后废水全部回用，不外排。根据玉溪华恒环境科技有限公司2025年10月13日对玉溪卷烟厂红塔厂区中水站污水检测结果</w:t>
            </w:r>
            <w:r>
              <w:rPr>
                <w:rFonts w:hint="eastAsia" w:cs="Times New Roman"/>
                <w:color w:val="auto"/>
                <w:sz w:val="24"/>
                <w:highlight w:val="none"/>
                <w:lang w:eastAsia="zh-CN"/>
              </w:rPr>
              <w:t>，</w:t>
            </w:r>
            <w:r>
              <w:rPr>
                <w:rFonts w:hint="eastAsia" w:cs="Times New Roman"/>
                <w:color w:val="auto"/>
                <w:sz w:val="24"/>
                <w:highlight w:val="none"/>
                <w:lang w:val="en-US" w:eastAsia="zh-CN"/>
              </w:rPr>
              <w:t>中</w:t>
            </w:r>
            <w:r>
              <w:rPr>
                <w:rFonts w:hint="eastAsia" w:cs="Times New Roman"/>
                <w:color w:val="auto"/>
                <w:sz w:val="24"/>
                <w:highlight w:val="none"/>
                <w:lang w:eastAsia="zh-CN"/>
              </w:rPr>
              <w:t>水处理站</w:t>
            </w:r>
            <w:r>
              <w:rPr>
                <w:rFonts w:hint="default" w:ascii="Times New Roman" w:hAnsi="Times New Roman" w:eastAsia="宋体" w:cs="Times New Roman"/>
                <w:color w:val="auto"/>
                <w:sz w:val="24"/>
                <w:highlight w:val="none"/>
              </w:rPr>
              <w:t>出水水质满足《城市污水再生利用城市杂用水水质》（GB T18920-2020）中的（城市绿化）标准限值以及《城镇污水处理厂污染物排放标准》（GB 18918-2002）表1 一级A标最高允许排放浓度。</w:t>
            </w:r>
          </w:p>
          <w:p w14:paraId="75DFA4FF">
            <w:pPr>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本项目废水监测结果</w:t>
            </w:r>
            <w:r>
              <w:rPr>
                <w:rFonts w:hint="eastAsia" w:ascii="Times New Roman" w:hAnsi="Times New Roman" w:eastAsia="宋体" w:cs="Times New Roman"/>
                <w:color w:val="auto"/>
                <w:sz w:val="24"/>
                <w:highlight w:val="none"/>
                <w:lang w:val="en-US" w:eastAsia="zh-CN"/>
              </w:rPr>
              <w:t>见</w:t>
            </w:r>
            <w:r>
              <w:rPr>
                <w:rFonts w:hint="default" w:ascii="Times New Roman" w:hAnsi="Times New Roman" w:eastAsia="宋体" w:cs="Times New Roman"/>
                <w:color w:val="auto"/>
                <w:sz w:val="24"/>
                <w:highlight w:val="none"/>
                <w:lang w:eastAsia="zh-CN"/>
              </w:rPr>
              <w:t>下表4-</w:t>
            </w:r>
            <w:r>
              <w:rPr>
                <w:rFonts w:hint="eastAsia"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eastAsia="zh-CN"/>
              </w:rPr>
              <w:t>。</w:t>
            </w:r>
          </w:p>
          <w:p w14:paraId="7F705C0B">
            <w:pPr>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p>
          <w:p w14:paraId="5B248452">
            <w:pPr>
              <w:adjustRightInd w:val="0"/>
              <w:snapToGrid w:val="0"/>
              <w:spacing w:line="360" w:lineRule="auto"/>
              <w:rPr>
                <w:rFonts w:hint="default" w:ascii="Times New Roman" w:hAnsi="Times New Roman" w:eastAsia="宋体" w:cs="Times New Roman"/>
                <w:color w:val="auto"/>
                <w:sz w:val="24"/>
                <w:highlight w:val="none"/>
                <w:lang w:eastAsia="zh-CN"/>
              </w:rPr>
            </w:pPr>
          </w:p>
          <w:p w14:paraId="2B09E94B">
            <w:pPr>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p>
        </w:tc>
      </w:tr>
    </w:tbl>
    <w:p w14:paraId="18A84D25">
      <w:pPr>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br w:type="page"/>
      </w:r>
    </w:p>
    <w:p w14:paraId="60258824">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lang w:val="zh-CN"/>
        </w:rPr>
        <w:sectPr>
          <w:pgSz w:w="11907" w:h="16840"/>
          <w:pgMar w:top="1701" w:right="1531" w:bottom="2126" w:left="1531" w:header="851" w:footer="850" w:gutter="0"/>
          <w:pgBorders>
            <w:top w:val="none" w:sz="0" w:space="0"/>
            <w:left w:val="none" w:sz="0" w:space="0"/>
            <w:bottom w:val="none" w:sz="0" w:space="0"/>
            <w:right w:val="none" w:sz="0" w:space="0"/>
          </w:pgBorders>
          <w:cols w:space="0" w:num="1"/>
          <w:rtlGutter w:val="0"/>
          <w:docGrid w:linePitch="312" w:charSpace="0"/>
        </w:sectPr>
      </w:pPr>
    </w:p>
    <w:p w14:paraId="453A07DA">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lang w:val="zh-CN"/>
        </w:rPr>
      </w:pPr>
      <w:r>
        <w:rPr>
          <w:rFonts w:hint="default" w:ascii="Times New Roman" w:hAnsi="Times New Roman" w:eastAsia="宋体" w:cs="Times New Roman"/>
          <w:b/>
          <w:bCs/>
          <w:color w:val="auto"/>
          <w:kern w:val="24"/>
          <w:sz w:val="24"/>
          <w:highlight w:val="none"/>
          <w:lang w:val="zh-CN"/>
        </w:rPr>
        <w:t>表4-</w:t>
      </w:r>
      <w:r>
        <w:rPr>
          <w:rFonts w:hint="eastAsia" w:cs="Times New Roman"/>
          <w:b/>
          <w:bCs/>
          <w:color w:val="auto"/>
          <w:kern w:val="24"/>
          <w:sz w:val="24"/>
          <w:highlight w:val="none"/>
          <w:lang w:val="en-US" w:eastAsia="zh-CN"/>
        </w:rPr>
        <w:t>6</w:t>
      </w:r>
      <w:r>
        <w:rPr>
          <w:rFonts w:hint="default" w:ascii="Times New Roman" w:hAnsi="Times New Roman" w:eastAsia="宋体" w:cs="Times New Roman"/>
          <w:b/>
          <w:bCs/>
          <w:color w:val="auto"/>
          <w:kern w:val="24"/>
          <w:sz w:val="24"/>
          <w:highlight w:val="none"/>
          <w:lang w:val="zh-CN"/>
        </w:rPr>
        <w:t xml:space="preserve">  玉溪卷烟厂红塔厂区中水站污水检测结果表</w:t>
      </w:r>
    </w:p>
    <w:tbl>
      <w:tblPr>
        <w:tblStyle w:val="28"/>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207"/>
        <w:gridCol w:w="1100"/>
        <w:gridCol w:w="1413"/>
        <w:gridCol w:w="1479"/>
        <w:gridCol w:w="939"/>
        <w:gridCol w:w="850"/>
        <w:gridCol w:w="874"/>
        <w:gridCol w:w="1088"/>
        <w:gridCol w:w="763"/>
        <w:gridCol w:w="736"/>
        <w:gridCol w:w="902"/>
        <w:gridCol w:w="986"/>
      </w:tblGrid>
      <w:tr w14:paraId="294C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l2br w:val="single" w:color="auto" w:sz="4" w:space="0"/>
            </w:tcBorders>
            <w:vAlign w:val="center"/>
          </w:tcPr>
          <w:p w14:paraId="69C12403">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项目</w:t>
            </w:r>
          </w:p>
          <w:p w14:paraId="7D7B99F6">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宋体" w:cs="Times New Roman"/>
                <w:b/>
                <w:color w:val="auto"/>
                <w:kern w:val="0"/>
                <w:sz w:val="21"/>
                <w:szCs w:val="21"/>
                <w:highlight w:val="none"/>
                <w:vertAlign w:val="baseline"/>
                <w:lang w:val="en-US" w:eastAsia="zh-CN"/>
              </w:rPr>
            </w:pPr>
          </w:p>
          <w:p w14:paraId="396E0AF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采样点</w:t>
            </w:r>
          </w:p>
        </w:tc>
        <w:tc>
          <w:tcPr>
            <w:tcW w:w="446" w:type="pct"/>
            <w:vAlign w:val="center"/>
          </w:tcPr>
          <w:p w14:paraId="236669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采样日期</w:t>
            </w:r>
          </w:p>
        </w:tc>
        <w:tc>
          <w:tcPr>
            <w:tcW w:w="406" w:type="pct"/>
            <w:vAlign w:val="center"/>
          </w:tcPr>
          <w:p w14:paraId="4682BA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采样频次</w:t>
            </w:r>
          </w:p>
        </w:tc>
        <w:tc>
          <w:tcPr>
            <w:tcW w:w="522" w:type="pct"/>
            <w:vAlign w:val="center"/>
          </w:tcPr>
          <w:p w14:paraId="403806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样品标识</w:t>
            </w:r>
          </w:p>
        </w:tc>
        <w:tc>
          <w:tcPr>
            <w:tcW w:w="546" w:type="pct"/>
            <w:vAlign w:val="center"/>
          </w:tcPr>
          <w:p w14:paraId="04E125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样品状态</w:t>
            </w:r>
          </w:p>
        </w:tc>
        <w:tc>
          <w:tcPr>
            <w:tcW w:w="347" w:type="pct"/>
            <w:vAlign w:val="center"/>
          </w:tcPr>
          <w:p w14:paraId="6FA3A0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pH无量纲</w:t>
            </w:r>
          </w:p>
        </w:tc>
        <w:tc>
          <w:tcPr>
            <w:tcW w:w="314" w:type="pct"/>
            <w:vAlign w:val="center"/>
          </w:tcPr>
          <w:p w14:paraId="7819F7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0"/>
                <w:sz w:val="21"/>
                <w:szCs w:val="21"/>
                <w:highlight w:val="none"/>
                <w:vertAlign w:val="baseline"/>
              </w:rPr>
            </w:pPr>
            <w:r>
              <w:rPr>
                <w:rFonts w:hint="default" w:ascii="Times New Roman" w:hAnsi="Times New Roman" w:eastAsia="宋体" w:cs="Times New Roman"/>
                <w:b/>
                <w:bCs/>
                <w:color w:val="auto"/>
                <w:sz w:val="21"/>
                <w:szCs w:val="21"/>
                <w:highlight w:val="none"/>
                <w:lang w:val="en-US" w:eastAsia="zh-CN"/>
              </w:rPr>
              <w:t>总余氯mg/L</w:t>
            </w:r>
          </w:p>
        </w:tc>
        <w:tc>
          <w:tcPr>
            <w:tcW w:w="323" w:type="pct"/>
            <w:vAlign w:val="center"/>
          </w:tcPr>
          <w:p w14:paraId="43661F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0"/>
                <w:sz w:val="21"/>
                <w:szCs w:val="21"/>
                <w:highlight w:val="none"/>
                <w:vertAlign w:val="baseline"/>
              </w:rPr>
            </w:pPr>
            <w:r>
              <w:rPr>
                <w:rFonts w:hint="default" w:ascii="Times New Roman" w:hAnsi="Times New Roman" w:eastAsia="宋体" w:cs="Times New Roman"/>
                <w:b/>
                <w:bCs/>
                <w:color w:val="auto"/>
                <w:sz w:val="21"/>
                <w:szCs w:val="21"/>
                <w:highlight w:val="none"/>
                <w:lang w:val="en-US" w:eastAsia="zh-CN"/>
              </w:rPr>
              <w:t>溶解氧mg/L</w:t>
            </w:r>
          </w:p>
        </w:tc>
        <w:tc>
          <w:tcPr>
            <w:tcW w:w="402" w:type="pct"/>
            <w:vAlign w:val="center"/>
          </w:tcPr>
          <w:p w14:paraId="5DB571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0"/>
                <w:sz w:val="21"/>
                <w:szCs w:val="21"/>
                <w:highlight w:val="none"/>
                <w:vertAlign w:val="baseline"/>
              </w:rPr>
            </w:pPr>
            <w:r>
              <w:rPr>
                <w:rFonts w:hint="default" w:ascii="Times New Roman" w:hAnsi="Times New Roman" w:eastAsia="宋体" w:cs="Times New Roman"/>
                <w:b/>
                <w:bCs/>
                <w:color w:val="auto"/>
                <w:sz w:val="21"/>
                <w:szCs w:val="21"/>
                <w:highlight w:val="none"/>
                <w:lang w:val="en-US" w:eastAsia="zh-CN"/>
              </w:rPr>
              <w:t>阴离子表面活性剂mg/L</w:t>
            </w:r>
          </w:p>
        </w:tc>
        <w:tc>
          <w:tcPr>
            <w:tcW w:w="282" w:type="pct"/>
            <w:vAlign w:val="center"/>
          </w:tcPr>
          <w:p w14:paraId="2402B8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0"/>
                <w:sz w:val="21"/>
                <w:szCs w:val="21"/>
                <w:highlight w:val="none"/>
                <w:vertAlign w:val="baseline"/>
              </w:rPr>
            </w:pPr>
            <w:r>
              <w:rPr>
                <w:rFonts w:hint="default" w:ascii="Times New Roman" w:hAnsi="Times New Roman" w:eastAsia="宋体" w:cs="Times New Roman"/>
                <w:b/>
                <w:bCs/>
                <w:color w:val="auto"/>
                <w:sz w:val="21"/>
                <w:szCs w:val="21"/>
                <w:highlight w:val="none"/>
                <w:lang w:val="en-US" w:eastAsia="zh-CN"/>
              </w:rPr>
              <w:t>浊度NTU</w:t>
            </w:r>
          </w:p>
        </w:tc>
        <w:tc>
          <w:tcPr>
            <w:tcW w:w="272" w:type="pct"/>
            <w:vAlign w:val="center"/>
          </w:tcPr>
          <w:p w14:paraId="1713495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0"/>
                <w:sz w:val="21"/>
                <w:szCs w:val="21"/>
                <w:highlight w:val="none"/>
                <w:vertAlign w:val="baseline"/>
              </w:rPr>
            </w:pPr>
            <w:r>
              <w:rPr>
                <w:rFonts w:hint="default" w:ascii="Times New Roman" w:hAnsi="Times New Roman" w:eastAsia="宋体" w:cs="Times New Roman"/>
                <w:b/>
                <w:bCs/>
                <w:color w:val="auto"/>
                <w:sz w:val="21"/>
                <w:szCs w:val="21"/>
                <w:highlight w:val="none"/>
                <w:lang w:val="en-US" w:eastAsia="zh-CN"/>
              </w:rPr>
              <w:t>氨氮mg/L</w:t>
            </w:r>
          </w:p>
        </w:tc>
        <w:tc>
          <w:tcPr>
            <w:tcW w:w="333" w:type="pct"/>
            <w:vAlign w:val="center"/>
          </w:tcPr>
          <w:p w14:paraId="7EB640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0"/>
                <w:sz w:val="21"/>
                <w:szCs w:val="21"/>
                <w:highlight w:val="none"/>
                <w:vertAlign w:val="baseline"/>
              </w:rPr>
            </w:pPr>
            <w:r>
              <w:rPr>
                <w:rFonts w:hint="default" w:ascii="Times New Roman" w:hAnsi="Times New Roman" w:eastAsia="宋体" w:cs="Times New Roman"/>
                <w:b/>
                <w:bCs/>
                <w:color w:val="auto"/>
                <w:sz w:val="21"/>
                <w:szCs w:val="21"/>
                <w:highlight w:val="none"/>
                <w:lang w:val="en-US" w:eastAsia="zh-CN"/>
              </w:rPr>
              <w:t>石油类mg/L</w:t>
            </w:r>
          </w:p>
        </w:tc>
        <w:tc>
          <w:tcPr>
            <w:tcW w:w="364" w:type="pct"/>
            <w:vAlign w:val="center"/>
          </w:tcPr>
          <w:p w14:paraId="5D3A63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kern w:val="0"/>
                <w:sz w:val="21"/>
                <w:szCs w:val="21"/>
                <w:highlight w:val="none"/>
                <w:vertAlign w:val="baseline"/>
              </w:rPr>
            </w:pPr>
            <w:r>
              <w:rPr>
                <w:rFonts w:hint="default" w:ascii="Times New Roman" w:hAnsi="Times New Roman" w:eastAsia="宋体" w:cs="Times New Roman"/>
                <w:b/>
                <w:bCs/>
                <w:color w:val="auto"/>
                <w:sz w:val="21"/>
                <w:szCs w:val="21"/>
                <w:highlight w:val="none"/>
                <w:lang w:val="en-US" w:eastAsia="zh-CN"/>
              </w:rPr>
              <w:t>动植物油mg/L</w:t>
            </w:r>
          </w:p>
        </w:tc>
      </w:tr>
      <w:tr w14:paraId="3DD2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restart"/>
            <w:vAlign w:val="center"/>
          </w:tcPr>
          <w:p w14:paraId="6284BE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红塔厂区中水站污水处理设施进口</w:t>
            </w:r>
          </w:p>
        </w:tc>
        <w:tc>
          <w:tcPr>
            <w:tcW w:w="446" w:type="pct"/>
            <w:vMerge w:val="restart"/>
            <w:vAlign w:val="center"/>
          </w:tcPr>
          <w:p w14:paraId="747FB9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10月13日</w:t>
            </w:r>
          </w:p>
        </w:tc>
        <w:tc>
          <w:tcPr>
            <w:tcW w:w="406" w:type="pct"/>
            <w:vAlign w:val="center"/>
          </w:tcPr>
          <w:p w14:paraId="4AD0EE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第一次</w:t>
            </w:r>
          </w:p>
        </w:tc>
        <w:tc>
          <w:tcPr>
            <w:tcW w:w="522" w:type="pct"/>
            <w:vAlign w:val="center"/>
          </w:tcPr>
          <w:p w14:paraId="6A912B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default" w:ascii="Times New Roman" w:hAnsi="Times New Roman" w:eastAsia="宋体" w:cs="Times New Roman"/>
                <w:b w:val="0"/>
                <w:bCs/>
                <w:color w:val="auto"/>
                <w:kern w:val="0"/>
                <w:sz w:val="21"/>
                <w:szCs w:val="21"/>
                <w:highlight w:val="none"/>
                <w:vertAlign w:val="baseline"/>
              </w:rPr>
              <w:t>HH20251013S058-01</w:t>
            </w:r>
          </w:p>
        </w:tc>
        <w:tc>
          <w:tcPr>
            <w:tcW w:w="546" w:type="pct"/>
            <w:vAlign w:val="center"/>
          </w:tcPr>
          <w:p w14:paraId="134D33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default" w:ascii="Times New Roman" w:hAnsi="Times New Roman" w:eastAsia="宋体" w:cs="Times New Roman"/>
                <w:b w:val="0"/>
                <w:bCs/>
                <w:color w:val="auto"/>
                <w:kern w:val="0"/>
                <w:sz w:val="21"/>
                <w:szCs w:val="21"/>
                <w:highlight w:val="none"/>
                <w:vertAlign w:val="baseline"/>
              </w:rPr>
              <w:t>黄色、微臭、无浮油、浑浊</w:t>
            </w:r>
          </w:p>
        </w:tc>
        <w:tc>
          <w:tcPr>
            <w:tcW w:w="347" w:type="pct"/>
            <w:vAlign w:val="center"/>
          </w:tcPr>
          <w:p w14:paraId="648F01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6.4</w:t>
            </w:r>
          </w:p>
        </w:tc>
        <w:tc>
          <w:tcPr>
            <w:tcW w:w="314" w:type="pct"/>
            <w:vAlign w:val="center"/>
          </w:tcPr>
          <w:p w14:paraId="3C28AB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0.21</w:t>
            </w:r>
          </w:p>
        </w:tc>
        <w:tc>
          <w:tcPr>
            <w:tcW w:w="323" w:type="pct"/>
            <w:vAlign w:val="center"/>
          </w:tcPr>
          <w:p w14:paraId="25A8E3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2.5</w:t>
            </w:r>
          </w:p>
        </w:tc>
        <w:tc>
          <w:tcPr>
            <w:tcW w:w="402" w:type="pct"/>
            <w:vAlign w:val="center"/>
          </w:tcPr>
          <w:p w14:paraId="093863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2.161</w:t>
            </w:r>
          </w:p>
        </w:tc>
        <w:tc>
          <w:tcPr>
            <w:tcW w:w="282" w:type="pct"/>
            <w:vAlign w:val="center"/>
          </w:tcPr>
          <w:p w14:paraId="466723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26</w:t>
            </w:r>
          </w:p>
        </w:tc>
        <w:tc>
          <w:tcPr>
            <w:tcW w:w="272" w:type="pct"/>
            <w:vAlign w:val="center"/>
          </w:tcPr>
          <w:p w14:paraId="04FC5C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13.8</w:t>
            </w:r>
          </w:p>
        </w:tc>
        <w:tc>
          <w:tcPr>
            <w:tcW w:w="333" w:type="pct"/>
            <w:vAlign w:val="center"/>
          </w:tcPr>
          <w:p w14:paraId="58A2AB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2.19</w:t>
            </w:r>
          </w:p>
        </w:tc>
        <w:tc>
          <w:tcPr>
            <w:tcW w:w="364" w:type="pct"/>
            <w:vAlign w:val="center"/>
          </w:tcPr>
          <w:p w14:paraId="7F7C87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5.28</w:t>
            </w:r>
          </w:p>
        </w:tc>
      </w:tr>
      <w:tr w14:paraId="68FB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0CDADE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46" w:type="pct"/>
            <w:vMerge w:val="continue"/>
            <w:vAlign w:val="center"/>
          </w:tcPr>
          <w:p w14:paraId="709509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06" w:type="pct"/>
            <w:vAlign w:val="center"/>
          </w:tcPr>
          <w:p w14:paraId="4B42D6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第二次</w:t>
            </w:r>
          </w:p>
        </w:tc>
        <w:tc>
          <w:tcPr>
            <w:tcW w:w="522" w:type="pct"/>
            <w:vAlign w:val="center"/>
          </w:tcPr>
          <w:p w14:paraId="3135DB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ascii="Times New Roman" w:hAnsi="Times New Roman" w:eastAsia="宋体" w:cs="Times New Roman"/>
                <w:b w:val="0"/>
                <w:bCs/>
                <w:color w:val="auto"/>
                <w:kern w:val="0"/>
                <w:sz w:val="21"/>
                <w:szCs w:val="21"/>
                <w:highlight w:val="none"/>
                <w:vertAlign w:val="baseline"/>
                <w:lang w:val="en-US" w:eastAsia="zh-CN"/>
              </w:rPr>
              <w:t>2</w:t>
            </w:r>
          </w:p>
        </w:tc>
        <w:tc>
          <w:tcPr>
            <w:tcW w:w="546" w:type="pct"/>
            <w:vAlign w:val="center"/>
          </w:tcPr>
          <w:p w14:paraId="023261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default" w:ascii="Times New Roman" w:hAnsi="Times New Roman" w:eastAsia="宋体" w:cs="Times New Roman"/>
                <w:b w:val="0"/>
                <w:bCs/>
                <w:color w:val="auto"/>
                <w:kern w:val="0"/>
                <w:sz w:val="21"/>
                <w:szCs w:val="21"/>
                <w:highlight w:val="none"/>
                <w:vertAlign w:val="baseline"/>
              </w:rPr>
              <w:t>黄色、微臭、无浮油、浑浊</w:t>
            </w:r>
          </w:p>
        </w:tc>
        <w:tc>
          <w:tcPr>
            <w:tcW w:w="347" w:type="pct"/>
            <w:vAlign w:val="center"/>
          </w:tcPr>
          <w:p w14:paraId="7D66A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6.3</w:t>
            </w:r>
          </w:p>
        </w:tc>
        <w:tc>
          <w:tcPr>
            <w:tcW w:w="314" w:type="pct"/>
            <w:vAlign w:val="center"/>
          </w:tcPr>
          <w:p w14:paraId="2D98A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0.19</w:t>
            </w:r>
          </w:p>
        </w:tc>
        <w:tc>
          <w:tcPr>
            <w:tcW w:w="323" w:type="pct"/>
            <w:vAlign w:val="center"/>
          </w:tcPr>
          <w:p w14:paraId="5A3E15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2.0</w:t>
            </w:r>
          </w:p>
        </w:tc>
        <w:tc>
          <w:tcPr>
            <w:tcW w:w="402" w:type="pct"/>
            <w:vAlign w:val="center"/>
          </w:tcPr>
          <w:p w14:paraId="10AB94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2.498</w:t>
            </w:r>
          </w:p>
        </w:tc>
        <w:tc>
          <w:tcPr>
            <w:tcW w:w="282" w:type="pct"/>
            <w:vAlign w:val="center"/>
          </w:tcPr>
          <w:p w14:paraId="7C480C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32</w:t>
            </w:r>
          </w:p>
        </w:tc>
        <w:tc>
          <w:tcPr>
            <w:tcW w:w="272" w:type="pct"/>
            <w:vAlign w:val="center"/>
          </w:tcPr>
          <w:p w14:paraId="5A8CB3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15.6</w:t>
            </w:r>
          </w:p>
        </w:tc>
        <w:tc>
          <w:tcPr>
            <w:tcW w:w="333" w:type="pct"/>
            <w:vAlign w:val="center"/>
          </w:tcPr>
          <w:p w14:paraId="30F846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2.26</w:t>
            </w:r>
          </w:p>
        </w:tc>
        <w:tc>
          <w:tcPr>
            <w:tcW w:w="364" w:type="pct"/>
            <w:vAlign w:val="center"/>
          </w:tcPr>
          <w:p w14:paraId="06D61A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5.58</w:t>
            </w:r>
          </w:p>
        </w:tc>
      </w:tr>
      <w:tr w14:paraId="7106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12ADC8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46" w:type="pct"/>
            <w:vMerge w:val="continue"/>
            <w:vAlign w:val="center"/>
          </w:tcPr>
          <w:p w14:paraId="4A685A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06" w:type="pct"/>
            <w:vAlign w:val="center"/>
          </w:tcPr>
          <w:p w14:paraId="5AA33F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第三次</w:t>
            </w:r>
          </w:p>
        </w:tc>
        <w:tc>
          <w:tcPr>
            <w:tcW w:w="522" w:type="pct"/>
            <w:vAlign w:val="center"/>
          </w:tcPr>
          <w:p w14:paraId="72E4F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ascii="Times New Roman" w:hAnsi="Times New Roman" w:eastAsia="宋体" w:cs="Times New Roman"/>
                <w:b w:val="0"/>
                <w:bCs/>
                <w:color w:val="auto"/>
                <w:kern w:val="0"/>
                <w:sz w:val="21"/>
                <w:szCs w:val="21"/>
                <w:highlight w:val="none"/>
                <w:vertAlign w:val="baseline"/>
                <w:lang w:val="en-US" w:eastAsia="zh-CN"/>
              </w:rPr>
              <w:t>3</w:t>
            </w:r>
          </w:p>
        </w:tc>
        <w:tc>
          <w:tcPr>
            <w:tcW w:w="546" w:type="pct"/>
            <w:vAlign w:val="center"/>
          </w:tcPr>
          <w:p w14:paraId="61C8DD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default" w:ascii="Times New Roman" w:hAnsi="Times New Roman" w:eastAsia="宋体" w:cs="Times New Roman"/>
                <w:b w:val="0"/>
                <w:bCs/>
                <w:color w:val="auto"/>
                <w:kern w:val="0"/>
                <w:sz w:val="21"/>
                <w:szCs w:val="21"/>
                <w:highlight w:val="none"/>
                <w:vertAlign w:val="baseline"/>
              </w:rPr>
              <w:t>黄色、微臭、无浮油、浑浊</w:t>
            </w:r>
          </w:p>
        </w:tc>
        <w:tc>
          <w:tcPr>
            <w:tcW w:w="347" w:type="pct"/>
            <w:vAlign w:val="center"/>
          </w:tcPr>
          <w:p w14:paraId="5088D0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6.5</w:t>
            </w:r>
          </w:p>
        </w:tc>
        <w:tc>
          <w:tcPr>
            <w:tcW w:w="314" w:type="pct"/>
            <w:vAlign w:val="center"/>
          </w:tcPr>
          <w:p w14:paraId="3A8F5F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0.20</w:t>
            </w:r>
          </w:p>
        </w:tc>
        <w:tc>
          <w:tcPr>
            <w:tcW w:w="323" w:type="pct"/>
            <w:vAlign w:val="center"/>
          </w:tcPr>
          <w:p w14:paraId="3CCE00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2.3</w:t>
            </w:r>
          </w:p>
        </w:tc>
        <w:tc>
          <w:tcPr>
            <w:tcW w:w="402" w:type="pct"/>
            <w:vAlign w:val="center"/>
          </w:tcPr>
          <w:p w14:paraId="3A0527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2.797</w:t>
            </w:r>
          </w:p>
        </w:tc>
        <w:tc>
          <w:tcPr>
            <w:tcW w:w="282" w:type="pct"/>
            <w:vAlign w:val="center"/>
          </w:tcPr>
          <w:p w14:paraId="156C18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28</w:t>
            </w:r>
          </w:p>
        </w:tc>
        <w:tc>
          <w:tcPr>
            <w:tcW w:w="272" w:type="pct"/>
            <w:vAlign w:val="center"/>
          </w:tcPr>
          <w:p w14:paraId="0E2448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16.7</w:t>
            </w:r>
          </w:p>
        </w:tc>
        <w:tc>
          <w:tcPr>
            <w:tcW w:w="333" w:type="pct"/>
            <w:vAlign w:val="center"/>
          </w:tcPr>
          <w:p w14:paraId="2C801D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1.96</w:t>
            </w:r>
          </w:p>
        </w:tc>
        <w:tc>
          <w:tcPr>
            <w:tcW w:w="364" w:type="pct"/>
            <w:vAlign w:val="center"/>
          </w:tcPr>
          <w:p w14:paraId="73B282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6.44</w:t>
            </w:r>
          </w:p>
        </w:tc>
      </w:tr>
      <w:tr w14:paraId="1A44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30C449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1921" w:type="pct"/>
            <w:gridSpan w:val="4"/>
            <w:vAlign w:val="center"/>
          </w:tcPr>
          <w:p w14:paraId="723C11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eastAsia" w:cs="Times New Roman"/>
                <w:b w:val="0"/>
                <w:bCs/>
                <w:color w:val="auto"/>
                <w:kern w:val="0"/>
                <w:sz w:val="21"/>
                <w:szCs w:val="21"/>
                <w:highlight w:val="none"/>
                <w:vertAlign w:val="baseline"/>
                <w:lang w:val="en-US" w:eastAsia="zh-CN"/>
              </w:rPr>
              <w:t>平均值</w:t>
            </w:r>
          </w:p>
        </w:tc>
        <w:tc>
          <w:tcPr>
            <w:tcW w:w="347" w:type="pct"/>
            <w:vAlign w:val="center"/>
          </w:tcPr>
          <w:p w14:paraId="1B0BC5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6.3~6.5范围值</w:t>
            </w:r>
          </w:p>
        </w:tc>
        <w:tc>
          <w:tcPr>
            <w:tcW w:w="314" w:type="pct"/>
            <w:vAlign w:val="center"/>
          </w:tcPr>
          <w:p w14:paraId="3B185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0.20</w:t>
            </w:r>
          </w:p>
        </w:tc>
        <w:tc>
          <w:tcPr>
            <w:tcW w:w="323" w:type="pct"/>
            <w:vAlign w:val="center"/>
          </w:tcPr>
          <w:p w14:paraId="6CA37B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2.3</w:t>
            </w:r>
          </w:p>
        </w:tc>
        <w:tc>
          <w:tcPr>
            <w:tcW w:w="402" w:type="pct"/>
            <w:vAlign w:val="center"/>
          </w:tcPr>
          <w:p w14:paraId="18572D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2.485</w:t>
            </w:r>
          </w:p>
        </w:tc>
        <w:tc>
          <w:tcPr>
            <w:tcW w:w="282" w:type="pct"/>
            <w:vAlign w:val="center"/>
          </w:tcPr>
          <w:p w14:paraId="41E45B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29</w:t>
            </w:r>
          </w:p>
        </w:tc>
        <w:tc>
          <w:tcPr>
            <w:tcW w:w="272" w:type="pct"/>
            <w:vAlign w:val="center"/>
          </w:tcPr>
          <w:p w14:paraId="290508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15.4</w:t>
            </w:r>
          </w:p>
        </w:tc>
        <w:tc>
          <w:tcPr>
            <w:tcW w:w="333" w:type="pct"/>
            <w:vAlign w:val="center"/>
          </w:tcPr>
          <w:p w14:paraId="3250D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2.14</w:t>
            </w:r>
          </w:p>
        </w:tc>
        <w:tc>
          <w:tcPr>
            <w:tcW w:w="364" w:type="pct"/>
            <w:vAlign w:val="center"/>
          </w:tcPr>
          <w:p w14:paraId="327571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5.77</w:t>
            </w:r>
          </w:p>
        </w:tc>
      </w:tr>
      <w:tr w14:paraId="7B82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restart"/>
            <w:vAlign w:val="center"/>
          </w:tcPr>
          <w:p w14:paraId="1AEE01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eastAsia" w:ascii="Times New Roman" w:hAnsi="Times New Roman" w:eastAsia="宋体" w:cs="Times New Roman"/>
                <w:b w:val="0"/>
                <w:bCs/>
                <w:color w:val="auto"/>
                <w:kern w:val="0"/>
                <w:sz w:val="21"/>
                <w:szCs w:val="21"/>
                <w:highlight w:val="none"/>
                <w:vertAlign w:val="baseline"/>
                <w:lang w:val="en-US" w:eastAsia="zh-CN"/>
              </w:rPr>
              <w:t>红塔厂区中水站污水处理设施</w:t>
            </w:r>
            <w:r>
              <w:rPr>
                <w:rFonts w:hint="eastAsia" w:cs="Times New Roman"/>
                <w:b w:val="0"/>
                <w:bCs/>
                <w:color w:val="auto"/>
                <w:kern w:val="0"/>
                <w:sz w:val="21"/>
                <w:szCs w:val="21"/>
                <w:highlight w:val="none"/>
                <w:vertAlign w:val="baseline"/>
                <w:lang w:val="en-US" w:eastAsia="zh-CN"/>
              </w:rPr>
              <w:t>出</w:t>
            </w:r>
            <w:r>
              <w:rPr>
                <w:rFonts w:hint="eastAsia" w:ascii="Times New Roman" w:hAnsi="Times New Roman" w:eastAsia="宋体" w:cs="Times New Roman"/>
                <w:b w:val="0"/>
                <w:bCs/>
                <w:color w:val="auto"/>
                <w:kern w:val="0"/>
                <w:sz w:val="21"/>
                <w:szCs w:val="21"/>
                <w:highlight w:val="none"/>
                <w:vertAlign w:val="baseline"/>
                <w:lang w:val="en-US" w:eastAsia="zh-CN"/>
              </w:rPr>
              <w:t>口</w:t>
            </w:r>
          </w:p>
        </w:tc>
        <w:tc>
          <w:tcPr>
            <w:tcW w:w="446" w:type="pct"/>
            <w:vMerge w:val="restart"/>
            <w:vAlign w:val="center"/>
          </w:tcPr>
          <w:p w14:paraId="7184CA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10月13日</w:t>
            </w:r>
          </w:p>
        </w:tc>
        <w:tc>
          <w:tcPr>
            <w:tcW w:w="406" w:type="pct"/>
            <w:shd w:val="clear" w:color="auto" w:fill="auto"/>
            <w:vAlign w:val="center"/>
          </w:tcPr>
          <w:p w14:paraId="12EDCA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kern w:val="0"/>
                <w:sz w:val="21"/>
                <w:szCs w:val="21"/>
                <w:highlight w:val="none"/>
                <w:vertAlign w:val="baseline"/>
                <w:lang w:val="en-US" w:eastAsia="zh-CN"/>
              </w:rPr>
              <w:t>第一次</w:t>
            </w:r>
          </w:p>
        </w:tc>
        <w:tc>
          <w:tcPr>
            <w:tcW w:w="522" w:type="pct"/>
            <w:shd w:val="clear" w:color="auto" w:fill="auto"/>
            <w:vAlign w:val="center"/>
          </w:tcPr>
          <w:p w14:paraId="67C63F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cs="Times New Roman"/>
                <w:b w:val="0"/>
                <w:bCs/>
                <w:color w:val="auto"/>
                <w:kern w:val="0"/>
                <w:sz w:val="21"/>
                <w:szCs w:val="21"/>
                <w:highlight w:val="none"/>
                <w:vertAlign w:val="baseline"/>
                <w:lang w:val="en-US" w:eastAsia="zh-CN"/>
              </w:rPr>
              <w:t>4</w:t>
            </w:r>
          </w:p>
        </w:tc>
        <w:tc>
          <w:tcPr>
            <w:tcW w:w="546" w:type="pct"/>
            <w:shd w:val="clear" w:color="auto" w:fill="auto"/>
            <w:vAlign w:val="center"/>
          </w:tcPr>
          <w:p w14:paraId="11573C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无</w:t>
            </w:r>
            <w:r>
              <w:rPr>
                <w:rFonts w:hint="default" w:ascii="Times New Roman" w:hAnsi="Times New Roman" w:eastAsia="宋体" w:cs="Times New Roman"/>
                <w:b w:val="0"/>
                <w:bCs/>
                <w:color w:val="auto"/>
                <w:kern w:val="0"/>
                <w:sz w:val="21"/>
                <w:szCs w:val="21"/>
                <w:highlight w:val="none"/>
                <w:vertAlign w:val="baseline"/>
              </w:rPr>
              <w:t>色、</w:t>
            </w:r>
            <w:r>
              <w:rPr>
                <w:rFonts w:hint="eastAsia" w:cs="Times New Roman"/>
                <w:b w:val="0"/>
                <w:bCs/>
                <w:color w:val="auto"/>
                <w:kern w:val="0"/>
                <w:sz w:val="21"/>
                <w:szCs w:val="21"/>
                <w:highlight w:val="none"/>
                <w:vertAlign w:val="baseline"/>
                <w:lang w:val="en-US" w:eastAsia="zh-CN"/>
              </w:rPr>
              <w:t>无味</w:t>
            </w:r>
            <w:r>
              <w:rPr>
                <w:rFonts w:hint="default" w:ascii="Times New Roman" w:hAnsi="Times New Roman" w:eastAsia="宋体" w:cs="Times New Roman"/>
                <w:b w:val="0"/>
                <w:bCs/>
                <w:color w:val="auto"/>
                <w:kern w:val="0"/>
                <w:sz w:val="21"/>
                <w:szCs w:val="21"/>
                <w:highlight w:val="none"/>
                <w:vertAlign w:val="baseline"/>
              </w:rPr>
              <w:t>、无浮油、</w:t>
            </w:r>
            <w:r>
              <w:rPr>
                <w:rFonts w:hint="eastAsia" w:cs="Times New Roman"/>
                <w:b w:val="0"/>
                <w:bCs/>
                <w:color w:val="auto"/>
                <w:kern w:val="0"/>
                <w:sz w:val="21"/>
                <w:szCs w:val="21"/>
                <w:highlight w:val="none"/>
                <w:vertAlign w:val="baseline"/>
                <w:lang w:val="en-US" w:eastAsia="zh-CN"/>
              </w:rPr>
              <w:t>澄清</w:t>
            </w:r>
          </w:p>
        </w:tc>
        <w:tc>
          <w:tcPr>
            <w:tcW w:w="347" w:type="pct"/>
            <w:vAlign w:val="center"/>
          </w:tcPr>
          <w:p w14:paraId="05F60D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7.0</w:t>
            </w:r>
          </w:p>
        </w:tc>
        <w:tc>
          <w:tcPr>
            <w:tcW w:w="314" w:type="pct"/>
            <w:vAlign w:val="center"/>
          </w:tcPr>
          <w:p w14:paraId="6CCD2D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2.27</w:t>
            </w:r>
          </w:p>
        </w:tc>
        <w:tc>
          <w:tcPr>
            <w:tcW w:w="323" w:type="pct"/>
            <w:vAlign w:val="center"/>
          </w:tcPr>
          <w:p w14:paraId="10811D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6.1</w:t>
            </w:r>
          </w:p>
        </w:tc>
        <w:tc>
          <w:tcPr>
            <w:tcW w:w="402" w:type="pct"/>
            <w:vAlign w:val="center"/>
          </w:tcPr>
          <w:p w14:paraId="22ACF6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0.210</w:t>
            </w:r>
          </w:p>
        </w:tc>
        <w:tc>
          <w:tcPr>
            <w:tcW w:w="282" w:type="pct"/>
            <w:vAlign w:val="center"/>
          </w:tcPr>
          <w:p w14:paraId="10C9F8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3.6</w:t>
            </w:r>
          </w:p>
        </w:tc>
        <w:tc>
          <w:tcPr>
            <w:tcW w:w="272" w:type="pct"/>
            <w:vAlign w:val="center"/>
          </w:tcPr>
          <w:p w14:paraId="3A954C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0.452</w:t>
            </w:r>
          </w:p>
        </w:tc>
        <w:tc>
          <w:tcPr>
            <w:tcW w:w="333" w:type="pct"/>
            <w:vAlign w:val="center"/>
          </w:tcPr>
          <w:p w14:paraId="1EA110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0.10</w:t>
            </w:r>
          </w:p>
        </w:tc>
        <w:tc>
          <w:tcPr>
            <w:tcW w:w="364" w:type="pct"/>
            <w:vAlign w:val="center"/>
          </w:tcPr>
          <w:p w14:paraId="53844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0.33</w:t>
            </w:r>
          </w:p>
        </w:tc>
      </w:tr>
      <w:tr w14:paraId="1A12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7D8C84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46" w:type="pct"/>
            <w:vMerge w:val="continue"/>
            <w:vAlign w:val="center"/>
          </w:tcPr>
          <w:p w14:paraId="10FBC7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auto"/>
                <w:kern w:val="0"/>
                <w:sz w:val="21"/>
                <w:szCs w:val="21"/>
                <w:highlight w:val="none"/>
                <w:vertAlign w:val="baseline"/>
                <w:lang w:val="en-US" w:eastAsia="zh-CN"/>
              </w:rPr>
            </w:pPr>
          </w:p>
        </w:tc>
        <w:tc>
          <w:tcPr>
            <w:tcW w:w="406" w:type="pct"/>
            <w:shd w:val="clear" w:color="auto" w:fill="auto"/>
            <w:vAlign w:val="center"/>
          </w:tcPr>
          <w:p w14:paraId="4E26AF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kern w:val="0"/>
                <w:sz w:val="21"/>
                <w:szCs w:val="21"/>
                <w:highlight w:val="none"/>
                <w:vertAlign w:val="baseline"/>
                <w:lang w:val="en-US" w:eastAsia="zh-CN"/>
              </w:rPr>
              <w:t>第二次</w:t>
            </w:r>
          </w:p>
        </w:tc>
        <w:tc>
          <w:tcPr>
            <w:tcW w:w="522" w:type="pct"/>
            <w:shd w:val="clear" w:color="auto" w:fill="auto"/>
            <w:vAlign w:val="center"/>
          </w:tcPr>
          <w:p w14:paraId="561C0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cs="Times New Roman"/>
                <w:b w:val="0"/>
                <w:bCs/>
                <w:color w:val="auto"/>
                <w:kern w:val="0"/>
                <w:sz w:val="21"/>
                <w:szCs w:val="21"/>
                <w:highlight w:val="none"/>
                <w:vertAlign w:val="baseline"/>
                <w:lang w:val="en-US" w:eastAsia="zh-CN"/>
              </w:rPr>
              <w:t>5</w:t>
            </w:r>
          </w:p>
        </w:tc>
        <w:tc>
          <w:tcPr>
            <w:tcW w:w="546" w:type="pct"/>
            <w:shd w:val="clear" w:color="auto" w:fill="auto"/>
            <w:vAlign w:val="center"/>
          </w:tcPr>
          <w:p w14:paraId="18B4FF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无</w:t>
            </w:r>
            <w:r>
              <w:rPr>
                <w:rFonts w:hint="default" w:ascii="Times New Roman" w:hAnsi="Times New Roman" w:eastAsia="宋体" w:cs="Times New Roman"/>
                <w:b w:val="0"/>
                <w:bCs/>
                <w:color w:val="auto"/>
                <w:kern w:val="0"/>
                <w:sz w:val="21"/>
                <w:szCs w:val="21"/>
                <w:highlight w:val="none"/>
                <w:vertAlign w:val="baseline"/>
              </w:rPr>
              <w:t>色、</w:t>
            </w:r>
            <w:r>
              <w:rPr>
                <w:rFonts w:hint="eastAsia" w:cs="Times New Roman"/>
                <w:b w:val="0"/>
                <w:bCs/>
                <w:color w:val="auto"/>
                <w:kern w:val="0"/>
                <w:sz w:val="21"/>
                <w:szCs w:val="21"/>
                <w:highlight w:val="none"/>
                <w:vertAlign w:val="baseline"/>
                <w:lang w:val="en-US" w:eastAsia="zh-CN"/>
              </w:rPr>
              <w:t>无味</w:t>
            </w:r>
            <w:r>
              <w:rPr>
                <w:rFonts w:hint="default" w:ascii="Times New Roman" w:hAnsi="Times New Roman" w:eastAsia="宋体" w:cs="Times New Roman"/>
                <w:b w:val="0"/>
                <w:bCs/>
                <w:color w:val="auto"/>
                <w:kern w:val="0"/>
                <w:sz w:val="21"/>
                <w:szCs w:val="21"/>
                <w:highlight w:val="none"/>
                <w:vertAlign w:val="baseline"/>
              </w:rPr>
              <w:t>、无浮油、</w:t>
            </w:r>
            <w:r>
              <w:rPr>
                <w:rFonts w:hint="eastAsia" w:cs="Times New Roman"/>
                <w:b w:val="0"/>
                <w:bCs/>
                <w:color w:val="auto"/>
                <w:kern w:val="0"/>
                <w:sz w:val="21"/>
                <w:szCs w:val="21"/>
                <w:highlight w:val="none"/>
                <w:vertAlign w:val="baseline"/>
                <w:lang w:val="en-US" w:eastAsia="zh-CN"/>
              </w:rPr>
              <w:t>澄清</w:t>
            </w:r>
          </w:p>
        </w:tc>
        <w:tc>
          <w:tcPr>
            <w:tcW w:w="347" w:type="pct"/>
            <w:vAlign w:val="center"/>
          </w:tcPr>
          <w:p w14:paraId="269F62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6.9</w:t>
            </w:r>
          </w:p>
        </w:tc>
        <w:tc>
          <w:tcPr>
            <w:tcW w:w="314" w:type="pct"/>
            <w:vAlign w:val="center"/>
          </w:tcPr>
          <w:p w14:paraId="7CA399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2.38</w:t>
            </w:r>
          </w:p>
        </w:tc>
        <w:tc>
          <w:tcPr>
            <w:tcW w:w="323" w:type="pct"/>
            <w:vAlign w:val="center"/>
          </w:tcPr>
          <w:p w14:paraId="3D5A74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6.2</w:t>
            </w:r>
          </w:p>
        </w:tc>
        <w:tc>
          <w:tcPr>
            <w:tcW w:w="402" w:type="pct"/>
            <w:vAlign w:val="center"/>
          </w:tcPr>
          <w:p w14:paraId="06B53B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0.237</w:t>
            </w:r>
          </w:p>
        </w:tc>
        <w:tc>
          <w:tcPr>
            <w:tcW w:w="282" w:type="pct"/>
            <w:vAlign w:val="center"/>
          </w:tcPr>
          <w:p w14:paraId="4E8159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4.5</w:t>
            </w:r>
          </w:p>
        </w:tc>
        <w:tc>
          <w:tcPr>
            <w:tcW w:w="272" w:type="pct"/>
            <w:vAlign w:val="center"/>
          </w:tcPr>
          <w:p w14:paraId="38A06A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0.506</w:t>
            </w:r>
          </w:p>
        </w:tc>
        <w:tc>
          <w:tcPr>
            <w:tcW w:w="333" w:type="pct"/>
            <w:vAlign w:val="center"/>
          </w:tcPr>
          <w:p w14:paraId="0C0E57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0.13</w:t>
            </w:r>
          </w:p>
        </w:tc>
        <w:tc>
          <w:tcPr>
            <w:tcW w:w="364" w:type="pct"/>
            <w:vAlign w:val="center"/>
          </w:tcPr>
          <w:p w14:paraId="1754D1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0.28</w:t>
            </w:r>
          </w:p>
        </w:tc>
      </w:tr>
      <w:tr w14:paraId="5C2C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3A5A61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46" w:type="pct"/>
            <w:vMerge w:val="continue"/>
            <w:vAlign w:val="center"/>
          </w:tcPr>
          <w:p w14:paraId="336418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auto"/>
                <w:kern w:val="0"/>
                <w:sz w:val="21"/>
                <w:szCs w:val="21"/>
                <w:highlight w:val="none"/>
                <w:vertAlign w:val="baseline"/>
                <w:lang w:val="en-US" w:eastAsia="zh-CN"/>
              </w:rPr>
            </w:pPr>
          </w:p>
        </w:tc>
        <w:tc>
          <w:tcPr>
            <w:tcW w:w="406" w:type="pct"/>
            <w:shd w:val="clear" w:color="auto" w:fill="auto"/>
            <w:vAlign w:val="center"/>
          </w:tcPr>
          <w:p w14:paraId="5C77FC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kern w:val="0"/>
                <w:sz w:val="21"/>
                <w:szCs w:val="21"/>
                <w:highlight w:val="none"/>
                <w:vertAlign w:val="baseline"/>
                <w:lang w:val="en-US" w:eastAsia="zh-CN"/>
              </w:rPr>
              <w:t>第三次</w:t>
            </w:r>
          </w:p>
        </w:tc>
        <w:tc>
          <w:tcPr>
            <w:tcW w:w="522" w:type="pct"/>
            <w:shd w:val="clear" w:color="auto" w:fill="auto"/>
            <w:vAlign w:val="center"/>
          </w:tcPr>
          <w:p w14:paraId="54B5CF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cs="Times New Roman"/>
                <w:b w:val="0"/>
                <w:bCs/>
                <w:color w:val="auto"/>
                <w:kern w:val="0"/>
                <w:sz w:val="21"/>
                <w:szCs w:val="21"/>
                <w:highlight w:val="none"/>
                <w:vertAlign w:val="baseline"/>
                <w:lang w:val="en-US" w:eastAsia="zh-CN"/>
              </w:rPr>
              <w:t>6</w:t>
            </w:r>
          </w:p>
        </w:tc>
        <w:tc>
          <w:tcPr>
            <w:tcW w:w="546" w:type="pct"/>
            <w:shd w:val="clear" w:color="auto" w:fill="auto"/>
            <w:vAlign w:val="center"/>
          </w:tcPr>
          <w:p w14:paraId="519210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无</w:t>
            </w:r>
            <w:r>
              <w:rPr>
                <w:rFonts w:hint="default" w:ascii="Times New Roman" w:hAnsi="Times New Roman" w:eastAsia="宋体" w:cs="Times New Roman"/>
                <w:b w:val="0"/>
                <w:bCs/>
                <w:color w:val="auto"/>
                <w:kern w:val="0"/>
                <w:sz w:val="21"/>
                <w:szCs w:val="21"/>
                <w:highlight w:val="none"/>
                <w:vertAlign w:val="baseline"/>
              </w:rPr>
              <w:t>色、</w:t>
            </w:r>
            <w:r>
              <w:rPr>
                <w:rFonts w:hint="eastAsia" w:cs="Times New Roman"/>
                <w:b w:val="0"/>
                <w:bCs/>
                <w:color w:val="auto"/>
                <w:kern w:val="0"/>
                <w:sz w:val="21"/>
                <w:szCs w:val="21"/>
                <w:highlight w:val="none"/>
                <w:vertAlign w:val="baseline"/>
                <w:lang w:val="en-US" w:eastAsia="zh-CN"/>
              </w:rPr>
              <w:t>无味</w:t>
            </w:r>
            <w:r>
              <w:rPr>
                <w:rFonts w:hint="default" w:ascii="Times New Roman" w:hAnsi="Times New Roman" w:eastAsia="宋体" w:cs="Times New Roman"/>
                <w:b w:val="0"/>
                <w:bCs/>
                <w:color w:val="auto"/>
                <w:kern w:val="0"/>
                <w:sz w:val="21"/>
                <w:szCs w:val="21"/>
                <w:highlight w:val="none"/>
                <w:vertAlign w:val="baseline"/>
              </w:rPr>
              <w:t>、无浮油、</w:t>
            </w:r>
            <w:r>
              <w:rPr>
                <w:rFonts w:hint="eastAsia" w:cs="Times New Roman"/>
                <w:b w:val="0"/>
                <w:bCs/>
                <w:color w:val="auto"/>
                <w:kern w:val="0"/>
                <w:sz w:val="21"/>
                <w:szCs w:val="21"/>
                <w:highlight w:val="none"/>
                <w:vertAlign w:val="baseline"/>
                <w:lang w:val="en-US" w:eastAsia="zh-CN"/>
              </w:rPr>
              <w:t>澄清</w:t>
            </w:r>
          </w:p>
        </w:tc>
        <w:tc>
          <w:tcPr>
            <w:tcW w:w="347" w:type="pct"/>
            <w:vAlign w:val="center"/>
          </w:tcPr>
          <w:p w14:paraId="03A4B4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7.1</w:t>
            </w:r>
          </w:p>
        </w:tc>
        <w:tc>
          <w:tcPr>
            <w:tcW w:w="314" w:type="pct"/>
            <w:vAlign w:val="center"/>
          </w:tcPr>
          <w:p w14:paraId="2253E2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2.19</w:t>
            </w:r>
          </w:p>
        </w:tc>
        <w:tc>
          <w:tcPr>
            <w:tcW w:w="323" w:type="pct"/>
            <w:vAlign w:val="center"/>
          </w:tcPr>
          <w:p w14:paraId="29536D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6.3</w:t>
            </w:r>
          </w:p>
        </w:tc>
        <w:tc>
          <w:tcPr>
            <w:tcW w:w="402" w:type="pct"/>
            <w:vAlign w:val="center"/>
          </w:tcPr>
          <w:p w14:paraId="7E213C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0.259</w:t>
            </w:r>
          </w:p>
        </w:tc>
        <w:tc>
          <w:tcPr>
            <w:tcW w:w="282" w:type="pct"/>
            <w:vAlign w:val="center"/>
          </w:tcPr>
          <w:p w14:paraId="1D7D11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4.2</w:t>
            </w:r>
          </w:p>
        </w:tc>
        <w:tc>
          <w:tcPr>
            <w:tcW w:w="272" w:type="pct"/>
            <w:vAlign w:val="center"/>
          </w:tcPr>
          <w:p w14:paraId="459D0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0.538</w:t>
            </w:r>
          </w:p>
        </w:tc>
        <w:tc>
          <w:tcPr>
            <w:tcW w:w="333" w:type="pct"/>
            <w:vAlign w:val="center"/>
          </w:tcPr>
          <w:p w14:paraId="728D5F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0.12</w:t>
            </w:r>
          </w:p>
        </w:tc>
        <w:tc>
          <w:tcPr>
            <w:tcW w:w="364" w:type="pct"/>
            <w:vAlign w:val="center"/>
          </w:tcPr>
          <w:p w14:paraId="1F528B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0.27</w:t>
            </w:r>
          </w:p>
        </w:tc>
      </w:tr>
      <w:tr w14:paraId="62F1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15174E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1921" w:type="pct"/>
            <w:gridSpan w:val="4"/>
            <w:vAlign w:val="center"/>
          </w:tcPr>
          <w:p w14:paraId="32767F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平均值</w:t>
            </w:r>
          </w:p>
        </w:tc>
        <w:tc>
          <w:tcPr>
            <w:tcW w:w="347" w:type="pct"/>
            <w:vAlign w:val="center"/>
          </w:tcPr>
          <w:p w14:paraId="4B8CAF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6.9~7.1范围值</w:t>
            </w:r>
          </w:p>
        </w:tc>
        <w:tc>
          <w:tcPr>
            <w:tcW w:w="314" w:type="pct"/>
            <w:vAlign w:val="center"/>
          </w:tcPr>
          <w:p w14:paraId="0EC77F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2.28</w:t>
            </w:r>
          </w:p>
        </w:tc>
        <w:tc>
          <w:tcPr>
            <w:tcW w:w="323" w:type="pct"/>
            <w:vAlign w:val="center"/>
          </w:tcPr>
          <w:p w14:paraId="1490A2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6.2</w:t>
            </w:r>
          </w:p>
        </w:tc>
        <w:tc>
          <w:tcPr>
            <w:tcW w:w="402" w:type="pct"/>
            <w:vAlign w:val="center"/>
          </w:tcPr>
          <w:p w14:paraId="157A4A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0.235</w:t>
            </w:r>
          </w:p>
        </w:tc>
        <w:tc>
          <w:tcPr>
            <w:tcW w:w="282" w:type="pct"/>
            <w:vAlign w:val="center"/>
          </w:tcPr>
          <w:p w14:paraId="1EE898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4.1</w:t>
            </w:r>
          </w:p>
        </w:tc>
        <w:tc>
          <w:tcPr>
            <w:tcW w:w="272" w:type="pct"/>
            <w:vAlign w:val="center"/>
          </w:tcPr>
          <w:p w14:paraId="721F0F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0.499</w:t>
            </w:r>
          </w:p>
        </w:tc>
        <w:tc>
          <w:tcPr>
            <w:tcW w:w="333" w:type="pct"/>
            <w:vAlign w:val="center"/>
          </w:tcPr>
          <w:p w14:paraId="4507B3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0.12</w:t>
            </w:r>
          </w:p>
        </w:tc>
        <w:tc>
          <w:tcPr>
            <w:tcW w:w="364" w:type="pct"/>
            <w:vAlign w:val="center"/>
          </w:tcPr>
          <w:p w14:paraId="379812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0.29</w:t>
            </w:r>
          </w:p>
        </w:tc>
      </w:tr>
      <w:tr w14:paraId="2ADC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1B9F2F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1921" w:type="pct"/>
            <w:gridSpan w:val="4"/>
            <w:vAlign w:val="center"/>
          </w:tcPr>
          <w:p w14:paraId="6E0194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《城市污水再生利用城市杂用水水质》（GB T18920-2020）（城市绿化）标准限值</w:t>
            </w:r>
          </w:p>
        </w:tc>
        <w:tc>
          <w:tcPr>
            <w:tcW w:w="347" w:type="pct"/>
            <w:vAlign w:val="center"/>
          </w:tcPr>
          <w:p w14:paraId="321224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6.0~9.0</w:t>
            </w:r>
          </w:p>
        </w:tc>
        <w:tc>
          <w:tcPr>
            <w:tcW w:w="314" w:type="pct"/>
            <w:vAlign w:val="center"/>
          </w:tcPr>
          <w:p w14:paraId="14DBC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default" w:cs="Times New Roman"/>
                <w:b/>
                <w:bCs w:val="0"/>
                <w:color w:val="auto"/>
                <w:kern w:val="0"/>
                <w:sz w:val="21"/>
                <w:szCs w:val="21"/>
                <w:highlight w:val="none"/>
                <w:vertAlign w:val="baseline"/>
                <w:lang w:val="en-US" w:eastAsia="zh-CN"/>
              </w:rPr>
              <w:t>≤</w:t>
            </w:r>
            <w:r>
              <w:rPr>
                <w:rFonts w:hint="eastAsia" w:cs="Times New Roman"/>
                <w:b/>
                <w:bCs w:val="0"/>
                <w:color w:val="auto"/>
                <w:kern w:val="0"/>
                <w:sz w:val="21"/>
                <w:szCs w:val="21"/>
                <w:highlight w:val="none"/>
                <w:vertAlign w:val="baseline"/>
                <w:lang w:val="en-US" w:eastAsia="zh-CN"/>
              </w:rPr>
              <w:t>2.5</w:t>
            </w:r>
          </w:p>
        </w:tc>
        <w:tc>
          <w:tcPr>
            <w:tcW w:w="323" w:type="pct"/>
            <w:vAlign w:val="center"/>
          </w:tcPr>
          <w:p w14:paraId="4DEAB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default" w:cs="Times New Roman"/>
                <w:b/>
                <w:bCs w:val="0"/>
                <w:color w:val="auto"/>
                <w:kern w:val="0"/>
                <w:sz w:val="21"/>
                <w:szCs w:val="21"/>
                <w:highlight w:val="none"/>
                <w:vertAlign w:val="baseline"/>
                <w:lang w:val="en-US" w:eastAsia="zh-CN"/>
              </w:rPr>
              <w:t>≥</w:t>
            </w:r>
            <w:r>
              <w:rPr>
                <w:rFonts w:hint="eastAsia" w:cs="Times New Roman"/>
                <w:b/>
                <w:bCs w:val="0"/>
                <w:color w:val="auto"/>
                <w:kern w:val="0"/>
                <w:sz w:val="21"/>
                <w:szCs w:val="21"/>
                <w:highlight w:val="none"/>
                <w:vertAlign w:val="baseline"/>
                <w:lang w:val="en-US" w:eastAsia="zh-CN"/>
              </w:rPr>
              <w:t>2.0</w:t>
            </w:r>
          </w:p>
        </w:tc>
        <w:tc>
          <w:tcPr>
            <w:tcW w:w="402" w:type="pct"/>
            <w:vAlign w:val="center"/>
          </w:tcPr>
          <w:p w14:paraId="62FCD4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default" w:cs="Times New Roman"/>
                <w:b/>
                <w:bCs w:val="0"/>
                <w:color w:val="auto"/>
                <w:kern w:val="0"/>
                <w:sz w:val="21"/>
                <w:szCs w:val="21"/>
                <w:highlight w:val="none"/>
                <w:vertAlign w:val="baseline"/>
                <w:lang w:val="en-US" w:eastAsia="zh-CN"/>
              </w:rPr>
              <w:t>≤</w:t>
            </w:r>
            <w:r>
              <w:rPr>
                <w:rFonts w:hint="eastAsia" w:cs="Times New Roman"/>
                <w:b/>
                <w:bCs w:val="0"/>
                <w:color w:val="auto"/>
                <w:kern w:val="0"/>
                <w:sz w:val="21"/>
                <w:szCs w:val="21"/>
                <w:highlight w:val="none"/>
                <w:vertAlign w:val="baseline"/>
                <w:lang w:val="en-US" w:eastAsia="zh-CN"/>
              </w:rPr>
              <w:t>0.5</w:t>
            </w:r>
          </w:p>
        </w:tc>
        <w:tc>
          <w:tcPr>
            <w:tcW w:w="282" w:type="pct"/>
            <w:vAlign w:val="center"/>
          </w:tcPr>
          <w:p w14:paraId="4F0BFC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default" w:cs="Times New Roman"/>
                <w:b/>
                <w:bCs w:val="0"/>
                <w:color w:val="auto"/>
                <w:kern w:val="0"/>
                <w:sz w:val="21"/>
                <w:szCs w:val="21"/>
                <w:highlight w:val="none"/>
                <w:vertAlign w:val="baseline"/>
                <w:lang w:val="en-US" w:eastAsia="zh-CN"/>
              </w:rPr>
              <w:t>≤</w:t>
            </w:r>
            <w:r>
              <w:rPr>
                <w:rFonts w:hint="eastAsia" w:cs="Times New Roman"/>
                <w:b/>
                <w:bCs w:val="0"/>
                <w:color w:val="auto"/>
                <w:kern w:val="0"/>
                <w:sz w:val="21"/>
                <w:szCs w:val="21"/>
                <w:highlight w:val="none"/>
                <w:vertAlign w:val="baseline"/>
                <w:lang w:val="en-US" w:eastAsia="zh-CN"/>
              </w:rPr>
              <w:t>10</w:t>
            </w:r>
          </w:p>
        </w:tc>
        <w:tc>
          <w:tcPr>
            <w:tcW w:w="272" w:type="pct"/>
            <w:vAlign w:val="center"/>
          </w:tcPr>
          <w:p w14:paraId="3749C2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default" w:cs="Times New Roman"/>
                <w:b/>
                <w:bCs w:val="0"/>
                <w:color w:val="auto"/>
                <w:kern w:val="0"/>
                <w:sz w:val="21"/>
                <w:szCs w:val="21"/>
                <w:highlight w:val="none"/>
                <w:vertAlign w:val="baseline"/>
                <w:lang w:val="en-US" w:eastAsia="zh-CN"/>
              </w:rPr>
              <w:t>≤</w:t>
            </w:r>
            <w:r>
              <w:rPr>
                <w:rFonts w:hint="eastAsia" w:cs="Times New Roman"/>
                <w:b/>
                <w:bCs w:val="0"/>
                <w:color w:val="auto"/>
                <w:kern w:val="0"/>
                <w:sz w:val="21"/>
                <w:szCs w:val="21"/>
                <w:highlight w:val="none"/>
                <w:vertAlign w:val="baseline"/>
                <w:lang w:val="en-US" w:eastAsia="zh-CN"/>
              </w:rPr>
              <w:t>8</w:t>
            </w:r>
          </w:p>
        </w:tc>
        <w:tc>
          <w:tcPr>
            <w:tcW w:w="333" w:type="pct"/>
            <w:vAlign w:val="center"/>
          </w:tcPr>
          <w:p w14:paraId="284486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364" w:type="pct"/>
            <w:vAlign w:val="center"/>
          </w:tcPr>
          <w:p w14:paraId="2E5D5D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r>
      <w:tr w14:paraId="5D9D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33A9EF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1921" w:type="pct"/>
            <w:gridSpan w:val="4"/>
            <w:vAlign w:val="center"/>
          </w:tcPr>
          <w:p w14:paraId="1038E5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《城镇污水处理厂污染物排放标准》（GB 18918-2002）表1 一级A标最高允许排放浓度</w:t>
            </w:r>
          </w:p>
        </w:tc>
        <w:tc>
          <w:tcPr>
            <w:tcW w:w="347" w:type="pct"/>
            <w:vAlign w:val="center"/>
          </w:tcPr>
          <w:p w14:paraId="1855D4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6~9</w:t>
            </w:r>
          </w:p>
        </w:tc>
        <w:tc>
          <w:tcPr>
            <w:tcW w:w="314" w:type="pct"/>
            <w:vAlign w:val="center"/>
          </w:tcPr>
          <w:p w14:paraId="561398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323" w:type="pct"/>
            <w:vAlign w:val="center"/>
          </w:tcPr>
          <w:p w14:paraId="0C5810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402" w:type="pct"/>
            <w:vAlign w:val="center"/>
          </w:tcPr>
          <w:p w14:paraId="11E1C5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0.5</w:t>
            </w:r>
          </w:p>
        </w:tc>
        <w:tc>
          <w:tcPr>
            <w:tcW w:w="282" w:type="pct"/>
            <w:vAlign w:val="center"/>
          </w:tcPr>
          <w:p w14:paraId="78A3B9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272" w:type="pct"/>
            <w:vAlign w:val="center"/>
          </w:tcPr>
          <w:p w14:paraId="571F85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5</w:t>
            </w:r>
          </w:p>
        </w:tc>
        <w:tc>
          <w:tcPr>
            <w:tcW w:w="333" w:type="pct"/>
            <w:vAlign w:val="center"/>
          </w:tcPr>
          <w:p w14:paraId="10C423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1</w:t>
            </w:r>
          </w:p>
        </w:tc>
        <w:tc>
          <w:tcPr>
            <w:tcW w:w="364" w:type="pct"/>
            <w:vAlign w:val="center"/>
          </w:tcPr>
          <w:p w14:paraId="79AE15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1</w:t>
            </w:r>
          </w:p>
        </w:tc>
      </w:tr>
    </w:tbl>
    <w:p w14:paraId="617E592C">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p>
    <w:p w14:paraId="5E22AD4E">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p>
    <w:p w14:paraId="589434AC">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p>
    <w:p w14:paraId="7FC9A6A0">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p>
    <w:p w14:paraId="3652061B">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r>
        <w:rPr>
          <w:rFonts w:hint="eastAsia" w:cs="Times New Roman"/>
          <w:b/>
          <w:color w:val="auto"/>
          <w:kern w:val="0"/>
          <w:sz w:val="28"/>
          <w:szCs w:val="28"/>
          <w:highlight w:val="none"/>
          <w:lang w:val="en-US" w:eastAsia="zh-CN"/>
        </w:rPr>
        <w:t>续</w:t>
      </w:r>
      <w:r>
        <w:rPr>
          <w:rFonts w:hint="default" w:ascii="Times New Roman" w:hAnsi="Times New Roman" w:eastAsia="宋体" w:cs="Times New Roman"/>
          <w:b/>
          <w:color w:val="auto"/>
          <w:kern w:val="0"/>
          <w:sz w:val="28"/>
          <w:szCs w:val="28"/>
          <w:highlight w:val="none"/>
        </w:rPr>
        <w:t>表4-6</w:t>
      </w:r>
    </w:p>
    <w:p w14:paraId="13263089">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lang w:val="zh-CN"/>
        </w:rPr>
      </w:pPr>
      <w:r>
        <w:rPr>
          <w:rFonts w:hint="default" w:ascii="Times New Roman" w:hAnsi="Times New Roman" w:eastAsia="宋体" w:cs="Times New Roman"/>
          <w:b/>
          <w:bCs/>
          <w:color w:val="auto"/>
          <w:kern w:val="24"/>
          <w:sz w:val="24"/>
          <w:highlight w:val="none"/>
          <w:lang w:val="zh-CN"/>
        </w:rPr>
        <w:t>表4-</w:t>
      </w:r>
      <w:r>
        <w:rPr>
          <w:rFonts w:hint="eastAsia" w:cs="Times New Roman"/>
          <w:b/>
          <w:bCs/>
          <w:color w:val="auto"/>
          <w:kern w:val="24"/>
          <w:sz w:val="24"/>
          <w:highlight w:val="none"/>
          <w:lang w:val="en-US" w:eastAsia="zh-CN"/>
        </w:rPr>
        <w:t>6</w:t>
      </w:r>
      <w:r>
        <w:rPr>
          <w:rFonts w:hint="default" w:ascii="Times New Roman" w:hAnsi="Times New Roman" w:eastAsia="宋体" w:cs="Times New Roman"/>
          <w:b/>
          <w:bCs/>
          <w:color w:val="auto"/>
          <w:kern w:val="24"/>
          <w:sz w:val="24"/>
          <w:highlight w:val="none"/>
          <w:lang w:val="zh-CN"/>
        </w:rPr>
        <w:t xml:space="preserve">  玉溪卷烟厂红塔厂区中水站污水检测结果表</w:t>
      </w:r>
    </w:p>
    <w:tbl>
      <w:tblPr>
        <w:tblStyle w:val="28"/>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5"/>
        <w:gridCol w:w="1112"/>
        <w:gridCol w:w="1375"/>
        <w:gridCol w:w="1517"/>
        <w:gridCol w:w="833"/>
        <w:gridCol w:w="888"/>
        <w:gridCol w:w="912"/>
        <w:gridCol w:w="700"/>
        <w:gridCol w:w="938"/>
        <w:gridCol w:w="987"/>
        <w:gridCol w:w="913"/>
        <w:gridCol w:w="967"/>
      </w:tblGrid>
      <w:tr w14:paraId="756A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l2br w:val="single" w:color="auto" w:sz="4" w:space="0"/>
            </w:tcBorders>
            <w:vAlign w:val="center"/>
          </w:tcPr>
          <w:p w14:paraId="4554EFD4">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项目</w:t>
            </w:r>
          </w:p>
          <w:p w14:paraId="6C116252">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宋体" w:cs="Times New Roman"/>
                <w:b/>
                <w:color w:val="auto"/>
                <w:kern w:val="0"/>
                <w:sz w:val="21"/>
                <w:szCs w:val="21"/>
                <w:highlight w:val="none"/>
                <w:vertAlign w:val="baseline"/>
                <w:lang w:val="en-US" w:eastAsia="zh-CN"/>
              </w:rPr>
            </w:pPr>
          </w:p>
          <w:p w14:paraId="100234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采样点</w:t>
            </w:r>
          </w:p>
        </w:tc>
        <w:tc>
          <w:tcPr>
            <w:tcW w:w="441" w:type="pct"/>
            <w:vAlign w:val="center"/>
          </w:tcPr>
          <w:p w14:paraId="0FCEEF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采样日期</w:t>
            </w:r>
          </w:p>
        </w:tc>
        <w:tc>
          <w:tcPr>
            <w:tcW w:w="411" w:type="pct"/>
            <w:vAlign w:val="center"/>
          </w:tcPr>
          <w:p w14:paraId="67F212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采样频次</w:t>
            </w:r>
          </w:p>
        </w:tc>
        <w:tc>
          <w:tcPr>
            <w:tcW w:w="508" w:type="pct"/>
            <w:vAlign w:val="center"/>
          </w:tcPr>
          <w:p w14:paraId="18C44E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样品标识</w:t>
            </w:r>
          </w:p>
        </w:tc>
        <w:tc>
          <w:tcPr>
            <w:tcW w:w="560" w:type="pct"/>
            <w:vAlign w:val="center"/>
          </w:tcPr>
          <w:p w14:paraId="02FC36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样品状态</w:t>
            </w:r>
          </w:p>
        </w:tc>
        <w:tc>
          <w:tcPr>
            <w:tcW w:w="307" w:type="pct"/>
            <w:vAlign w:val="center"/>
          </w:tcPr>
          <w:p w14:paraId="6DDFC6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总氮mg/L</w:t>
            </w:r>
          </w:p>
        </w:tc>
        <w:tc>
          <w:tcPr>
            <w:tcW w:w="328" w:type="pct"/>
            <w:vAlign w:val="center"/>
          </w:tcPr>
          <w:p w14:paraId="3FB6B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rPr>
            </w:pPr>
            <w:r>
              <w:rPr>
                <w:rFonts w:hint="eastAsia" w:ascii="Times New Roman" w:hAnsi="Times New Roman" w:eastAsia="宋体" w:cs="Times New Roman"/>
                <w:b/>
                <w:color w:val="auto"/>
                <w:kern w:val="0"/>
                <w:sz w:val="21"/>
                <w:szCs w:val="21"/>
                <w:highlight w:val="none"/>
                <w:vertAlign w:val="baseline"/>
                <w:lang w:val="en-US" w:eastAsia="zh-CN"/>
              </w:rPr>
              <w:t>溶解性总固体mg/L</w:t>
            </w:r>
          </w:p>
        </w:tc>
        <w:tc>
          <w:tcPr>
            <w:tcW w:w="337" w:type="pct"/>
            <w:vAlign w:val="center"/>
          </w:tcPr>
          <w:p w14:paraId="68A96C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rPr>
            </w:pPr>
            <w:r>
              <w:rPr>
                <w:rFonts w:hint="eastAsia" w:ascii="Times New Roman" w:hAnsi="Times New Roman" w:eastAsia="宋体" w:cs="Times New Roman"/>
                <w:b/>
                <w:color w:val="auto"/>
                <w:kern w:val="0"/>
                <w:sz w:val="21"/>
                <w:szCs w:val="21"/>
                <w:highlight w:val="none"/>
                <w:vertAlign w:val="baseline"/>
                <w:lang w:val="en-US" w:eastAsia="zh-CN"/>
              </w:rPr>
              <w:t>悬浮物</w:t>
            </w:r>
            <w:r>
              <w:rPr>
                <w:rFonts w:hint="default" w:ascii="Times New Roman" w:hAnsi="Times New Roman" w:eastAsia="宋体" w:cs="Times New Roman"/>
                <w:b/>
                <w:color w:val="auto"/>
                <w:kern w:val="0"/>
                <w:sz w:val="21"/>
                <w:szCs w:val="21"/>
                <w:highlight w:val="none"/>
                <w:vertAlign w:val="baseline"/>
                <w:lang w:val="en-US" w:eastAsia="zh-CN"/>
              </w:rPr>
              <w:t>mg/L</w:t>
            </w:r>
          </w:p>
        </w:tc>
        <w:tc>
          <w:tcPr>
            <w:tcW w:w="258" w:type="pct"/>
            <w:vAlign w:val="center"/>
          </w:tcPr>
          <w:p w14:paraId="494613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kern w:val="0"/>
                <w:sz w:val="21"/>
                <w:szCs w:val="21"/>
                <w:highlight w:val="none"/>
                <w:vertAlign w:val="baseline"/>
                <w:lang w:val="en-US" w:eastAsia="zh-CN"/>
              </w:rPr>
            </w:pPr>
            <w:r>
              <w:rPr>
                <w:rFonts w:hint="eastAsia" w:ascii="Times New Roman" w:hAnsi="Times New Roman" w:eastAsia="宋体" w:cs="Times New Roman"/>
                <w:b/>
                <w:color w:val="auto"/>
                <w:kern w:val="0"/>
                <w:sz w:val="21"/>
                <w:szCs w:val="21"/>
                <w:highlight w:val="none"/>
                <w:vertAlign w:val="baseline"/>
                <w:lang w:val="en-US" w:eastAsia="zh-CN"/>
              </w:rPr>
              <w:t>色度</w:t>
            </w:r>
          </w:p>
          <w:p w14:paraId="6273C8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rPr>
            </w:pPr>
            <w:r>
              <w:rPr>
                <w:rFonts w:hint="eastAsia" w:ascii="Times New Roman" w:hAnsi="Times New Roman" w:eastAsia="宋体" w:cs="Times New Roman"/>
                <w:b/>
                <w:color w:val="auto"/>
                <w:kern w:val="0"/>
                <w:sz w:val="21"/>
                <w:szCs w:val="21"/>
                <w:highlight w:val="none"/>
                <w:vertAlign w:val="baseline"/>
                <w:lang w:val="en-US" w:eastAsia="zh-CN"/>
              </w:rPr>
              <w:t>度</w:t>
            </w:r>
          </w:p>
        </w:tc>
        <w:tc>
          <w:tcPr>
            <w:tcW w:w="346" w:type="pct"/>
            <w:vAlign w:val="center"/>
          </w:tcPr>
          <w:p w14:paraId="663299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rPr>
            </w:pPr>
            <w:r>
              <w:rPr>
                <w:rFonts w:hint="eastAsia" w:ascii="Times New Roman" w:hAnsi="Times New Roman" w:eastAsia="宋体" w:cs="Times New Roman"/>
                <w:b/>
                <w:color w:val="auto"/>
                <w:kern w:val="0"/>
                <w:sz w:val="21"/>
                <w:szCs w:val="21"/>
                <w:highlight w:val="none"/>
                <w:vertAlign w:val="baseline"/>
                <w:lang w:val="en-US" w:eastAsia="zh-CN"/>
              </w:rPr>
              <w:t>化学需氧量</w:t>
            </w:r>
            <w:r>
              <w:rPr>
                <w:rFonts w:hint="default" w:ascii="Times New Roman" w:hAnsi="Times New Roman" w:eastAsia="宋体" w:cs="Times New Roman"/>
                <w:b/>
                <w:color w:val="auto"/>
                <w:kern w:val="0"/>
                <w:sz w:val="21"/>
                <w:szCs w:val="21"/>
                <w:highlight w:val="none"/>
                <w:vertAlign w:val="baseline"/>
                <w:lang w:val="en-US" w:eastAsia="zh-CN"/>
              </w:rPr>
              <w:t>mg/L</w:t>
            </w:r>
          </w:p>
        </w:tc>
        <w:tc>
          <w:tcPr>
            <w:tcW w:w="364" w:type="pct"/>
            <w:vAlign w:val="center"/>
          </w:tcPr>
          <w:p w14:paraId="26121A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rPr>
            </w:pPr>
            <w:r>
              <w:rPr>
                <w:rFonts w:hint="eastAsia" w:ascii="Times New Roman" w:hAnsi="Times New Roman" w:eastAsia="宋体" w:cs="Times New Roman"/>
                <w:b/>
                <w:color w:val="auto"/>
                <w:kern w:val="0"/>
                <w:sz w:val="21"/>
                <w:szCs w:val="21"/>
                <w:highlight w:val="none"/>
                <w:vertAlign w:val="baseline"/>
                <w:lang w:val="en-US" w:eastAsia="zh-CN"/>
              </w:rPr>
              <w:t>五日生化需氧量</w:t>
            </w:r>
            <w:r>
              <w:rPr>
                <w:rFonts w:hint="default" w:ascii="Times New Roman" w:hAnsi="Times New Roman" w:eastAsia="宋体" w:cs="Times New Roman"/>
                <w:b/>
                <w:color w:val="auto"/>
                <w:kern w:val="0"/>
                <w:sz w:val="21"/>
                <w:szCs w:val="21"/>
                <w:highlight w:val="none"/>
                <w:vertAlign w:val="baseline"/>
                <w:lang w:val="en-US" w:eastAsia="zh-CN"/>
              </w:rPr>
              <w:t>mg/L</w:t>
            </w:r>
          </w:p>
        </w:tc>
        <w:tc>
          <w:tcPr>
            <w:tcW w:w="337" w:type="pct"/>
            <w:vAlign w:val="center"/>
          </w:tcPr>
          <w:p w14:paraId="2BE2E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rPr>
            </w:pPr>
            <w:r>
              <w:rPr>
                <w:rFonts w:hint="eastAsia" w:ascii="Times New Roman" w:hAnsi="Times New Roman" w:eastAsia="宋体" w:cs="Times New Roman"/>
                <w:b/>
                <w:color w:val="auto"/>
                <w:kern w:val="0"/>
                <w:sz w:val="21"/>
                <w:szCs w:val="21"/>
                <w:highlight w:val="none"/>
                <w:vertAlign w:val="baseline"/>
                <w:lang w:val="en-US" w:eastAsia="zh-CN"/>
              </w:rPr>
              <w:t>总磷</w:t>
            </w:r>
            <w:r>
              <w:rPr>
                <w:rFonts w:hint="default" w:ascii="Times New Roman" w:hAnsi="Times New Roman" w:eastAsia="宋体" w:cs="Times New Roman"/>
                <w:b/>
                <w:color w:val="auto"/>
                <w:kern w:val="0"/>
                <w:sz w:val="21"/>
                <w:szCs w:val="21"/>
                <w:highlight w:val="none"/>
                <w:vertAlign w:val="baseline"/>
                <w:lang w:val="en-US" w:eastAsia="zh-CN"/>
              </w:rPr>
              <w:t>mg/L</w:t>
            </w:r>
          </w:p>
        </w:tc>
        <w:tc>
          <w:tcPr>
            <w:tcW w:w="357" w:type="pct"/>
            <w:vAlign w:val="center"/>
          </w:tcPr>
          <w:p w14:paraId="36D707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kern w:val="0"/>
                <w:sz w:val="21"/>
                <w:szCs w:val="21"/>
                <w:highlight w:val="none"/>
                <w:vertAlign w:val="baseline"/>
              </w:rPr>
            </w:pPr>
            <w:r>
              <w:rPr>
                <w:rFonts w:hint="eastAsia" w:ascii="Times New Roman" w:hAnsi="Times New Roman" w:eastAsia="宋体" w:cs="Times New Roman"/>
                <w:b/>
                <w:color w:val="auto"/>
                <w:kern w:val="0"/>
                <w:sz w:val="21"/>
                <w:szCs w:val="21"/>
                <w:highlight w:val="none"/>
                <w:vertAlign w:val="baseline"/>
                <w:lang w:val="en-US" w:eastAsia="zh-CN"/>
              </w:rPr>
              <w:t>嗅</w:t>
            </w:r>
          </w:p>
        </w:tc>
      </w:tr>
      <w:tr w14:paraId="76F0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restart"/>
            <w:vAlign w:val="center"/>
          </w:tcPr>
          <w:p w14:paraId="7EC488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红塔厂区中水站污水处理设施进口</w:t>
            </w:r>
          </w:p>
        </w:tc>
        <w:tc>
          <w:tcPr>
            <w:tcW w:w="441" w:type="pct"/>
            <w:vMerge w:val="restart"/>
            <w:vAlign w:val="center"/>
          </w:tcPr>
          <w:p w14:paraId="7A1DE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10月13日</w:t>
            </w:r>
          </w:p>
        </w:tc>
        <w:tc>
          <w:tcPr>
            <w:tcW w:w="411" w:type="pct"/>
            <w:vAlign w:val="center"/>
          </w:tcPr>
          <w:p w14:paraId="009393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第一次</w:t>
            </w:r>
          </w:p>
        </w:tc>
        <w:tc>
          <w:tcPr>
            <w:tcW w:w="508" w:type="pct"/>
            <w:vAlign w:val="center"/>
          </w:tcPr>
          <w:p w14:paraId="12A776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default" w:ascii="Times New Roman" w:hAnsi="Times New Roman" w:eastAsia="宋体" w:cs="Times New Roman"/>
                <w:b w:val="0"/>
                <w:bCs/>
                <w:color w:val="auto"/>
                <w:kern w:val="0"/>
                <w:sz w:val="21"/>
                <w:szCs w:val="21"/>
                <w:highlight w:val="none"/>
                <w:vertAlign w:val="baseline"/>
              </w:rPr>
              <w:t>HH20251013S058-01</w:t>
            </w:r>
          </w:p>
        </w:tc>
        <w:tc>
          <w:tcPr>
            <w:tcW w:w="560" w:type="pct"/>
            <w:vAlign w:val="center"/>
          </w:tcPr>
          <w:p w14:paraId="2E839D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default" w:ascii="Times New Roman" w:hAnsi="Times New Roman" w:eastAsia="宋体" w:cs="Times New Roman"/>
                <w:b w:val="0"/>
                <w:bCs/>
                <w:color w:val="auto"/>
                <w:kern w:val="0"/>
                <w:sz w:val="21"/>
                <w:szCs w:val="21"/>
                <w:highlight w:val="none"/>
                <w:vertAlign w:val="baseline"/>
              </w:rPr>
              <w:t>黄色、微臭、无浮油、浑浊</w:t>
            </w:r>
          </w:p>
        </w:tc>
        <w:tc>
          <w:tcPr>
            <w:tcW w:w="307" w:type="pct"/>
            <w:vAlign w:val="center"/>
          </w:tcPr>
          <w:p w14:paraId="7A8277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20.1</w:t>
            </w:r>
          </w:p>
        </w:tc>
        <w:tc>
          <w:tcPr>
            <w:tcW w:w="328" w:type="pct"/>
            <w:vAlign w:val="center"/>
          </w:tcPr>
          <w:p w14:paraId="542D8D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742</w:t>
            </w:r>
          </w:p>
        </w:tc>
        <w:tc>
          <w:tcPr>
            <w:tcW w:w="337" w:type="pct"/>
            <w:vAlign w:val="center"/>
          </w:tcPr>
          <w:p w14:paraId="606C65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98</w:t>
            </w:r>
          </w:p>
        </w:tc>
        <w:tc>
          <w:tcPr>
            <w:tcW w:w="258" w:type="pct"/>
            <w:vAlign w:val="center"/>
          </w:tcPr>
          <w:p w14:paraId="75A069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250</w:t>
            </w:r>
          </w:p>
        </w:tc>
        <w:tc>
          <w:tcPr>
            <w:tcW w:w="346" w:type="pct"/>
            <w:vAlign w:val="center"/>
          </w:tcPr>
          <w:p w14:paraId="3A96D4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509</w:t>
            </w:r>
          </w:p>
        </w:tc>
        <w:tc>
          <w:tcPr>
            <w:tcW w:w="364" w:type="pct"/>
            <w:vAlign w:val="center"/>
          </w:tcPr>
          <w:p w14:paraId="70D05D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204</w:t>
            </w:r>
          </w:p>
        </w:tc>
        <w:tc>
          <w:tcPr>
            <w:tcW w:w="337" w:type="pct"/>
            <w:vAlign w:val="center"/>
          </w:tcPr>
          <w:p w14:paraId="507175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1.71</w:t>
            </w:r>
          </w:p>
        </w:tc>
        <w:tc>
          <w:tcPr>
            <w:tcW w:w="357" w:type="pct"/>
            <w:vAlign w:val="center"/>
          </w:tcPr>
          <w:p w14:paraId="5CC159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有刺鼻性气味</w:t>
            </w:r>
          </w:p>
        </w:tc>
      </w:tr>
      <w:tr w14:paraId="14F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3849BE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41" w:type="pct"/>
            <w:vMerge w:val="continue"/>
            <w:vAlign w:val="center"/>
          </w:tcPr>
          <w:p w14:paraId="24D866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11" w:type="pct"/>
            <w:vAlign w:val="center"/>
          </w:tcPr>
          <w:p w14:paraId="4AAAEA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第二次</w:t>
            </w:r>
          </w:p>
        </w:tc>
        <w:tc>
          <w:tcPr>
            <w:tcW w:w="508" w:type="pct"/>
            <w:vAlign w:val="center"/>
          </w:tcPr>
          <w:p w14:paraId="7CFAF8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ascii="Times New Roman" w:hAnsi="Times New Roman" w:eastAsia="宋体" w:cs="Times New Roman"/>
                <w:b w:val="0"/>
                <w:bCs/>
                <w:color w:val="auto"/>
                <w:kern w:val="0"/>
                <w:sz w:val="21"/>
                <w:szCs w:val="21"/>
                <w:highlight w:val="none"/>
                <w:vertAlign w:val="baseline"/>
                <w:lang w:val="en-US" w:eastAsia="zh-CN"/>
              </w:rPr>
              <w:t>2</w:t>
            </w:r>
          </w:p>
        </w:tc>
        <w:tc>
          <w:tcPr>
            <w:tcW w:w="560" w:type="pct"/>
            <w:vAlign w:val="center"/>
          </w:tcPr>
          <w:p w14:paraId="0D377D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default" w:ascii="Times New Roman" w:hAnsi="Times New Roman" w:eastAsia="宋体" w:cs="Times New Roman"/>
                <w:b w:val="0"/>
                <w:bCs/>
                <w:color w:val="auto"/>
                <w:kern w:val="0"/>
                <w:sz w:val="21"/>
                <w:szCs w:val="21"/>
                <w:highlight w:val="none"/>
                <w:vertAlign w:val="baseline"/>
              </w:rPr>
              <w:t>黄色、微臭、无浮油、浑浊</w:t>
            </w:r>
          </w:p>
        </w:tc>
        <w:tc>
          <w:tcPr>
            <w:tcW w:w="307" w:type="pct"/>
            <w:vAlign w:val="center"/>
          </w:tcPr>
          <w:p w14:paraId="25AD06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22.8</w:t>
            </w:r>
          </w:p>
        </w:tc>
        <w:tc>
          <w:tcPr>
            <w:tcW w:w="328" w:type="pct"/>
            <w:vAlign w:val="center"/>
          </w:tcPr>
          <w:p w14:paraId="364CF8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768</w:t>
            </w:r>
          </w:p>
        </w:tc>
        <w:tc>
          <w:tcPr>
            <w:tcW w:w="337" w:type="pct"/>
            <w:vAlign w:val="center"/>
          </w:tcPr>
          <w:p w14:paraId="3A702B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91</w:t>
            </w:r>
          </w:p>
        </w:tc>
        <w:tc>
          <w:tcPr>
            <w:tcW w:w="258" w:type="pct"/>
            <w:vAlign w:val="center"/>
          </w:tcPr>
          <w:p w14:paraId="5E17EF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350</w:t>
            </w:r>
          </w:p>
        </w:tc>
        <w:tc>
          <w:tcPr>
            <w:tcW w:w="346" w:type="pct"/>
            <w:vAlign w:val="center"/>
          </w:tcPr>
          <w:p w14:paraId="4780AD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616</w:t>
            </w:r>
          </w:p>
        </w:tc>
        <w:tc>
          <w:tcPr>
            <w:tcW w:w="364" w:type="pct"/>
            <w:vAlign w:val="center"/>
          </w:tcPr>
          <w:p w14:paraId="78A1D4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258</w:t>
            </w:r>
          </w:p>
        </w:tc>
        <w:tc>
          <w:tcPr>
            <w:tcW w:w="337" w:type="pct"/>
            <w:vAlign w:val="center"/>
          </w:tcPr>
          <w:p w14:paraId="114CCC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1.91</w:t>
            </w:r>
          </w:p>
        </w:tc>
        <w:tc>
          <w:tcPr>
            <w:tcW w:w="357" w:type="pct"/>
            <w:vAlign w:val="center"/>
          </w:tcPr>
          <w:p w14:paraId="050DC8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有刺鼻性气味</w:t>
            </w:r>
          </w:p>
        </w:tc>
      </w:tr>
      <w:tr w14:paraId="202F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4EF2B6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41" w:type="pct"/>
            <w:vMerge w:val="continue"/>
            <w:vAlign w:val="center"/>
          </w:tcPr>
          <w:p w14:paraId="015F5F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11" w:type="pct"/>
            <w:vAlign w:val="center"/>
          </w:tcPr>
          <w:p w14:paraId="5DF64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第三次</w:t>
            </w:r>
          </w:p>
        </w:tc>
        <w:tc>
          <w:tcPr>
            <w:tcW w:w="508" w:type="pct"/>
            <w:vAlign w:val="center"/>
          </w:tcPr>
          <w:p w14:paraId="65FD2E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ascii="Times New Roman" w:hAnsi="Times New Roman" w:eastAsia="宋体" w:cs="Times New Roman"/>
                <w:b w:val="0"/>
                <w:bCs/>
                <w:color w:val="auto"/>
                <w:kern w:val="0"/>
                <w:sz w:val="21"/>
                <w:szCs w:val="21"/>
                <w:highlight w:val="none"/>
                <w:vertAlign w:val="baseline"/>
                <w:lang w:val="en-US" w:eastAsia="zh-CN"/>
              </w:rPr>
              <w:t>3</w:t>
            </w:r>
          </w:p>
        </w:tc>
        <w:tc>
          <w:tcPr>
            <w:tcW w:w="560" w:type="pct"/>
            <w:vAlign w:val="center"/>
          </w:tcPr>
          <w:p w14:paraId="2DE74D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default" w:ascii="Times New Roman" w:hAnsi="Times New Roman" w:eastAsia="宋体" w:cs="Times New Roman"/>
                <w:b w:val="0"/>
                <w:bCs/>
                <w:color w:val="auto"/>
                <w:kern w:val="0"/>
                <w:sz w:val="21"/>
                <w:szCs w:val="21"/>
                <w:highlight w:val="none"/>
                <w:vertAlign w:val="baseline"/>
              </w:rPr>
              <w:t>黄色、微臭、无浮油、浑浊</w:t>
            </w:r>
          </w:p>
        </w:tc>
        <w:tc>
          <w:tcPr>
            <w:tcW w:w="307" w:type="pct"/>
            <w:vAlign w:val="center"/>
          </w:tcPr>
          <w:p w14:paraId="3D9705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21.3</w:t>
            </w:r>
          </w:p>
        </w:tc>
        <w:tc>
          <w:tcPr>
            <w:tcW w:w="328" w:type="pct"/>
            <w:vAlign w:val="center"/>
          </w:tcPr>
          <w:p w14:paraId="5CBAF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714</w:t>
            </w:r>
          </w:p>
        </w:tc>
        <w:tc>
          <w:tcPr>
            <w:tcW w:w="337" w:type="pct"/>
            <w:vAlign w:val="center"/>
          </w:tcPr>
          <w:p w14:paraId="25D2E0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86</w:t>
            </w:r>
          </w:p>
        </w:tc>
        <w:tc>
          <w:tcPr>
            <w:tcW w:w="258" w:type="pct"/>
            <w:vAlign w:val="center"/>
          </w:tcPr>
          <w:p w14:paraId="4A8D34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300</w:t>
            </w:r>
          </w:p>
        </w:tc>
        <w:tc>
          <w:tcPr>
            <w:tcW w:w="346" w:type="pct"/>
            <w:vAlign w:val="center"/>
          </w:tcPr>
          <w:p w14:paraId="1FEB70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537</w:t>
            </w:r>
          </w:p>
        </w:tc>
        <w:tc>
          <w:tcPr>
            <w:tcW w:w="364" w:type="pct"/>
            <w:vAlign w:val="center"/>
          </w:tcPr>
          <w:p w14:paraId="4A587B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223</w:t>
            </w:r>
          </w:p>
        </w:tc>
        <w:tc>
          <w:tcPr>
            <w:tcW w:w="337" w:type="pct"/>
            <w:vAlign w:val="center"/>
          </w:tcPr>
          <w:p w14:paraId="4A459C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2.01</w:t>
            </w:r>
          </w:p>
        </w:tc>
        <w:tc>
          <w:tcPr>
            <w:tcW w:w="357" w:type="pct"/>
            <w:vAlign w:val="center"/>
          </w:tcPr>
          <w:p w14:paraId="0EB5C0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有刺鼻性气味</w:t>
            </w:r>
          </w:p>
        </w:tc>
      </w:tr>
      <w:tr w14:paraId="7D1B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37007F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1921" w:type="pct"/>
            <w:gridSpan w:val="4"/>
            <w:vAlign w:val="center"/>
          </w:tcPr>
          <w:p w14:paraId="074126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eastAsia" w:cs="Times New Roman"/>
                <w:b w:val="0"/>
                <w:bCs/>
                <w:color w:val="auto"/>
                <w:kern w:val="0"/>
                <w:sz w:val="21"/>
                <w:szCs w:val="21"/>
                <w:highlight w:val="none"/>
                <w:vertAlign w:val="baseline"/>
                <w:lang w:val="en-US" w:eastAsia="zh-CN"/>
              </w:rPr>
              <w:t>平均值</w:t>
            </w:r>
          </w:p>
        </w:tc>
        <w:tc>
          <w:tcPr>
            <w:tcW w:w="307" w:type="pct"/>
            <w:vAlign w:val="center"/>
          </w:tcPr>
          <w:p w14:paraId="66E94D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21.4</w:t>
            </w:r>
          </w:p>
        </w:tc>
        <w:tc>
          <w:tcPr>
            <w:tcW w:w="328" w:type="pct"/>
            <w:vAlign w:val="center"/>
          </w:tcPr>
          <w:p w14:paraId="63A6F7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741</w:t>
            </w:r>
          </w:p>
        </w:tc>
        <w:tc>
          <w:tcPr>
            <w:tcW w:w="337" w:type="pct"/>
            <w:vAlign w:val="center"/>
          </w:tcPr>
          <w:p w14:paraId="60F0D9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92</w:t>
            </w:r>
          </w:p>
        </w:tc>
        <w:tc>
          <w:tcPr>
            <w:tcW w:w="258" w:type="pct"/>
            <w:vAlign w:val="center"/>
          </w:tcPr>
          <w:p w14:paraId="59AA33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300</w:t>
            </w:r>
          </w:p>
        </w:tc>
        <w:tc>
          <w:tcPr>
            <w:tcW w:w="346" w:type="pct"/>
            <w:vAlign w:val="center"/>
          </w:tcPr>
          <w:p w14:paraId="78FF5B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554</w:t>
            </w:r>
          </w:p>
        </w:tc>
        <w:tc>
          <w:tcPr>
            <w:tcW w:w="364" w:type="pct"/>
            <w:vAlign w:val="center"/>
          </w:tcPr>
          <w:p w14:paraId="44CD93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228</w:t>
            </w:r>
          </w:p>
        </w:tc>
        <w:tc>
          <w:tcPr>
            <w:tcW w:w="337" w:type="pct"/>
            <w:vAlign w:val="center"/>
          </w:tcPr>
          <w:p w14:paraId="6FB942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1.88</w:t>
            </w:r>
          </w:p>
        </w:tc>
        <w:tc>
          <w:tcPr>
            <w:tcW w:w="357" w:type="pct"/>
            <w:vAlign w:val="center"/>
          </w:tcPr>
          <w:p w14:paraId="5658EE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有刺鼻性气味</w:t>
            </w:r>
          </w:p>
        </w:tc>
      </w:tr>
      <w:tr w14:paraId="7C28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restart"/>
            <w:vAlign w:val="center"/>
          </w:tcPr>
          <w:p w14:paraId="3D4AB8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r>
              <w:rPr>
                <w:rFonts w:hint="eastAsia" w:ascii="Times New Roman" w:hAnsi="Times New Roman" w:eastAsia="宋体" w:cs="Times New Roman"/>
                <w:b w:val="0"/>
                <w:bCs/>
                <w:color w:val="auto"/>
                <w:kern w:val="0"/>
                <w:sz w:val="21"/>
                <w:szCs w:val="21"/>
                <w:highlight w:val="none"/>
                <w:vertAlign w:val="baseline"/>
                <w:lang w:val="en-US" w:eastAsia="zh-CN"/>
              </w:rPr>
              <w:t>红塔厂区中水站污水处理设施</w:t>
            </w:r>
            <w:r>
              <w:rPr>
                <w:rFonts w:hint="eastAsia" w:cs="Times New Roman"/>
                <w:b w:val="0"/>
                <w:bCs/>
                <w:color w:val="auto"/>
                <w:kern w:val="0"/>
                <w:sz w:val="21"/>
                <w:szCs w:val="21"/>
                <w:highlight w:val="none"/>
                <w:vertAlign w:val="baseline"/>
                <w:lang w:val="en-US" w:eastAsia="zh-CN"/>
              </w:rPr>
              <w:t>出</w:t>
            </w:r>
            <w:r>
              <w:rPr>
                <w:rFonts w:hint="eastAsia" w:ascii="Times New Roman" w:hAnsi="Times New Roman" w:eastAsia="宋体" w:cs="Times New Roman"/>
                <w:b w:val="0"/>
                <w:bCs/>
                <w:color w:val="auto"/>
                <w:kern w:val="0"/>
                <w:sz w:val="21"/>
                <w:szCs w:val="21"/>
                <w:highlight w:val="none"/>
                <w:vertAlign w:val="baseline"/>
                <w:lang w:val="en-US" w:eastAsia="zh-CN"/>
              </w:rPr>
              <w:t>口</w:t>
            </w:r>
          </w:p>
        </w:tc>
        <w:tc>
          <w:tcPr>
            <w:tcW w:w="441" w:type="pct"/>
            <w:vMerge w:val="restart"/>
            <w:vAlign w:val="center"/>
          </w:tcPr>
          <w:p w14:paraId="31310B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10月13日</w:t>
            </w:r>
          </w:p>
        </w:tc>
        <w:tc>
          <w:tcPr>
            <w:tcW w:w="411" w:type="pct"/>
            <w:shd w:val="clear" w:color="auto" w:fill="auto"/>
            <w:vAlign w:val="center"/>
          </w:tcPr>
          <w:p w14:paraId="5C9FD8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kern w:val="0"/>
                <w:sz w:val="21"/>
                <w:szCs w:val="21"/>
                <w:highlight w:val="none"/>
                <w:vertAlign w:val="baseline"/>
                <w:lang w:val="en-US" w:eastAsia="zh-CN"/>
              </w:rPr>
              <w:t>第一次</w:t>
            </w:r>
          </w:p>
        </w:tc>
        <w:tc>
          <w:tcPr>
            <w:tcW w:w="508" w:type="pct"/>
            <w:shd w:val="clear" w:color="auto" w:fill="auto"/>
            <w:vAlign w:val="center"/>
          </w:tcPr>
          <w:p w14:paraId="488E07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cs="Times New Roman"/>
                <w:b w:val="0"/>
                <w:bCs/>
                <w:color w:val="auto"/>
                <w:kern w:val="0"/>
                <w:sz w:val="21"/>
                <w:szCs w:val="21"/>
                <w:highlight w:val="none"/>
                <w:vertAlign w:val="baseline"/>
                <w:lang w:val="en-US" w:eastAsia="zh-CN"/>
              </w:rPr>
              <w:t>4</w:t>
            </w:r>
          </w:p>
        </w:tc>
        <w:tc>
          <w:tcPr>
            <w:tcW w:w="560" w:type="pct"/>
            <w:shd w:val="clear" w:color="auto" w:fill="auto"/>
            <w:vAlign w:val="center"/>
          </w:tcPr>
          <w:p w14:paraId="101EC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无</w:t>
            </w:r>
            <w:r>
              <w:rPr>
                <w:rFonts w:hint="default" w:ascii="Times New Roman" w:hAnsi="Times New Roman" w:eastAsia="宋体" w:cs="Times New Roman"/>
                <w:b w:val="0"/>
                <w:bCs/>
                <w:color w:val="auto"/>
                <w:kern w:val="0"/>
                <w:sz w:val="21"/>
                <w:szCs w:val="21"/>
                <w:highlight w:val="none"/>
                <w:vertAlign w:val="baseline"/>
              </w:rPr>
              <w:t>色、</w:t>
            </w:r>
            <w:r>
              <w:rPr>
                <w:rFonts w:hint="eastAsia" w:cs="Times New Roman"/>
                <w:b w:val="0"/>
                <w:bCs/>
                <w:color w:val="auto"/>
                <w:kern w:val="0"/>
                <w:sz w:val="21"/>
                <w:szCs w:val="21"/>
                <w:highlight w:val="none"/>
                <w:vertAlign w:val="baseline"/>
                <w:lang w:val="en-US" w:eastAsia="zh-CN"/>
              </w:rPr>
              <w:t>无味</w:t>
            </w:r>
            <w:r>
              <w:rPr>
                <w:rFonts w:hint="default" w:ascii="Times New Roman" w:hAnsi="Times New Roman" w:eastAsia="宋体" w:cs="Times New Roman"/>
                <w:b w:val="0"/>
                <w:bCs/>
                <w:color w:val="auto"/>
                <w:kern w:val="0"/>
                <w:sz w:val="21"/>
                <w:szCs w:val="21"/>
                <w:highlight w:val="none"/>
                <w:vertAlign w:val="baseline"/>
              </w:rPr>
              <w:t>、无浮油、</w:t>
            </w:r>
            <w:r>
              <w:rPr>
                <w:rFonts w:hint="eastAsia" w:cs="Times New Roman"/>
                <w:b w:val="0"/>
                <w:bCs/>
                <w:color w:val="auto"/>
                <w:kern w:val="0"/>
                <w:sz w:val="21"/>
                <w:szCs w:val="21"/>
                <w:highlight w:val="none"/>
                <w:vertAlign w:val="baseline"/>
                <w:lang w:val="en-US" w:eastAsia="zh-CN"/>
              </w:rPr>
              <w:t>澄清</w:t>
            </w:r>
          </w:p>
        </w:tc>
        <w:tc>
          <w:tcPr>
            <w:tcW w:w="307" w:type="pct"/>
            <w:vAlign w:val="center"/>
          </w:tcPr>
          <w:p w14:paraId="03546A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10.2</w:t>
            </w:r>
          </w:p>
        </w:tc>
        <w:tc>
          <w:tcPr>
            <w:tcW w:w="328" w:type="pct"/>
            <w:vAlign w:val="center"/>
          </w:tcPr>
          <w:p w14:paraId="33AA90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412</w:t>
            </w:r>
          </w:p>
        </w:tc>
        <w:tc>
          <w:tcPr>
            <w:tcW w:w="337" w:type="pct"/>
            <w:vAlign w:val="center"/>
          </w:tcPr>
          <w:p w14:paraId="2319A6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7</w:t>
            </w:r>
          </w:p>
        </w:tc>
        <w:tc>
          <w:tcPr>
            <w:tcW w:w="258" w:type="pct"/>
            <w:vAlign w:val="center"/>
          </w:tcPr>
          <w:p w14:paraId="507FE5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5</w:t>
            </w:r>
          </w:p>
        </w:tc>
        <w:tc>
          <w:tcPr>
            <w:tcW w:w="346" w:type="pct"/>
            <w:vAlign w:val="center"/>
          </w:tcPr>
          <w:p w14:paraId="216D51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30</w:t>
            </w:r>
          </w:p>
        </w:tc>
        <w:tc>
          <w:tcPr>
            <w:tcW w:w="364" w:type="pct"/>
            <w:vAlign w:val="center"/>
          </w:tcPr>
          <w:p w14:paraId="7FD221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7.1</w:t>
            </w:r>
          </w:p>
        </w:tc>
        <w:tc>
          <w:tcPr>
            <w:tcW w:w="337" w:type="pct"/>
            <w:vAlign w:val="center"/>
          </w:tcPr>
          <w:p w14:paraId="08C8E6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0.06</w:t>
            </w:r>
          </w:p>
        </w:tc>
        <w:tc>
          <w:tcPr>
            <w:tcW w:w="357" w:type="pct"/>
            <w:vAlign w:val="center"/>
          </w:tcPr>
          <w:p w14:paraId="427FC4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无不快感</w:t>
            </w:r>
          </w:p>
        </w:tc>
      </w:tr>
      <w:tr w14:paraId="40A5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2F8CE2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41" w:type="pct"/>
            <w:vMerge w:val="continue"/>
            <w:vAlign w:val="center"/>
          </w:tcPr>
          <w:p w14:paraId="4850A3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auto"/>
                <w:kern w:val="0"/>
                <w:sz w:val="21"/>
                <w:szCs w:val="21"/>
                <w:highlight w:val="none"/>
                <w:vertAlign w:val="baseline"/>
                <w:lang w:val="en-US" w:eastAsia="zh-CN"/>
              </w:rPr>
            </w:pPr>
          </w:p>
        </w:tc>
        <w:tc>
          <w:tcPr>
            <w:tcW w:w="411" w:type="pct"/>
            <w:shd w:val="clear" w:color="auto" w:fill="auto"/>
            <w:vAlign w:val="center"/>
          </w:tcPr>
          <w:p w14:paraId="6BC179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kern w:val="0"/>
                <w:sz w:val="21"/>
                <w:szCs w:val="21"/>
                <w:highlight w:val="none"/>
                <w:vertAlign w:val="baseline"/>
                <w:lang w:val="en-US" w:eastAsia="zh-CN"/>
              </w:rPr>
              <w:t>第二次</w:t>
            </w:r>
          </w:p>
        </w:tc>
        <w:tc>
          <w:tcPr>
            <w:tcW w:w="508" w:type="pct"/>
            <w:shd w:val="clear" w:color="auto" w:fill="auto"/>
            <w:vAlign w:val="center"/>
          </w:tcPr>
          <w:p w14:paraId="63F031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cs="Times New Roman"/>
                <w:b w:val="0"/>
                <w:bCs/>
                <w:color w:val="auto"/>
                <w:kern w:val="0"/>
                <w:sz w:val="21"/>
                <w:szCs w:val="21"/>
                <w:highlight w:val="none"/>
                <w:vertAlign w:val="baseline"/>
                <w:lang w:val="en-US" w:eastAsia="zh-CN"/>
              </w:rPr>
              <w:t>5</w:t>
            </w:r>
          </w:p>
        </w:tc>
        <w:tc>
          <w:tcPr>
            <w:tcW w:w="560" w:type="pct"/>
            <w:shd w:val="clear" w:color="auto" w:fill="auto"/>
            <w:vAlign w:val="center"/>
          </w:tcPr>
          <w:p w14:paraId="4687A3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无</w:t>
            </w:r>
            <w:r>
              <w:rPr>
                <w:rFonts w:hint="default" w:ascii="Times New Roman" w:hAnsi="Times New Roman" w:eastAsia="宋体" w:cs="Times New Roman"/>
                <w:b w:val="0"/>
                <w:bCs/>
                <w:color w:val="auto"/>
                <w:kern w:val="0"/>
                <w:sz w:val="21"/>
                <w:szCs w:val="21"/>
                <w:highlight w:val="none"/>
                <w:vertAlign w:val="baseline"/>
              </w:rPr>
              <w:t>色、</w:t>
            </w:r>
            <w:r>
              <w:rPr>
                <w:rFonts w:hint="eastAsia" w:cs="Times New Roman"/>
                <w:b w:val="0"/>
                <w:bCs/>
                <w:color w:val="auto"/>
                <w:kern w:val="0"/>
                <w:sz w:val="21"/>
                <w:szCs w:val="21"/>
                <w:highlight w:val="none"/>
                <w:vertAlign w:val="baseline"/>
                <w:lang w:val="en-US" w:eastAsia="zh-CN"/>
              </w:rPr>
              <w:t>无味</w:t>
            </w:r>
            <w:r>
              <w:rPr>
                <w:rFonts w:hint="default" w:ascii="Times New Roman" w:hAnsi="Times New Roman" w:eastAsia="宋体" w:cs="Times New Roman"/>
                <w:b w:val="0"/>
                <w:bCs/>
                <w:color w:val="auto"/>
                <w:kern w:val="0"/>
                <w:sz w:val="21"/>
                <w:szCs w:val="21"/>
                <w:highlight w:val="none"/>
                <w:vertAlign w:val="baseline"/>
              </w:rPr>
              <w:t>、无浮油、</w:t>
            </w:r>
            <w:r>
              <w:rPr>
                <w:rFonts w:hint="eastAsia" w:cs="Times New Roman"/>
                <w:b w:val="0"/>
                <w:bCs/>
                <w:color w:val="auto"/>
                <w:kern w:val="0"/>
                <w:sz w:val="21"/>
                <w:szCs w:val="21"/>
                <w:highlight w:val="none"/>
                <w:vertAlign w:val="baseline"/>
                <w:lang w:val="en-US" w:eastAsia="zh-CN"/>
              </w:rPr>
              <w:t>澄清</w:t>
            </w:r>
          </w:p>
        </w:tc>
        <w:tc>
          <w:tcPr>
            <w:tcW w:w="307" w:type="pct"/>
            <w:vAlign w:val="center"/>
          </w:tcPr>
          <w:p w14:paraId="20716A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9.84</w:t>
            </w:r>
          </w:p>
        </w:tc>
        <w:tc>
          <w:tcPr>
            <w:tcW w:w="328" w:type="pct"/>
            <w:vAlign w:val="center"/>
          </w:tcPr>
          <w:p w14:paraId="6F279F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384</w:t>
            </w:r>
          </w:p>
        </w:tc>
        <w:tc>
          <w:tcPr>
            <w:tcW w:w="337" w:type="pct"/>
            <w:vAlign w:val="center"/>
          </w:tcPr>
          <w:p w14:paraId="7C9661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6</w:t>
            </w:r>
          </w:p>
        </w:tc>
        <w:tc>
          <w:tcPr>
            <w:tcW w:w="258" w:type="pct"/>
            <w:vAlign w:val="center"/>
          </w:tcPr>
          <w:p w14:paraId="664814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5</w:t>
            </w:r>
          </w:p>
        </w:tc>
        <w:tc>
          <w:tcPr>
            <w:tcW w:w="346" w:type="pct"/>
            <w:vAlign w:val="center"/>
          </w:tcPr>
          <w:p w14:paraId="3B008F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33</w:t>
            </w:r>
          </w:p>
        </w:tc>
        <w:tc>
          <w:tcPr>
            <w:tcW w:w="364" w:type="pct"/>
            <w:vAlign w:val="center"/>
          </w:tcPr>
          <w:p w14:paraId="21C6E0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8.0</w:t>
            </w:r>
          </w:p>
        </w:tc>
        <w:tc>
          <w:tcPr>
            <w:tcW w:w="337" w:type="pct"/>
            <w:vAlign w:val="center"/>
          </w:tcPr>
          <w:p w14:paraId="78F37F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0.09</w:t>
            </w:r>
          </w:p>
        </w:tc>
        <w:tc>
          <w:tcPr>
            <w:tcW w:w="357" w:type="pct"/>
            <w:vAlign w:val="center"/>
          </w:tcPr>
          <w:p w14:paraId="2305C2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无不快感</w:t>
            </w:r>
          </w:p>
        </w:tc>
      </w:tr>
      <w:tr w14:paraId="1D57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584C85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441" w:type="pct"/>
            <w:vMerge w:val="continue"/>
            <w:vAlign w:val="center"/>
          </w:tcPr>
          <w:p w14:paraId="7D4F07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auto"/>
                <w:kern w:val="0"/>
                <w:sz w:val="21"/>
                <w:szCs w:val="21"/>
                <w:highlight w:val="none"/>
                <w:vertAlign w:val="baseline"/>
                <w:lang w:val="en-US" w:eastAsia="zh-CN"/>
              </w:rPr>
            </w:pPr>
          </w:p>
        </w:tc>
        <w:tc>
          <w:tcPr>
            <w:tcW w:w="411" w:type="pct"/>
            <w:shd w:val="clear" w:color="auto" w:fill="auto"/>
            <w:vAlign w:val="center"/>
          </w:tcPr>
          <w:p w14:paraId="3DDF15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ascii="Times New Roman" w:hAnsi="Times New Roman" w:eastAsia="宋体" w:cs="Times New Roman"/>
                <w:b w:val="0"/>
                <w:bCs/>
                <w:color w:val="auto"/>
                <w:kern w:val="0"/>
                <w:sz w:val="21"/>
                <w:szCs w:val="21"/>
                <w:highlight w:val="none"/>
                <w:vertAlign w:val="baseline"/>
                <w:lang w:val="en-US" w:eastAsia="zh-CN"/>
              </w:rPr>
              <w:t>第三次</w:t>
            </w:r>
          </w:p>
        </w:tc>
        <w:tc>
          <w:tcPr>
            <w:tcW w:w="508" w:type="pct"/>
            <w:shd w:val="clear" w:color="auto" w:fill="auto"/>
            <w:vAlign w:val="center"/>
          </w:tcPr>
          <w:p w14:paraId="5A1AD4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rPr>
              <w:t>HH20251013S058-0</w:t>
            </w:r>
            <w:r>
              <w:rPr>
                <w:rFonts w:hint="eastAsia" w:cs="Times New Roman"/>
                <w:b w:val="0"/>
                <w:bCs/>
                <w:color w:val="auto"/>
                <w:kern w:val="0"/>
                <w:sz w:val="21"/>
                <w:szCs w:val="21"/>
                <w:highlight w:val="none"/>
                <w:vertAlign w:val="baseline"/>
                <w:lang w:val="en-US" w:eastAsia="zh-CN"/>
              </w:rPr>
              <w:t>6</w:t>
            </w:r>
          </w:p>
        </w:tc>
        <w:tc>
          <w:tcPr>
            <w:tcW w:w="560" w:type="pct"/>
            <w:shd w:val="clear" w:color="auto" w:fill="auto"/>
            <w:vAlign w:val="center"/>
          </w:tcPr>
          <w:p w14:paraId="0AC12A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0"/>
                <w:sz w:val="21"/>
                <w:szCs w:val="21"/>
                <w:highlight w:val="none"/>
                <w:vertAlign w:val="baseline"/>
                <w:lang w:val="en-US" w:eastAsia="zh-CN" w:bidi="ar-SA"/>
              </w:rPr>
            </w:pPr>
            <w:r>
              <w:rPr>
                <w:rFonts w:hint="eastAsia" w:cs="Times New Roman"/>
                <w:b w:val="0"/>
                <w:bCs/>
                <w:color w:val="auto"/>
                <w:kern w:val="0"/>
                <w:sz w:val="21"/>
                <w:szCs w:val="21"/>
                <w:highlight w:val="none"/>
                <w:vertAlign w:val="baseline"/>
                <w:lang w:val="en-US" w:eastAsia="zh-CN"/>
              </w:rPr>
              <w:t>无</w:t>
            </w:r>
            <w:r>
              <w:rPr>
                <w:rFonts w:hint="default" w:ascii="Times New Roman" w:hAnsi="Times New Roman" w:eastAsia="宋体" w:cs="Times New Roman"/>
                <w:b w:val="0"/>
                <w:bCs/>
                <w:color w:val="auto"/>
                <w:kern w:val="0"/>
                <w:sz w:val="21"/>
                <w:szCs w:val="21"/>
                <w:highlight w:val="none"/>
                <w:vertAlign w:val="baseline"/>
              </w:rPr>
              <w:t>色、</w:t>
            </w:r>
            <w:r>
              <w:rPr>
                <w:rFonts w:hint="eastAsia" w:cs="Times New Roman"/>
                <w:b w:val="0"/>
                <w:bCs/>
                <w:color w:val="auto"/>
                <w:kern w:val="0"/>
                <w:sz w:val="21"/>
                <w:szCs w:val="21"/>
                <w:highlight w:val="none"/>
                <w:vertAlign w:val="baseline"/>
                <w:lang w:val="en-US" w:eastAsia="zh-CN"/>
              </w:rPr>
              <w:t>无味</w:t>
            </w:r>
            <w:r>
              <w:rPr>
                <w:rFonts w:hint="default" w:ascii="Times New Roman" w:hAnsi="Times New Roman" w:eastAsia="宋体" w:cs="Times New Roman"/>
                <w:b w:val="0"/>
                <w:bCs/>
                <w:color w:val="auto"/>
                <w:kern w:val="0"/>
                <w:sz w:val="21"/>
                <w:szCs w:val="21"/>
                <w:highlight w:val="none"/>
                <w:vertAlign w:val="baseline"/>
              </w:rPr>
              <w:t>、无浮油、</w:t>
            </w:r>
            <w:r>
              <w:rPr>
                <w:rFonts w:hint="eastAsia" w:cs="Times New Roman"/>
                <w:b w:val="0"/>
                <w:bCs/>
                <w:color w:val="auto"/>
                <w:kern w:val="0"/>
                <w:sz w:val="21"/>
                <w:szCs w:val="21"/>
                <w:highlight w:val="none"/>
                <w:vertAlign w:val="baseline"/>
                <w:lang w:val="en-US" w:eastAsia="zh-CN"/>
              </w:rPr>
              <w:t>澄清</w:t>
            </w:r>
          </w:p>
        </w:tc>
        <w:tc>
          <w:tcPr>
            <w:tcW w:w="307" w:type="pct"/>
            <w:vAlign w:val="center"/>
          </w:tcPr>
          <w:p w14:paraId="44870D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8.42</w:t>
            </w:r>
          </w:p>
        </w:tc>
        <w:tc>
          <w:tcPr>
            <w:tcW w:w="328" w:type="pct"/>
            <w:vAlign w:val="center"/>
          </w:tcPr>
          <w:p w14:paraId="49443D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436</w:t>
            </w:r>
          </w:p>
        </w:tc>
        <w:tc>
          <w:tcPr>
            <w:tcW w:w="337" w:type="pct"/>
            <w:vAlign w:val="center"/>
          </w:tcPr>
          <w:p w14:paraId="55E0DF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9</w:t>
            </w:r>
          </w:p>
        </w:tc>
        <w:tc>
          <w:tcPr>
            <w:tcW w:w="258" w:type="pct"/>
            <w:vAlign w:val="center"/>
          </w:tcPr>
          <w:p w14:paraId="79E2A2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10</w:t>
            </w:r>
          </w:p>
        </w:tc>
        <w:tc>
          <w:tcPr>
            <w:tcW w:w="346" w:type="pct"/>
            <w:vAlign w:val="center"/>
          </w:tcPr>
          <w:p w14:paraId="18842B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26</w:t>
            </w:r>
          </w:p>
        </w:tc>
        <w:tc>
          <w:tcPr>
            <w:tcW w:w="364" w:type="pct"/>
            <w:vAlign w:val="center"/>
          </w:tcPr>
          <w:p w14:paraId="5662E3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6.2</w:t>
            </w:r>
          </w:p>
        </w:tc>
        <w:tc>
          <w:tcPr>
            <w:tcW w:w="337" w:type="pct"/>
            <w:vAlign w:val="center"/>
          </w:tcPr>
          <w:p w14:paraId="79442D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0.11</w:t>
            </w:r>
          </w:p>
        </w:tc>
        <w:tc>
          <w:tcPr>
            <w:tcW w:w="357" w:type="pct"/>
            <w:vAlign w:val="center"/>
          </w:tcPr>
          <w:p w14:paraId="245F3E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无不快感</w:t>
            </w:r>
          </w:p>
        </w:tc>
      </w:tr>
      <w:tr w14:paraId="5400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39973C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1921" w:type="pct"/>
            <w:gridSpan w:val="4"/>
            <w:vAlign w:val="center"/>
          </w:tcPr>
          <w:p w14:paraId="6B1020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平均值</w:t>
            </w:r>
          </w:p>
        </w:tc>
        <w:tc>
          <w:tcPr>
            <w:tcW w:w="307" w:type="pct"/>
            <w:vAlign w:val="center"/>
          </w:tcPr>
          <w:p w14:paraId="33E7B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9.49</w:t>
            </w:r>
          </w:p>
        </w:tc>
        <w:tc>
          <w:tcPr>
            <w:tcW w:w="328" w:type="pct"/>
            <w:vAlign w:val="center"/>
          </w:tcPr>
          <w:p w14:paraId="1050F4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411</w:t>
            </w:r>
          </w:p>
        </w:tc>
        <w:tc>
          <w:tcPr>
            <w:tcW w:w="337" w:type="pct"/>
            <w:vAlign w:val="center"/>
          </w:tcPr>
          <w:p w14:paraId="46A816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7</w:t>
            </w:r>
          </w:p>
        </w:tc>
        <w:tc>
          <w:tcPr>
            <w:tcW w:w="258" w:type="pct"/>
            <w:vAlign w:val="center"/>
          </w:tcPr>
          <w:p w14:paraId="34EB75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7</w:t>
            </w:r>
          </w:p>
        </w:tc>
        <w:tc>
          <w:tcPr>
            <w:tcW w:w="346" w:type="pct"/>
            <w:vAlign w:val="center"/>
          </w:tcPr>
          <w:p w14:paraId="5F30FC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30</w:t>
            </w:r>
          </w:p>
        </w:tc>
        <w:tc>
          <w:tcPr>
            <w:tcW w:w="364" w:type="pct"/>
            <w:vAlign w:val="center"/>
          </w:tcPr>
          <w:p w14:paraId="175FA5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7.1</w:t>
            </w:r>
          </w:p>
        </w:tc>
        <w:tc>
          <w:tcPr>
            <w:tcW w:w="337" w:type="pct"/>
            <w:vAlign w:val="center"/>
          </w:tcPr>
          <w:p w14:paraId="769AF8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0.09</w:t>
            </w:r>
          </w:p>
        </w:tc>
        <w:tc>
          <w:tcPr>
            <w:tcW w:w="357" w:type="pct"/>
            <w:vAlign w:val="center"/>
          </w:tcPr>
          <w:p w14:paraId="14CACC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无不快感</w:t>
            </w:r>
          </w:p>
        </w:tc>
      </w:tr>
      <w:tr w14:paraId="7454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47CFE9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1921" w:type="pct"/>
            <w:gridSpan w:val="4"/>
            <w:vAlign w:val="center"/>
          </w:tcPr>
          <w:p w14:paraId="6812D5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《城市污水再生利用城市杂用水水质》（GB T18920-2020）（城市绿化）标准限值</w:t>
            </w:r>
          </w:p>
        </w:tc>
        <w:tc>
          <w:tcPr>
            <w:tcW w:w="307" w:type="pct"/>
            <w:vAlign w:val="center"/>
          </w:tcPr>
          <w:p w14:paraId="115EA7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328" w:type="pct"/>
            <w:vAlign w:val="center"/>
          </w:tcPr>
          <w:p w14:paraId="42D220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default" w:cs="Times New Roman"/>
                <w:b/>
                <w:bCs w:val="0"/>
                <w:color w:val="auto"/>
                <w:kern w:val="0"/>
                <w:sz w:val="21"/>
                <w:szCs w:val="21"/>
                <w:highlight w:val="none"/>
                <w:vertAlign w:val="baseline"/>
                <w:lang w:val="en-US" w:eastAsia="zh-CN"/>
              </w:rPr>
              <w:t>≤</w:t>
            </w:r>
            <w:r>
              <w:rPr>
                <w:rFonts w:hint="eastAsia" w:cs="Times New Roman"/>
                <w:b/>
                <w:bCs w:val="0"/>
                <w:color w:val="auto"/>
                <w:kern w:val="0"/>
                <w:sz w:val="21"/>
                <w:szCs w:val="21"/>
                <w:highlight w:val="none"/>
                <w:vertAlign w:val="baseline"/>
                <w:lang w:val="en-US" w:eastAsia="zh-CN"/>
              </w:rPr>
              <w:t>1000</w:t>
            </w:r>
          </w:p>
        </w:tc>
        <w:tc>
          <w:tcPr>
            <w:tcW w:w="337" w:type="pct"/>
            <w:vAlign w:val="center"/>
          </w:tcPr>
          <w:p w14:paraId="0A2A7D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258" w:type="pct"/>
            <w:vAlign w:val="center"/>
          </w:tcPr>
          <w:p w14:paraId="2B9AE4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default" w:cs="Times New Roman"/>
                <w:b/>
                <w:bCs w:val="0"/>
                <w:color w:val="auto"/>
                <w:kern w:val="0"/>
                <w:sz w:val="21"/>
                <w:szCs w:val="21"/>
                <w:highlight w:val="none"/>
                <w:vertAlign w:val="baseline"/>
                <w:lang w:val="en-US" w:eastAsia="zh-CN"/>
              </w:rPr>
              <w:t>≤</w:t>
            </w:r>
            <w:r>
              <w:rPr>
                <w:rFonts w:hint="eastAsia" w:cs="Times New Roman"/>
                <w:b/>
                <w:bCs w:val="0"/>
                <w:color w:val="auto"/>
                <w:kern w:val="0"/>
                <w:sz w:val="21"/>
                <w:szCs w:val="21"/>
                <w:highlight w:val="none"/>
                <w:vertAlign w:val="baseline"/>
                <w:lang w:val="en-US" w:eastAsia="zh-CN"/>
              </w:rPr>
              <w:t>3</w:t>
            </w:r>
            <w:r>
              <w:rPr>
                <w:rFonts w:hint="default" w:cs="Times New Roman"/>
                <w:b/>
                <w:bCs w:val="0"/>
                <w:color w:val="auto"/>
                <w:kern w:val="0"/>
                <w:sz w:val="21"/>
                <w:szCs w:val="21"/>
                <w:highlight w:val="none"/>
                <w:vertAlign w:val="baseline"/>
                <w:lang w:val="en-US" w:eastAsia="zh-CN"/>
              </w:rPr>
              <w:t>0</w:t>
            </w:r>
          </w:p>
        </w:tc>
        <w:tc>
          <w:tcPr>
            <w:tcW w:w="346" w:type="pct"/>
            <w:vAlign w:val="center"/>
          </w:tcPr>
          <w:p w14:paraId="65C22E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364" w:type="pct"/>
            <w:vAlign w:val="center"/>
          </w:tcPr>
          <w:p w14:paraId="0617F9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default" w:cs="Times New Roman"/>
                <w:b/>
                <w:bCs w:val="0"/>
                <w:color w:val="auto"/>
                <w:kern w:val="0"/>
                <w:sz w:val="21"/>
                <w:szCs w:val="21"/>
                <w:highlight w:val="none"/>
                <w:vertAlign w:val="baseline"/>
                <w:lang w:val="en-US" w:eastAsia="zh-CN"/>
              </w:rPr>
              <w:t>≤</w:t>
            </w:r>
            <w:r>
              <w:rPr>
                <w:rFonts w:hint="eastAsia" w:cs="Times New Roman"/>
                <w:b/>
                <w:bCs w:val="0"/>
                <w:color w:val="auto"/>
                <w:kern w:val="0"/>
                <w:sz w:val="21"/>
                <w:szCs w:val="21"/>
                <w:highlight w:val="none"/>
                <w:vertAlign w:val="baseline"/>
                <w:lang w:val="en-US" w:eastAsia="zh-CN"/>
              </w:rPr>
              <w:t>1</w:t>
            </w:r>
            <w:r>
              <w:rPr>
                <w:rFonts w:hint="default" w:cs="Times New Roman"/>
                <w:b/>
                <w:bCs w:val="0"/>
                <w:color w:val="auto"/>
                <w:kern w:val="0"/>
                <w:sz w:val="21"/>
                <w:szCs w:val="21"/>
                <w:highlight w:val="none"/>
                <w:vertAlign w:val="baseline"/>
                <w:lang w:val="en-US" w:eastAsia="zh-CN"/>
              </w:rPr>
              <w:t>0</w:t>
            </w:r>
          </w:p>
        </w:tc>
        <w:tc>
          <w:tcPr>
            <w:tcW w:w="337" w:type="pct"/>
            <w:vAlign w:val="center"/>
          </w:tcPr>
          <w:p w14:paraId="2FD434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357" w:type="pct"/>
            <w:vAlign w:val="center"/>
          </w:tcPr>
          <w:p w14:paraId="603B3A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val="0"/>
                <w:bCs/>
                <w:color w:val="auto"/>
                <w:kern w:val="0"/>
                <w:sz w:val="21"/>
                <w:szCs w:val="21"/>
                <w:highlight w:val="none"/>
                <w:vertAlign w:val="baseline"/>
                <w:lang w:val="en-US" w:eastAsia="zh-CN"/>
              </w:rPr>
              <w:t>无不快感</w:t>
            </w:r>
          </w:p>
        </w:tc>
      </w:tr>
      <w:tr w14:paraId="340E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Merge w:val="continue"/>
            <w:vAlign w:val="center"/>
          </w:tcPr>
          <w:p w14:paraId="28540E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highlight w:val="none"/>
                <w:vertAlign w:val="baseline"/>
              </w:rPr>
            </w:pPr>
          </w:p>
        </w:tc>
        <w:tc>
          <w:tcPr>
            <w:tcW w:w="1921" w:type="pct"/>
            <w:gridSpan w:val="4"/>
            <w:vAlign w:val="center"/>
          </w:tcPr>
          <w:p w14:paraId="7B78FF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《城镇污水处理厂污染物排放标准》（GB 18918-2002）表1 一级A标最高允许排放浓度</w:t>
            </w:r>
          </w:p>
        </w:tc>
        <w:tc>
          <w:tcPr>
            <w:tcW w:w="307" w:type="pct"/>
            <w:vAlign w:val="center"/>
          </w:tcPr>
          <w:p w14:paraId="03B1B5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15</w:t>
            </w:r>
          </w:p>
        </w:tc>
        <w:tc>
          <w:tcPr>
            <w:tcW w:w="328" w:type="pct"/>
            <w:vAlign w:val="center"/>
          </w:tcPr>
          <w:p w14:paraId="44261B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337" w:type="pct"/>
            <w:vAlign w:val="center"/>
          </w:tcPr>
          <w:p w14:paraId="1BA70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10</w:t>
            </w:r>
          </w:p>
        </w:tc>
        <w:tc>
          <w:tcPr>
            <w:tcW w:w="258" w:type="pct"/>
            <w:vAlign w:val="center"/>
          </w:tcPr>
          <w:p w14:paraId="20FA24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c>
          <w:tcPr>
            <w:tcW w:w="346" w:type="pct"/>
            <w:vAlign w:val="center"/>
          </w:tcPr>
          <w:p w14:paraId="30A732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50</w:t>
            </w:r>
          </w:p>
        </w:tc>
        <w:tc>
          <w:tcPr>
            <w:tcW w:w="364" w:type="pct"/>
            <w:vAlign w:val="center"/>
          </w:tcPr>
          <w:p w14:paraId="3E526C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10</w:t>
            </w:r>
          </w:p>
        </w:tc>
        <w:tc>
          <w:tcPr>
            <w:tcW w:w="337" w:type="pct"/>
            <w:vAlign w:val="center"/>
          </w:tcPr>
          <w:p w14:paraId="73F09A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0.5</w:t>
            </w:r>
          </w:p>
        </w:tc>
        <w:tc>
          <w:tcPr>
            <w:tcW w:w="357" w:type="pct"/>
            <w:vAlign w:val="center"/>
          </w:tcPr>
          <w:p w14:paraId="1D3803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val="0"/>
                <w:color w:val="auto"/>
                <w:kern w:val="0"/>
                <w:sz w:val="21"/>
                <w:szCs w:val="21"/>
                <w:highlight w:val="none"/>
                <w:vertAlign w:val="baseline"/>
                <w:lang w:val="en-US" w:eastAsia="zh-CN"/>
              </w:rPr>
            </w:pPr>
            <w:r>
              <w:rPr>
                <w:rFonts w:hint="eastAsia" w:cs="Times New Roman"/>
                <w:b/>
                <w:bCs w:val="0"/>
                <w:color w:val="auto"/>
                <w:kern w:val="0"/>
                <w:sz w:val="21"/>
                <w:szCs w:val="21"/>
                <w:highlight w:val="none"/>
                <w:vertAlign w:val="baseline"/>
                <w:lang w:val="en-US" w:eastAsia="zh-CN"/>
              </w:rPr>
              <w:t>-</w:t>
            </w:r>
          </w:p>
        </w:tc>
      </w:tr>
    </w:tbl>
    <w:p w14:paraId="1DCBE48D">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p>
    <w:p w14:paraId="663D8613">
      <w:pPr>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br w:type="page"/>
      </w:r>
    </w:p>
    <w:p w14:paraId="3A08F61F">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603"/>
      </w:tblGrid>
      <w:tr w14:paraId="6AC2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14:paraId="0BE5E86E">
            <w:pPr>
              <w:adjustRightInd w:val="0"/>
              <w:snapToGrid w:val="0"/>
              <w:jc w:val="center"/>
              <w:rPr>
                <w:rFonts w:hint="default" w:ascii="Times New Roman" w:hAnsi="Times New Roman" w:eastAsia="宋体" w:cs="Times New Roman"/>
                <w:b/>
                <w:color w:val="auto"/>
                <w:kern w:val="0"/>
                <w:sz w:val="28"/>
                <w:szCs w:val="28"/>
                <w:highlight w:val="none"/>
                <w:vertAlign w:val="baseline"/>
              </w:rPr>
            </w:pPr>
            <w:r>
              <w:rPr>
                <w:rFonts w:hint="default" w:ascii="Times New Roman" w:hAnsi="Times New Roman" w:eastAsia="宋体" w:cs="Times New Roman"/>
                <w:bCs/>
                <w:color w:val="auto"/>
                <w:sz w:val="24"/>
                <w:highlight w:val="none"/>
              </w:rPr>
              <w:t>运营期环境影响和保护措施</w:t>
            </w:r>
          </w:p>
        </w:tc>
        <w:tc>
          <w:tcPr>
            <w:tcW w:w="4746" w:type="pct"/>
          </w:tcPr>
          <w:p w14:paraId="78F4F7A9">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eastAsia="zh-CN"/>
              </w:rPr>
            </w:pPr>
            <w:r>
              <w:rPr>
                <w:rFonts w:hint="eastAsia" w:cs="Times New Roman"/>
                <w:color w:val="auto"/>
                <w:kern w:val="24"/>
                <w:sz w:val="24"/>
                <w:highlight w:val="none"/>
                <w:lang w:val="en-US" w:eastAsia="zh-CN"/>
              </w:rPr>
              <w:t>根据上表4-6污水</w:t>
            </w:r>
            <w:r>
              <w:rPr>
                <w:rFonts w:hint="default" w:ascii="Times New Roman" w:hAnsi="Times New Roman" w:eastAsia="宋体" w:cs="Times New Roman"/>
                <w:color w:val="auto"/>
                <w:kern w:val="24"/>
                <w:sz w:val="24"/>
                <w:highlight w:val="none"/>
              </w:rPr>
              <w:t>监测结果，</w:t>
            </w:r>
            <w:r>
              <w:rPr>
                <w:rFonts w:hint="eastAsia" w:cs="Times New Roman"/>
                <w:color w:val="auto"/>
                <w:kern w:val="24"/>
                <w:sz w:val="24"/>
                <w:highlight w:val="none"/>
                <w:lang w:val="en-US" w:eastAsia="zh-CN"/>
              </w:rPr>
              <w:t>项目中</w:t>
            </w:r>
            <w:r>
              <w:rPr>
                <w:rFonts w:hint="default" w:ascii="Times New Roman" w:hAnsi="Times New Roman" w:eastAsia="宋体" w:cs="Times New Roman"/>
                <w:color w:val="auto"/>
                <w:kern w:val="24"/>
                <w:sz w:val="24"/>
                <w:highlight w:val="none"/>
              </w:rPr>
              <w:t>水处理站出水水质满足《城市污水再生利用城市杂用水水质》（GB T18920-2020）中的（城市绿化）标准限值以及《城镇污水处理厂污染物排放标准》（GB 18918-2002）表1 一级A标最高允许排放浓度</w:t>
            </w:r>
            <w:r>
              <w:rPr>
                <w:rFonts w:hint="eastAsia" w:cs="Times New Roman"/>
                <w:color w:val="auto"/>
                <w:kern w:val="24"/>
                <w:sz w:val="24"/>
                <w:highlight w:val="none"/>
                <w:lang w:eastAsia="zh-CN"/>
              </w:rPr>
              <w:t>。</w:t>
            </w:r>
          </w:p>
          <w:p w14:paraId="4A152880">
            <w:pPr>
              <w:spacing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rPr>
              <w:t>2、</w:t>
            </w:r>
            <w:r>
              <w:rPr>
                <w:rFonts w:hint="eastAsia" w:ascii="Times New Roman" w:hAnsi="Times New Roman" w:cs="Times New Roman"/>
                <w:b/>
                <w:bCs/>
                <w:color w:val="auto"/>
                <w:sz w:val="24"/>
                <w:highlight w:val="none"/>
                <w:lang w:val="en-US" w:eastAsia="zh-CN"/>
              </w:rPr>
              <w:t>治理措施</w:t>
            </w:r>
          </w:p>
          <w:p w14:paraId="3EBA6088">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zh-CN" w:eastAsia="zh-CN"/>
              </w:rPr>
            </w:pPr>
            <w:r>
              <w:rPr>
                <w:rFonts w:hint="eastAsia" w:ascii="Times New Roman" w:hAnsi="Times New Roman" w:eastAsia="宋体" w:cs="Times New Roman"/>
                <w:color w:val="auto"/>
                <w:kern w:val="24"/>
                <w:sz w:val="24"/>
                <w:highlight w:val="none"/>
                <w:lang w:val="en-US" w:eastAsia="zh-CN"/>
              </w:rPr>
              <w:t>项目区实行雨污分流排水制，雨水经雨水管网收集后排入市政</w:t>
            </w:r>
            <w:r>
              <w:rPr>
                <w:rFonts w:hint="eastAsia" w:ascii="Times New Roman" w:hAnsi="Times New Roman" w:eastAsia="宋体" w:cs="Times New Roman"/>
                <w:color w:val="auto"/>
                <w:kern w:val="24"/>
                <w:sz w:val="24"/>
                <w:highlight w:val="none"/>
                <w:lang w:val="zh-CN" w:eastAsia="zh-CN"/>
              </w:rPr>
              <w:t>雨水管网。</w:t>
            </w:r>
          </w:p>
          <w:p w14:paraId="0F981596">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ascii="Times New Roman" w:hAnsi="Times New Roman" w:eastAsia="宋体" w:cs="Times New Roman"/>
                <w:color w:val="auto"/>
                <w:kern w:val="24"/>
                <w:sz w:val="24"/>
                <w:highlight w:val="none"/>
                <w:lang w:val="en-US" w:eastAsia="zh-CN"/>
              </w:rPr>
              <w:t>项目产生的锅炉排污水、软水处理废水接入现有动力中心的生产废水排水系统，收集后经格栅过滤后采用污水提升水泵抽排到玉溪烟厂红塔厂区中水处理站统一集中处理，处理后废水全部回用，不外排。根据玉溪华恒环境科技有限公司2025年10月13日对玉溪卷烟厂红塔厂区中水站污水检测结果，中水处理站出水水质满足《城市污水再生利用城市杂用水水质》（GB T18920-2020）中的（城市绿化）标准限值以及《城镇污水处理厂污染物排放标准》（GB 18918-2002）表1 一级A标最高允许排放浓度。</w:t>
            </w:r>
          </w:p>
          <w:p w14:paraId="3448EFA2">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3、废水处置措施可行性分析</w:t>
            </w:r>
          </w:p>
          <w:p w14:paraId="37A045C8">
            <w:pPr>
              <w:adjustRightInd w:val="0"/>
              <w:snapToGrid w:val="0"/>
              <w:spacing w:line="360" w:lineRule="auto"/>
              <w:ind w:firstLine="482" w:firstLineChars="200"/>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（1）生产废水处理措施可行性分析</w:t>
            </w:r>
          </w:p>
          <w:p w14:paraId="34A24258">
            <w:pPr>
              <w:adjustRightInd w:val="0"/>
              <w:snapToGrid w:val="0"/>
              <w:spacing w:line="360" w:lineRule="auto"/>
              <w:ind w:firstLine="482" w:firstLineChars="200"/>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①处理设施容积分析</w:t>
            </w:r>
          </w:p>
          <w:p w14:paraId="14CA3850">
            <w:pPr>
              <w:widowControl/>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项目</w:t>
            </w:r>
            <w:r>
              <w:rPr>
                <w:rFonts w:hint="eastAsia" w:cs="Times New Roman"/>
                <w:color w:val="auto"/>
                <w:sz w:val="24"/>
                <w:highlight w:val="none"/>
                <w:lang w:val="en-US" w:eastAsia="zh-CN"/>
              </w:rPr>
              <w:t>新增</w:t>
            </w:r>
            <w:r>
              <w:rPr>
                <w:rFonts w:hint="default" w:ascii="Times New Roman" w:hAnsi="Times New Roman" w:eastAsia="宋体" w:cs="Times New Roman"/>
                <w:color w:val="auto"/>
                <w:sz w:val="24"/>
                <w:highlight w:val="none"/>
              </w:rPr>
              <w:t>一台立式10吨燃气锅炉</w:t>
            </w:r>
            <w:r>
              <w:rPr>
                <w:rFonts w:hint="eastAsia" w:cs="Times New Roman"/>
                <w:color w:val="auto"/>
                <w:sz w:val="24"/>
                <w:highlight w:val="none"/>
                <w:lang w:eastAsia="zh-CN"/>
              </w:rPr>
              <w:t>，运营过程中产生的生产废水主要包括</w:t>
            </w:r>
            <w:r>
              <w:rPr>
                <w:rFonts w:hint="eastAsia" w:cs="Times New Roman"/>
                <w:color w:val="auto"/>
                <w:sz w:val="24"/>
                <w:highlight w:val="none"/>
                <w:lang w:val="en-US" w:eastAsia="zh-CN"/>
              </w:rPr>
              <w:t>锅炉排污水、软水处理废水。根据水平衡核算，项目锅炉排污水产生量为15.78m³/d（3945m³/a），软水处理废水产生量为19.53m³/d（4882.5m³/a），本项目生产废水总排污量为35.31m³/d（8827.5m³/a）</w:t>
            </w:r>
            <w:r>
              <w:rPr>
                <w:rFonts w:hint="default" w:ascii="Times New Roman" w:hAnsi="Times New Roman" w:eastAsia="宋体" w:cs="Times New Roman"/>
                <w:color w:val="auto"/>
                <w:sz w:val="24"/>
                <w:highlight w:val="none"/>
              </w:rPr>
              <w:t>，</w:t>
            </w:r>
            <w:r>
              <w:rPr>
                <w:rFonts w:hint="eastAsia" w:cs="Times New Roman"/>
                <w:color w:val="auto"/>
                <w:sz w:val="24"/>
                <w:highlight w:val="none"/>
                <w:lang w:eastAsia="zh-CN"/>
              </w:rPr>
              <w:t>红塔厂区</w:t>
            </w:r>
            <w:r>
              <w:rPr>
                <w:rFonts w:hint="eastAsia" w:cs="Times New Roman"/>
                <w:color w:val="auto"/>
                <w:sz w:val="24"/>
                <w:highlight w:val="none"/>
                <w:lang w:val="en-US" w:eastAsia="zh-CN"/>
              </w:rPr>
              <w:t>中</w:t>
            </w:r>
            <w:r>
              <w:rPr>
                <w:rFonts w:hint="default" w:ascii="Times New Roman" w:hAnsi="Times New Roman" w:eastAsia="宋体" w:cs="Times New Roman"/>
                <w:color w:val="auto"/>
                <w:sz w:val="24"/>
                <w:highlight w:val="none"/>
              </w:rPr>
              <w:t>水处理站配套1个200</w:t>
            </w:r>
            <w:r>
              <w:rPr>
                <w:rFonts w:hint="eastAsia" w:cs="Times New Roman"/>
                <w:color w:val="auto"/>
                <w:sz w:val="24"/>
                <w:highlight w:val="none"/>
                <w:lang w:val="en-US" w:eastAsia="zh-CN"/>
              </w:rPr>
              <w:t>m³</w:t>
            </w:r>
            <w:r>
              <w:rPr>
                <w:rFonts w:hint="default" w:ascii="Times New Roman" w:hAnsi="Times New Roman" w:eastAsia="宋体" w:cs="Times New Roman"/>
                <w:color w:val="auto"/>
                <w:sz w:val="24"/>
                <w:highlight w:val="none"/>
              </w:rPr>
              <w:t>污水池</w:t>
            </w:r>
            <w:r>
              <w:rPr>
                <w:rFonts w:hint="eastAsia" w:cs="Times New Roman"/>
                <w:color w:val="auto"/>
                <w:sz w:val="24"/>
                <w:highlight w:val="none"/>
                <w:lang w:eastAsia="zh-CN"/>
              </w:rPr>
              <w:t>，可满足本项目新增生产废水的暂存需求。</w:t>
            </w:r>
            <w:r>
              <w:rPr>
                <w:rFonts w:hint="eastAsia" w:cs="Times New Roman"/>
                <w:color w:val="auto"/>
                <w:sz w:val="24"/>
                <w:highlight w:val="none"/>
                <w:lang w:val="en-US" w:eastAsia="zh-CN"/>
              </w:rPr>
              <w:t>同时，红塔厂区中水站现状稳定运行，满足依托条件。</w:t>
            </w:r>
          </w:p>
          <w:p w14:paraId="21523E19">
            <w:pPr>
              <w:adjustRightInd w:val="0"/>
              <w:snapToGrid w:val="0"/>
              <w:spacing w:line="360" w:lineRule="auto"/>
              <w:ind w:firstLine="482" w:firstLineChars="200"/>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②治理措施可行性分析</w:t>
            </w:r>
          </w:p>
          <w:p w14:paraId="3E4C9A35">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根据《排污许可证申请与核发技术规范 锅炉》（HJ953-2018）</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6.3.1 可行技术 表9</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中推荐的</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锅炉废水污染防治可行技术</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，详见下表。</w:t>
            </w:r>
          </w:p>
          <w:p w14:paraId="65E3B77C">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表4-</w:t>
            </w:r>
            <w:r>
              <w:rPr>
                <w:rFonts w:hint="eastAsia" w:cs="Times New Roman"/>
                <w:b/>
                <w:bCs/>
                <w:color w:val="auto"/>
                <w:kern w:val="24"/>
                <w:sz w:val="24"/>
                <w:highlight w:val="none"/>
                <w:lang w:val="en-US" w:eastAsia="zh-CN"/>
              </w:rPr>
              <w:t>7</w:t>
            </w:r>
            <w:r>
              <w:rPr>
                <w:rFonts w:hint="default" w:ascii="Times New Roman" w:hAnsi="Times New Roman" w:eastAsia="宋体" w:cs="Times New Roman"/>
                <w:b/>
                <w:bCs/>
                <w:color w:val="auto"/>
                <w:kern w:val="24"/>
                <w:sz w:val="24"/>
                <w:highlight w:val="none"/>
              </w:rPr>
              <w:t xml:space="preserve">  锅炉废水污染防治可行技术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201"/>
              <w:gridCol w:w="3128"/>
              <w:gridCol w:w="1956"/>
            </w:tblGrid>
            <w:tr w14:paraId="3C2F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47" w:type="pct"/>
                  <w:vAlign w:val="center"/>
                </w:tcPr>
                <w:p w14:paraId="59745837">
                  <w:pPr>
                    <w:pStyle w:val="25"/>
                    <w:spacing w:after="0"/>
                    <w:ind w:firstLine="0" w:firstLineChars="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废水排放去向</w:t>
                  </w:r>
                </w:p>
              </w:tc>
              <w:tc>
                <w:tcPr>
                  <w:tcW w:w="717" w:type="pct"/>
                  <w:vAlign w:val="center"/>
                </w:tcPr>
                <w:p w14:paraId="5AD2DC33">
                  <w:pPr>
                    <w:pStyle w:val="25"/>
                    <w:spacing w:after="0"/>
                    <w:ind w:firstLine="0" w:firstLineChars="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废水类别</w:t>
                  </w:r>
                </w:p>
              </w:tc>
              <w:tc>
                <w:tcPr>
                  <w:tcW w:w="1867" w:type="pct"/>
                  <w:vAlign w:val="center"/>
                </w:tcPr>
                <w:p w14:paraId="021220B2">
                  <w:pPr>
                    <w:pStyle w:val="25"/>
                    <w:spacing w:after="0"/>
                    <w:ind w:firstLine="0" w:firstLineChars="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推荐可行性技术</w:t>
                  </w:r>
                </w:p>
              </w:tc>
              <w:tc>
                <w:tcPr>
                  <w:tcW w:w="1167" w:type="pct"/>
                  <w:vAlign w:val="center"/>
                </w:tcPr>
                <w:p w14:paraId="55F81462">
                  <w:pPr>
                    <w:pStyle w:val="25"/>
                    <w:spacing w:after="0"/>
                    <w:ind w:firstLine="0" w:firstLineChars="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本项目处理技术</w:t>
                  </w:r>
                </w:p>
              </w:tc>
            </w:tr>
            <w:tr w14:paraId="1FD0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vAlign w:val="center"/>
                </w:tcPr>
                <w:p w14:paraId="3A3B9A04">
                  <w:pPr>
                    <w:pStyle w:val="25"/>
                    <w:spacing w:after="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进入工业园区集中污水处理厂、市政污水处理厂、其它排污单位污水处理厂</w:t>
                  </w:r>
                </w:p>
              </w:tc>
              <w:tc>
                <w:tcPr>
                  <w:tcW w:w="717" w:type="pct"/>
                  <w:vAlign w:val="center"/>
                </w:tcPr>
                <w:p w14:paraId="174F0CC5">
                  <w:pPr>
                    <w:pStyle w:val="25"/>
                    <w:spacing w:after="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生产废水</w:t>
                  </w:r>
                </w:p>
              </w:tc>
              <w:tc>
                <w:tcPr>
                  <w:tcW w:w="1867" w:type="pct"/>
                  <w:vAlign w:val="center"/>
                </w:tcPr>
                <w:p w14:paraId="77366635">
                  <w:pPr>
                    <w:pStyle w:val="25"/>
                    <w:spacing w:after="0"/>
                    <w:ind w:firstLine="0" w:firstLineChars="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一级处理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中和、隔油、氧化、沉淀等</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+二级处理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絮凝/混凝、澄清、气浮、浓缩、过滤等</w:t>
                  </w:r>
                  <w:r>
                    <w:rPr>
                      <w:rFonts w:hint="default" w:ascii="Times New Roman" w:hAnsi="Times New Roman" w:eastAsia="宋体" w:cs="Times New Roman"/>
                      <w:color w:val="auto"/>
                      <w:szCs w:val="21"/>
                      <w:highlight w:val="none"/>
                      <w:lang w:eastAsia="zh-CN"/>
                    </w:rPr>
                    <w:t>）</w:t>
                  </w:r>
                </w:p>
              </w:tc>
              <w:tc>
                <w:tcPr>
                  <w:tcW w:w="1167" w:type="pct"/>
                  <w:vAlign w:val="center"/>
                </w:tcPr>
                <w:p w14:paraId="4E786E61">
                  <w:pPr>
                    <w:pStyle w:val="25"/>
                    <w:spacing w:after="0"/>
                    <w:ind w:firstLine="0" w:firstLineChars="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中水处理站</w:t>
                  </w:r>
                  <w:r>
                    <w:rPr>
                      <w:rFonts w:hint="default" w:ascii="Times New Roman" w:hAnsi="Times New Roman" w:eastAsia="宋体" w:cs="Times New Roman"/>
                      <w:color w:val="auto"/>
                      <w:szCs w:val="21"/>
                      <w:highlight w:val="none"/>
                    </w:rPr>
                    <w:t>收集处理</w:t>
                  </w:r>
                  <w:r>
                    <w:rPr>
                      <w:rFonts w:hint="eastAsia" w:cs="Times New Roman"/>
                      <w:color w:val="auto"/>
                      <w:szCs w:val="21"/>
                      <w:highlight w:val="none"/>
                      <w:lang w:eastAsia="zh-CN"/>
                    </w:rPr>
                    <w:t>，</w:t>
                  </w:r>
                  <w:r>
                    <w:rPr>
                      <w:rFonts w:hint="eastAsia" w:cs="Times New Roman"/>
                      <w:color w:val="auto"/>
                      <w:szCs w:val="21"/>
                      <w:highlight w:val="none"/>
                      <w:lang w:val="en-US" w:eastAsia="zh-CN"/>
                    </w:rPr>
                    <w:t>处理后全部回用，不外排</w:t>
                  </w:r>
                </w:p>
              </w:tc>
            </w:tr>
          </w:tbl>
          <w:p w14:paraId="42E63B2E">
            <w:pPr>
              <w:adjustRightInd w:val="0"/>
              <w:snapToGrid w:val="0"/>
              <w:spacing w:line="360" w:lineRule="auto"/>
              <w:ind w:firstLine="480"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kern w:val="24"/>
                <w:sz w:val="24"/>
                <w:highlight w:val="none"/>
              </w:rPr>
              <w:t>根据上表4-6污水监测结果，项目</w:t>
            </w:r>
            <w:r>
              <w:rPr>
                <w:rFonts w:hint="eastAsia" w:cs="Times New Roman"/>
                <w:color w:val="auto"/>
                <w:kern w:val="24"/>
                <w:sz w:val="24"/>
                <w:highlight w:val="none"/>
                <w:lang w:eastAsia="zh-CN"/>
              </w:rPr>
              <w:t>中</w:t>
            </w:r>
            <w:r>
              <w:rPr>
                <w:rFonts w:hint="default" w:ascii="Times New Roman" w:hAnsi="Times New Roman" w:eastAsia="宋体" w:cs="Times New Roman"/>
                <w:color w:val="auto"/>
                <w:kern w:val="24"/>
                <w:sz w:val="24"/>
                <w:highlight w:val="none"/>
              </w:rPr>
              <w:t>水处理站出水水质满足《城市污水再生利用城市杂用水水质》（GB T18920-2020）中的（城市绿化）标准限值以及《城镇污水处理厂污染物排放标准》（GB 18918-2002）表1 一级A标最高允许排放浓度，项目废水处理措施符合排污许可证的要求，则本项目推荐的污水处理工艺技术有效可行。</w:t>
            </w:r>
          </w:p>
          <w:p w14:paraId="5A1ECF55">
            <w:pPr>
              <w:spacing w:line="360" w:lineRule="auto"/>
              <w:ind w:firstLine="482" w:firstLineChars="200"/>
              <w:rPr>
                <w:rFonts w:hint="default" w:ascii="Times New Roman" w:hAnsi="Times New Roman" w:eastAsia="宋体" w:cs="Times New Roman"/>
                <w:b/>
                <w:bCs/>
                <w:color w:val="auto"/>
                <w:sz w:val="24"/>
                <w:szCs w:val="22"/>
                <w:highlight w:val="none"/>
                <w:lang w:val="zh-CN"/>
              </w:rPr>
            </w:pPr>
            <w:r>
              <w:rPr>
                <w:rFonts w:hint="default" w:ascii="Times New Roman" w:hAnsi="Times New Roman" w:eastAsia="宋体" w:cs="Times New Roman"/>
                <w:b/>
                <w:bCs/>
                <w:color w:val="auto"/>
                <w:sz w:val="24"/>
                <w:highlight w:val="none"/>
              </w:rPr>
              <w:t>4、项目废水依托玉溪烟厂</w:t>
            </w:r>
            <w:r>
              <w:rPr>
                <w:rFonts w:hint="eastAsia" w:cs="Times New Roman"/>
                <w:b/>
                <w:bCs/>
                <w:color w:val="auto"/>
                <w:sz w:val="24"/>
                <w:highlight w:val="none"/>
                <w:lang w:eastAsia="zh-CN"/>
              </w:rPr>
              <w:t>红塔厂区</w:t>
            </w:r>
            <w:r>
              <w:rPr>
                <w:rFonts w:hint="eastAsia" w:cs="Times New Roman"/>
                <w:b/>
                <w:bCs/>
                <w:color w:val="auto"/>
                <w:sz w:val="24"/>
                <w:highlight w:val="none"/>
                <w:lang w:val="en-US" w:eastAsia="zh-CN"/>
              </w:rPr>
              <w:t>中水</w:t>
            </w:r>
            <w:r>
              <w:rPr>
                <w:rFonts w:hint="default" w:ascii="Times New Roman" w:hAnsi="Times New Roman" w:eastAsia="宋体" w:cs="Times New Roman"/>
                <w:b/>
                <w:bCs/>
                <w:color w:val="auto"/>
                <w:sz w:val="24"/>
                <w:highlight w:val="none"/>
              </w:rPr>
              <w:t>处理站的可行性分析</w:t>
            </w:r>
          </w:p>
          <w:p w14:paraId="3830AF40">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本项目产生的锅炉排污水、软水处理废水，统一接入</w:t>
            </w:r>
            <w:r>
              <w:rPr>
                <w:rFonts w:hint="eastAsia" w:cs="Times New Roman"/>
                <w:color w:val="auto"/>
                <w:kern w:val="24"/>
                <w:sz w:val="24"/>
                <w:highlight w:val="none"/>
                <w:lang w:eastAsia="zh-CN"/>
              </w:rPr>
              <w:t>现有</w:t>
            </w:r>
            <w:r>
              <w:rPr>
                <w:rFonts w:hint="default" w:ascii="Times New Roman" w:hAnsi="Times New Roman" w:eastAsia="宋体" w:cs="Times New Roman"/>
                <w:color w:val="auto"/>
                <w:kern w:val="24"/>
                <w:sz w:val="24"/>
                <w:highlight w:val="none"/>
              </w:rPr>
              <w:t>动力中心生产废水排水系统，经格栅过滤预处理后，由污水提升水泵抽排至玉溪烟厂红塔厂区</w:t>
            </w:r>
            <w:r>
              <w:rPr>
                <w:rFonts w:hint="eastAsia" w:cs="Times New Roman"/>
                <w:color w:val="auto"/>
                <w:kern w:val="24"/>
                <w:sz w:val="24"/>
                <w:highlight w:val="none"/>
                <w:lang w:val="en-US" w:eastAsia="zh-CN"/>
              </w:rPr>
              <w:t>中</w:t>
            </w:r>
            <w:r>
              <w:rPr>
                <w:rFonts w:hint="default" w:ascii="Times New Roman" w:hAnsi="Times New Roman" w:eastAsia="宋体" w:cs="Times New Roman"/>
                <w:color w:val="auto"/>
                <w:kern w:val="24"/>
                <w:sz w:val="24"/>
                <w:highlight w:val="none"/>
              </w:rPr>
              <w:t>水处理站进行集中处理。该</w:t>
            </w:r>
            <w:r>
              <w:rPr>
                <w:rFonts w:hint="eastAsia" w:cs="Times New Roman"/>
                <w:color w:val="auto"/>
                <w:kern w:val="24"/>
                <w:sz w:val="24"/>
                <w:highlight w:val="none"/>
                <w:lang w:val="en-US" w:eastAsia="zh-CN"/>
              </w:rPr>
              <w:t>中</w:t>
            </w:r>
            <w:r>
              <w:rPr>
                <w:rFonts w:hint="default" w:ascii="Times New Roman" w:hAnsi="Times New Roman" w:eastAsia="宋体" w:cs="Times New Roman"/>
                <w:color w:val="auto"/>
                <w:kern w:val="24"/>
                <w:sz w:val="24"/>
                <w:highlight w:val="none"/>
              </w:rPr>
              <w:t>水处理站处理能力充足、工艺成熟可靠、出水水质稳定达标，处理后废水全部回用，不外排。</w:t>
            </w:r>
          </w:p>
          <w:p w14:paraId="6930E78C">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结合本项目建成后实际废水排放量，其依托处理可行性分析如下：</w:t>
            </w:r>
          </w:p>
          <w:p w14:paraId="0098E8FB">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1</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处理能力可行性分析</w:t>
            </w:r>
          </w:p>
          <w:p w14:paraId="018BEE4C">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玉溪烟厂红塔厂区中水处理站处理能力为</w:t>
            </w:r>
            <w:r>
              <w:rPr>
                <w:rFonts w:hint="eastAsia" w:cs="Times New Roman"/>
                <w:color w:val="auto"/>
                <w:kern w:val="24"/>
                <w:sz w:val="24"/>
                <w:highlight w:val="none"/>
                <w:lang w:val="en-US" w:eastAsia="zh-CN"/>
              </w:rPr>
              <w:t>120m³</w:t>
            </w:r>
            <w:r>
              <w:rPr>
                <w:rFonts w:hint="default" w:ascii="Times New Roman" w:hAnsi="Times New Roman" w:eastAsia="宋体" w:cs="Times New Roman"/>
                <w:color w:val="auto"/>
                <w:kern w:val="24"/>
                <w:sz w:val="24"/>
                <w:highlight w:val="none"/>
              </w:rPr>
              <w:t>/</w:t>
            </w:r>
            <w:r>
              <w:rPr>
                <w:rFonts w:hint="eastAsia" w:cs="Times New Roman"/>
                <w:color w:val="auto"/>
                <w:kern w:val="24"/>
                <w:sz w:val="24"/>
                <w:highlight w:val="none"/>
                <w:lang w:val="en-US" w:eastAsia="zh-CN"/>
              </w:rPr>
              <w:t>h（2880m³/d）</w:t>
            </w:r>
            <w:r>
              <w:rPr>
                <w:rFonts w:hint="default" w:ascii="Times New Roman" w:hAnsi="Times New Roman" w:eastAsia="宋体" w:cs="Times New Roman"/>
                <w:color w:val="auto"/>
                <w:kern w:val="24"/>
                <w:sz w:val="24"/>
                <w:highlight w:val="none"/>
              </w:rPr>
              <w:t>，</w:t>
            </w:r>
            <w:r>
              <w:rPr>
                <w:rFonts w:hint="eastAsia" w:cs="Times New Roman"/>
                <w:color w:val="auto"/>
                <w:kern w:val="24"/>
                <w:sz w:val="24"/>
                <w:highlight w:val="none"/>
                <w:lang w:val="en-US" w:eastAsia="zh-CN"/>
              </w:rPr>
              <w:t>目前中水处理站实际处理水量为2480m³/d，剩余处理能力400m³/d。</w:t>
            </w:r>
            <w:r>
              <w:rPr>
                <w:rFonts w:hint="default" w:ascii="Times New Roman" w:hAnsi="Times New Roman" w:eastAsia="宋体" w:cs="Times New Roman"/>
                <w:color w:val="auto"/>
                <w:kern w:val="24"/>
                <w:sz w:val="24"/>
                <w:highlight w:val="none"/>
              </w:rPr>
              <w:t>本项目建成后，新增生产废水总产生量为</w:t>
            </w:r>
            <w:r>
              <w:rPr>
                <w:rFonts w:hint="eastAsia" w:cs="Times New Roman"/>
                <w:color w:val="auto"/>
                <w:kern w:val="24"/>
                <w:sz w:val="24"/>
                <w:highlight w:val="none"/>
                <w:lang w:val="en-US" w:eastAsia="zh-CN"/>
              </w:rPr>
              <w:t>35.31m³</w:t>
            </w:r>
            <w:r>
              <w:rPr>
                <w:rFonts w:hint="default" w:ascii="Times New Roman" w:hAnsi="Times New Roman" w:eastAsia="宋体" w:cs="Times New Roman"/>
                <w:color w:val="auto"/>
                <w:kern w:val="24"/>
                <w:sz w:val="24"/>
                <w:highlight w:val="none"/>
              </w:rPr>
              <w:t>/d</w:t>
            </w:r>
            <w:r>
              <w:rPr>
                <w:rFonts w:hint="eastAsia" w:cs="Times New Roman"/>
                <w:color w:val="auto"/>
                <w:kern w:val="24"/>
                <w:sz w:val="24"/>
                <w:highlight w:val="none"/>
                <w:lang w:eastAsia="zh-CN"/>
              </w:rPr>
              <w:t>，新增后总处理水量为</w:t>
            </w:r>
            <w:r>
              <w:rPr>
                <w:rFonts w:hint="eastAsia" w:cs="Times New Roman"/>
                <w:color w:val="auto"/>
                <w:kern w:val="24"/>
                <w:sz w:val="24"/>
                <w:highlight w:val="none"/>
                <w:lang w:val="en-US" w:eastAsia="zh-CN"/>
              </w:rPr>
              <w:t>2515.31</w:t>
            </w:r>
            <w:r>
              <w:rPr>
                <w:rFonts w:hint="eastAsia" w:cs="Times New Roman"/>
                <w:color w:val="auto"/>
                <w:kern w:val="24"/>
                <w:sz w:val="24"/>
                <w:highlight w:val="none"/>
                <w:lang w:eastAsia="zh-CN"/>
              </w:rPr>
              <w:t>m³/d，剩余处理能力充足，</w:t>
            </w:r>
            <w:r>
              <w:rPr>
                <w:rFonts w:hint="default" w:ascii="Times New Roman" w:hAnsi="Times New Roman" w:eastAsia="宋体" w:cs="Times New Roman"/>
                <w:color w:val="auto"/>
                <w:kern w:val="24"/>
                <w:sz w:val="24"/>
                <w:highlight w:val="none"/>
              </w:rPr>
              <w:t>余量满足接纳本项目新增生产废水</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不会对现有处理单元造成超负荷冲击，能够保障处理系统长期稳定运行，处理能力</w:t>
            </w:r>
            <w:r>
              <w:rPr>
                <w:rFonts w:hint="eastAsia" w:cs="Times New Roman"/>
                <w:color w:val="auto"/>
                <w:kern w:val="24"/>
                <w:sz w:val="24"/>
                <w:highlight w:val="none"/>
                <w:lang w:val="en-US" w:eastAsia="zh-CN"/>
              </w:rPr>
              <w:t>依托</w:t>
            </w:r>
            <w:r>
              <w:rPr>
                <w:rFonts w:hint="default" w:ascii="Times New Roman" w:hAnsi="Times New Roman" w:eastAsia="宋体" w:cs="Times New Roman"/>
                <w:color w:val="auto"/>
                <w:kern w:val="24"/>
                <w:sz w:val="24"/>
                <w:highlight w:val="none"/>
              </w:rPr>
              <w:t>可行。</w:t>
            </w:r>
          </w:p>
          <w:p w14:paraId="372A3AF1">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eastAsia="zh-CN"/>
              </w:rPr>
              <w:t>（</w:t>
            </w:r>
            <w:r>
              <w:rPr>
                <w:rFonts w:hint="eastAsia" w:ascii="Times New Roman" w:hAnsi="Times New Roman" w:eastAsia="宋体" w:cs="Times New Roman"/>
                <w:color w:val="auto"/>
                <w:kern w:val="24"/>
                <w:sz w:val="24"/>
                <w:highlight w:val="none"/>
                <w:lang w:val="en-US" w:eastAsia="zh-CN"/>
              </w:rPr>
              <w:t>2</w:t>
            </w:r>
            <w:r>
              <w:rPr>
                <w:rFonts w:hint="eastAsia" w:ascii="Times New Roman" w:hAnsi="Times New Roman" w:eastAsia="宋体"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处理工艺可行性分析</w:t>
            </w:r>
          </w:p>
          <w:p w14:paraId="11D5A65C">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玉溪烟厂红塔厂区中水处理站于2021年建成，中水处理站采用</w:t>
            </w:r>
            <w:r>
              <w:rPr>
                <w:rFonts w:hint="eastAsia" w:ascii="Times New Roman" w:hAnsi="Times New Roman" w:eastAsia="宋体"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一级处理+过滤</w:t>
            </w:r>
            <w:r>
              <w:rPr>
                <w:rFonts w:hint="eastAsia" w:ascii="Times New Roman" w:hAnsi="Times New Roman" w:eastAsia="宋体"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工艺</w:t>
            </w:r>
            <w:r>
              <w:rPr>
                <w:rFonts w:hint="eastAsia" w:ascii="Times New Roman" w:hAnsi="Times New Roman" w:eastAsia="宋体"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整套工艺使用了气浮除渣工艺、A/O厌氧好氧工艺、砂滤工艺。污水先通过气浮进行预处理，中段进入厌氧好氧为一体式的生物反应器，后端通过砂滤系统进行深度处理，进一步提升中水站出水水质</w:t>
            </w:r>
            <w:r>
              <w:rPr>
                <w:rFonts w:hint="eastAsia" w:ascii="Times New Roman" w:hAnsi="Times New Roman" w:eastAsia="宋体"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工艺流程简洁、运行稳定</w:t>
            </w:r>
            <w:r>
              <w:rPr>
                <w:rFonts w:hint="eastAsia" w:ascii="Times New Roman" w:hAnsi="Times New Roman" w:eastAsia="宋体"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该工艺可有效去除污水中的悬浮物及相关污染物，处理效果可满足后续出水水质标准要求，能够确保废水连续稳定达标处理，处理工艺可行。</w:t>
            </w:r>
          </w:p>
          <w:p w14:paraId="09312DE7">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3</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出水水质可行性分析</w:t>
            </w:r>
          </w:p>
          <w:p w14:paraId="5BD5EA20">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根据玉溪华恒环境科技有限公司2025年10月13日对玉溪卷烟厂红塔厂区中水站污水检测结果，</w:t>
            </w:r>
            <w:r>
              <w:rPr>
                <w:rFonts w:hint="eastAsia" w:cs="Times New Roman"/>
                <w:color w:val="auto"/>
                <w:kern w:val="24"/>
                <w:sz w:val="24"/>
                <w:highlight w:val="none"/>
                <w:lang w:val="en-US" w:eastAsia="zh-CN"/>
              </w:rPr>
              <w:t>中</w:t>
            </w:r>
            <w:r>
              <w:rPr>
                <w:rFonts w:hint="default" w:ascii="Times New Roman" w:hAnsi="Times New Roman" w:eastAsia="宋体" w:cs="Times New Roman"/>
                <w:color w:val="auto"/>
                <w:kern w:val="24"/>
                <w:sz w:val="24"/>
                <w:highlight w:val="none"/>
              </w:rPr>
              <w:t>水处理站出水水质满足《城市污水再生利用城市杂用水水质》（GB T18920-2020）中的（城市绿化）标准限值以及《城镇污水处理厂污染物排放标准》（GB 18918-2002）表1一级A标最高允许排放浓度。</w:t>
            </w:r>
          </w:p>
          <w:p w14:paraId="4EF11FAD">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因此，本项目</w:t>
            </w:r>
            <w:r>
              <w:rPr>
                <w:rFonts w:hint="eastAsia" w:cs="Times New Roman"/>
                <w:color w:val="auto"/>
                <w:kern w:val="24"/>
                <w:sz w:val="24"/>
                <w:highlight w:val="none"/>
                <w:lang w:val="en-US" w:eastAsia="zh-CN"/>
              </w:rPr>
              <w:t>生产</w:t>
            </w:r>
            <w:r>
              <w:rPr>
                <w:rFonts w:hint="default" w:ascii="Times New Roman" w:hAnsi="Times New Roman" w:eastAsia="宋体" w:cs="Times New Roman"/>
                <w:color w:val="auto"/>
                <w:kern w:val="24"/>
                <w:sz w:val="24"/>
                <w:highlight w:val="none"/>
              </w:rPr>
              <w:t>废水依托玉溪烟厂红塔厂区中水处理站处理</w:t>
            </w:r>
            <w:r>
              <w:rPr>
                <w:rFonts w:hint="eastAsia" w:cs="Times New Roman"/>
                <w:color w:val="auto"/>
                <w:kern w:val="24"/>
                <w:sz w:val="24"/>
                <w:highlight w:val="none"/>
                <w:lang w:val="en-US" w:eastAsia="zh-CN"/>
              </w:rPr>
              <w:t>可行</w:t>
            </w:r>
            <w:r>
              <w:rPr>
                <w:rFonts w:hint="default" w:ascii="Times New Roman" w:hAnsi="Times New Roman" w:eastAsia="宋体" w:cs="Times New Roman"/>
                <w:color w:val="auto"/>
                <w:kern w:val="24"/>
                <w:sz w:val="24"/>
                <w:highlight w:val="none"/>
              </w:rPr>
              <w:t>。</w:t>
            </w:r>
          </w:p>
          <w:p w14:paraId="452F2847">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en-US" w:eastAsia="zh-CN"/>
              </w:rPr>
            </w:pP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4</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出水回用可行性分析</w:t>
            </w:r>
          </w:p>
          <w:p w14:paraId="637EEE5D">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根据建设单位提供资料，玉溪卷烟厂红塔厂区绿化养护总面积约310万平方米（合4650亩），绿地率超过63%，涵盖红塔山工业园区、胜利水库、钱瓜山及山水佳园等连片园林区域。参照《云南省用水定额》（DB53/T 168）中园林绿化用水定额，玉溪市属亚热带高原季风气候区，草坪及乔灌木组合绿地年均综合灌溉定额下限为1.0L/</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w:t>
            </w:r>
            <w:r>
              <w:rPr>
                <w:rFonts w:hint="default" w:ascii="Times New Roman" w:hAnsi="Times New Roman" w:eastAsia="宋体" w:cs="Times New Roman"/>
                <w:color w:val="auto"/>
                <w:kern w:val="24"/>
                <w:sz w:val="24"/>
                <w:highlight w:val="none"/>
              </w:rPr>
              <w:t>·d</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。据此核算，该绿化区域日最低灌溉需水量为310万</w:t>
            </w:r>
            <w:r>
              <w:rPr>
                <w:rFonts w:hint="eastAsia" w:cs="Times New Roman"/>
                <w:color w:val="auto"/>
                <w:kern w:val="24"/>
                <w:sz w:val="24"/>
                <w:highlight w:val="none"/>
                <w:lang w:val="en-US" w:eastAsia="zh-CN"/>
              </w:rPr>
              <w:t>㎡</w:t>
            </w:r>
            <w:r>
              <w:rPr>
                <w:rFonts w:hint="default" w:ascii="Times New Roman" w:hAnsi="Times New Roman" w:eastAsia="宋体" w:cs="Times New Roman"/>
                <w:color w:val="auto"/>
                <w:kern w:val="24"/>
                <w:sz w:val="24"/>
                <w:highlight w:val="none"/>
              </w:rPr>
              <w:t>×1.0L/</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w:t>
            </w:r>
            <w:r>
              <w:rPr>
                <w:rFonts w:hint="default" w:ascii="Times New Roman" w:hAnsi="Times New Roman" w:eastAsia="宋体" w:cs="Times New Roman"/>
                <w:color w:val="auto"/>
                <w:kern w:val="24"/>
                <w:sz w:val="24"/>
                <w:highlight w:val="none"/>
              </w:rPr>
              <w:t>·d</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=3100</w:t>
            </w:r>
            <w:r>
              <w:rPr>
                <w:rFonts w:hint="eastAsia" w:cs="Times New Roman"/>
                <w:color w:val="auto"/>
                <w:kern w:val="24"/>
                <w:sz w:val="24"/>
                <w:highlight w:val="none"/>
                <w:lang w:val="en-US" w:eastAsia="zh-CN"/>
              </w:rPr>
              <w:t>m³</w:t>
            </w:r>
            <w:r>
              <w:rPr>
                <w:rFonts w:hint="default" w:ascii="Times New Roman" w:hAnsi="Times New Roman" w:eastAsia="宋体" w:cs="Times New Roman"/>
                <w:color w:val="auto"/>
                <w:kern w:val="24"/>
                <w:sz w:val="24"/>
                <w:highlight w:val="none"/>
              </w:rPr>
              <w:t>/d。</w:t>
            </w:r>
          </w:p>
          <w:p w14:paraId="1DC9E5D1">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eastAsia" w:cs="Times New Roman"/>
                <w:color w:val="auto"/>
                <w:kern w:val="24"/>
                <w:sz w:val="24"/>
                <w:highlight w:val="none"/>
                <w:lang w:val="en-US" w:eastAsia="zh-CN"/>
              </w:rPr>
              <w:t>项目建成后玉溪烟厂红塔厂区中水处理站</w:t>
            </w:r>
            <w:r>
              <w:rPr>
                <w:rFonts w:hint="default" w:ascii="Times New Roman" w:hAnsi="Times New Roman" w:eastAsia="宋体" w:cs="Times New Roman"/>
                <w:color w:val="auto"/>
                <w:kern w:val="24"/>
                <w:sz w:val="24"/>
                <w:highlight w:val="none"/>
              </w:rPr>
              <w:t>日最大产水量</w:t>
            </w:r>
            <w:r>
              <w:rPr>
                <w:rFonts w:hint="eastAsia" w:cs="Times New Roman"/>
                <w:color w:val="auto"/>
                <w:kern w:val="24"/>
                <w:sz w:val="24"/>
                <w:highlight w:val="none"/>
                <w:lang w:val="en-US" w:eastAsia="zh-CN"/>
              </w:rPr>
              <w:t>2515.31m³</w:t>
            </w:r>
            <w:r>
              <w:rPr>
                <w:rFonts w:hint="default" w:ascii="Times New Roman" w:hAnsi="Times New Roman" w:eastAsia="宋体" w:cs="Times New Roman"/>
                <w:color w:val="auto"/>
                <w:kern w:val="24"/>
                <w:sz w:val="24"/>
                <w:highlight w:val="none"/>
              </w:rPr>
              <w:t>/d</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占绿化最低需水量的</w:t>
            </w:r>
            <w:r>
              <w:rPr>
                <w:rFonts w:hint="eastAsia" w:cs="Times New Roman"/>
                <w:color w:val="auto"/>
                <w:kern w:val="24"/>
                <w:sz w:val="24"/>
                <w:highlight w:val="none"/>
                <w:lang w:val="en-US" w:eastAsia="zh-CN"/>
              </w:rPr>
              <w:t>81.14</w:t>
            </w:r>
            <w:r>
              <w:rPr>
                <w:rFonts w:hint="default" w:ascii="Times New Roman" w:hAnsi="Times New Roman" w:eastAsia="宋体" w:cs="Times New Roman"/>
                <w:color w:val="auto"/>
                <w:kern w:val="24"/>
                <w:sz w:val="24"/>
                <w:highlight w:val="none"/>
              </w:rPr>
              <w:t>%。在旱季及日常养护条件下，该水量可完全被绿地消纳，且仍存在约</w:t>
            </w:r>
            <w:r>
              <w:rPr>
                <w:rFonts w:hint="eastAsia" w:cs="Times New Roman"/>
                <w:color w:val="auto"/>
                <w:kern w:val="24"/>
                <w:sz w:val="24"/>
                <w:highlight w:val="none"/>
                <w:lang w:val="en-US" w:eastAsia="zh-CN"/>
              </w:rPr>
              <w:t>585m³</w:t>
            </w:r>
            <w:r>
              <w:rPr>
                <w:rFonts w:hint="default" w:ascii="Times New Roman" w:hAnsi="Times New Roman" w:eastAsia="宋体" w:cs="Times New Roman"/>
                <w:color w:val="auto"/>
                <w:kern w:val="24"/>
                <w:sz w:val="24"/>
                <w:highlight w:val="none"/>
              </w:rPr>
              <w:t>/d的补水缺口；雨季期间，通过合理调整喷洒方式，2</w:t>
            </w:r>
            <w:r>
              <w:rPr>
                <w:rFonts w:hint="eastAsia" w:cs="Times New Roman"/>
                <w:color w:val="auto"/>
                <w:kern w:val="24"/>
                <w:sz w:val="24"/>
                <w:highlight w:val="none"/>
                <w:lang w:val="en-US" w:eastAsia="zh-CN"/>
              </w:rPr>
              <w:t>515.31m³</w:t>
            </w:r>
            <w:r>
              <w:rPr>
                <w:rFonts w:hint="default" w:ascii="Times New Roman" w:hAnsi="Times New Roman" w:eastAsia="宋体" w:cs="Times New Roman"/>
                <w:color w:val="auto"/>
                <w:kern w:val="24"/>
                <w:sz w:val="24"/>
                <w:highlight w:val="none"/>
              </w:rPr>
              <w:t>/d的日水量亦可被310万平方米绿地的土壤入渗及植物蒸腾作用完全吸纳，不会形成地表径流或积涝。</w:t>
            </w:r>
          </w:p>
          <w:p w14:paraId="5F4470A2">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综上所述，本项目玉溪烟厂红塔厂区中水处理站产生的中水在水量消纳能力上具备100%回用于绿化的可行性，无需外排，可实现废水零排放。</w:t>
            </w:r>
          </w:p>
          <w:p w14:paraId="4F77B9B2">
            <w:pPr>
              <w:spacing w:line="360" w:lineRule="auto"/>
              <w:ind w:firstLine="482"/>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5、地表水环境影响分析</w:t>
            </w:r>
          </w:p>
          <w:p w14:paraId="7CCD174B">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en-US" w:eastAsia="zh-CN"/>
              </w:rPr>
            </w:pP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1</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项目对地表水环境影响</w:t>
            </w:r>
          </w:p>
          <w:p w14:paraId="101C9888">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项目区实行雨污分流排水制，雨水经雨水管网收集后排入市政雨水管网。</w:t>
            </w:r>
          </w:p>
          <w:p w14:paraId="09AEEE38">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项目产生的锅炉排污水、软水处理废水接入</w:t>
            </w:r>
            <w:r>
              <w:rPr>
                <w:rFonts w:hint="eastAsia" w:cs="Times New Roman"/>
                <w:color w:val="auto"/>
                <w:kern w:val="24"/>
                <w:sz w:val="24"/>
                <w:highlight w:val="none"/>
                <w:lang w:eastAsia="zh-CN"/>
              </w:rPr>
              <w:t>现有</w:t>
            </w:r>
            <w:r>
              <w:rPr>
                <w:rFonts w:hint="default" w:ascii="Times New Roman" w:hAnsi="Times New Roman" w:eastAsia="宋体" w:cs="Times New Roman"/>
                <w:color w:val="auto"/>
                <w:kern w:val="24"/>
                <w:sz w:val="24"/>
                <w:highlight w:val="none"/>
              </w:rPr>
              <w:t>动力中心的生产废水排水系统，收集后经格栅过滤后采用污水提升水泵抽排到玉溪烟厂</w:t>
            </w:r>
            <w:r>
              <w:rPr>
                <w:rFonts w:hint="eastAsia" w:cs="Times New Roman"/>
                <w:color w:val="auto"/>
                <w:kern w:val="24"/>
                <w:sz w:val="24"/>
                <w:highlight w:val="none"/>
                <w:lang w:eastAsia="zh-CN"/>
              </w:rPr>
              <w:t>红塔厂区中</w:t>
            </w:r>
            <w:r>
              <w:rPr>
                <w:rFonts w:hint="default" w:ascii="Times New Roman" w:hAnsi="Times New Roman" w:eastAsia="宋体" w:cs="Times New Roman"/>
                <w:color w:val="auto"/>
                <w:kern w:val="24"/>
                <w:sz w:val="24"/>
                <w:highlight w:val="none"/>
              </w:rPr>
              <w:t>水处理站统一集中处理，处理后废水全部回用，不外排</w:t>
            </w:r>
            <w:r>
              <w:rPr>
                <w:rFonts w:hint="eastAsia"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本项目生产废水依托玉溪烟厂红塔厂区中水处理站处理可行。</w:t>
            </w:r>
          </w:p>
          <w:p w14:paraId="330581C8">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因此，本项目废水对地表水环境影响较小，地表水环境影响可接受。</w:t>
            </w:r>
          </w:p>
          <w:p w14:paraId="4367E484">
            <w:pPr>
              <w:spacing w:line="360" w:lineRule="auto"/>
              <w:ind w:firstLine="482"/>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6、监测要求</w:t>
            </w:r>
          </w:p>
          <w:p w14:paraId="4A55D08C">
            <w:pPr>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项目产生的废水主要为锅炉排污水、软水处理废水，项目生产废水依托</w:t>
            </w:r>
            <w:r>
              <w:rPr>
                <w:rFonts w:hint="eastAsia" w:cs="Times New Roman"/>
                <w:color w:val="auto"/>
                <w:sz w:val="24"/>
                <w:highlight w:val="none"/>
                <w:lang w:val="en-US" w:eastAsia="zh-CN"/>
              </w:rPr>
              <w:t>红塔厂区</w:t>
            </w:r>
            <w:r>
              <w:rPr>
                <w:rFonts w:hint="default" w:ascii="Times New Roman" w:hAnsi="Times New Roman" w:eastAsia="宋体" w:cs="Times New Roman"/>
                <w:color w:val="auto"/>
                <w:sz w:val="24"/>
                <w:highlight w:val="none"/>
              </w:rPr>
              <w:t>现有</w:t>
            </w:r>
            <w:r>
              <w:rPr>
                <w:rFonts w:hint="eastAsia" w:cs="Times New Roman"/>
                <w:color w:val="auto"/>
                <w:sz w:val="24"/>
                <w:highlight w:val="none"/>
                <w:lang w:val="en-US" w:eastAsia="zh-CN"/>
              </w:rPr>
              <w:t>中</w:t>
            </w:r>
            <w:r>
              <w:rPr>
                <w:rFonts w:hint="default" w:ascii="Times New Roman" w:hAnsi="Times New Roman" w:eastAsia="宋体" w:cs="Times New Roman"/>
                <w:color w:val="auto"/>
                <w:sz w:val="24"/>
                <w:highlight w:val="none"/>
              </w:rPr>
              <w:t>水处理站处理后回用</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不外排。</w:t>
            </w:r>
            <w:r>
              <w:rPr>
                <w:rFonts w:hint="eastAsia" w:cs="Times New Roman"/>
                <w:color w:val="auto"/>
                <w:sz w:val="24"/>
                <w:highlight w:val="none"/>
                <w:lang w:val="en-US" w:eastAsia="zh-CN"/>
              </w:rPr>
              <w:t>因此，</w:t>
            </w:r>
            <w:r>
              <w:rPr>
                <w:rFonts w:hint="default" w:ascii="Times New Roman" w:hAnsi="Times New Roman" w:eastAsia="宋体" w:cs="Times New Roman"/>
                <w:color w:val="auto"/>
                <w:sz w:val="24"/>
                <w:highlight w:val="none"/>
              </w:rPr>
              <w:t>本项目不设置废水自行监测要求。</w:t>
            </w:r>
          </w:p>
          <w:p w14:paraId="6B741A52">
            <w:pPr>
              <w:adjustRightInd w:val="0"/>
              <w:snapToGrid w:val="0"/>
              <w:spacing w:line="360" w:lineRule="auto"/>
              <w:ind w:firstLine="482" w:firstLine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三、运营期</w:t>
            </w:r>
            <w:r>
              <w:rPr>
                <w:rFonts w:hint="default" w:ascii="Times New Roman" w:hAnsi="Times New Roman" w:eastAsia="宋体" w:cs="Times New Roman"/>
                <w:b/>
                <w:color w:val="auto"/>
                <w:kern w:val="24"/>
                <w:sz w:val="24"/>
                <w:highlight w:val="none"/>
              </w:rPr>
              <w:t>噪声</w:t>
            </w:r>
            <w:r>
              <w:rPr>
                <w:rFonts w:hint="default" w:ascii="Times New Roman" w:hAnsi="Times New Roman" w:eastAsia="宋体" w:cs="Times New Roman"/>
                <w:b/>
                <w:bCs/>
                <w:color w:val="auto"/>
                <w:sz w:val="24"/>
                <w:highlight w:val="none"/>
              </w:rPr>
              <w:t>环境影响和保护措施</w:t>
            </w:r>
          </w:p>
          <w:p w14:paraId="014FE1C6">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1、噪声源分析</w:t>
            </w:r>
          </w:p>
          <w:p w14:paraId="3CC032C5">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根据《污染源源强核算技术指南 锅炉》（HJ 991-2018），噪声中新（改、扩）建工程污染源采用类比法核算，本项目厂区噪声主要来</w:t>
            </w:r>
            <w:r>
              <w:rPr>
                <w:rFonts w:hint="eastAsia" w:cs="Times New Roman"/>
                <w:color w:val="auto"/>
                <w:sz w:val="24"/>
                <w:highlight w:val="none"/>
                <w:lang w:val="en-US" w:eastAsia="zh-CN"/>
              </w:rPr>
              <w:t>自</w:t>
            </w:r>
            <w:r>
              <w:rPr>
                <w:rFonts w:hint="default" w:ascii="Times New Roman" w:hAnsi="Times New Roman" w:eastAsia="宋体" w:cs="Times New Roman"/>
                <w:color w:val="auto"/>
                <w:sz w:val="24"/>
                <w:highlight w:val="none"/>
              </w:rPr>
              <w:t>锅炉、</w:t>
            </w:r>
            <w:r>
              <w:rPr>
                <w:rFonts w:hint="eastAsia" w:cs="Times New Roman"/>
                <w:color w:val="auto"/>
                <w:sz w:val="24"/>
                <w:highlight w:val="none"/>
                <w:lang w:val="en-US" w:eastAsia="zh-CN"/>
              </w:rPr>
              <w:t>给</w:t>
            </w:r>
            <w:r>
              <w:rPr>
                <w:rFonts w:hint="default" w:ascii="Times New Roman" w:hAnsi="Times New Roman" w:eastAsia="宋体" w:cs="Times New Roman"/>
                <w:color w:val="auto"/>
                <w:sz w:val="24"/>
                <w:highlight w:val="none"/>
              </w:rPr>
              <w:t>水泵、风机装置，噪声值在70dB（A）~</w:t>
            </w:r>
            <w:r>
              <w:rPr>
                <w:rFonts w:hint="eastAsia" w:cs="Times New Roman"/>
                <w:color w:val="auto"/>
                <w:sz w:val="24"/>
                <w:highlight w:val="none"/>
                <w:lang w:val="en-US" w:eastAsia="zh-CN"/>
              </w:rPr>
              <w:t>90</w:t>
            </w:r>
            <w:r>
              <w:rPr>
                <w:rFonts w:hint="default" w:ascii="Times New Roman" w:hAnsi="Times New Roman" w:eastAsia="宋体" w:cs="Times New Roman"/>
                <w:color w:val="auto"/>
                <w:sz w:val="24"/>
                <w:highlight w:val="none"/>
              </w:rPr>
              <w:t>dB（A）。</w:t>
            </w:r>
          </w:p>
          <w:p w14:paraId="746ECC97">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项目主要噪声源源强见表4-</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rPr>
              <w:t>。</w:t>
            </w:r>
          </w:p>
          <w:p w14:paraId="6336FA94">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表4-</w:t>
            </w:r>
            <w:r>
              <w:rPr>
                <w:rFonts w:hint="eastAsia" w:cs="Times New Roman"/>
                <w:b/>
                <w:bCs/>
                <w:color w:val="auto"/>
                <w:kern w:val="24"/>
                <w:sz w:val="24"/>
                <w:highlight w:val="none"/>
                <w:lang w:val="en-US" w:eastAsia="zh-CN"/>
              </w:rPr>
              <w:t>8</w:t>
            </w:r>
            <w:r>
              <w:rPr>
                <w:rFonts w:hint="default" w:ascii="Times New Roman" w:hAnsi="Times New Roman" w:eastAsia="宋体" w:cs="Times New Roman"/>
                <w:b/>
                <w:bCs/>
                <w:color w:val="auto"/>
                <w:kern w:val="24"/>
                <w:sz w:val="24"/>
                <w:highlight w:val="none"/>
              </w:rPr>
              <w:t xml:space="preserve">  项目运营期各生产设备源强值表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8"/>
              <w:gridCol w:w="1019"/>
              <w:gridCol w:w="722"/>
              <w:gridCol w:w="1032"/>
              <w:gridCol w:w="1036"/>
              <w:gridCol w:w="2004"/>
              <w:gridCol w:w="1312"/>
              <w:gridCol w:w="701"/>
            </w:tblGrid>
            <w:tr w14:paraId="2301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7" w:type="pct"/>
                  <w:vMerge w:val="restart"/>
                  <w:tcBorders>
                    <w:tl2br w:val="nil"/>
                    <w:tr2bl w:val="nil"/>
                  </w:tcBorders>
                  <w:shd w:val="clear" w:color="auto" w:fill="auto"/>
                  <w:vAlign w:val="center"/>
                </w:tcPr>
                <w:p w14:paraId="245FE6F9">
                  <w:pPr>
                    <w:adjustRightInd w:val="0"/>
                    <w:jc w:val="center"/>
                    <w:rPr>
                      <w:rFonts w:hint="eastAsia" w:ascii="Times New Roman" w:hAnsi="Times New Roman" w:eastAsia="宋体" w:cs="Times New Roman"/>
                      <w:b/>
                      <w:bCs/>
                      <w:color w:val="auto"/>
                      <w:szCs w:val="21"/>
                      <w:highlight w:val="none"/>
                      <w:lang w:val="en-US" w:eastAsia="zh-CN"/>
                    </w:rPr>
                  </w:pPr>
                  <w:r>
                    <w:rPr>
                      <w:rFonts w:hint="eastAsia" w:cs="Times New Roman"/>
                      <w:b/>
                      <w:bCs/>
                      <w:color w:val="auto"/>
                      <w:szCs w:val="21"/>
                      <w:highlight w:val="none"/>
                      <w:lang w:val="en-US" w:eastAsia="zh-CN"/>
                    </w:rPr>
                    <w:t>序号</w:t>
                  </w:r>
                </w:p>
              </w:tc>
              <w:tc>
                <w:tcPr>
                  <w:tcW w:w="608" w:type="pct"/>
                  <w:vMerge w:val="restart"/>
                  <w:tcBorders>
                    <w:tl2br w:val="nil"/>
                    <w:tr2bl w:val="nil"/>
                  </w:tcBorders>
                  <w:shd w:val="clear" w:color="auto" w:fill="auto"/>
                  <w:vAlign w:val="center"/>
                </w:tcPr>
                <w:p w14:paraId="7433AC6E">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噪声源</w:t>
                  </w:r>
                </w:p>
              </w:tc>
              <w:tc>
                <w:tcPr>
                  <w:tcW w:w="431" w:type="pct"/>
                  <w:vMerge w:val="restart"/>
                  <w:tcBorders>
                    <w:tl2br w:val="nil"/>
                    <w:tr2bl w:val="nil"/>
                  </w:tcBorders>
                  <w:vAlign w:val="center"/>
                </w:tcPr>
                <w:p w14:paraId="4F153370">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数量</w:t>
                  </w:r>
                </w:p>
              </w:tc>
              <w:tc>
                <w:tcPr>
                  <w:tcW w:w="616" w:type="pct"/>
                  <w:vMerge w:val="restart"/>
                  <w:tcBorders>
                    <w:tl2br w:val="nil"/>
                    <w:tr2bl w:val="nil"/>
                  </w:tcBorders>
                  <w:shd w:val="clear" w:color="auto" w:fill="auto"/>
                  <w:vAlign w:val="center"/>
                </w:tcPr>
                <w:p w14:paraId="7E16BBEB">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声源位置</w:t>
                  </w:r>
                </w:p>
              </w:tc>
              <w:tc>
                <w:tcPr>
                  <w:tcW w:w="618" w:type="pct"/>
                  <w:vMerge w:val="restart"/>
                  <w:tcBorders>
                    <w:tl2br w:val="nil"/>
                    <w:tr2bl w:val="nil"/>
                  </w:tcBorders>
                  <w:vAlign w:val="center"/>
                </w:tcPr>
                <w:p w14:paraId="5B52EED8">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声源类型</w:t>
                  </w:r>
                </w:p>
              </w:tc>
              <w:tc>
                <w:tcPr>
                  <w:tcW w:w="1196" w:type="pct"/>
                  <w:tcBorders>
                    <w:tl2br w:val="nil"/>
                    <w:tr2bl w:val="nil"/>
                  </w:tcBorders>
                  <w:shd w:val="clear" w:color="auto" w:fill="auto"/>
                  <w:vAlign w:val="center"/>
                </w:tcPr>
                <w:p w14:paraId="1E38E96E">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声源源强</w:t>
                  </w:r>
                </w:p>
              </w:tc>
              <w:tc>
                <w:tcPr>
                  <w:tcW w:w="783" w:type="pct"/>
                  <w:vMerge w:val="restart"/>
                  <w:tcBorders>
                    <w:tl2br w:val="nil"/>
                    <w:tr2bl w:val="nil"/>
                  </w:tcBorders>
                  <w:shd w:val="clear" w:color="auto" w:fill="auto"/>
                  <w:vAlign w:val="center"/>
                </w:tcPr>
                <w:p w14:paraId="44B9B3D7">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源强数据参照</w:t>
                  </w:r>
                </w:p>
              </w:tc>
              <w:tc>
                <w:tcPr>
                  <w:tcW w:w="418" w:type="pct"/>
                  <w:vMerge w:val="restart"/>
                  <w:tcBorders>
                    <w:tl2br w:val="nil"/>
                    <w:tr2bl w:val="nil"/>
                  </w:tcBorders>
                  <w:shd w:val="clear" w:color="auto" w:fill="auto"/>
                  <w:vAlign w:val="center"/>
                </w:tcPr>
                <w:p w14:paraId="6F7F2541">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运行时间/h</w:t>
                  </w:r>
                </w:p>
              </w:tc>
            </w:tr>
            <w:tr w14:paraId="0708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7" w:type="pct"/>
                  <w:vMerge w:val="continue"/>
                  <w:tcBorders>
                    <w:tl2br w:val="nil"/>
                    <w:tr2bl w:val="nil"/>
                  </w:tcBorders>
                  <w:shd w:val="clear" w:color="auto" w:fill="auto"/>
                  <w:vAlign w:val="center"/>
                </w:tcPr>
                <w:p w14:paraId="7DC25146">
                  <w:pPr>
                    <w:adjustRightInd w:val="0"/>
                    <w:jc w:val="center"/>
                    <w:rPr>
                      <w:rFonts w:hint="default" w:ascii="Times New Roman" w:hAnsi="Times New Roman" w:eastAsia="宋体" w:cs="Times New Roman"/>
                      <w:color w:val="auto"/>
                      <w:szCs w:val="21"/>
                      <w:highlight w:val="none"/>
                    </w:rPr>
                  </w:pPr>
                </w:p>
              </w:tc>
              <w:tc>
                <w:tcPr>
                  <w:tcW w:w="608" w:type="pct"/>
                  <w:vMerge w:val="continue"/>
                  <w:tcBorders>
                    <w:tl2br w:val="nil"/>
                    <w:tr2bl w:val="nil"/>
                  </w:tcBorders>
                  <w:shd w:val="clear" w:color="auto" w:fill="auto"/>
                  <w:vAlign w:val="center"/>
                </w:tcPr>
                <w:p w14:paraId="7D492BF9">
                  <w:pPr>
                    <w:adjustRightInd w:val="0"/>
                    <w:jc w:val="center"/>
                    <w:rPr>
                      <w:rFonts w:hint="default" w:ascii="Times New Roman" w:hAnsi="Times New Roman" w:eastAsia="宋体" w:cs="Times New Roman"/>
                      <w:color w:val="auto"/>
                      <w:szCs w:val="21"/>
                      <w:highlight w:val="none"/>
                    </w:rPr>
                  </w:pPr>
                </w:p>
              </w:tc>
              <w:tc>
                <w:tcPr>
                  <w:tcW w:w="431" w:type="pct"/>
                  <w:vMerge w:val="continue"/>
                  <w:tcBorders>
                    <w:tl2br w:val="nil"/>
                    <w:tr2bl w:val="nil"/>
                  </w:tcBorders>
                  <w:vAlign w:val="center"/>
                </w:tcPr>
                <w:p w14:paraId="49820595">
                  <w:pPr>
                    <w:adjustRightInd w:val="0"/>
                    <w:jc w:val="center"/>
                    <w:rPr>
                      <w:rFonts w:hint="default" w:ascii="Times New Roman" w:hAnsi="Times New Roman" w:eastAsia="宋体" w:cs="Times New Roman"/>
                      <w:color w:val="auto"/>
                      <w:szCs w:val="21"/>
                      <w:highlight w:val="none"/>
                    </w:rPr>
                  </w:pPr>
                </w:p>
              </w:tc>
              <w:tc>
                <w:tcPr>
                  <w:tcW w:w="616" w:type="pct"/>
                  <w:vMerge w:val="continue"/>
                  <w:tcBorders>
                    <w:tl2br w:val="nil"/>
                    <w:tr2bl w:val="nil"/>
                  </w:tcBorders>
                  <w:shd w:val="clear" w:color="auto" w:fill="auto"/>
                  <w:vAlign w:val="center"/>
                </w:tcPr>
                <w:p w14:paraId="5541238F">
                  <w:pPr>
                    <w:adjustRightInd w:val="0"/>
                    <w:jc w:val="center"/>
                    <w:rPr>
                      <w:rFonts w:hint="default" w:ascii="Times New Roman" w:hAnsi="Times New Roman" w:eastAsia="宋体" w:cs="Times New Roman"/>
                      <w:color w:val="auto"/>
                      <w:szCs w:val="21"/>
                      <w:highlight w:val="none"/>
                    </w:rPr>
                  </w:pPr>
                </w:p>
              </w:tc>
              <w:tc>
                <w:tcPr>
                  <w:tcW w:w="618" w:type="pct"/>
                  <w:vMerge w:val="continue"/>
                  <w:tcBorders>
                    <w:tl2br w:val="nil"/>
                    <w:tr2bl w:val="nil"/>
                  </w:tcBorders>
                  <w:vAlign w:val="center"/>
                </w:tcPr>
                <w:p w14:paraId="74200B49">
                  <w:pPr>
                    <w:adjustRightInd w:val="0"/>
                    <w:jc w:val="center"/>
                    <w:rPr>
                      <w:rFonts w:hint="default" w:ascii="Times New Roman" w:hAnsi="Times New Roman" w:eastAsia="宋体" w:cs="Times New Roman"/>
                      <w:color w:val="auto"/>
                      <w:szCs w:val="21"/>
                      <w:highlight w:val="none"/>
                    </w:rPr>
                  </w:pPr>
                </w:p>
              </w:tc>
              <w:tc>
                <w:tcPr>
                  <w:tcW w:w="1196" w:type="pct"/>
                  <w:tcBorders>
                    <w:tl2br w:val="nil"/>
                    <w:tr2bl w:val="nil"/>
                  </w:tcBorders>
                  <w:shd w:val="clear" w:color="auto" w:fill="auto"/>
                  <w:vAlign w:val="center"/>
                </w:tcPr>
                <w:p w14:paraId="3EB0FD66">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（声压级/距声源距）/（dB（A）/1m）</w:t>
                  </w:r>
                </w:p>
              </w:tc>
              <w:tc>
                <w:tcPr>
                  <w:tcW w:w="783" w:type="pct"/>
                  <w:vMerge w:val="continue"/>
                  <w:tcBorders>
                    <w:tl2br w:val="nil"/>
                    <w:tr2bl w:val="nil"/>
                  </w:tcBorders>
                  <w:shd w:val="clear" w:color="auto" w:fill="auto"/>
                  <w:vAlign w:val="center"/>
                </w:tcPr>
                <w:p w14:paraId="030B79AB">
                  <w:pPr>
                    <w:adjustRightInd w:val="0"/>
                    <w:jc w:val="center"/>
                    <w:rPr>
                      <w:rFonts w:hint="default" w:ascii="Times New Roman" w:hAnsi="Times New Roman" w:eastAsia="宋体" w:cs="Times New Roman"/>
                      <w:b/>
                      <w:bCs/>
                      <w:color w:val="auto"/>
                      <w:szCs w:val="21"/>
                      <w:highlight w:val="none"/>
                    </w:rPr>
                  </w:pPr>
                </w:p>
              </w:tc>
              <w:tc>
                <w:tcPr>
                  <w:tcW w:w="418" w:type="pct"/>
                  <w:vMerge w:val="continue"/>
                  <w:tcBorders>
                    <w:tl2br w:val="nil"/>
                    <w:tr2bl w:val="nil"/>
                  </w:tcBorders>
                  <w:shd w:val="clear" w:color="auto" w:fill="auto"/>
                  <w:vAlign w:val="center"/>
                </w:tcPr>
                <w:p w14:paraId="4A102F2C">
                  <w:pPr>
                    <w:adjustRightInd w:val="0"/>
                    <w:jc w:val="center"/>
                    <w:rPr>
                      <w:rFonts w:hint="default" w:ascii="Times New Roman" w:hAnsi="Times New Roman" w:eastAsia="宋体" w:cs="Times New Roman"/>
                      <w:color w:val="auto"/>
                      <w:szCs w:val="21"/>
                      <w:highlight w:val="none"/>
                    </w:rPr>
                  </w:pPr>
                </w:p>
              </w:tc>
            </w:tr>
            <w:tr w14:paraId="75A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7" w:type="pct"/>
                  <w:tcBorders>
                    <w:tl2br w:val="nil"/>
                    <w:tr2bl w:val="nil"/>
                  </w:tcBorders>
                  <w:shd w:val="clear" w:color="auto" w:fill="auto"/>
                  <w:vAlign w:val="center"/>
                </w:tcPr>
                <w:p w14:paraId="3F4970B9">
                  <w:pPr>
                    <w:adjustRightInd w:val="0"/>
                    <w:jc w:val="center"/>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w:t>
                  </w:r>
                </w:p>
              </w:tc>
              <w:tc>
                <w:tcPr>
                  <w:tcW w:w="608" w:type="pct"/>
                  <w:tcBorders>
                    <w:tl2br w:val="nil"/>
                    <w:tr2bl w:val="nil"/>
                  </w:tcBorders>
                  <w:shd w:val="clear" w:color="auto" w:fill="auto"/>
                  <w:vAlign w:val="center"/>
                </w:tcPr>
                <w:p w14:paraId="540E6085">
                  <w:pPr>
                    <w:adjustRightInd w:val="0"/>
                    <w:jc w:val="center"/>
                    <w:rPr>
                      <w:rFonts w:hint="default" w:ascii="Times New Roman" w:hAnsi="Times New Roman" w:eastAsia="宋体" w:cs="Times New Roman"/>
                      <w:color w:val="auto"/>
                      <w:kern w:val="0"/>
                      <w:szCs w:val="21"/>
                      <w:highlight w:val="none"/>
                    </w:rPr>
                  </w:pPr>
                  <w:r>
                    <w:rPr>
                      <w:rFonts w:hint="eastAsia" w:cs="Times New Roman"/>
                      <w:color w:val="auto"/>
                      <w:kern w:val="0"/>
                      <w:szCs w:val="21"/>
                      <w:highlight w:val="none"/>
                      <w:lang w:val="en-US" w:eastAsia="zh-CN"/>
                    </w:rPr>
                    <w:t>燃气</w:t>
                  </w:r>
                  <w:r>
                    <w:rPr>
                      <w:rFonts w:hint="default" w:ascii="Times New Roman" w:hAnsi="Times New Roman" w:eastAsia="宋体" w:cs="Times New Roman"/>
                      <w:color w:val="auto"/>
                      <w:kern w:val="0"/>
                      <w:szCs w:val="21"/>
                      <w:highlight w:val="none"/>
                    </w:rPr>
                    <w:t>锅炉</w:t>
                  </w:r>
                </w:p>
              </w:tc>
              <w:tc>
                <w:tcPr>
                  <w:tcW w:w="431" w:type="pct"/>
                  <w:tcBorders>
                    <w:tl2br w:val="nil"/>
                    <w:tr2bl w:val="nil"/>
                  </w:tcBorders>
                  <w:vAlign w:val="center"/>
                </w:tcPr>
                <w:p w14:paraId="606C8EB0">
                  <w:pPr>
                    <w:pStyle w:val="8"/>
                    <w:ind w:firstLine="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台</w:t>
                  </w:r>
                </w:p>
              </w:tc>
              <w:tc>
                <w:tcPr>
                  <w:tcW w:w="616" w:type="pct"/>
                  <w:tcBorders>
                    <w:tl2br w:val="nil"/>
                    <w:tr2bl w:val="nil"/>
                  </w:tcBorders>
                  <w:shd w:val="clear" w:color="auto" w:fill="auto"/>
                  <w:vAlign w:val="center"/>
                </w:tcPr>
                <w:p w14:paraId="19285BDB">
                  <w:pPr>
                    <w:adjustRightInd w:val="0"/>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室内</w:t>
                  </w:r>
                </w:p>
              </w:tc>
              <w:tc>
                <w:tcPr>
                  <w:tcW w:w="618" w:type="pct"/>
                  <w:tcBorders>
                    <w:tl2br w:val="nil"/>
                    <w:tr2bl w:val="nil"/>
                  </w:tcBorders>
                  <w:vAlign w:val="center"/>
                </w:tcPr>
                <w:p w14:paraId="24BA1506">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频发</w:t>
                  </w:r>
                </w:p>
              </w:tc>
              <w:tc>
                <w:tcPr>
                  <w:tcW w:w="1196" w:type="pct"/>
                  <w:tcBorders>
                    <w:tl2br w:val="nil"/>
                    <w:tr2bl w:val="nil"/>
                  </w:tcBorders>
                  <w:shd w:val="clear" w:color="auto" w:fill="auto"/>
                  <w:vAlign w:val="center"/>
                </w:tcPr>
                <w:p w14:paraId="22A41F43">
                  <w:pPr>
                    <w:adjustRightInd w:val="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80</w:t>
                  </w:r>
                </w:p>
              </w:tc>
              <w:tc>
                <w:tcPr>
                  <w:tcW w:w="783" w:type="pct"/>
                  <w:vMerge w:val="restart"/>
                  <w:tcBorders>
                    <w:tl2br w:val="nil"/>
                    <w:tr2bl w:val="nil"/>
                  </w:tcBorders>
                  <w:shd w:val="clear" w:color="auto" w:fill="auto"/>
                  <w:vAlign w:val="center"/>
                </w:tcPr>
                <w:p w14:paraId="37F929CB">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《污染源源强核算技术指南 锅炉》（HJ 991-2018）</w:t>
                  </w:r>
                </w:p>
              </w:tc>
              <w:tc>
                <w:tcPr>
                  <w:tcW w:w="418" w:type="pct"/>
                  <w:tcBorders>
                    <w:tl2br w:val="nil"/>
                    <w:tr2bl w:val="nil"/>
                  </w:tcBorders>
                  <w:shd w:val="clear" w:color="auto" w:fill="auto"/>
                  <w:vAlign w:val="center"/>
                </w:tcPr>
                <w:p w14:paraId="297DDA41">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5000</w:t>
                  </w:r>
                </w:p>
              </w:tc>
            </w:tr>
            <w:tr w14:paraId="66AB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7" w:type="pct"/>
                  <w:tcBorders>
                    <w:tl2br w:val="nil"/>
                    <w:tr2bl w:val="nil"/>
                  </w:tcBorders>
                  <w:shd w:val="clear" w:color="auto" w:fill="auto"/>
                  <w:vAlign w:val="center"/>
                </w:tcPr>
                <w:p w14:paraId="5892AB08">
                  <w:pPr>
                    <w:adjustRightInd w:val="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2</w:t>
                  </w:r>
                </w:p>
              </w:tc>
              <w:tc>
                <w:tcPr>
                  <w:tcW w:w="608" w:type="pct"/>
                  <w:tcBorders>
                    <w:tl2br w:val="nil"/>
                    <w:tr2bl w:val="nil"/>
                  </w:tcBorders>
                  <w:shd w:val="clear" w:color="auto" w:fill="auto"/>
                  <w:vAlign w:val="center"/>
                </w:tcPr>
                <w:p w14:paraId="249C9C11">
                  <w:pPr>
                    <w:pStyle w:val="12"/>
                    <w:keepNext w:val="0"/>
                    <w:keepLines w:val="0"/>
                    <w:pageBreakBefore w:val="0"/>
                    <w:widowControl w:val="0"/>
                    <w:kinsoku/>
                    <w:wordWrap/>
                    <w:overflowPunct/>
                    <w:topLinePunct w:val="0"/>
                    <w:bidi w:val="0"/>
                    <w:snapToGrid/>
                    <w:spacing w:after="0"/>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高温水循</w:t>
                  </w:r>
                </w:p>
                <w:p w14:paraId="185D621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sz w:val="21"/>
                      <w:szCs w:val="21"/>
                      <w:highlight w:val="none"/>
                      <w:lang w:eastAsia="zh-CN"/>
                    </w:rPr>
                    <w:t>环泵</w:t>
                  </w:r>
                </w:p>
              </w:tc>
              <w:tc>
                <w:tcPr>
                  <w:tcW w:w="431" w:type="pct"/>
                  <w:tcBorders>
                    <w:tl2br w:val="nil"/>
                    <w:tr2bl w:val="nil"/>
                  </w:tcBorders>
                  <w:vAlign w:val="center"/>
                </w:tcPr>
                <w:p w14:paraId="23FADB78">
                  <w:pPr>
                    <w:pStyle w:val="8"/>
                    <w:ind w:firstLine="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台</w:t>
                  </w:r>
                </w:p>
              </w:tc>
              <w:tc>
                <w:tcPr>
                  <w:tcW w:w="616" w:type="pct"/>
                  <w:tcBorders>
                    <w:tl2br w:val="nil"/>
                    <w:tr2bl w:val="nil"/>
                  </w:tcBorders>
                  <w:shd w:val="clear" w:color="auto" w:fill="auto"/>
                  <w:vAlign w:val="center"/>
                </w:tcPr>
                <w:p w14:paraId="0A214513">
                  <w:pPr>
                    <w:adjustRightInd w:val="0"/>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室内</w:t>
                  </w:r>
                </w:p>
              </w:tc>
              <w:tc>
                <w:tcPr>
                  <w:tcW w:w="618" w:type="pct"/>
                  <w:tcBorders>
                    <w:tl2br w:val="nil"/>
                    <w:tr2bl w:val="nil"/>
                  </w:tcBorders>
                  <w:shd w:val="clear" w:color="auto" w:fill="auto"/>
                  <w:vAlign w:val="center"/>
                </w:tcPr>
                <w:p w14:paraId="5A616756">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频发</w:t>
                  </w:r>
                </w:p>
              </w:tc>
              <w:tc>
                <w:tcPr>
                  <w:tcW w:w="1196" w:type="pct"/>
                  <w:tcBorders>
                    <w:tl2br w:val="nil"/>
                    <w:tr2bl w:val="nil"/>
                  </w:tcBorders>
                  <w:shd w:val="clear" w:color="auto" w:fill="auto"/>
                  <w:vAlign w:val="center"/>
                </w:tcPr>
                <w:p w14:paraId="5B337632">
                  <w:pPr>
                    <w:adjustRightInd w:val="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80</w:t>
                  </w:r>
                </w:p>
              </w:tc>
              <w:tc>
                <w:tcPr>
                  <w:tcW w:w="783" w:type="pct"/>
                  <w:vMerge w:val="continue"/>
                  <w:tcBorders>
                    <w:tl2br w:val="nil"/>
                    <w:tr2bl w:val="nil"/>
                  </w:tcBorders>
                  <w:shd w:val="clear" w:color="auto" w:fill="auto"/>
                  <w:vAlign w:val="center"/>
                </w:tcPr>
                <w:p w14:paraId="5ED000A7">
                  <w:pPr>
                    <w:adjustRightInd w:val="0"/>
                    <w:jc w:val="center"/>
                    <w:rPr>
                      <w:rFonts w:hint="default" w:ascii="Times New Roman" w:hAnsi="Times New Roman" w:eastAsia="宋体" w:cs="Times New Roman"/>
                      <w:color w:val="auto"/>
                      <w:szCs w:val="21"/>
                      <w:highlight w:val="none"/>
                    </w:rPr>
                  </w:pPr>
                </w:p>
              </w:tc>
              <w:tc>
                <w:tcPr>
                  <w:tcW w:w="418" w:type="pct"/>
                  <w:tcBorders>
                    <w:tl2br w:val="nil"/>
                    <w:tr2bl w:val="nil"/>
                  </w:tcBorders>
                  <w:shd w:val="clear" w:color="auto" w:fill="auto"/>
                  <w:vAlign w:val="center"/>
                </w:tcPr>
                <w:p w14:paraId="77E85F13">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5000</w:t>
                  </w:r>
                </w:p>
              </w:tc>
            </w:tr>
            <w:tr w14:paraId="7BE3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7" w:type="pct"/>
                  <w:tcBorders>
                    <w:tl2br w:val="nil"/>
                    <w:tr2bl w:val="nil"/>
                  </w:tcBorders>
                  <w:shd w:val="clear" w:color="auto" w:fill="auto"/>
                  <w:vAlign w:val="center"/>
                </w:tcPr>
                <w:p w14:paraId="2C054727">
                  <w:pPr>
                    <w:adjustRightInd w:val="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3</w:t>
                  </w:r>
                </w:p>
              </w:tc>
              <w:tc>
                <w:tcPr>
                  <w:tcW w:w="608" w:type="pct"/>
                  <w:tcBorders>
                    <w:tl2br w:val="nil"/>
                    <w:tr2bl w:val="nil"/>
                  </w:tcBorders>
                  <w:shd w:val="clear" w:color="auto" w:fill="auto"/>
                  <w:vAlign w:val="center"/>
                </w:tcPr>
                <w:p w14:paraId="5B64ED25">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1"/>
                      <w:szCs w:val="21"/>
                      <w:highlight w:val="none"/>
                      <w:lang w:val="en-US" w:eastAsia="zh-CN"/>
                    </w:rPr>
                    <w:t>鼓风机</w:t>
                  </w:r>
                </w:p>
              </w:tc>
              <w:tc>
                <w:tcPr>
                  <w:tcW w:w="431" w:type="pct"/>
                  <w:tcBorders>
                    <w:tl2br w:val="nil"/>
                    <w:tr2bl w:val="nil"/>
                  </w:tcBorders>
                  <w:vAlign w:val="center"/>
                </w:tcPr>
                <w:p w14:paraId="36296784">
                  <w:pPr>
                    <w:pStyle w:val="8"/>
                    <w:ind w:firstLine="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台</w:t>
                  </w:r>
                </w:p>
              </w:tc>
              <w:tc>
                <w:tcPr>
                  <w:tcW w:w="616" w:type="pct"/>
                  <w:tcBorders>
                    <w:tl2br w:val="nil"/>
                    <w:tr2bl w:val="nil"/>
                  </w:tcBorders>
                  <w:shd w:val="clear" w:color="auto" w:fill="auto"/>
                  <w:vAlign w:val="center"/>
                </w:tcPr>
                <w:p w14:paraId="264E0A02">
                  <w:pPr>
                    <w:adjustRightInd w:val="0"/>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室内</w:t>
                  </w:r>
                </w:p>
              </w:tc>
              <w:tc>
                <w:tcPr>
                  <w:tcW w:w="618" w:type="pct"/>
                  <w:tcBorders>
                    <w:tl2br w:val="nil"/>
                    <w:tr2bl w:val="nil"/>
                  </w:tcBorders>
                  <w:shd w:val="clear" w:color="auto" w:fill="auto"/>
                  <w:vAlign w:val="center"/>
                </w:tcPr>
                <w:p w14:paraId="1008FB3C">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频发</w:t>
                  </w:r>
                </w:p>
              </w:tc>
              <w:tc>
                <w:tcPr>
                  <w:tcW w:w="1196" w:type="pct"/>
                  <w:tcBorders>
                    <w:tl2br w:val="nil"/>
                    <w:tr2bl w:val="nil"/>
                  </w:tcBorders>
                  <w:shd w:val="clear" w:color="auto" w:fill="auto"/>
                  <w:vAlign w:val="center"/>
                </w:tcPr>
                <w:p w14:paraId="03A4F849">
                  <w:pPr>
                    <w:adjustRightIn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90</w:t>
                  </w:r>
                </w:p>
              </w:tc>
              <w:tc>
                <w:tcPr>
                  <w:tcW w:w="783" w:type="pct"/>
                  <w:vMerge w:val="continue"/>
                  <w:tcBorders>
                    <w:tl2br w:val="nil"/>
                    <w:tr2bl w:val="nil"/>
                  </w:tcBorders>
                  <w:shd w:val="clear" w:color="auto" w:fill="auto"/>
                  <w:vAlign w:val="center"/>
                </w:tcPr>
                <w:p w14:paraId="7A592578">
                  <w:pPr>
                    <w:adjustRightInd w:val="0"/>
                    <w:jc w:val="center"/>
                    <w:rPr>
                      <w:rFonts w:hint="default" w:ascii="Times New Roman" w:hAnsi="Times New Roman" w:eastAsia="宋体" w:cs="Times New Roman"/>
                      <w:color w:val="auto"/>
                      <w:szCs w:val="21"/>
                      <w:highlight w:val="none"/>
                    </w:rPr>
                  </w:pPr>
                </w:p>
              </w:tc>
              <w:tc>
                <w:tcPr>
                  <w:tcW w:w="418" w:type="pct"/>
                  <w:tcBorders>
                    <w:tl2br w:val="nil"/>
                    <w:tr2bl w:val="nil"/>
                  </w:tcBorders>
                  <w:shd w:val="clear" w:color="auto" w:fill="auto"/>
                  <w:vAlign w:val="center"/>
                </w:tcPr>
                <w:p w14:paraId="134812E8">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5000</w:t>
                  </w:r>
                </w:p>
              </w:tc>
            </w:tr>
            <w:tr w14:paraId="11D6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7" w:type="pct"/>
                  <w:tcBorders>
                    <w:tl2br w:val="nil"/>
                    <w:tr2bl w:val="nil"/>
                  </w:tcBorders>
                  <w:shd w:val="clear" w:color="auto" w:fill="auto"/>
                  <w:vAlign w:val="center"/>
                </w:tcPr>
                <w:p w14:paraId="67CFC170">
                  <w:pPr>
                    <w:adjustRightInd w:val="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4</w:t>
                  </w:r>
                </w:p>
              </w:tc>
              <w:tc>
                <w:tcPr>
                  <w:tcW w:w="608" w:type="pct"/>
                  <w:tcBorders>
                    <w:tl2br w:val="nil"/>
                    <w:tr2bl w:val="nil"/>
                  </w:tcBorders>
                  <w:shd w:val="clear" w:color="auto" w:fill="auto"/>
                  <w:vAlign w:val="center"/>
                </w:tcPr>
                <w:p w14:paraId="679266C2">
                  <w:pPr>
                    <w:pStyle w:val="12"/>
                    <w:keepNext w:val="0"/>
                    <w:keepLines w:val="0"/>
                    <w:pageBreakBefore w:val="0"/>
                    <w:widowControl w:val="0"/>
                    <w:kinsoku/>
                    <w:wordWrap/>
                    <w:overflowPunct/>
                    <w:topLinePunct w:val="0"/>
                    <w:bidi w:val="0"/>
                    <w:snapToGrid/>
                    <w:spacing w:after="0"/>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柱塞式给水泵</w:t>
                  </w:r>
                </w:p>
              </w:tc>
              <w:tc>
                <w:tcPr>
                  <w:tcW w:w="431" w:type="pct"/>
                  <w:tcBorders>
                    <w:tl2br w:val="nil"/>
                    <w:tr2bl w:val="nil"/>
                  </w:tcBorders>
                  <w:vAlign w:val="center"/>
                </w:tcPr>
                <w:p w14:paraId="52679E8C">
                  <w:pPr>
                    <w:pStyle w:val="8"/>
                    <w:ind w:firstLine="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2台</w:t>
                  </w:r>
                </w:p>
              </w:tc>
              <w:tc>
                <w:tcPr>
                  <w:tcW w:w="616" w:type="pct"/>
                  <w:tcBorders>
                    <w:tl2br w:val="nil"/>
                    <w:tr2bl w:val="nil"/>
                  </w:tcBorders>
                  <w:shd w:val="clear" w:color="auto" w:fill="auto"/>
                  <w:vAlign w:val="center"/>
                </w:tcPr>
                <w:p w14:paraId="1D6D4107">
                  <w:pPr>
                    <w:adjustRightIn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室内</w:t>
                  </w:r>
                </w:p>
              </w:tc>
              <w:tc>
                <w:tcPr>
                  <w:tcW w:w="618" w:type="pct"/>
                  <w:tcBorders>
                    <w:tl2br w:val="nil"/>
                    <w:tr2bl w:val="nil"/>
                  </w:tcBorders>
                  <w:shd w:val="clear" w:color="auto" w:fill="auto"/>
                  <w:vAlign w:val="center"/>
                </w:tcPr>
                <w:p w14:paraId="6C40C53F">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频发</w:t>
                  </w:r>
                </w:p>
              </w:tc>
              <w:tc>
                <w:tcPr>
                  <w:tcW w:w="1196" w:type="pct"/>
                  <w:tcBorders>
                    <w:tl2br w:val="nil"/>
                    <w:tr2bl w:val="nil"/>
                  </w:tcBorders>
                  <w:shd w:val="clear" w:color="auto" w:fill="auto"/>
                  <w:vAlign w:val="center"/>
                </w:tcPr>
                <w:p w14:paraId="1A7C2627">
                  <w:pPr>
                    <w:adjustRightInd w:val="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80</w:t>
                  </w:r>
                </w:p>
              </w:tc>
              <w:tc>
                <w:tcPr>
                  <w:tcW w:w="783" w:type="pct"/>
                  <w:vMerge w:val="continue"/>
                  <w:tcBorders>
                    <w:tl2br w:val="nil"/>
                    <w:tr2bl w:val="nil"/>
                  </w:tcBorders>
                  <w:shd w:val="clear" w:color="auto" w:fill="auto"/>
                  <w:vAlign w:val="center"/>
                </w:tcPr>
                <w:p w14:paraId="6B5B9500">
                  <w:pPr>
                    <w:adjustRightInd w:val="0"/>
                    <w:jc w:val="center"/>
                    <w:rPr>
                      <w:rFonts w:hint="default" w:ascii="Times New Roman" w:hAnsi="Times New Roman" w:eastAsia="宋体" w:cs="Times New Roman"/>
                      <w:color w:val="auto"/>
                      <w:szCs w:val="21"/>
                      <w:highlight w:val="none"/>
                    </w:rPr>
                  </w:pPr>
                </w:p>
              </w:tc>
              <w:tc>
                <w:tcPr>
                  <w:tcW w:w="418" w:type="pct"/>
                  <w:tcBorders>
                    <w:tl2br w:val="nil"/>
                    <w:tr2bl w:val="nil"/>
                  </w:tcBorders>
                  <w:shd w:val="clear" w:color="auto" w:fill="auto"/>
                  <w:vAlign w:val="center"/>
                </w:tcPr>
                <w:p w14:paraId="00A13368">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5000</w:t>
                  </w:r>
                </w:p>
              </w:tc>
            </w:tr>
          </w:tbl>
          <w:p w14:paraId="590A6766">
            <w:pPr>
              <w:adjustRightInd w:val="0"/>
              <w:snapToGrid w:val="0"/>
              <w:spacing w:line="360" w:lineRule="auto"/>
              <w:ind w:firstLine="482" w:firstLine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2、声环境影响分析</w:t>
            </w:r>
          </w:p>
          <w:p w14:paraId="466A05E3">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（1）预测模型</w:t>
            </w:r>
          </w:p>
          <w:p w14:paraId="3A1B6AA1">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根据项目建设内容及《环境影响评价技术导则 声环境》（HJ2.4-2021）的要求，项目声环境预测采用的模型为《环境影响评价技术导则 声环境》（HJ2.4.2021）附录A（规范性附录）户外声传播的衰减和附录B（规范性附录）中</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B.1工业噪声预测计算模型</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3C791F26">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（2）声源数据</w:t>
            </w:r>
          </w:p>
          <w:p w14:paraId="21D43411">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项目产生噪声的噪声源强调查清单见表4-15。本项目取总平面图中南厂界与西厂界交点作为坐标原点（0，0，0）。</w:t>
            </w:r>
          </w:p>
          <w:p w14:paraId="2A65AFD6">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（3）环境数据</w:t>
            </w:r>
          </w:p>
          <w:p w14:paraId="18B86051">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项目噪声环境影响预测基础数据见表4-</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rPr>
              <w:t>。</w:t>
            </w:r>
          </w:p>
          <w:p w14:paraId="676A5B74">
            <w:pPr>
              <w:adjustRightInd w:val="0"/>
              <w:snapToGrid w:val="0"/>
              <w:spacing w:line="360" w:lineRule="auto"/>
              <w:rPr>
                <w:rFonts w:hint="default" w:ascii="Times New Roman" w:hAnsi="Times New Roman" w:eastAsia="宋体" w:cs="Times New Roman"/>
                <w:color w:val="auto"/>
                <w:sz w:val="24"/>
                <w:highlight w:val="none"/>
              </w:rPr>
            </w:pPr>
          </w:p>
          <w:p w14:paraId="288ACAAC">
            <w:pPr>
              <w:adjustRightInd w:val="0"/>
              <w:snapToGrid w:val="0"/>
              <w:spacing w:line="360" w:lineRule="auto"/>
              <w:ind w:firstLine="482" w:firstLineChars="200"/>
              <w:jc w:val="center"/>
              <w:rPr>
                <w:rFonts w:hint="default" w:ascii="Times New Roman" w:hAnsi="Times New Roman" w:eastAsia="宋体" w:cs="Times New Roman"/>
                <w:b/>
                <w:bCs/>
                <w:color w:val="auto"/>
                <w:kern w:val="24"/>
                <w:sz w:val="24"/>
                <w:highlight w:val="none"/>
              </w:rPr>
            </w:pPr>
            <w:r>
              <w:rPr>
                <w:rFonts w:hint="default" w:ascii="Times New Roman" w:hAnsi="Times New Roman" w:eastAsia="宋体" w:cs="Times New Roman"/>
                <w:b/>
                <w:bCs/>
                <w:color w:val="auto"/>
                <w:kern w:val="24"/>
                <w:sz w:val="24"/>
                <w:highlight w:val="none"/>
              </w:rPr>
              <w:t>表4-</w:t>
            </w:r>
            <w:r>
              <w:rPr>
                <w:rFonts w:hint="eastAsia" w:cs="Times New Roman"/>
                <w:b/>
                <w:bCs/>
                <w:color w:val="auto"/>
                <w:kern w:val="24"/>
                <w:sz w:val="24"/>
                <w:highlight w:val="none"/>
                <w:lang w:val="en-US" w:eastAsia="zh-CN"/>
              </w:rPr>
              <w:t>9</w:t>
            </w:r>
            <w:r>
              <w:rPr>
                <w:rFonts w:hint="default" w:ascii="Times New Roman" w:hAnsi="Times New Roman" w:eastAsia="宋体" w:cs="Times New Roman"/>
                <w:b/>
                <w:bCs/>
                <w:color w:val="auto"/>
                <w:kern w:val="24"/>
                <w:sz w:val="24"/>
                <w:highlight w:val="none"/>
              </w:rPr>
              <w:t xml:space="preserve">  项目噪声环境影响预测基础数据表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094"/>
              <w:gridCol w:w="2094"/>
              <w:gridCol w:w="2096"/>
            </w:tblGrid>
            <w:tr w14:paraId="6819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619A1D6">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序号</w:t>
                  </w:r>
                </w:p>
              </w:tc>
              <w:tc>
                <w:tcPr>
                  <w:tcW w:w="1249" w:type="pct"/>
                  <w:vAlign w:val="center"/>
                </w:tcPr>
                <w:p w14:paraId="11CE861B">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名称</w:t>
                  </w:r>
                </w:p>
              </w:tc>
              <w:tc>
                <w:tcPr>
                  <w:tcW w:w="1249" w:type="pct"/>
                  <w:vAlign w:val="center"/>
                </w:tcPr>
                <w:p w14:paraId="089CA957">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单位</w:t>
                  </w:r>
                </w:p>
              </w:tc>
              <w:tc>
                <w:tcPr>
                  <w:tcW w:w="1250" w:type="pct"/>
                  <w:vAlign w:val="center"/>
                </w:tcPr>
                <w:p w14:paraId="2FA56922">
                  <w:pPr>
                    <w:adjustRightIn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数据</w:t>
                  </w:r>
                </w:p>
              </w:tc>
            </w:tr>
            <w:tr w14:paraId="2048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342CD9E3">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249" w:type="pct"/>
                  <w:vAlign w:val="center"/>
                </w:tcPr>
                <w:p w14:paraId="3DF19918">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年平均风速</w:t>
                  </w:r>
                </w:p>
              </w:tc>
              <w:tc>
                <w:tcPr>
                  <w:tcW w:w="1249" w:type="pct"/>
                  <w:vAlign w:val="center"/>
                </w:tcPr>
                <w:p w14:paraId="48986DDC">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m/s</w:t>
                  </w:r>
                </w:p>
              </w:tc>
              <w:tc>
                <w:tcPr>
                  <w:tcW w:w="1250" w:type="pct"/>
                  <w:vAlign w:val="center"/>
                </w:tcPr>
                <w:p w14:paraId="5907860F">
                  <w:pPr>
                    <w:adjustRightInd w:val="0"/>
                    <w:jc w:val="center"/>
                    <w:rPr>
                      <w:rFonts w:hint="default" w:ascii="Times New Roman" w:hAnsi="Times New Roman" w:eastAsia="宋体" w:cs="Times New Roman"/>
                      <w:color w:val="auto"/>
                      <w:szCs w:val="21"/>
                      <w:highlight w:val="none"/>
                      <w:lang w:val="en-US" w:eastAsia="zh-CN"/>
                    </w:rPr>
                  </w:pPr>
                  <w:r>
                    <w:rPr>
                      <w:rFonts w:hint="eastAsia"/>
                      <w:color w:val="auto"/>
                      <w:szCs w:val="21"/>
                      <w:highlight w:val="none"/>
                    </w:rPr>
                    <w:t>1.6</w:t>
                  </w:r>
                </w:p>
              </w:tc>
            </w:tr>
            <w:tr w14:paraId="4289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1819E97">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1249" w:type="pct"/>
                  <w:vAlign w:val="center"/>
                </w:tcPr>
                <w:p w14:paraId="672A559C">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主导风向</w:t>
                  </w:r>
                </w:p>
              </w:tc>
              <w:tc>
                <w:tcPr>
                  <w:tcW w:w="1249" w:type="pct"/>
                  <w:vAlign w:val="center"/>
                </w:tcPr>
                <w:p w14:paraId="2B0634F5">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250" w:type="pct"/>
                  <w:vAlign w:val="center"/>
                </w:tcPr>
                <w:p w14:paraId="738F3AB2">
                  <w:pPr>
                    <w:adjustRightInd w:val="0"/>
                    <w:jc w:val="center"/>
                    <w:rPr>
                      <w:rFonts w:hint="default" w:ascii="Times New Roman" w:hAnsi="Times New Roman" w:eastAsia="宋体" w:cs="Times New Roman"/>
                      <w:color w:val="auto"/>
                      <w:szCs w:val="21"/>
                      <w:highlight w:val="none"/>
                    </w:rPr>
                  </w:pPr>
                  <w:r>
                    <w:rPr>
                      <w:rFonts w:hint="eastAsia"/>
                      <w:color w:val="auto"/>
                      <w:szCs w:val="21"/>
                      <w:highlight w:val="none"/>
                      <w:lang w:val="en-US" w:eastAsia="zh-CN"/>
                    </w:rPr>
                    <w:t>西南风</w:t>
                  </w:r>
                </w:p>
              </w:tc>
            </w:tr>
            <w:tr w14:paraId="2D67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BA13ED3">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1249" w:type="pct"/>
                  <w:vAlign w:val="center"/>
                </w:tcPr>
                <w:p w14:paraId="011B3C31">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年平均气温</w:t>
                  </w:r>
                </w:p>
              </w:tc>
              <w:tc>
                <w:tcPr>
                  <w:tcW w:w="1249" w:type="pct"/>
                  <w:vAlign w:val="center"/>
                </w:tcPr>
                <w:p w14:paraId="7DB4CF69">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250" w:type="pct"/>
                  <w:vAlign w:val="center"/>
                </w:tcPr>
                <w:p w14:paraId="2E5E6A5C">
                  <w:pPr>
                    <w:adjustRightInd w:val="0"/>
                    <w:jc w:val="center"/>
                    <w:rPr>
                      <w:rFonts w:hint="eastAsia" w:ascii="Times New Roman" w:hAnsi="Times New Roman" w:eastAsia="宋体" w:cs="Times New Roman"/>
                      <w:color w:val="auto"/>
                      <w:szCs w:val="21"/>
                      <w:highlight w:val="none"/>
                      <w:lang w:val="en-US" w:eastAsia="zh-CN"/>
                    </w:rPr>
                  </w:pPr>
                  <w:r>
                    <w:rPr>
                      <w:color w:val="auto"/>
                      <w:szCs w:val="21"/>
                      <w:highlight w:val="none"/>
                    </w:rPr>
                    <w:t>16.</w:t>
                  </w:r>
                  <w:r>
                    <w:rPr>
                      <w:rFonts w:hint="eastAsia"/>
                      <w:color w:val="auto"/>
                      <w:szCs w:val="21"/>
                      <w:highlight w:val="none"/>
                    </w:rPr>
                    <w:t>0</w:t>
                  </w:r>
                </w:p>
              </w:tc>
            </w:tr>
            <w:tr w14:paraId="3F65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268EBE28">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1249" w:type="pct"/>
                  <w:vAlign w:val="center"/>
                </w:tcPr>
                <w:p w14:paraId="7B222CBB">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年平均相对湿度</w:t>
                  </w:r>
                </w:p>
              </w:tc>
              <w:tc>
                <w:tcPr>
                  <w:tcW w:w="1249" w:type="pct"/>
                  <w:vAlign w:val="center"/>
                </w:tcPr>
                <w:p w14:paraId="7C31E600">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250" w:type="pct"/>
                  <w:vAlign w:val="center"/>
                </w:tcPr>
                <w:p w14:paraId="565BCA7E">
                  <w:pPr>
                    <w:adjustRightInd w:val="0"/>
                    <w:jc w:val="center"/>
                    <w:rPr>
                      <w:rFonts w:hint="default" w:ascii="Times New Roman" w:hAnsi="Times New Roman" w:eastAsia="宋体" w:cs="Times New Roman"/>
                      <w:color w:val="auto"/>
                      <w:szCs w:val="21"/>
                      <w:highlight w:val="none"/>
                      <w:lang w:val="en-US" w:eastAsia="zh-CN"/>
                    </w:rPr>
                  </w:pPr>
                  <w:r>
                    <w:rPr>
                      <w:color w:val="auto"/>
                      <w:szCs w:val="21"/>
                      <w:highlight w:val="none"/>
                    </w:rPr>
                    <w:t>7</w:t>
                  </w:r>
                  <w:r>
                    <w:rPr>
                      <w:rFonts w:hint="eastAsia"/>
                      <w:color w:val="auto"/>
                      <w:szCs w:val="21"/>
                      <w:highlight w:val="none"/>
                    </w:rPr>
                    <w:t>6</w:t>
                  </w:r>
                </w:p>
              </w:tc>
            </w:tr>
            <w:tr w14:paraId="728B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6B2588A">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1249" w:type="pct"/>
                  <w:vAlign w:val="center"/>
                </w:tcPr>
                <w:p w14:paraId="6C7785A6">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大气压强</w:t>
                  </w:r>
                </w:p>
              </w:tc>
              <w:tc>
                <w:tcPr>
                  <w:tcW w:w="1249" w:type="pct"/>
                  <w:vAlign w:val="center"/>
                </w:tcPr>
                <w:p w14:paraId="4DA3684D">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hPa</w:t>
                  </w:r>
                </w:p>
              </w:tc>
              <w:tc>
                <w:tcPr>
                  <w:tcW w:w="1250" w:type="pct"/>
                  <w:vAlign w:val="center"/>
                </w:tcPr>
                <w:p w14:paraId="76EA984D">
                  <w:pPr>
                    <w:adjustRightInd w:val="0"/>
                    <w:jc w:val="center"/>
                    <w:rPr>
                      <w:rFonts w:hint="default" w:ascii="Times New Roman" w:hAnsi="Times New Roman" w:eastAsia="宋体" w:cs="Times New Roman"/>
                      <w:color w:val="auto"/>
                      <w:szCs w:val="21"/>
                      <w:highlight w:val="none"/>
                      <w:lang w:val="en-US" w:eastAsia="zh-CN"/>
                    </w:rPr>
                  </w:pPr>
                  <w:r>
                    <w:rPr>
                      <w:color w:val="auto"/>
                      <w:szCs w:val="21"/>
                      <w:highlight w:val="none"/>
                    </w:rPr>
                    <w:t>778.6</w:t>
                  </w:r>
                </w:p>
              </w:tc>
            </w:tr>
          </w:tbl>
          <w:p w14:paraId="469AA085">
            <w:pPr>
              <w:adjustRightInd w:val="0"/>
              <w:snapToGrid w:val="0"/>
              <w:spacing w:line="360" w:lineRule="auto"/>
              <w:ind w:firstLine="480" w:firstLineChars="200"/>
              <w:rPr>
                <w:rFonts w:hint="default" w:ascii="Times New Roman" w:hAnsi="Times New Roman" w:eastAsia="宋体" w:cs="Times New Roman"/>
                <w:color w:val="auto"/>
                <w:sz w:val="24"/>
                <w:highlight w:val="none"/>
              </w:rPr>
            </w:pPr>
          </w:p>
          <w:p w14:paraId="636CB48F">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2BB2C9B8">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1E8AD9E0">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3615FB05">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1F636FBD">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307472DA">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1BA700B3">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7E290D0B">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143D3AAA">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465E5F5F">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49A530A1">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0413D7A5">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772E342F">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719B396E">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43FE95D7">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39D14CC2">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3E0428A1">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1EF9A71E">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55F81AD4">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p w14:paraId="6543C7B8">
            <w:pPr>
              <w:adjustRightInd w:val="0"/>
              <w:snapToGrid w:val="0"/>
              <w:spacing w:line="360" w:lineRule="auto"/>
              <w:rPr>
                <w:rFonts w:hint="default" w:ascii="Times New Roman" w:hAnsi="Times New Roman" w:eastAsia="宋体" w:cs="Times New Roman"/>
                <w:b/>
                <w:color w:val="auto"/>
                <w:kern w:val="0"/>
                <w:sz w:val="28"/>
                <w:szCs w:val="28"/>
                <w:highlight w:val="none"/>
                <w:vertAlign w:val="baseline"/>
              </w:rPr>
            </w:pPr>
          </w:p>
        </w:tc>
      </w:tr>
    </w:tbl>
    <w:p w14:paraId="05108CF0">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p>
    <w:p w14:paraId="75673470">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sectPr>
          <w:pgSz w:w="11907" w:h="16840"/>
          <w:pgMar w:top="1701" w:right="1531" w:bottom="2126" w:left="1531" w:header="851" w:footer="850" w:gutter="0"/>
          <w:pgBorders>
            <w:top w:val="none" w:sz="0" w:space="0"/>
            <w:left w:val="none" w:sz="0" w:space="0"/>
            <w:bottom w:val="none" w:sz="0" w:space="0"/>
            <w:right w:val="none" w:sz="0" w:space="0"/>
          </w:pgBorders>
          <w:cols w:space="0" w:num="1"/>
          <w:rtlGutter w:val="0"/>
          <w:docGrid w:linePitch="312" w:charSpace="0"/>
        </w:sectPr>
      </w:pPr>
    </w:p>
    <w:p w14:paraId="62290FC5">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p>
    <w:p w14:paraId="00368F21">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表4-</w:t>
      </w:r>
      <w:r>
        <w:rPr>
          <w:rFonts w:hint="eastAsia" w:cs="Times New Roman"/>
          <w:b/>
          <w:color w:val="auto"/>
          <w:sz w:val="24"/>
          <w:highlight w:val="none"/>
          <w:lang w:val="en-US" w:eastAsia="zh-CN"/>
        </w:rPr>
        <w:t>10</w:t>
      </w:r>
      <w:r>
        <w:rPr>
          <w:rFonts w:hint="default" w:ascii="Times New Roman" w:hAnsi="Times New Roman" w:eastAsia="宋体" w:cs="Times New Roman"/>
          <w:b/>
          <w:color w:val="auto"/>
          <w:sz w:val="24"/>
          <w:highlight w:val="none"/>
        </w:rPr>
        <w:t xml:space="preserve">  工业企业噪声源强调查清单（室内声源）</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81"/>
        <w:gridCol w:w="1125"/>
        <w:gridCol w:w="1154"/>
        <w:gridCol w:w="1707"/>
        <w:gridCol w:w="717"/>
        <w:gridCol w:w="860"/>
        <w:gridCol w:w="574"/>
        <w:gridCol w:w="778"/>
        <w:gridCol w:w="1014"/>
        <w:gridCol w:w="1149"/>
        <w:gridCol w:w="881"/>
        <w:gridCol w:w="873"/>
        <w:gridCol w:w="835"/>
      </w:tblGrid>
      <w:tr w14:paraId="7154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restart"/>
            <w:tcBorders>
              <w:tl2br w:val="nil"/>
              <w:tr2bl w:val="nil"/>
            </w:tcBorders>
            <w:vAlign w:val="center"/>
          </w:tcPr>
          <w:p w14:paraId="481D8B0D">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333" w:type="pct"/>
            <w:vMerge w:val="restart"/>
            <w:tcBorders>
              <w:tl2br w:val="nil"/>
              <w:tr2bl w:val="nil"/>
            </w:tcBorders>
            <w:vAlign w:val="center"/>
          </w:tcPr>
          <w:p w14:paraId="306C560E">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建筑物名称</w:t>
            </w:r>
          </w:p>
        </w:tc>
        <w:tc>
          <w:tcPr>
            <w:tcW w:w="425" w:type="pct"/>
            <w:vMerge w:val="restart"/>
            <w:tcBorders>
              <w:tl2br w:val="nil"/>
              <w:tr2bl w:val="nil"/>
            </w:tcBorders>
            <w:vAlign w:val="center"/>
          </w:tcPr>
          <w:p w14:paraId="472E2144">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声源名称</w:t>
            </w:r>
          </w:p>
        </w:tc>
        <w:tc>
          <w:tcPr>
            <w:tcW w:w="436" w:type="pct"/>
            <w:tcBorders>
              <w:tl2br w:val="nil"/>
              <w:tr2bl w:val="nil"/>
            </w:tcBorders>
            <w:vAlign w:val="center"/>
          </w:tcPr>
          <w:p w14:paraId="4FBF00CC">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声源源强</w:t>
            </w:r>
          </w:p>
        </w:tc>
        <w:tc>
          <w:tcPr>
            <w:tcW w:w="645" w:type="pct"/>
            <w:vMerge w:val="restart"/>
            <w:tcBorders>
              <w:tl2br w:val="nil"/>
              <w:tr2bl w:val="nil"/>
            </w:tcBorders>
            <w:vAlign w:val="center"/>
          </w:tcPr>
          <w:p w14:paraId="240C856C">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声源控制</w:t>
            </w:r>
          </w:p>
          <w:p w14:paraId="6D8E7CCE">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措施</w:t>
            </w:r>
          </w:p>
        </w:tc>
        <w:tc>
          <w:tcPr>
            <w:tcW w:w="813" w:type="pct"/>
            <w:gridSpan w:val="3"/>
            <w:tcBorders>
              <w:tl2br w:val="nil"/>
              <w:tr2bl w:val="nil"/>
            </w:tcBorders>
            <w:vAlign w:val="center"/>
          </w:tcPr>
          <w:p w14:paraId="0E56DDDB">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空间相对位置/m</w:t>
            </w:r>
          </w:p>
        </w:tc>
        <w:tc>
          <w:tcPr>
            <w:tcW w:w="294" w:type="pct"/>
            <w:vMerge w:val="restart"/>
            <w:tcBorders>
              <w:tl2br w:val="nil"/>
              <w:tr2bl w:val="nil"/>
            </w:tcBorders>
            <w:vAlign w:val="center"/>
          </w:tcPr>
          <w:p w14:paraId="3589C724">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距室内边界距离/m</w:t>
            </w:r>
          </w:p>
        </w:tc>
        <w:tc>
          <w:tcPr>
            <w:tcW w:w="383" w:type="pct"/>
            <w:vMerge w:val="restart"/>
            <w:tcBorders>
              <w:tl2br w:val="nil"/>
              <w:tr2bl w:val="nil"/>
            </w:tcBorders>
            <w:vAlign w:val="center"/>
          </w:tcPr>
          <w:p w14:paraId="01A98CD8">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室内边界声级/dB（A）</w:t>
            </w:r>
          </w:p>
        </w:tc>
        <w:tc>
          <w:tcPr>
            <w:tcW w:w="434" w:type="pct"/>
            <w:vMerge w:val="restart"/>
            <w:tcBorders>
              <w:tl2br w:val="nil"/>
              <w:tr2bl w:val="nil"/>
            </w:tcBorders>
            <w:vAlign w:val="center"/>
          </w:tcPr>
          <w:p w14:paraId="608CE8FF">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运行时段</w:t>
            </w:r>
          </w:p>
        </w:tc>
        <w:tc>
          <w:tcPr>
            <w:tcW w:w="333" w:type="pct"/>
            <w:vMerge w:val="restart"/>
            <w:tcBorders>
              <w:tl2br w:val="nil"/>
              <w:tr2bl w:val="nil"/>
            </w:tcBorders>
            <w:vAlign w:val="center"/>
          </w:tcPr>
          <w:p w14:paraId="18D37720">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建筑物插入损失/ dB（A）</w:t>
            </w:r>
          </w:p>
        </w:tc>
        <w:tc>
          <w:tcPr>
            <w:tcW w:w="645" w:type="pct"/>
            <w:gridSpan w:val="2"/>
            <w:tcBorders>
              <w:tl2br w:val="nil"/>
              <w:tr2bl w:val="nil"/>
            </w:tcBorders>
            <w:vAlign w:val="center"/>
          </w:tcPr>
          <w:p w14:paraId="038DC891">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建筑物外噪声</w:t>
            </w:r>
          </w:p>
        </w:tc>
      </w:tr>
      <w:tr w14:paraId="29DD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tl2br w:val="nil"/>
              <w:tr2bl w:val="nil"/>
            </w:tcBorders>
            <w:vAlign w:val="center"/>
          </w:tcPr>
          <w:p w14:paraId="40FCB230">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p>
        </w:tc>
        <w:tc>
          <w:tcPr>
            <w:tcW w:w="333" w:type="pct"/>
            <w:vMerge w:val="continue"/>
            <w:tcBorders>
              <w:tl2br w:val="nil"/>
              <w:tr2bl w:val="nil"/>
            </w:tcBorders>
            <w:vAlign w:val="center"/>
          </w:tcPr>
          <w:p w14:paraId="394CA564">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p>
        </w:tc>
        <w:tc>
          <w:tcPr>
            <w:tcW w:w="425" w:type="pct"/>
            <w:vMerge w:val="continue"/>
            <w:tcBorders>
              <w:tl2br w:val="nil"/>
              <w:tr2bl w:val="nil"/>
            </w:tcBorders>
            <w:vAlign w:val="center"/>
          </w:tcPr>
          <w:p w14:paraId="4C71D1E2">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p>
        </w:tc>
        <w:tc>
          <w:tcPr>
            <w:tcW w:w="436" w:type="pct"/>
            <w:tcBorders>
              <w:tl2br w:val="nil"/>
              <w:tr2bl w:val="nil"/>
            </w:tcBorders>
            <w:vAlign w:val="center"/>
          </w:tcPr>
          <w:p w14:paraId="458D9BCD">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（声压级/距声源距离）/（dB（A）/1m）</w:t>
            </w:r>
          </w:p>
        </w:tc>
        <w:tc>
          <w:tcPr>
            <w:tcW w:w="645" w:type="pct"/>
            <w:vMerge w:val="continue"/>
            <w:tcBorders>
              <w:tl2br w:val="nil"/>
              <w:tr2bl w:val="nil"/>
            </w:tcBorders>
            <w:vAlign w:val="center"/>
          </w:tcPr>
          <w:p w14:paraId="6B03CFE2">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p>
        </w:tc>
        <w:tc>
          <w:tcPr>
            <w:tcW w:w="271" w:type="pct"/>
            <w:tcBorders>
              <w:tl2br w:val="nil"/>
              <w:tr2bl w:val="nil"/>
            </w:tcBorders>
            <w:vAlign w:val="center"/>
          </w:tcPr>
          <w:p w14:paraId="3C118470">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X</w:t>
            </w:r>
          </w:p>
        </w:tc>
        <w:tc>
          <w:tcPr>
            <w:tcW w:w="325" w:type="pct"/>
            <w:tcBorders>
              <w:tl2br w:val="nil"/>
              <w:tr2bl w:val="nil"/>
            </w:tcBorders>
            <w:vAlign w:val="center"/>
          </w:tcPr>
          <w:p w14:paraId="07128393">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Y</w:t>
            </w:r>
          </w:p>
        </w:tc>
        <w:tc>
          <w:tcPr>
            <w:tcW w:w="216" w:type="pct"/>
            <w:tcBorders>
              <w:tl2br w:val="nil"/>
              <w:tr2bl w:val="nil"/>
            </w:tcBorders>
            <w:vAlign w:val="center"/>
          </w:tcPr>
          <w:p w14:paraId="6C4E4B6F">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Z</w:t>
            </w:r>
          </w:p>
        </w:tc>
        <w:tc>
          <w:tcPr>
            <w:tcW w:w="294" w:type="pct"/>
            <w:vMerge w:val="continue"/>
            <w:tcBorders>
              <w:tl2br w:val="nil"/>
              <w:tr2bl w:val="nil"/>
            </w:tcBorders>
            <w:vAlign w:val="center"/>
          </w:tcPr>
          <w:p w14:paraId="12B0C189">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p>
        </w:tc>
        <w:tc>
          <w:tcPr>
            <w:tcW w:w="383" w:type="pct"/>
            <w:vMerge w:val="continue"/>
            <w:tcBorders>
              <w:tl2br w:val="nil"/>
              <w:tr2bl w:val="nil"/>
            </w:tcBorders>
            <w:vAlign w:val="center"/>
          </w:tcPr>
          <w:p w14:paraId="21FD60F0">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p>
        </w:tc>
        <w:tc>
          <w:tcPr>
            <w:tcW w:w="434" w:type="pct"/>
            <w:vMerge w:val="continue"/>
            <w:tcBorders>
              <w:tl2br w:val="nil"/>
              <w:tr2bl w:val="nil"/>
            </w:tcBorders>
            <w:vAlign w:val="center"/>
          </w:tcPr>
          <w:p w14:paraId="107CAB8F">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p>
        </w:tc>
        <w:tc>
          <w:tcPr>
            <w:tcW w:w="333" w:type="pct"/>
            <w:vMerge w:val="continue"/>
            <w:tcBorders>
              <w:tl2br w:val="nil"/>
              <w:tr2bl w:val="nil"/>
            </w:tcBorders>
            <w:vAlign w:val="center"/>
          </w:tcPr>
          <w:p w14:paraId="19CE54A9">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p>
        </w:tc>
        <w:tc>
          <w:tcPr>
            <w:tcW w:w="330" w:type="pct"/>
            <w:tcBorders>
              <w:tl2br w:val="nil"/>
              <w:tr2bl w:val="nil"/>
            </w:tcBorders>
            <w:vAlign w:val="center"/>
          </w:tcPr>
          <w:p w14:paraId="1B92845B">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声压级/dB（A）</w:t>
            </w:r>
          </w:p>
        </w:tc>
        <w:tc>
          <w:tcPr>
            <w:tcW w:w="315" w:type="pct"/>
            <w:tcBorders>
              <w:tl2br w:val="nil"/>
              <w:tr2bl w:val="nil"/>
            </w:tcBorders>
            <w:vAlign w:val="center"/>
          </w:tcPr>
          <w:p w14:paraId="5EEC49EF">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建筑物外距离/m</w:t>
            </w:r>
          </w:p>
        </w:tc>
      </w:tr>
      <w:tr w14:paraId="1290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tcBorders>
              <w:tl2br w:val="nil"/>
              <w:tr2bl w:val="nil"/>
            </w:tcBorders>
            <w:vAlign w:val="center"/>
          </w:tcPr>
          <w:p w14:paraId="2765E851">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33" w:type="pct"/>
            <w:vMerge w:val="restart"/>
            <w:tcBorders>
              <w:tl2br w:val="nil"/>
              <w:tr2bl w:val="nil"/>
            </w:tcBorders>
            <w:vAlign w:val="center"/>
          </w:tcPr>
          <w:p w14:paraId="0B8E36A8">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锅炉房</w:t>
            </w:r>
          </w:p>
        </w:tc>
        <w:tc>
          <w:tcPr>
            <w:tcW w:w="425" w:type="pct"/>
            <w:tcBorders>
              <w:tl2br w:val="nil"/>
              <w:tr2bl w:val="nil"/>
            </w:tcBorders>
            <w:shd w:val="clear" w:color="auto" w:fill="auto"/>
            <w:vAlign w:val="center"/>
          </w:tcPr>
          <w:p w14:paraId="69D38C97">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燃气锅炉</w:t>
            </w:r>
          </w:p>
        </w:tc>
        <w:tc>
          <w:tcPr>
            <w:tcW w:w="436" w:type="pct"/>
            <w:tcBorders>
              <w:tl2br w:val="nil"/>
              <w:tr2bl w:val="nil"/>
            </w:tcBorders>
            <w:vAlign w:val="center"/>
          </w:tcPr>
          <w:p w14:paraId="73C57A95">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80</w:t>
            </w:r>
          </w:p>
        </w:tc>
        <w:tc>
          <w:tcPr>
            <w:tcW w:w="645" w:type="pct"/>
            <w:tcBorders>
              <w:tl2br w:val="nil"/>
              <w:tr2bl w:val="nil"/>
            </w:tcBorders>
            <w:vAlign w:val="center"/>
          </w:tcPr>
          <w:p w14:paraId="79FC9E63">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基础减振、隔音墙厂房隔声</w:t>
            </w:r>
          </w:p>
        </w:tc>
        <w:tc>
          <w:tcPr>
            <w:tcW w:w="271" w:type="pct"/>
            <w:tcBorders>
              <w:tl2br w:val="nil"/>
              <w:tr2bl w:val="nil"/>
            </w:tcBorders>
            <w:vAlign w:val="center"/>
          </w:tcPr>
          <w:p w14:paraId="6B552A55">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5.98</w:t>
            </w:r>
          </w:p>
        </w:tc>
        <w:tc>
          <w:tcPr>
            <w:tcW w:w="325" w:type="pct"/>
            <w:tcBorders>
              <w:tl2br w:val="nil"/>
              <w:tr2bl w:val="nil"/>
            </w:tcBorders>
            <w:vAlign w:val="center"/>
          </w:tcPr>
          <w:p w14:paraId="3D45EE26">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-13.52</w:t>
            </w:r>
          </w:p>
        </w:tc>
        <w:tc>
          <w:tcPr>
            <w:tcW w:w="216" w:type="pct"/>
            <w:tcBorders>
              <w:tl2br w:val="nil"/>
              <w:tr2bl w:val="nil"/>
            </w:tcBorders>
            <w:vAlign w:val="center"/>
          </w:tcPr>
          <w:p w14:paraId="3ECDF79B">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94" w:type="pct"/>
            <w:tcBorders>
              <w:tl2br w:val="nil"/>
              <w:tr2bl w:val="nil"/>
            </w:tcBorders>
            <w:vAlign w:val="center"/>
          </w:tcPr>
          <w:p w14:paraId="7EA0B9F0">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383" w:type="pct"/>
            <w:tcBorders>
              <w:tl2br w:val="nil"/>
              <w:tr2bl w:val="nil"/>
            </w:tcBorders>
            <w:vAlign w:val="center"/>
          </w:tcPr>
          <w:p w14:paraId="770A3B13">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c>
          <w:tcPr>
            <w:tcW w:w="434" w:type="pct"/>
            <w:vMerge w:val="restart"/>
            <w:tcBorders>
              <w:tl2br w:val="nil"/>
              <w:tr2bl w:val="nil"/>
            </w:tcBorders>
            <w:vAlign w:val="center"/>
          </w:tcPr>
          <w:p w14:paraId="5E8930BA">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08:00～次日04:00</w:t>
            </w:r>
          </w:p>
        </w:tc>
        <w:tc>
          <w:tcPr>
            <w:tcW w:w="333" w:type="pct"/>
            <w:tcBorders>
              <w:tl2br w:val="nil"/>
              <w:tr2bl w:val="nil"/>
            </w:tcBorders>
            <w:vAlign w:val="center"/>
          </w:tcPr>
          <w:p w14:paraId="501F2DE8">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330" w:type="pct"/>
            <w:tcBorders>
              <w:tl2br w:val="nil"/>
              <w:tr2bl w:val="nil"/>
            </w:tcBorders>
            <w:vAlign w:val="center"/>
          </w:tcPr>
          <w:p w14:paraId="5730EB0E">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39</w:t>
            </w:r>
          </w:p>
        </w:tc>
        <w:tc>
          <w:tcPr>
            <w:tcW w:w="315" w:type="pct"/>
            <w:tcBorders>
              <w:tl2br w:val="nil"/>
              <w:tr2bl w:val="nil"/>
            </w:tcBorders>
            <w:vAlign w:val="center"/>
          </w:tcPr>
          <w:p w14:paraId="0AB666C2">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14:paraId="7F78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tcBorders>
              <w:tl2br w:val="nil"/>
              <w:tr2bl w:val="nil"/>
            </w:tcBorders>
            <w:vAlign w:val="center"/>
          </w:tcPr>
          <w:p w14:paraId="27DC10A9">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333" w:type="pct"/>
            <w:vMerge w:val="continue"/>
            <w:tcBorders>
              <w:tl2br w:val="nil"/>
              <w:tr2bl w:val="nil"/>
            </w:tcBorders>
            <w:vAlign w:val="center"/>
          </w:tcPr>
          <w:p w14:paraId="4077F48B">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p>
        </w:tc>
        <w:tc>
          <w:tcPr>
            <w:tcW w:w="425" w:type="pct"/>
            <w:tcBorders>
              <w:tl2br w:val="nil"/>
              <w:tr2bl w:val="nil"/>
            </w:tcBorders>
            <w:shd w:val="clear" w:color="auto" w:fill="auto"/>
            <w:vAlign w:val="center"/>
          </w:tcPr>
          <w:p w14:paraId="330A297E">
            <w:pPr>
              <w:pStyle w:val="12"/>
              <w:keepNext w:val="0"/>
              <w:keepLines w:val="0"/>
              <w:pageBreakBefore w:val="0"/>
              <w:widowControl w:val="0"/>
              <w:kinsoku/>
              <w:wordWrap/>
              <w:overflowPunct/>
              <w:topLinePunct w:val="0"/>
              <w:autoSpaceDE/>
              <w:autoSpaceDN/>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高温水循环泵</w:t>
            </w:r>
          </w:p>
        </w:tc>
        <w:tc>
          <w:tcPr>
            <w:tcW w:w="436" w:type="pct"/>
            <w:tcBorders>
              <w:tl2br w:val="nil"/>
              <w:tr2bl w:val="nil"/>
            </w:tcBorders>
            <w:vAlign w:val="center"/>
          </w:tcPr>
          <w:p w14:paraId="2DDBB1AB">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80</w:t>
            </w:r>
          </w:p>
        </w:tc>
        <w:tc>
          <w:tcPr>
            <w:tcW w:w="645" w:type="pct"/>
            <w:tcBorders>
              <w:tl2br w:val="nil"/>
              <w:tr2bl w:val="nil"/>
            </w:tcBorders>
            <w:vAlign w:val="center"/>
          </w:tcPr>
          <w:p w14:paraId="603BB640">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隔音墙厂房隔声</w:t>
            </w:r>
          </w:p>
        </w:tc>
        <w:tc>
          <w:tcPr>
            <w:tcW w:w="271" w:type="pct"/>
            <w:tcBorders>
              <w:tl2br w:val="nil"/>
              <w:tr2bl w:val="nil"/>
            </w:tcBorders>
            <w:vAlign w:val="center"/>
          </w:tcPr>
          <w:p w14:paraId="6DCB99E0">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10.59</w:t>
            </w:r>
          </w:p>
        </w:tc>
        <w:tc>
          <w:tcPr>
            <w:tcW w:w="325" w:type="pct"/>
            <w:tcBorders>
              <w:tl2br w:val="nil"/>
              <w:tr2bl w:val="nil"/>
            </w:tcBorders>
            <w:vAlign w:val="center"/>
          </w:tcPr>
          <w:p w14:paraId="36DB2468">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-17.33</w:t>
            </w:r>
          </w:p>
        </w:tc>
        <w:tc>
          <w:tcPr>
            <w:tcW w:w="216" w:type="pct"/>
            <w:tcBorders>
              <w:tl2br w:val="nil"/>
              <w:tr2bl w:val="nil"/>
            </w:tcBorders>
            <w:vAlign w:val="center"/>
          </w:tcPr>
          <w:p w14:paraId="10107157">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94" w:type="pct"/>
            <w:tcBorders>
              <w:tl2br w:val="nil"/>
              <w:tr2bl w:val="nil"/>
            </w:tcBorders>
            <w:vAlign w:val="center"/>
          </w:tcPr>
          <w:p w14:paraId="61D8DBFD">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383" w:type="pct"/>
            <w:tcBorders>
              <w:tl2br w:val="nil"/>
              <w:tr2bl w:val="nil"/>
            </w:tcBorders>
            <w:vAlign w:val="center"/>
          </w:tcPr>
          <w:p w14:paraId="577C5A64">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59.17</w:t>
            </w:r>
          </w:p>
        </w:tc>
        <w:tc>
          <w:tcPr>
            <w:tcW w:w="434" w:type="pct"/>
            <w:vMerge w:val="continue"/>
            <w:tcBorders>
              <w:tl2br w:val="nil"/>
              <w:tr2bl w:val="nil"/>
            </w:tcBorders>
            <w:vAlign w:val="center"/>
          </w:tcPr>
          <w:p w14:paraId="58A4943B">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p>
        </w:tc>
        <w:tc>
          <w:tcPr>
            <w:tcW w:w="333" w:type="pct"/>
            <w:tcBorders>
              <w:tl2br w:val="nil"/>
              <w:tr2bl w:val="nil"/>
            </w:tcBorders>
            <w:shd w:val="clear" w:color="auto" w:fill="auto"/>
            <w:vAlign w:val="center"/>
          </w:tcPr>
          <w:p w14:paraId="3CD77679">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330" w:type="pct"/>
            <w:tcBorders>
              <w:tl2br w:val="nil"/>
              <w:tr2bl w:val="nil"/>
            </w:tcBorders>
            <w:vAlign w:val="center"/>
          </w:tcPr>
          <w:p w14:paraId="30E8CE09">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38.17</w:t>
            </w:r>
          </w:p>
        </w:tc>
        <w:tc>
          <w:tcPr>
            <w:tcW w:w="315" w:type="pct"/>
            <w:tcBorders>
              <w:tl2br w:val="nil"/>
              <w:tr2bl w:val="nil"/>
            </w:tcBorders>
            <w:vAlign w:val="center"/>
          </w:tcPr>
          <w:p w14:paraId="6E34ED15">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14:paraId="5C7F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tcBorders>
              <w:tl2br w:val="nil"/>
              <w:tr2bl w:val="nil"/>
            </w:tcBorders>
            <w:vAlign w:val="center"/>
          </w:tcPr>
          <w:p w14:paraId="7F97A13B">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333" w:type="pct"/>
            <w:vMerge w:val="continue"/>
            <w:tcBorders>
              <w:tl2br w:val="nil"/>
              <w:tr2bl w:val="nil"/>
            </w:tcBorders>
            <w:vAlign w:val="center"/>
          </w:tcPr>
          <w:p w14:paraId="43E1C4FE">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p>
        </w:tc>
        <w:tc>
          <w:tcPr>
            <w:tcW w:w="425" w:type="pct"/>
            <w:tcBorders>
              <w:tl2br w:val="nil"/>
              <w:tr2bl w:val="nil"/>
            </w:tcBorders>
            <w:shd w:val="clear" w:color="auto" w:fill="auto"/>
            <w:vAlign w:val="center"/>
          </w:tcPr>
          <w:p w14:paraId="18482D9E">
            <w:pPr>
              <w:pStyle w:val="12"/>
              <w:keepNext w:val="0"/>
              <w:keepLines w:val="0"/>
              <w:pageBreakBefore w:val="0"/>
              <w:widowControl w:val="0"/>
              <w:kinsoku/>
              <w:wordWrap/>
              <w:overflowPunct/>
              <w:topLinePunct w:val="0"/>
              <w:autoSpaceDE/>
              <w:autoSpaceDN/>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鼓风机</w:t>
            </w:r>
          </w:p>
        </w:tc>
        <w:tc>
          <w:tcPr>
            <w:tcW w:w="436" w:type="pct"/>
            <w:tcBorders>
              <w:tl2br w:val="nil"/>
              <w:tr2bl w:val="nil"/>
            </w:tcBorders>
            <w:vAlign w:val="center"/>
          </w:tcPr>
          <w:p w14:paraId="3AFDAF22">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90</w:t>
            </w:r>
          </w:p>
        </w:tc>
        <w:tc>
          <w:tcPr>
            <w:tcW w:w="645" w:type="pct"/>
            <w:tcBorders>
              <w:tl2br w:val="nil"/>
              <w:tr2bl w:val="nil"/>
            </w:tcBorders>
            <w:vAlign w:val="center"/>
          </w:tcPr>
          <w:p w14:paraId="42F04027">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隔音墙厂房隔声、风机进风口安装消声器并设置隔声罩</w:t>
            </w:r>
          </w:p>
        </w:tc>
        <w:tc>
          <w:tcPr>
            <w:tcW w:w="271" w:type="pct"/>
            <w:tcBorders>
              <w:tl2br w:val="nil"/>
              <w:tr2bl w:val="nil"/>
            </w:tcBorders>
            <w:vAlign w:val="center"/>
          </w:tcPr>
          <w:p w14:paraId="1833FB2B">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7.38</w:t>
            </w:r>
          </w:p>
        </w:tc>
        <w:tc>
          <w:tcPr>
            <w:tcW w:w="325" w:type="pct"/>
            <w:tcBorders>
              <w:tl2br w:val="nil"/>
              <w:tr2bl w:val="nil"/>
            </w:tcBorders>
            <w:vAlign w:val="center"/>
          </w:tcPr>
          <w:p w14:paraId="5CB35130">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-21.65</w:t>
            </w:r>
          </w:p>
        </w:tc>
        <w:tc>
          <w:tcPr>
            <w:tcW w:w="216" w:type="pct"/>
            <w:tcBorders>
              <w:tl2br w:val="nil"/>
              <w:tr2bl w:val="nil"/>
            </w:tcBorders>
            <w:vAlign w:val="center"/>
          </w:tcPr>
          <w:p w14:paraId="7AD5FF3C">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94" w:type="pct"/>
            <w:tcBorders>
              <w:tl2br w:val="nil"/>
              <w:tr2bl w:val="nil"/>
            </w:tcBorders>
            <w:vAlign w:val="center"/>
          </w:tcPr>
          <w:p w14:paraId="6A94C8F5">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383" w:type="pct"/>
            <w:tcBorders>
              <w:tl2br w:val="nil"/>
              <w:tr2bl w:val="nil"/>
            </w:tcBorders>
            <w:vAlign w:val="center"/>
          </w:tcPr>
          <w:p w14:paraId="219731D2">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68.42</w:t>
            </w:r>
          </w:p>
        </w:tc>
        <w:tc>
          <w:tcPr>
            <w:tcW w:w="434" w:type="pct"/>
            <w:vMerge w:val="continue"/>
            <w:tcBorders>
              <w:tl2br w:val="nil"/>
              <w:tr2bl w:val="nil"/>
            </w:tcBorders>
            <w:vAlign w:val="center"/>
          </w:tcPr>
          <w:p w14:paraId="73110173">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p>
        </w:tc>
        <w:tc>
          <w:tcPr>
            <w:tcW w:w="333" w:type="pct"/>
            <w:tcBorders>
              <w:tl2br w:val="nil"/>
              <w:tr2bl w:val="nil"/>
            </w:tcBorders>
            <w:shd w:val="clear" w:color="auto" w:fill="auto"/>
            <w:vAlign w:val="center"/>
          </w:tcPr>
          <w:p w14:paraId="05FFB67B">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330" w:type="pct"/>
            <w:tcBorders>
              <w:tl2br w:val="nil"/>
              <w:tr2bl w:val="nil"/>
            </w:tcBorders>
            <w:vAlign w:val="center"/>
          </w:tcPr>
          <w:p w14:paraId="3957724D">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47.42</w:t>
            </w:r>
          </w:p>
        </w:tc>
        <w:tc>
          <w:tcPr>
            <w:tcW w:w="315" w:type="pct"/>
            <w:tcBorders>
              <w:tl2br w:val="nil"/>
              <w:tr2bl w:val="nil"/>
            </w:tcBorders>
            <w:vAlign w:val="center"/>
          </w:tcPr>
          <w:p w14:paraId="6B89475A">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14:paraId="1340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tcBorders>
              <w:tl2br w:val="nil"/>
              <w:tr2bl w:val="nil"/>
            </w:tcBorders>
            <w:vAlign w:val="center"/>
          </w:tcPr>
          <w:p w14:paraId="404401A8">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333" w:type="pct"/>
            <w:vMerge w:val="continue"/>
            <w:tcBorders>
              <w:tl2br w:val="nil"/>
              <w:tr2bl w:val="nil"/>
            </w:tcBorders>
            <w:vAlign w:val="center"/>
          </w:tcPr>
          <w:p w14:paraId="2A6B9BB6">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p>
        </w:tc>
        <w:tc>
          <w:tcPr>
            <w:tcW w:w="425" w:type="pct"/>
            <w:tcBorders>
              <w:tl2br w:val="nil"/>
              <w:tr2bl w:val="nil"/>
            </w:tcBorders>
            <w:shd w:val="clear" w:color="auto" w:fill="auto"/>
            <w:vAlign w:val="center"/>
          </w:tcPr>
          <w:p w14:paraId="5C58B3A3">
            <w:pPr>
              <w:pStyle w:val="12"/>
              <w:keepNext w:val="0"/>
              <w:keepLines w:val="0"/>
              <w:pageBreakBefore w:val="0"/>
              <w:widowControl w:val="0"/>
              <w:kinsoku/>
              <w:wordWrap/>
              <w:overflowPunct/>
              <w:topLinePunct w:val="0"/>
              <w:autoSpaceDE/>
              <w:autoSpaceDN/>
              <w:bidi w:val="0"/>
              <w:snapToGrid/>
              <w:spacing w:after="0"/>
              <w:ind w:left="0" w:lef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柱塞式给水泵1#</w:t>
            </w:r>
          </w:p>
        </w:tc>
        <w:tc>
          <w:tcPr>
            <w:tcW w:w="436" w:type="pct"/>
            <w:tcBorders>
              <w:tl2br w:val="nil"/>
              <w:tr2bl w:val="nil"/>
            </w:tcBorders>
            <w:vAlign w:val="center"/>
          </w:tcPr>
          <w:p w14:paraId="3AC62EE4">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80</w:t>
            </w:r>
          </w:p>
        </w:tc>
        <w:tc>
          <w:tcPr>
            <w:tcW w:w="645" w:type="pct"/>
            <w:tcBorders>
              <w:tl2br w:val="nil"/>
              <w:tr2bl w:val="nil"/>
            </w:tcBorders>
            <w:vAlign w:val="center"/>
          </w:tcPr>
          <w:p w14:paraId="48D70E92">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隔音墙厂房隔声</w:t>
            </w:r>
          </w:p>
        </w:tc>
        <w:tc>
          <w:tcPr>
            <w:tcW w:w="271" w:type="pct"/>
            <w:tcBorders>
              <w:tl2br w:val="nil"/>
              <w:tr2bl w:val="nil"/>
            </w:tcBorders>
            <w:vAlign w:val="center"/>
          </w:tcPr>
          <w:p w14:paraId="5ADF0623">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2.32</w:t>
            </w:r>
          </w:p>
        </w:tc>
        <w:tc>
          <w:tcPr>
            <w:tcW w:w="325" w:type="pct"/>
            <w:tcBorders>
              <w:tl2br w:val="nil"/>
              <w:tr2bl w:val="nil"/>
            </w:tcBorders>
            <w:vAlign w:val="center"/>
          </w:tcPr>
          <w:p w14:paraId="4F7B44C0">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-16.92</w:t>
            </w:r>
          </w:p>
        </w:tc>
        <w:tc>
          <w:tcPr>
            <w:tcW w:w="216" w:type="pct"/>
            <w:tcBorders>
              <w:tl2br w:val="nil"/>
              <w:tr2bl w:val="nil"/>
            </w:tcBorders>
            <w:vAlign w:val="center"/>
          </w:tcPr>
          <w:p w14:paraId="381E6D3A">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94" w:type="pct"/>
            <w:tcBorders>
              <w:tl2br w:val="nil"/>
              <w:tr2bl w:val="nil"/>
            </w:tcBorders>
            <w:vAlign w:val="center"/>
          </w:tcPr>
          <w:p w14:paraId="34B3F3EF">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383" w:type="pct"/>
            <w:tcBorders>
              <w:tl2br w:val="nil"/>
              <w:tr2bl w:val="nil"/>
            </w:tcBorders>
            <w:vAlign w:val="center"/>
          </w:tcPr>
          <w:p w14:paraId="2EC5DC2F">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55.39</w:t>
            </w:r>
          </w:p>
        </w:tc>
        <w:tc>
          <w:tcPr>
            <w:tcW w:w="434" w:type="pct"/>
            <w:vMerge w:val="continue"/>
            <w:tcBorders>
              <w:tl2br w:val="nil"/>
              <w:tr2bl w:val="nil"/>
            </w:tcBorders>
            <w:vAlign w:val="center"/>
          </w:tcPr>
          <w:p w14:paraId="6882B536">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p>
        </w:tc>
        <w:tc>
          <w:tcPr>
            <w:tcW w:w="333" w:type="pct"/>
            <w:tcBorders>
              <w:tl2br w:val="nil"/>
              <w:tr2bl w:val="nil"/>
            </w:tcBorders>
            <w:shd w:val="clear" w:color="auto" w:fill="auto"/>
            <w:vAlign w:val="center"/>
          </w:tcPr>
          <w:p w14:paraId="1BA16850">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330" w:type="pct"/>
            <w:tcBorders>
              <w:tl2br w:val="nil"/>
              <w:tr2bl w:val="nil"/>
            </w:tcBorders>
            <w:vAlign w:val="center"/>
          </w:tcPr>
          <w:p w14:paraId="7C491522">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34.39</w:t>
            </w:r>
          </w:p>
        </w:tc>
        <w:tc>
          <w:tcPr>
            <w:tcW w:w="315" w:type="pct"/>
            <w:tcBorders>
              <w:tl2br w:val="nil"/>
              <w:tr2bl w:val="nil"/>
            </w:tcBorders>
            <w:vAlign w:val="center"/>
          </w:tcPr>
          <w:p w14:paraId="050A5F51">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14:paraId="0AA6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tcBorders>
              <w:tl2br w:val="nil"/>
              <w:tr2bl w:val="nil"/>
            </w:tcBorders>
            <w:vAlign w:val="center"/>
          </w:tcPr>
          <w:p w14:paraId="1464F577">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333" w:type="pct"/>
            <w:vMerge w:val="continue"/>
            <w:tcBorders>
              <w:tl2br w:val="nil"/>
              <w:tr2bl w:val="nil"/>
            </w:tcBorders>
            <w:vAlign w:val="center"/>
          </w:tcPr>
          <w:p w14:paraId="66BBA311">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p>
        </w:tc>
        <w:tc>
          <w:tcPr>
            <w:tcW w:w="425" w:type="pct"/>
            <w:tcBorders>
              <w:tl2br w:val="nil"/>
              <w:tr2bl w:val="nil"/>
            </w:tcBorders>
            <w:shd w:val="clear" w:color="auto" w:fill="auto"/>
            <w:vAlign w:val="center"/>
          </w:tcPr>
          <w:p w14:paraId="48554298">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柱塞式给水泵2#</w:t>
            </w:r>
          </w:p>
        </w:tc>
        <w:tc>
          <w:tcPr>
            <w:tcW w:w="436" w:type="pct"/>
            <w:tcBorders>
              <w:tl2br w:val="nil"/>
              <w:tr2bl w:val="nil"/>
            </w:tcBorders>
            <w:vAlign w:val="center"/>
          </w:tcPr>
          <w:p w14:paraId="56E9DEE3">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c>
          <w:tcPr>
            <w:tcW w:w="645" w:type="pct"/>
            <w:tcBorders>
              <w:tl2br w:val="nil"/>
              <w:tr2bl w:val="nil"/>
            </w:tcBorders>
            <w:vAlign w:val="center"/>
          </w:tcPr>
          <w:p w14:paraId="782306FF">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隔音墙厂房隔声</w:t>
            </w:r>
          </w:p>
        </w:tc>
        <w:tc>
          <w:tcPr>
            <w:tcW w:w="271" w:type="pct"/>
            <w:tcBorders>
              <w:tl2br w:val="nil"/>
              <w:tr2bl w:val="nil"/>
            </w:tcBorders>
            <w:vAlign w:val="center"/>
          </w:tcPr>
          <w:p w14:paraId="353E7DAB">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-0.33</w:t>
            </w:r>
          </w:p>
        </w:tc>
        <w:tc>
          <w:tcPr>
            <w:tcW w:w="325" w:type="pct"/>
            <w:tcBorders>
              <w:tl2br w:val="nil"/>
              <w:tr2bl w:val="nil"/>
            </w:tcBorders>
            <w:vAlign w:val="center"/>
          </w:tcPr>
          <w:p w14:paraId="24B752C2">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-20.85</w:t>
            </w:r>
          </w:p>
        </w:tc>
        <w:tc>
          <w:tcPr>
            <w:tcW w:w="216" w:type="pct"/>
            <w:tcBorders>
              <w:tl2br w:val="nil"/>
              <w:tr2bl w:val="nil"/>
            </w:tcBorders>
            <w:vAlign w:val="center"/>
          </w:tcPr>
          <w:p w14:paraId="0873D5AC">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94" w:type="pct"/>
            <w:tcBorders>
              <w:tl2br w:val="nil"/>
              <w:tr2bl w:val="nil"/>
            </w:tcBorders>
            <w:vAlign w:val="center"/>
          </w:tcPr>
          <w:p w14:paraId="65A084B3">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383" w:type="pct"/>
            <w:tcBorders>
              <w:tl2br w:val="nil"/>
              <w:tr2bl w:val="nil"/>
            </w:tcBorders>
            <w:vAlign w:val="center"/>
          </w:tcPr>
          <w:p w14:paraId="1847D3ED">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55.39</w:t>
            </w:r>
          </w:p>
        </w:tc>
        <w:tc>
          <w:tcPr>
            <w:tcW w:w="434" w:type="pct"/>
            <w:vMerge w:val="continue"/>
            <w:tcBorders>
              <w:tl2br w:val="nil"/>
              <w:tr2bl w:val="nil"/>
            </w:tcBorders>
            <w:vAlign w:val="center"/>
          </w:tcPr>
          <w:p w14:paraId="081365B2">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rPr>
            </w:pPr>
          </w:p>
        </w:tc>
        <w:tc>
          <w:tcPr>
            <w:tcW w:w="333" w:type="pct"/>
            <w:tcBorders>
              <w:tl2br w:val="nil"/>
              <w:tr2bl w:val="nil"/>
            </w:tcBorders>
            <w:shd w:val="clear" w:color="auto" w:fill="auto"/>
            <w:vAlign w:val="center"/>
          </w:tcPr>
          <w:p w14:paraId="207B4EA6">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330" w:type="pct"/>
            <w:tcBorders>
              <w:tl2br w:val="nil"/>
              <w:tr2bl w:val="nil"/>
            </w:tcBorders>
            <w:vAlign w:val="center"/>
          </w:tcPr>
          <w:p w14:paraId="74DB973E">
            <w:pPr>
              <w:pStyle w:val="11"/>
              <w:keepNext w:val="0"/>
              <w:keepLines w:val="0"/>
              <w:pageBreakBefore w:val="0"/>
              <w:kinsoku/>
              <w:wordWrap/>
              <w:overflowPunct/>
              <w:topLinePunct w:val="0"/>
              <w:autoSpaceDE/>
              <w:autoSpaceDN/>
              <w:bidi w:val="0"/>
              <w:adjustRightInd w:val="0"/>
              <w:spacing w:before="0" w:after="0" w:line="240" w:lineRule="auto"/>
              <w:ind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34.39</w:t>
            </w:r>
          </w:p>
        </w:tc>
        <w:tc>
          <w:tcPr>
            <w:tcW w:w="315" w:type="pct"/>
            <w:tcBorders>
              <w:tl2br w:val="nil"/>
              <w:tr2bl w:val="nil"/>
            </w:tcBorders>
            <w:vAlign w:val="center"/>
          </w:tcPr>
          <w:p w14:paraId="1D9773FD">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bl>
    <w:p w14:paraId="6BB59330">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pPr>
    </w:p>
    <w:p w14:paraId="4403FE22">
      <w:pPr>
        <w:adjustRightInd w:val="0"/>
        <w:snapToGrid w:val="0"/>
        <w:rPr>
          <w:rFonts w:hint="default" w:ascii="Times New Roman" w:hAnsi="Times New Roman" w:eastAsia="宋体" w:cs="Times New Roman"/>
          <w:b/>
          <w:color w:val="auto"/>
          <w:kern w:val="0"/>
          <w:sz w:val="28"/>
          <w:szCs w:val="28"/>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592"/>
      </w:tblGrid>
      <w:tr w14:paraId="3A6E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Align w:val="center"/>
          </w:tcPr>
          <w:p w14:paraId="3A9F2137">
            <w:pPr>
              <w:adjustRightInd w:val="0"/>
              <w:snapToGrid w:val="0"/>
              <w:jc w:val="center"/>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Cs/>
                <w:color w:val="auto"/>
                <w:sz w:val="24"/>
                <w:highlight w:val="none"/>
              </w:rPr>
              <w:t>运营期环境影响和保护措施</w:t>
            </w:r>
          </w:p>
        </w:tc>
        <w:tc>
          <w:tcPr>
            <w:tcW w:w="4741" w:type="pct"/>
          </w:tcPr>
          <w:p w14:paraId="05CA0790">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（4）厂界达标分析</w:t>
            </w:r>
          </w:p>
          <w:p w14:paraId="3B3F123B">
            <w:pPr>
              <w:pStyle w:val="36"/>
              <w:spacing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通过预测模型计算，项目厂界噪声的最大值预测结果与达标分析见表4-</w:t>
            </w:r>
            <w:r>
              <w:rPr>
                <w:rFonts w:hint="eastAsia" w:ascii="Times New Roman" w:cs="Times New Roman"/>
                <w:color w:val="auto"/>
                <w:highlight w:val="none"/>
                <w:lang w:val="en-US" w:eastAsia="zh-CN"/>
              </w:rPr>
              <w:t>11</w:t>
            </w:r>
            <w:r>
              <w:rPr>
                <w:rFonts w:hint="default" w:ascii="Times New Roman" w:hAnsi="Times New Roman" w:eastAsia="宋体" w:cs="Times New Roman"/>
                <w:color w:val="auto"/>
                <w:highlight w:val="none"/>
              </w:rPr>
              <w:t>。</w:t>
            </w:r>
          </w:p>
          <w:p w14:paraId="7DAB3700">
            <w:pPr>
              <w:adjustRightInd w:val="0"/>
              <w:snapToGrid w:val="0"/>
              <w:spacing w:line="360" w:lineRule="auto"/>
              <w:ind w:firstLine="482" w:firstLineChars="20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表4-</w:t>
            </w:r>
            <w:r>
              <w:rPr>
                <w:rFonts w:hint="eastAsia" w:cs="Times New Roman"/>
                <w:b/>
                <w:color w:val="auto"/>
                <w:sz w:val="24"/>
                <w:highlight w:val="none"/>
                <w:lang w:val="en-US" w:eastAsia="zh-CN"/>
              </w:rPr>
              <w:t>11</w:t>
            </w:r>
            <w:r>
              <w:rPr>
                <w:rFonts w:hint="default" w:ascii="Times New Roman" w:hAnsi="Times New Roman" w:eastAsia="宋体" w:cs="Times New Roman"/>
                <w:b/>
                <w:color w:val="auto"/>
                <w:sz w:val="24"/>
                <w:highlight w:val="none"/>
              </w:rPr>
              <w:t xml:space="preserve">  厂界噪声预测结果与达标分析表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862"/>
              <w:gridCol w:w="950"/>
              <w:gridCol w:w="563"/>
              <w:gridCol w:w="650"/>
              <w:gridCol w:w="925"/>
              <w:gridCol w:w="937"/>
              <w:gridCol w:w="913"/>
              <w:gridCol w:w="925"/>
              <w:gridCol w:w="712"/>
            </w:tblGrid>
            <w:tr w14:paraId="5975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restart"/>
                  <w:tcBorders>
                    <w:tl2br w:val="nil"/>
                    <w:tr2bl w:val="nil"/>
                  </w:tcBorders>
                  <w:vAlign w:val="center"/>
                </w:tcPr>
                <w:p w14:paraId="2C69E57A">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预测点</w:t>
                  </w:r>
                </w:p>
              </w:tc>
              <w:tc>
                <w:tcPr>
                  <w:tcW w:w="1419" w:type="pct"/>
                  <w:gridSpan w:val="3"/>
                  <w:tcBorders>
                    <w:tl2br w:val="nil"/>
                    <w:tr2bl w:val="nil"/>
                  </w:tcBorders>
                  <w:vAlign w:val="center"/>
                </w:tcPr>
                <w:p w14:paraId="75953124">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空间相对位置/m</w:t>
                  </w:r>
                </w:p>
              </w:tc>
              <w:tc>
                <w:tcPr>
                  <w:tcW w:w="388" w:type="pct"/>
                  <w:vMerge w:val="restart"/>
                  <w:tcBorders>
                    <w:tl2br w:val="nil"/>
                    <w:tr2bl w:val="nil"/>
                  </w:tcBorders>
                  <w:vAlign w:val="center"/>
                </w:tcPr>
                <w:p w14:paraId="778B1847">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时段</w:t>
                  </w:r>
                </w:p>
              </w:tc>
              <w:tc>
                <w:tcPr>
                  <w:tcW w:w="553" w:type="pct"/>
                  <w:vMerge w:val="restart"/>
                  <w:tcBorders>
                    <w:tl2br w:val="nil"/>
                    <w:tr2bl w:val="nil"/>
                  </w:tcBorders>
                  <w:vAlign w:val="center"/>
                </w:tcPr>
                <w:p w14:paraId="2E2F52B5">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噪声贡献值/dB（A）</w:t>
                  </w:r>
                </w:p>
              </w:tc>
              <w:tc>
                <w:tcPr>
                  <w:tcW w:w="560" w:type="pct"/>
                  <w:vMerge w:val="restart"/>
                  <w:tcBorders>
                    <w:tl2br w:val="nil"/>
                    <w:tr2bl w:val="nil"/>
                  </w:tcBorders>
                  <w:vAlign w:val="center"/>
                </w:tcPr>
                <w:p w14:paraId="269602BE">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噪声</w:t>
                  </w:r>
                  <w:r>
                    <w:rPr>
                      <w:rFonts w:hint="eastAsia" w:cs="Times New Roman"/>
                      <w:b/>
                      <w:bCs/>
                      <w:color w:val="auto"/>
                      <w:sz w:val="21"/>
                      <w:szCs w:val="21"/>
                      <w:highlight w:val="none"/>
                      <w:lang w:val="en-US" w:eastAsia="zh-CN"/>
                    </w:rPr>
                    <w:t>现状</w:t>
                  </w:r>
                  <w:r>
                    <w:rPr>
                      <w:rFonts w:hint="default" w:ascii="Times New Roman" w:hAnsi="Times New Roman" w:eastAsia="宋体" w:cs="Times New Roman"/>
                      <w:b/>
                      <w:bCs/>
                      <w:color w:val="auto"/>
                      <w:sz w:val="21"/>
                      <w:szCs w:val="21"/>
                      <w:highlight w:val="none"/>
                    </w:rPr>
                    <w:t>值/dB（A）</w:t>
                  </w:r>
                </w:p>
              </w:tc>
              <w:tc>
                <w:tcPr>
                  <w:tcW w:w="545" w:type="pct"/>
                  <w:vMerge w:val="restart"/>
                  <w:tcBorders>
                    <w:tl2br w:val="nil"/>
                    <w:tr2bl w:val="nil"/>
                  </w:tcBorders>
                  <w:vAlign w:val="center"/>
                </w:tcPr>
                <w:p w14:paraId="4999C8F8">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噪声</w:t>
                  </w:r>
                  <w:r>
                    <w:rPr>
                      <w:rFonts w:hint="eastAsia" w:cs="Times New Roman"/>
                      <w:b/>
                      <w:bCs/>
                      <w:color w:val="auto"/>
                      <w:sz w:val="21"/>
                      <w:szCs w:val="21"/>
                      <w:highlight w:val="none"/>
                      <w:lang w:val="en-US" w:eastAsia="zh-CN"/>
                    </w:rPr>
                    <w:t>预测</w:t>
                  </w:r>
                  <w:r>
                    <w:rPr>
                      <w:rFonts w:hint="default" w:ascii="Times New Roman" w:hAnsi="Times New Roman" w:eastAsia="宋体" w:cs="Times New Roman"/>
                      <w:b/>
                      <w:bCs/>
                      <w:color w:val="auto"/>
                      <w:sz w:val="21"/>
                      <w:szCs w:val="21"/>
                      <w:highlight w:val="none"/>
                    </w:rPr>
                    <w:t>值/dB（A）</w:t>
                  </w:r>
                </w:p>
              </w:tc>
              <w:tc>
                <w:tcPr>
                  <w:tcW w:w="553" w:type="pct"/>
                  <w:vMerge w:val="restart"/>
                  <w:tcBorders>
                    <w:tl2br w:val="nil"/>
                    <w:tr2bl w:val="nil"/>
                  </w:tcBorders>
                  <w:vAlign w:val="center"/>
                </w:tcPr>
                <w:p w14:paraId="6884A76B">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噪声标准值/dB（A）</w:t>
                  </w:r>
                </w:p>
              </w:tc>
              <w:tc>
                <w:tcPr>
                  <w:tcW w:w="425" w:type="pct"/>
                  <w:vMerge w:val="restart"/>
                  <w:tcBorders>
                    <w:tl2br w:val="nil"/>
                    <w:tr2bl w:val="nil"/>
                  </w:tcBorders>
                  <w:vAlign w:val="center"/>
                </w:tcPr>
                <w:p w14:paraId="4417A084">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r>
            <w:tr w14:paraId="5338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14:paraId="17C60155">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15" w:type="pct"/>
                  <w:tcBorders>
                    <w:tl2br w:val="nil"/>
                    <w:tr2bl w:val="nil"/>
                  </w:tcBorders>
                  <w:vAlign w:val="center"/>
                </w:tcPr>
                <w:p w14:paraId="222DD30D">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X</w:t>
                  </w:r>
                </w:p>
              </w:tc>
              <w:tc>
                <w:tcPr>
                  <w:tcW w:w="567" w:type="pct"/>
                  <w:tcBorders>
                    <w:tl2br w:val="nil"/>
                    <w:tr2bl w:val="nil"/>
                  </w:tcBorders>
                  <w:vAlign w:val="center"/>
                </w:tcPr>
                <w:p w14:paraId="530663E7">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Y</w:t>
                  </w:r>
                </w:p>
              </w:tc>
              <w:tc>
                <w:tcPr>
                  <w:tcW w:w="336" w:type="pct"/>
                  <w:tcBorders>
                    <w:tl2br w:val="nil"/>
                    <w:tr2bl w:val="nil"/>
                  </w:tcBorders>
                  <w:vAlign w:val="center"/>
                </w:tcPr>
                <w:p w14:paraId="37336804">
                  <w:pPr>
                    <w:pStyle w:val="11"/>
                    <w:adjustRightInd w:val="0"/>
                    <w:spacing w:before="0" w:after="0" w:line="240" w:lineRule="auto"/>
                    <w:ind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Z</w:t>
                  </w:r>
                </w:p>
              </w:tc>
              <w:tc>
                <w:tcPr>
                  <w:tcW w:w="388" w:type="pct"/>
                  <w:vMerge w:val="continue"/>
                  <w:tcBorders>
                    <w:tl2br w:val="nil"/>
                    <w:tr2bl w:val="nil"/>
                  </w:tcBorders>
                  <w:vAlign w:val="center"/>
                </w:tcPr>
                <w:p w14:paraId="4A2A25CA">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53" w:type="pct"/>
                  <w:vMerge w:val="continue"/>
                  <w:tcBorders>
                    <w:tl2br w:val="nil"/>
                    <w:tr2bl w:val="nil"/>
                  </w:tcBorders>
                  <w:vAlign w:val="center"/>
                </w:tcPr>
                <w:p w14:paraId="4DF88309">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60" w:type="pct"/>
                  <w:vMerge w:val="continue"/>
                  <w:tcBorders>
                    <w:tl2br w:val="nil"/>
                    <w:tr2bl w:val="nil"/>
                  </w:tcBorders>
                  <w:vAlign w:val="center"/>
                </w:tcPr>
                <w:p w14:paraId="66194425">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45" w:type="pct"/>
                  <w:vMerge w:val="continue"/>
                  <w:tcBorders>
                    <w:tl2br w:val="nil"/>
                    <w:tr2bl w:val="nil"/>
                  </w:tcBorders>
                  <w:vAlign w:val="center"/>
                </w:tcPr>
                <w:p w14:paraId="1764DCD5">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53" w:type="pct"/>
                  <w:vMerge w:val="continue"/>
                  <w:tcBorders>
                    <w:tl2br w:val="nil"/>
                    <w:tr2bl w:val="nil"/>
                  </w:tcBorders>
                  <w:vAlign w:val="center"/>
                </w:tcPr>
                <w:p w14:paraId="66DBE83D">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425" w:type="pct"/>
                  <w:vMerge w:val="continue"/>
                  <w:tcBorders>
                    <w:tl2br w:val="nil"/>
                    <w:tr2bl w:val="nil"/>
                  </w:tcBorders>
                  <w:vAlign w:val="center"/>
                </w:tcPr>
                <w:p w14:paraId="779611DE">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r>
            <w:tr w14:paraId="7840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restart"/>
                  <w:tcBorders>
                    <w:tl2br w:val="nil"/>
                    <w:tr2bl w:val="nil"/>
                  </w:tcBorders>
                  <w:vAlign w:val="center"/>
                </w:tcPr>
                <w:p w14:paraId="3754EB4A">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东厂界</w:t>
                  </w:r>
                </w:p>
              </w:tc>
              <w:tc>
                <w:tcPr>
                  <w:tcW w:w="515" w:type="pct"/>
                  <w:vMerge w:val="restart"/>
                  <w:tcBorders>
                    <w:tl2br w:val="nil"/>
                    <w:tr2bl w:val="nil"/>
                  </w:tcBorders>
                  <w:vAlign w:val="center"/>
                </w:tcPr>
                <w:p w14:paraId="4FD3563D">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187.12</w:t>
                  </w:r>
                </w:p>
              </w:tc>
              <w:tc>
                <w:tcPr>
                  <w:tcW w:w="567" w:type="pct"/>
                  <w:vMerge w:val="restart"/>
                  <w:tcBorders>
                    <w:tl2br w:val="nil"/>
                    <w:tr2bl w:val="nil"/>
                  </w:tcBorders>
                  <w:vAlign w:val="center"/>
                </w:tcPr>
                <w:p w14:paraId="79A052A0">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-124.88</w:t>
                  </w:r>
                </w:p>
              </w:tc>
              <w:tc>
                <w:tcPr>
                  <w:tcW w:w="336" w:type="pct"/>
                  <w:vMerge w:val="restart"/>
                  <w:tcBorders>
                    <w:tl2br w:val="nil"/>
                    <w:tr2bl w:val="nil"/>
                  </w:tcBorders>
                  <w:vAlign w:val="center"/>
                </w:tcPr>
                <w:p w14:paraId="168EB69E">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1.2</w:t>
                  </w:r>
                </w:p>
              </w:tc>
              <w:tc>
                <w:tcPr>
                  <w:tcW w:w="388" w:type="pct"/>
                  <w:tcBorders>
                    <w:tl2br w:val="nil"/>
                    <w:tr2bl w:val="nil"/>
                  </w:tcBorders>
                  <w:vAlign w:val="center"/>
                </w:tcPr>
                <w:p w14:paraId="7C0093DA">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昼间</w:t>
                  </w:r>
                </w:p>
              </w:tc>
              <w:tc>
                <w:tcPr>
                  <w:tcW w:w="553" w:type="pct"/>
                  <w:tcBorders>
                    <w:tl2br w:val="nil"/>
                    <w:tr2bl w:val="nil"/>
                  </w:tcBorders>
                  <w:vAlign w:val="center"/>
                </w:tcPr>
                <w:p w14:paraId="3D3504D6">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38.7</w:t>
                  </w:r>
                </w:p>
              </w:tc>
              <w:tc>
                <w:tcPr>
                  <w:tcW w:w="560" w:type="pct"/>
                  <w:tcBorders>
                    <w:tl2br w:val="nil"/>
                    <w:tr2bl w:val="nil"/>
                  </w:tcBorders>
                  <w:vAlign w:val="center"/>
                </w:tcPr>
                <w:p w14:paraId="78C6B99E">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48</w:t>
                  </w:r>
                </w:p>
              </w:tc>
              <w:tc>
                <w:tcPr>
                  <w:tcW w:w="545" w:type="pct"/>
                  <w:tcBorders>
                    <w:tl2br w:val="nil"/>
                    <w:tr2bl w:val="nil"/>
                  </w:tcBorders>
                  <w:vAlign w:val="center"/>
                </w:tcPr>
                <w:p w14:paraId="361E9670">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48.42</w:t>
                  </w:r>
                </w:p>
              </w:tc>
              <w:tc>
                <w:tcPr>
                  <w:tcW w:w="553" w:type="pct"/>
                  <w:tcBorders>
                    <w:tl2br w:val="nil"/>
                    <w:tr2bl w:val="nil"/>
                  </w:tcBorders>
                  <w:vAlign w:val="center"/>
                </w:tcPr>
                <w:p w14:paraId="36075C49">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425" w:type="pct"/>
                  <w:tcBorders>
                    <w:tl2br w:val="nil"/>
                    <w:tr2bl w:val="nil"/>
                  </w:tcBorders>
                  <w:vAlign w:val="center"/>
                </w:tcPr>
                <w:p w14:paraId="536C2E7D">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422F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14:paraId="59AFB896">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15" w:type="pct"/>
                  <w:vMerge w:val="continue"/>
                  <w:tcBorders>
                    <w:tl2br w:val="nil"/>
                    <w:tr2bl w:val="nil"/>
                  </w:tcBorders>
                  <w:vAlign w:val="center"/>
                </w:tcPr>
                <w:p w14:paraId="4549461B">
                  <w:pPr>
                    <w:adjustRightInd w:val="0"/>
                    <w:jc w:val="center"/>
                    <w:rPr>
                      <w:rFonts w:hint="default" w:ascii="Times New Roman" w:hAnsi="Times New Roman" w:eastAsia="宋体" w:cs="Times New Roman"/>
                      <w:color w:val="auto"/>
                      <w:szCs w:val="21"/>
                      <w:highlight w:val="none"/>
                      <w:lang w:val="en-US" w:eastAsia="zh-CN"/>
                    </w:rPr>
                  </w:pPr>
                </w:p>
              </w:tc>
              <w:tc>
                <w:tcPr>
                  <w:tcW w:w="567" w:type="pct"/>
                  <w:vMerge w:val="continue"/>
                  <w:tcBorders>
                    <w:tl2br w:val="nil"/>
                    <w:tr2bl w:val="nil"/>
                  </w:tcBorders>
                  <w:vAlign w:val="center"/>
                </w:tcPr>
                <w:p w14:paraId="27135E11">
                  <w:pPr>
                    <w:adjustRightInd w:val="0"/>
                    <w:jc w:val="center"/>
                    <w:rPr>
                      <w:rFonts w:hint="default" w:ascii="Times New Roman" w:hAnsi="Times New Roman" w:eastAsia="宋体" w:cs="Times New Roman"/>
                      <w:color w:val="auto"/>
                      <w:szCs w:val="21"/>
                      <w:highlight w:val="none"/>
                      <w:lang w:val="en-US" w:eastAsia="zh-CN"/>
                    </w:rPr>
                  </w:pPr>
                </w:p>
              </w:tc>
              <w:tc>
                <w:tcPr>
                  <w:tcW w:w="336" w:type="pct"/>
                  <w:vMerge w:val="continue"/>
                  <w:tcBorders>
                    <w:tl2br w:val="nil"/>
                    <w:tr2bl w:val="nil"/>
                  </w:tcBorders>
                  <w:vAlign w:val="center"/>
                </w:tcPr>
                <w:p w14:paraId="2D0C6700">
                  <w:pPr>
                    <w:adjustRightInd w:val="0"/>
                    <w:jc w:val="center"/>
                    <w:rPr>
                      <w:rFonts w:hint="default" w:ascii="Times New Roman" w:hAnsi="Times New Roman" w:eastAsia="宋体" w:cs="Times New Roman"/>
                      <w:color w:val="auto"/>
                      <w:szCs w:val="21"/>
                      <w:highlight w:val="none"/>
                    </w:rPr>
                  </w:pPr>
                </w:p>
              </w:tc>
              <w:tc>
                <w:tcPr>
                  <w:tcW w:w="388" w:type="pct"/>
                  <w:tcBorders>
                    <w:tl2br w:val="nil"/>
                    <w:tr2bl w:val="nil"/>
                  </w:tcBorders>
                  <w:vAlign w:val="center"/>
                </w:tcPr>
                <w:p w14:paraId="4FD84703">
                  <w:pPr>
                    <w:adjustRightIn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夜间</w:t>
                  </w:r>
                </w:p>
              </w:tc>
              <w:tc>
                <w:tcPr>
                  <w:tcW w:w="553" w:type="pct"/>
                  <w:tcBorders>
                    <w:tl2br w:val="nil"/>
                    <w:tr2bl w:val="nil"/>
                  </w:tcBorders>
                  <w:vAlign w:val="center"/>
                </w:tcPr>
                <w:p w14:paraId="37291A07">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38.7</w:t>
                  </w:r>
                </w:p>
              </w:tc>
              <w:tc>
                <w:tcPr>
                  <w:tcW w:w="560" w:type="pct"/>
                  <w:tcBorders>
                    <w:tl2br w:val="nil"/>
                    <w:tr2bl w:val="nil"/>
                  </w:tcBorders>
                  <w:vAlign w:val="center"/>
                </w:tcPr>
                <w:p w14:paraId="6BF223F5">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40</w:t>
                  </w:r>
                </w:p>
              </w:tc>
              <w:tc>
                <w:tcPr>
                  <w:tcW w:w="545" w:type="pct"/>
                  <w:tcBorders>
                    <w:tl2br w:val="nil"/>
                    <w:tr2bl w:val="nil"/>
                  </w:tcBorders>
                  <w:vAlign w:val="center"/>
                </w:tcPr>
                <w:p w14:paraId="341030AC">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42.41</w:t>
                  </w:r>
                </w:p>
              </w:tc>
              <w:tc>
                <w:tcPr>
                  <w:tcW w:w="553" w:type="pct"/>
                  <w:tcBorders>
                    <w:tl2br w:val="nil"/>
                    <w:tr2bl w:val="nil"/>
                  </w:tcBorders>
                  <w:vAlign w:val="center"/>
                </w:tcPr>
                <w:p w14:paraId="3ED85383">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425" w:type="pct"/>
                  <w:tcBorders>
                    <w:tl2br w:val="nil"/>
                    <w:tr2bl w:val="nil"/>
                  </w:tcBorders>
                  <w:vAlign w:val="center"/>
                </w:tcPr>
                <w:p w14:paraId="0C08A1AF">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09AA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restart"/>
                  <w:tcBorders>
                    <w:tl2br w:val="nil"/>
                    <w:tr2bl w:val="nil"/>
                  </w:tcBorders>
                  <w:vAlign w:val="center"/>
                </w:tcPr>
                <w:p w14:paraId="2FD92856">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南厂界</w:t>
                  </w:r>
                </w:p>
              </w:tc>
              <w:tc>
                <w:tcPr>
                  <w:tcW w:w="515" w:type="pct"/>
                  <w:vMerge w:val="restart"/>
                  <w:tcBorders>
                    <w:tl2br w:val="nil"/>
                    <w:tr2bl w:val="nil"/>
                  </w:tcBorders>
                  <w:vAlign w:val="center"/>
                </w:tcPr>
                <w:p w14:paraId="38ED35B9">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-28.11</w:t>
                  </w:r>
                </w:p>
              </w:tc>
              <w:tc>
                <w:tcPr>
                  <w:tcW w:w="567" w:type="pct"/>
                  <w:vMerge w:val="restart"/>
                  <w:tcBorders>
                    <w:tl2br w:val="nil"/>
                    <w:tr2bl w:val="nil"/>
                  </w:tcBorders>
                  <w:vAlign w:val="center"/>
                </w:tcPr>
                <w:p w14:paraId="7F32C2CF">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-206.58</w:t>
                  </w:r>
                </w:p>
              </w:tc>
              <w:tc>
                <w:tcPr>
                  <w:tcW w:w="336" w:type="pct"/>
                  <w:vMerge w:val="restart"/>
                  <w:tcBorders>
                    <w:tl2br w:val="nil"/>
                    <w:tr2bl w:val="nil"/>
                  </w:tcBorders>
                  <w:vAlign w:val="center"/>
                </w:tcPr>
                <w:p w14:paraId="59687FC6">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1.2</w:t>
                  </w:r>
                </w:p>
              </w:tc>
              <w:tc>
                <w:tcPr>
                  <w:tcW w:w="388" w:type="pct"/>
                  <w:tcBorders>
                    <w:tl2br w:val="nil"/>
                    <w:tr2bl w:val="nil"/>
                  </w:tcBorders>
                  <w:vAlign w:val="center"/>
                </w:tcPr>
                <w:p w14:paraId="18FAC372">
                  <w:pPr>
                    <w:pStyle w:val="11"/>
                    <w:adjustRightInd w:val="0"/>
                    <w:spacing w:before="0" w:after="0" w:line="240" w:lineRule="auto"/>
                    <w:ind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昼间</w:t>
                  </w:r>
                </w:p>
              </w:tc>
              <w:tc>
                <w:tcPr>
                  <w:tcW w:w="553" w:type="pct"/>
                  <w:tcBorders>
                    <w:tl2br w:val="nil"/>
                    <w:tr2bl w:val="nil"/>
                  </w:tcBorders>
                  <w:vAlign w:val="center"/>
                </w:tcPr>
                <w:p w14:paraId="6728B132">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41.46</w:t>
                  </w:r>
                </w:p>
              </w:tc>
              <w:tc>
                <w:tcPr>
                  <w:tcW w:w="560" w:type="pct"/>
                  <w:tcBorders>
                    <w:tl2br w:val="nil"/>
                    <w:tr2bl w:val="nil"/>
                  </w:tcBorders>
                  <w:shd w:val="clear" w:color="auto" w:fill="auto"/>
                  <w:vAlign w:val="center"/>
                </w:tcPr>
                <w:p w14:paraId="487FA8DC">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53</w:t>
                  </w:r>
                </w:p>
              </w:tc>
              <w:tc>
                <w:tcPr>
                  <w:tcW w:w="545" w:type="pct"/>
                  <w:tcBorders>
                    <w:tl2br w:val="nil"/>
                    <w:tr2bl w:val="nil"/>
                  </w:tcBorders>
                  <w:shd w:val="clear" w:color="auto" w:fill="auto"/>
                  <w:vAlign w:val="center"/>
                </w:tcPr>
                <w:p w14:paraId="78ED1425">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53.29</w:t>
                  </w:r>
                </w:p>
              </w:tc>
              <w:tc>
                <w:tcPr>
                  <w:tcW w:w="553" w:type="pct"/>
                  <w:tcBorders>
                    <w:tl2br w:val="nil"/>
                    <w:tr2bl w:val="nil"/>
                  </w:tcBorders>
                  <w:shd w:val="clear" w:color="auto" w:fill="auto"/>
                  <w:vAlign w:val="center"/>
                </w:tcPr>
                <w:p w14:paraId="1F22C1A1">
                  <w:pPr>
                    <w:pStyle w:val="11"/>
                    <w:adjustRightInd w:val="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60</w:t>
                  </w:r>
                </w:p>
              </w:tc>
              <w:tc>
                <w:tcPr>
                  <w:tcW w:w="425" w:type="pct"/>
                  <w:tcBorders>
                    <w:tl2br w:val="nil"/>
                    <w:tr2bl w:val="nil"/>
                  </w:tcBorders>
                  <w:vAlign w:val="center"/>
                </w:tcPr>
                <w:p w14:paraId="136AF7A3">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15D1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14:paraId="7A75EA13">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15" w:type="pct"/>
                  <w:vMerge w:val="continue"/>
                  <w:tcBorders>
                    <w:tl2br w:val="nil"/>
                    <w:tr2bl w:val="nil"/>
                  </w:tcBorders>
                  <w:vAlign w:val="center"/>
                </w:tcPr>
                <w:p w14:paraId="18A1CA79">
                  <w:pPr>
                    <w:adjustRightInd w:val="0"/>
                    <w:jc w:val="center"/>
                    <w:rPr>
                      <w:rFonts w:hint="default" w:ascii="Times New Roman" w:hAnsi="Times New Roman" w:eastAsia="宋体" w:cs="Times New Roman"/>
                      <w:color w:val="auto"/>
                      <w:szCs w:val="21"/>
                      <w:highlight w:val="none"/>
                      <w:lang w:val="en-US" w:eastAsia="zh-CN"/>
                    </w:rPr>
                  </w:pPr>
                </w:p>
              </w:tc>
              <w:tc>
                <w:tcPr>
                  <w:tcW w:w="567" w:type="pct"/>
                  <w:vMerge w:val="continue"/>
                  <w:tcBorders>
                    <w:tl2br w:val="nil"/>
                    <w:tr2bl w:val="nil"/>
                  </w:tcBorders>
                  <w:vAlign w:val="center"/>
                </w:tcPr>
                <w:p w14:paraId="11E14945">
                  <w:pPr>
                    <w:adjustRightInd w:val="0"/>
                    <w:jc w:val="center"/>
                    <w:rPr>
                      <w:rFonts w:hint="default" w:ascii="Times New Roman" w:hAnsi="Times New Roman" w:eastAsia="宋体" w:cs="Times New Roman"/>
                      <w:color w:val="auto"/>
                      <w:szCs w:val="21"/>
                      <w:highlight w:val="none"/>
                      <w:lang w:val="en-US" w:eastAsia="zh-CN"/>
                    </w:rPr>
                  </w:pPr>
                </w:p>
              </w:tc>
              <w:tc>
                <w:tcPr>
                  <w:tcW w:w="336" w:type="pct"/>
                  <w:vMerge w:val="continue"/>
                  <w:tcBorders>
                    <w:tl2br w:val="nil"/>
                    <w:tr2bl w:val="nil"/>
                  </w:tcBorders>
                  <w:vAlign w:val="center"/>
                </w:tcPr>
                <w:p w14:paraId="0AC49038">
                  <w:pPr>
                    <w:adjustRightInd w:val="0"/>
                    <w:jc w:val="center"/>
                    <w:rPr>
                      <w:rFonts w:hint="default" w:ascii="Times New Roman" w:hAnsi="Times New Roman" w:eastAsia="宋体" w:cs="Times New Roman"/>
                      <w:color w:val="auto"/>
                      <w:szCs w:val="21"/>
                      <w:highlight w:val="none"/>
                    </w:rPr>
                  </w:pPr>
                </w:p>
              </w:tc>
              <w:tc>
                <w:tcPr>
                  <w:tcW w:w="388" w:type="pct"/>
                  <w:tcBorders>
                    <w:tl2br w:val="nil"/>
                    <w:tr2bl w:val="nil"/>
                  </w:tcBorders>
                  <w:vAlign w:val="center"/>
                </w:tcPr>
                <w:p w14:paraId="31DD7801">
                  <w:pPr>
                    <w:pStyle w:val="11"/>
                    <w:adjustRightInd w:val="0"/>
                    <w:spacing w:before="0" w:after="0" w:line="240" w:lineRule="auto"/>
                    <w:ind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夜间</w:t>
                  </w:r>
                </w:p>
              </w:tc>
              <w:tc>
                <w:tcPr>
                  <w:tcW w:w="553" w:type="pct"/>
                  <w:tcBorders>
                    <w:tl2br w:val="nil"/>
                    <w:tr2bl w:val="nil"/>
                  </w:tcBorders>
                  <w:vAlign w:val="center"/>
                </w:tcPr>
                <w:p w14:paraId="18519907">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41.46</w:t>
                  </w:r>
                </w:p>
              </w:tc>
              <w:tc>
                <w:tcPr>
                  <w:tcW w:w="560" w:type="pct"/>
                  <w:tcBorders>
                    <w:tl2br w:val="nil"/>
                    <w:tr2bl w:val="nil"/>
                  </w:tcBorders>
                  <w:shd w:val="clear" w:color="auto" w:fill="auto"/>
                  <w:vAlign w:val="center"/>
                </w:tcPr>
                <w:p w14:paraId="25D6E723">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42</w:t>
                  </w:r>
                </w:p>
              </w:tc>
              <w:tc>
                <w:tcPr>
                  <w:tcW w:w="545" w:type="pct"/>
                  <w:tcBorders>
                    <w:tl2br w:val="nil"/>
                    <w:tr2bl w:val="nil"/>
                  </w:tcBorders>
                  <w:shd w:val="clear" w:color="auto" w:fill="auto"/>
                  <w:vAlign w:val="center"/>
                </w:tcPr>
                <w:p w14:paraId="40841085">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44.75</w:t>
                  </w:r>
                </w:p>
              </w:tc>
              <w:tc>
                <w:tcPr>
                  <w:tcW w:w="553" w:type="pct"/>
                  <w:tcBorders>
                    <w:tl2br w:val="nil"/>
                    <w:tr2bl w:val="nil"/>
                  </w:tcBorders>
                  <w:shd w:val="clear" w:color="auto" w:fill="auto"/>
                  <w:vAlign w:val="center"/>
                </w:tcPr>
                <w:p w14:paraId="0D687325">
                  <w:pPr>
                    <w:pStyle w:val="11"/>
                    <w:adjustRightInd w:val="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50</w:t>
                  </w:r>
                </w:p>
              </w:tc>
              <w:tc>
                <w:tcPr>
                  <w:tcW w:w="425" w:type="pct"/>
                  <w:tcBorders>
                    <w:tl2br w:val="nil"/>
                    <w:tr2bl w:val="nil"/>
                  </w:tcBorders>
                  <w:vAlign w:val="center"/>
                </w:tcPr>
                <w:p w14:paraId="7B15FE7F">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3053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restart"/>
                  <w:tcBorders>
                    <w:tl2br w:val="nil"/>
                    <w:tr2bl w:val="nil"/>
                  </w:tcBorders>
                  <w:vAlign w:val="center"/>
                </w:tcPr>
                <w:p w14:paraId="1897BE4A">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西厂界</w:t>
                  </w:r>
                </w:p>
              </w:tc>
              <w:tc>
                <w:tcPr>
                  <w:tcW w:w="515" w:type="pct"/>
                  <w:vMerge w:val="restart"/>
                  <w:tcBorders>
                    <w:tl2br w:val="nil"/>
                    <w:tr2bl w:val="nil"/>
                  </w:tcBorders>
                  <w:vAlign w:val="center"/>
                </w:tcPr>
                <w:p w14:paraId="106BCCFD">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-108.59</w:t>
                  </w:r>
                </w:p>
              </w:tc>
              <w:tc>
                <w:tcPr>
                  <w:tcW w:w="567" w:type="pct"/>
                  <w:vMerge w:val="restart"/>
                  <w:tcBorders>
                    <w:tl2br w:val="nil"/>
                    <w:tr2bl w:val="nil"/>
                  </w:tcBorders>
                  <w:vAlign w:val="center"/>
                </w:tcPr>
                <w:p w14:paraId="12A3D0EB">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-23.84</w:t>
                  </w:r>
                </w:p>
              </w:tc>
              <w:tc>
                <w:tcPr>
                  <w:tcW w:w="336" w:type="pct"/>
                  <w:vMerge w:val="restart"/>
                  <w:tcBorders>
                    <w:tl2br w:val="nil"/>
                    <w:tr2bl w:val="nil"/>
                  </w:tcBorders>
                  <w:vAlign w:val="center"/>
                </w:tcPr>
                <w:p w14:paraId="31927408">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388" w:type="pct"/>
                  <w:tcBorders>
                    <w:tl2br w:val="nil"/>
                    <w:tr2bl w:val="nil"/>
                  </w:tcBorders>
                  <w:vAlign w:val="center"/>
                </w:tcPr>
                <w:p w14:paraId="5A7A1445">
                  <w:pPr>
                    <w:pStyle w:val="11"/>
                    <w:adjustRightInd w:val="0"/>
                    <w:spacing w:before="0" w:after="0" w:line="240" w:lineRule="auto"/>
                    <w:ind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昼间</w:t>
                  </w:r>
                </w:p>
              </w:tc>
              <w:tc>
                <w:tcPr>
                  <w:tcW w:w="553" w:type="pct"/>
                  <w:tcBorders>
                    <w:tl2br w:val="nil"/>
                    <w:tr2bl w:val="nil"/>
                  </w:tcBorders>
                  <w:vAlign w:val="center"/>
                </w:tcPr>
                <w:p w14:paraId="18689235">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48.38</w:t>
                  </w:r>
                </w:p>
              </w:tc>
              <w:tc>
                <w:tcPr>
                  <w:tcW w:w="560" w:type="pct"/>
                  <w:tcBorders>
                    <w:tl2br w:val="nil"/>
                    <w:tr2bl w:val="nil"/>
                  </w:tcBorders>
                  <w:shd w:val="clear" w:color="auto" w:fill="auto"/>
                  <w:vAlign w:val="center"/>
                </w:tcPr>
                <w:p w14:paraId="152DE2C4">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55</w:t>
                  </w:r>
                </w:p>
              </w:tc>
              <w:tc>
                <w:tcPr>
                  <w:tcW w:w="545" w:type="pct"/>
                  <w:tcBorders>
                    <w:tl2br w:val="nil"/>
                    <w:tr2bl w:val="nil"/>
                  </w:tcBorders>
                  <w:shd w:val="clear" w:color="auto" w:fill="auto"/>
                  <w:vAlign w:val="center"/>
                </w:tcPr>
                <w:p w14:paraId="6FC90A36">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55.93</w:t>
                  </w:r>
                </w:p>
              </w:tc>
              <w:tc>
                <w:tcPr>
                  <w:tcW w:w="553" w:type="pct"/>
                  <w:tcBorders>
                    <w:tl2br w:val="nil"/>
                    <w:tr2bl w:val="nil"/>
                  </w:tcBorders>
                  <w:shd w:val="clear" w:color="auto" w:fill="auto"/>
                  <w:vAlign w:val="center"/>
                </w:tcPr>
                <w:p w14:paraId="7EBDA762">
                  <w:pPr>
                    <w:pStyle w:val="11"/>
                    <w:adjustRightInd w:val="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60</w:t>
                  </w:r>
                </w:p>
              </w:tc>
              <w:tc>
                <w:tcPr>
                  <w:tcW w:w="425" w:type="pct"/>
                  <w:tcBorders>
                    <w:tl2br w:val="nil"/>
                    <w:tr2bl w:val="nil"/>
                  </w:tcBorders>
                  <w:vAlign w:val="center"/>
                </w:tcPr>
                <w:p w14:paraId="4CCB5A47">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7D25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14:paraId="054E0963">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15" w:type="pct"/>
                  <w:vMerge w:val="continue"/>
                  <w:tcBorders>
                    <w:tl2br w:val="nil"/>
                    <w:tr2bl w:val="nil"/>
                  </w:tcBorders>
                  <w:vAlign w:val="center"/>
                </w:tcPr>
                <w:p w14:paraId="1DCAC035">
                  <w:pPr>
                    <w:adjustRightInd w:val="0"/>
                    <w:jc w:val="center"/>
                    <w:rPr>
                      <w:rFonts w:hint="default" w:ascii="Times New Roman" w:hAnsi="Times New Roman" w:eastAsia="宋体" w:cs="Times New Roman"/>
                      <w:color w:val="auto"/>
                      <w:szCs w:val="21"/>
                      <w:highlight w:val="none"/>
                      <w:lang w:val="en-US" w:eastAsia="zh-CN"/>
                    </w:rPr>
                  </w:pPr>
                </w:p>
              </w:tc>
              <w:tc>
                <w:tcPr>
                  <w:tcW w:w="567" w:type="pct"/>
                  <w:vMerge w:val="continue"/>
                  <w:tcBorders>
                    <w:tl2br w:val="nil"/>
                    <w:tr2bl w:val="nil"/>
                  </w:tcBorders>
                  <w:vAlign w:val="center"/>
                </w:tcPr>
                <w:p w14:paraId="063C6F4C">
                  <w:pPr>
                    <w:adjustRightInd w:val="0"/>
                    <w:jc w:val="center"/>
                    <w:rPr>
                      <w:rFonts w:hint="default" w:ascii="Times New Roman" w:hAnsi="Times New Roman" w:eastAsia="宋体" w:cs="Times New Roman"/>
                      <w:color w:val="auto"/>
                      <w:szCs w:val="21"/>
                      <w:highlight w:val="none"/>
                      <w:lang w:val="en-US" w:eastAsia="zh-CN"/>
                    </w:rPr>
                  </w:pPr>
                </w:p>
              </w:tc>
              <w:tc>
                <w:tcPr>
                  <w:tcW w:w="336" w:type="pct"/>
                  <w:vMerge w:val="continue"/>
                  <w:tcBorders>
                    <w:tl2br w:val="nil"/>
                    <w:tr2bl w:val="nil"/>
                  </w:tcBorders>
                  <w:vAlign w:val="center"/>
                </w:tcPr>
                <w:p w14:paraId="5786795F">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388" w:type="pct"/>
                  <w:tcBorders>
                    <w:tl2br w:val="nil"/>
                    <w:tr2bl w:val="nil"/>
                  </w:tcBorders>
                  <w:vAlign w:val="center"/>
                </w:tcPr>
                <w:p w14:paraId="5CEB0548">
                  <w:pPr>
                    <w:pStyle w:val="11"/>
                    <w:adjustRightInd w:val="0"/>
                    <w:spacing w:before="0" w:after="0" w:line="240" w:lineRule="auto"/>
                    <w:ind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夜间</w:t>
                  </w:r>
                </w:p>
              </w:tc>
              <w:tc>
                <w:tcPr>
                  <w:tcW w:w="553" w:type="pct"/>
                  <w:tcBorders>
                    <w:tl2br w:val="nil"/>
                    <w:tr2bl w:val="nil"/>
                  </w:tcBorders>
                  <w:vAlign w:val="center"/>
                </w:tcPr>
                <w:p w14:paraId="3F3677D8">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48.38</w:t>
                  </w:r>
                </w:p>
              </w:tc>
              <w:tc>
                <w:tcPr>
                  <w:tcW w:w="560" w:type="pct"/>
                  <w:tcBorders>
                    <w:tl2br w:val="nil"/>
                    <w:tr2bl w:val="nil"/>
                  </w:tcBorders>
                  <w:shd w:val="clear" w:color="auto" w:fill="auto"/>
                  <w:vAlign w:val="center"/>
                </w:tcPr>
                <w:p w14:paraId="5A857E6D">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43</w:t>
                  </w:r>
                </w:p>
              </w:tc>
              <w:tc>
                <w:tcPr>
                  <w:tcW w:w="545" w:type="pct"/>
                  <w:tcBorders>
                    <w:tl2br w:val="nil"/>
                    <w:tr2bl w:val="nil"/>
                  </w:tcBorders>
                  <w:shd w:val="clear" w:color="auto" w:fill="auto"/>
                  <w:vAlign w:val="center"/>
                </w:tcPr>
                <w:p w14:paraId="2F7E9451">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49.49</w:t>
                  </w:r>
                </w:p>
              </w:tc>
              <w:tc>
                <w:tcPr>
                  <w:tcW w:w="553" w:type="pct"/>
                  <w:tcBorders>
                    <w:tl2br w:val="nil"/>
                    <w:tr2bl w:val="nil"/>
                  </w:tcBorders>
                  <w:shd w:val="clear" w:color="auto" w:fill="auto"/>
                  <w:vAlign w:val="center"/>
                </w:tcPr>
                <w:p w14:paraId="27A06765">
                  <w:pPr>
                    <w:pStyle w:val="11"/>
                    <w:adjustRightInd w:val="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50</w:t>
                  </w:r>
                </w:p>
              </w:tc>
              <w:tc>
                <w:tcPr>
                  <w:tcW w:w="425" w:type="pct"/>
                  <w:tcBorders>
                    <w:tl2br w:val="nil"/>
                    <w:tr2bl w:val="nil"/>
                  </w:tcBorders>
                  <w:vAlign w:val="center"/>
                </w:tcPr>
                <w:p w14:paraId="4FAB63EF">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5F65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restart"/>
                  <w:tcBorders>
                    <w:tl2br w:val="nil"/>
                    <w:tr2bl w:val="nil"/>
                  </w:tcBorders>
                  <w:vAlign w:val="center"/>
                </w:tcPr>
                <w:p w14:paraId="281C63E8">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北厂界</w:t>
                  </w:r>
                </w:p>
              </w:tc>
              <w:tc>
                <w:tcPr>
                  <w:tcW w:w="515" w:type="pct"/>
                  <w:vMerge w:val="restart"/>
                  <w:tcBorders>
                    <w:tl2br w:val="nil"/>
                    <w:tr2bl w:val="nil"/>
                  </w:tcBorders>
                  <w:vAlign w:val="center"/>
                </w:tcPr>
                <w:p w14:paraId="64317799">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23.63</w:t>
                  </w:r>
                </w:p>
              </w:tc>
              <w:tc>
                <w:tcPr>
                  <w:tcW w:w="567" w:type="pct"/>
                  <w:vMerge w:val="restart"/>
                  <w:tcBorders>
                    <w:tl2br w:val="nil"/>
                    <w:tr2bl w:val="nil"/>
                  </w:tcBorders>
                  <w:vAlign w:val="center"/>
                </w:tcPr>
                <w:p w14:paraId="58C60AE3">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32.98</w:t>
                  </w:r>
                </w:p>
              </w:tc>
              <w:tc>
                <w:tcPr>
                  <w:tcW w:w="336" w:type="pct"/>
                  <w:vMerge w:val="restart"/>
                  <w:tcBorders>
                    <w:tl2br w:val="nil"/>
                    <w:tr2bl w:val="nil"/>
                  </w:tcBorders>
                  <w:vAlign w:val="center"/>
                </w:tcPr>
                <w:p w14:paraId="409C8C4B">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1.2</w:t>
                  </w:r>
                </w:p>
              </w:tc>
              <w:tc>
                <w:tcPr>
                  <w:tcW w:w="388" w:type="pct"/>
                  <w:tcBorders>
                    <w:tl2br w:val="nil"/>
                    <w:tr2bl w:val="nil"/>
                  </w:tcBorders>
                  <w:vAlign w:val="center"/>
                </w:tcPr>
                <w:p w14:paraId="50BEED51">
                  <w:pPr>
                    <w:pStyle w:val="11"/>
                    <w:adjustRightInd w:val="0"/>
                    <w:spacing w:before="0" w:after="0" w:line="240" w:lineRule="auto"/>
                    <w:ind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昼间</w:t>
                  </w:r>
                </w:p>
              </w:tc>
              <w:tc>
                <w:tcPr>
                  <w:tcW w:w="553" w:type="pct"/>
                  <w:tcBorders>
                    <w:tl2br w:val="nil"/>
                    <w:tr2bl w:val="nil"/>
                  </w:tcBorders>
                  <w:vAlign w:val="center"/>
                </w:tcPr>
                <w:p w14:paraId="47A30E9F">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53.27</w:t>
                  </w:r>
                </w:p>
              </w:tc>
              <w:tc>
                <w:tcPr>
                  <w:tcW w:w="560" w:type="pct"/>
                  <w:tcBorders>
                    <w:tl2br w:val="nil"/>
                    <w:tr2bl w:val="nil"/>
                  </w:tcBorders>
                  <w:vAlign w:val="center"/>
                </w:tcPr>
                <w:p w14:paraId="01CE86C3">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47</w:t>
                  </w:r>
                </w:p>
              </w:tc>
              <w:tc>
                <w:tcPr>
                  <w:tcW w:w="545" w:type="pct"/>
                  <w:tcBorders>
                    <w:tl2br w:val="nil"/>
                    <w:tr2bl w:val="nil"/>
                  </w:tcBorders>
                  <w:vAlign w:val="center"/>
                </w:tcPr>
                <w:p w14:paraId="5214750A">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54.19</w:t>
                  </w:r>
                </w:p>
              </w:tc>
              <w:tc>
                <w:tcPr>
                  <w:tcW w:w="553" w:type="pct"/>
                  <w:tcBorders>
                    <w:tl2br w:val="nil"/>
                    <w:tr2bl w:val="nil"/>
                  </w:tcBorders>
                  <w:vAlign w:val="center"/>
                </w:tcPr>
                <w:p w14:paraId="5574CD91">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425" w:type="pct"/>
                  <w:tcBorders>
                    <w:tl2br w:val="nil"/>
                    <w:tr2bl w:val="nil"/>
                  </w:tcBorders>
                  <w:vAlign w:val="center"/>
                </w:tcPr>
                <w:p w14:paraId="7CFF0B6A">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7AB0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14:paraId="60D908B9">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p>
              </w:tc>
              <w:tc>
                <w:tcPr>
                  <w:tcW w:w="515" w:type="pct"/>
                  <w:vMerge w:val="continue"/>
                  <w:tcBorders>
                    <w:tl2br w:val="nil"/>
                    <w:tr2bl w:val="nil"/>
                  </w:tcBorders>
                  <w:vAlign w:val="center"/>
                </w:tcPr>
                <w:p w14:paraId="0130993F">
                  <w:pPr>
                    <w:adjustRightInd w:val="0"/>
                    <w:jc w:val="center"/>
                    <w:rPr>
                      <w:rFonts w:hint="default" w:ascii="Times New Roman" w:hAnsi="Times New Roman" w:eastAsia="宋体" w:cs="Times New Roman"/>
                      <w:color w:val="auto"/>
                      <w:szCs w:val="21"/>
                      <w:highlight w:val="none"/>
                    </w:rPr>
                  </w:pPr>
                </w:p>
              </w:tc>
              <w:tc>
                <w:tcPr>
                  <w:tcW w:w="567" w:type="pct"/>
                  <w:vMerge w:val="continue"/>
                  <w:tcBorders>
                    <w:tl2br w:val="nil"/>
                    <w:tr2bl w:val="nil"/>
                  </w:tcBorders>
                  <w:vAlign w:val="center"/>
                </w:tcPr>
                <w:p w14:paraId="4073B8EA">
                  <w:pPr>
                    <w:adjustRightInd w:val="0"/>
                    <w:jc w:val="center"/>
                    <w:rPr>
                      <w:rFonts w:hint="default" w:ascii="Times New Roman" w:hAnsi="Times New Roman" w:eastAsia="宋体" w:cs="Times New Roman"/>
                      <w:color w:val="auto"/>
                      <w:szCs w:val="21"/>
                      <w:highlight w:val="none"/>
                    </w:rPr>
                  </w:pPr>
                </w:p>
              </w:tc>
              <w:tc>
                <w:tcPr>
                  <w:tcW w:w="336" w:type="pct"/>
                  <w:vMerge w:val="continue"/>
                  <w:tcBorders>
                    <w:tl2br w:val="nil"/>
                    <w:tr2bl w:val="nil"/>
                  </w:tcBorders>
                  <w:vAlign w:val="center"/>
                </w:tcPr>
                <w:p w14:paraId="3289B73C">
                  <w:pPr>
                    <w:adjustRightInd w:val="0"/>
                    <w:jc w:val="center"/>
                    <w:rPr>
                      <w:rFonts w:hint="default" w:ascii="Times New Roman" w:hAnsi="Times New Roman" w:eastAsia="宋体" w:cs="Times New Roman"/>
                      <w:color w:val="auto"/>
                      <w:szCs w:val="21"/>
                      <w:highlight w:val="none"/>
                    </w:rPr>
                  </w:pPr>
                </w:p>
              </w:tc>
              <w:tc>
                <w:tcPr>
                  <w:tcW w:w="388" w:type="pct"/>
                  <w:tcBorders>
                    <w:tl2br w:val="nil"/>
                    <w:tr2bl w:val="nil"/>
                  </w:tcBorders>
                  <w:vAlign w:val="center"/>
                </w:tcPr>
                <w:p w14:paraId="68475003">
                  <w:pPr>
                    <w:pStyle w:val="11"/>
                    <w:adjustRightInd w:val="0"/>
                    <w:spacing w:before="0" w:after="0" w:line="240" w:lineRule="auto"/>
                    <w:ind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夜间</w:t>
                  </w:r>
                </w:p>
              </w:tc>
              <w:tc>
                <w:tcPr>
                  <w:tcW w:w="553" w:type="pct"/>
                  <w:tcBorders>
                    <w:tl2br w:val="nil"/>
                    <w:tr2bl w:val="nil"/>
                  </w:tcBorders>
                  <w:vAlign w:val="center"/>
                </w:tcPr>
                <w:p w14:paraId="12D56D6B">
                  <w:pPr>
                    <w:adjustRightIn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53.27</w:t>
                  </w:r>
                </w:p>
              </w:tc>
              <w:tc>
                <w:tcPr>
                  <w:tcW w:w="560" w:type="pct"/>
                  <w:tcBorders>
                    <w:tl2br w:val="nil"/>
                    <w:tr2bl w:val="nil"/>
                  </w:tcBorders>
                  <w:vAlign w:val="center"/>
                </w:tcPr>
                <w:p w14:paraId="45287A13">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48</w:t>
                  </w:r>
                </w:p>
              </w:tc>
              <w:tc>
                <w:tcPr>
                  <w:tcW w:w="545" w:type="pct"/>
                  <w:tcBorders>
                    <w:tl2br w:val="nil"/>
                    <w:tr2bl w:val="nil"/>
                  </w:tcBorders>
                  <w:vAlign w:val="center"/>
                </w:tcPr>
                <w:p w14:paraId="1750F29F">
                  <w:pPr>
                    <w:adjustRightIn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54.40</w:t>
                  </w:r>
                </w:p>
              </w:tc>
              <w:tc>
                <w:tcPr>
                  <w:tcW w:w="553" w:type="pct"/>
                  <w:tcBorders>
                    <w:tl2br w:val="nil"/>
                    <w:tr2bl w:val="nil"/>
                  </w:tcBorders>
                  <w:vAlign w:val="center"/>
                </w:tcPr>
                <w:p w14:paraId="20D34BAF">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425" w:type="pct"/>
                  <w:tcBorders>
                    <w:tl2br w:val="nil"/>
                    <w:tr2bl w:val="nil"/>
                  </w:tcBorders>
                  <w:vAlign w:val="center"/>
                </w:tcPr>
                <w:p w14:paraId="650B39AF">
                  <w:pPr>
                    <w:pStyle w:val="11"/>
                    <w:adjustRightInd w:val="0"/>
                    <w:spacing w:before="0" w:after="0" w:line="240" w:lineRule="auto"/>
                    <w:ind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4704F122">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0" w:firstLineChars="0"/>
              <w:jc w:val="center"/>
              <w:textAlignment w:val="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drawing>
                <wp:inline distT="0" distB="0" distL="114300" distR="114300">
                  <wp:extent cx="4472940" cy="3974465"/>
                  <wp:effectExtent l="0" t="0" r="3810" b="6985"/>
                  <wp:docPr id="7" name="图片 7"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捕获"/>
                          <pic:cNvPicPr>
                            <a:picLocks noChangeAspect="1"/>
                          </pic:cNvPicPr>
                        </pic:nvPicPr>
                        <pic:blipFill>
                          <a:blip r:embed="rId16"/>
                          <a:stretch>
                            <a:fillRect/>
                          </a:stretch>
                        </pic:blipFill>
                        <pic:spPr>
                          <a:xfrm>
                            <a:off x="0" y="0"/>
                            <a:ext cx="4472940" cy="3974465"/>
                          </a:xfrm>
                          <a:prstGeom prst="rect">
                            <a:avLst/>
                          </a:prstGeom>
                        </pic:spPr>
                      </pic:pic>
                    </a:graphicData>
                  </a:graphic>
                </wp:inline>
              </w:drawing>
            </w:r>
          </w:p>
          <w:p w14:paraId="2386DB4A">
            <w:pPr>
              <w:adjustRightInd w:val="0"/>
              <w:snapToGrid w:val="0"/>
              <w:spacing w:line="360" w:lineRule="auto"/>
              <w:ind w:firstLine="482" w:firstLineChars="200"/>
              <w:jc w:val="center"/>
              <w:rPr>
                <w:rFonts w:hint="default" w:ascii="Times New Roman" w:hAnsi="Times New Roman" w:eastAsia="宋体" w:cs="Times New Roman"/>
                <w:b/>
                <w:color w:val="auto"/>
                <w:sz w:val="24"/>
                <w:highlight w:val="none"/>
              </w:rPr>
            </w:pPr>
            <w:r>
              <w:rPr>
                <w:rFonts w:hint="eastAsia" w:cs="Times New Roman"/>
                <w:b/>
                <w:color w:val="auto"/>
                <w:sz w:val="24"/>
                <w:highlight w:val="none"/>
                <w:lang w:val="en-US" w:eastAsia="zh-CN"/>
              </w:rPr>
              <w:t>图</w:t>
            </w:r>
            <w:r>
              <w:rPr>
                <w:rFonts w:hint="default" w:ascii="Times New Roman" w:hAnsi="Times New Roman" w:eastAsia="宋体" w:cs="Times New Roman"/>
                <w:b/>
                <w:color w:val="auto"/>
                <w:sz w:val="24"/>
                <w:highlight w:val="none"/>
              </w:rPr>
              <w:t>4-</w:t>
            </w:r>
            <w:r>
              <w:rPr>
                <w:rFonts w:hint="eastAsia" w:cs="Times New Roman"/>
                <w:b/>
                <w:color w:val="auto"/>
                <w:sz w:val="24"/>
                <w:highlight w:val="none"/>
                <w:lang w:val="en-US" w:eastAsia="zh-CN"/>
              </w:rPr>
              <w:t>1</w:t>
            </w:r>
            <w:r>
              <w:rPr>
                <w:rFonts w:hint="default" w:ascii="Times New Roman" w:hAnsi="Times New Roman" w:eastAsia="宋体" w:cs="Times New Roman"/>
                <w:b/>
                <w:color w:val="auto"/>
                <w:sz w:val="24"/>
                <w:highlight w:val="none"/>
              </w:rPr>
              <w:t xml:space="preserve">  </w:t>
            </w:r>
            <w:r>
              <w:rPr>
                <w:rFonts w:hint="eastAsia" w:cs="Times New Roman"/>
                <w:b/>
                <w:color w:val="auto"/>
                <w:sz w:val="24"/>
                <w:highlight w:val="none"/>
                <w:lang w:val="en-US" w:eastAsia="zh-CN"/>
              </w:rPr>
              <w:t>项目声源分布及预测等声级图</w:t>
            </w:r>
          </w:p>
          <w:p w14:paraId="032EBC89">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根据上表可知，</w:t>
            </w:r>
            <w:r>
              <w:rPr>
                <w:rFonts w:hint="eastAsia" w:cs="Times New Roman"/>
                <w:color w:val="auto"/>
                <w:sz w:val="24"/>
                <w:highlight w:val="none"/>
                <w:lang w:val="en-US" w:eastAsia="zh-CN"/>
              </w:rPr>
              <w:t>项目</w:t>
            </w:r>
            <w:r>
              <w:rPr>
                <w:rFonts w:hint="default" w:ascii="Times New Roman" w:hAnsi="Times New Roman" w:eastAsia="宋体" w:cs="Times New Roman"/>
                <w:color w:val="auto"/>
                <w:sz w:val="24"/>
                <w:highlight w:val="none"/>
              </w:rPr>
              <w:t>厂界北侧</w:t>
            </w:r>
            <w:r>
              <w:rPr>
                <w:rFonts w:hint="eastAsia" w:cs="Times New Roman"/>
                <w:color w:val="auto"/>
                <w:sz w:val="24"/>
                <w:highlight w:val="none"/>
                <w:lang w:val="en-US" w:eastAsia="zh-CN"/>
              </w:rPr>
              <w:t>噪声满足</w:t>
            </w:r>
            <w:r>
              <w:rPr>
                <w:rFonts w:hint="default" w:ascii="Times New Roman" w:hAnsi="Times New Roman" w:eastAsia="宋体" w:cs="Times New Roman"/>
                <w:color w:val="auto"/>
                <w:sz w:val="24"/>
                <w:highlight w:val="none"/>
              </w:rPr>
              <w:t>《工业企业厂界环境噪声排放标准》（GB 12348-2008）4类标准</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厂界东侧、西侧、南侧</w:t>
            </w:r>
            <w:r>
              <w:rPr>
                <w:rFonts w:hint="eastAsia" w:cs="Times New Roman"/>
                <w:color w:val="auto"/>
                <w:sz w:val="24"/>
                <w:highlight w:val="none"/>
                <w:lang w:val="en-US" w:eastAsia="zh-CN"/>
              </w:rPr>
              <w:t>噪声满足</w:t>
            </w:r>
            <w:r>
              <w:rPr>
                <w:rFonts w:hint="default" w:ascii="Times New Roman" w:hAnsi="Times New Roman" w:eastAsia="宋体" w:cs="Times New Roman"/>
                <w:color w:val="auto"/>
                <w:sz w:val="24"/>
                <w:highlight w:val="none"/>
              </w:rPr>
              <w:t>《工业企业厂界环境噪声排放标准》（GB 12348-2008）2类标准。</w:t>
            </w:r>
          </w:p>
          <w:p w14:paraId="2082188A">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（5）声环境保护目标预测结果</w:t>
            </w:r>
          </w:p>
          <w:p w14:paraId="1254C33D">
            <w:pPr>
              <w:adjustRightInd w:val="0"/>
              <w:snapToGrid w:val="0"/>
              <w:spacing w:line="360" w:lineRule="auto"/>
              <w:ind w:firstLine="480" w:firstLineChars="200"/>
              <w:rPr>
                <w:rFonts w:hint="eastAsia" w:cs="Times New Roman"/>
                <w:color w:val="auto"/>
                <w:kern w:val="24"/>
                <w:sz w:val="24"/>
                <w:highlight w:val="none"/>
                <w:lang w:val="en-US" w:eastAsia="zh-CN"/>
              </w:rPr>
            </w:pPr>
            <w:r>
              <w:rPr>
                <w:rFonts w:hint="default" w:ascii="Times New Roman" w:hAnsi="Times New Roman" w:eastAsia="宋体" w:cs="Times New Roman"/>
                <w:color w:val="auto"/>
                <w:kern w:val="24"/>
                <w:sz w:val="24"/>
                <w:highlight w:val="none"/>
              </w:rPr>
              <w:t>经现场踏勘核实，项目北侧25m范围内存在一栋五层商住混合居民楼，该建筑为项目主要声环境敏感</w:t>
            </w:r>
            <w:r>
              <w:rPr>
                <w:rFonts w:hint="eastAsia" w:cs="Times New Roman"/>
                <w:color w:val="auto"/>
                <w:kern w:val="24"/>
                <w:sz w:val="24"/>
                <w:highlight w:val="none"/>
                <w:lang w:val="en-US" w:eastAsia="zh-CN"/>
              </w:rPr>
              <w:t>目标。</w:t>
            </w:r>
          </w:p>
          <w:p w14:paraId="03283578">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cs="Times New Roman"/>
                <w:color w:val="auto"/>
                <w:kern w:val="24"/>
                <w:sz w:val="24"/>
                <w:highlight w:val="none"/>
                <w:lang w:val="en-US" w:eastAsia="zh-CN"/>
              </w:rPr>
              <w:t>通过预测模型计算，项目声环境保护目标噪声贡献值和预测值的预测结果与达标分析见表4-12。</w:t>
            </w:r>
          </w:p>
          <w:p w14:paraId="6F4545B2">
            <w:pPr>
              <w:adjustRightInd w:val="0"/>
              <w:snapToGrid w:val="0"/>
              <w:spacing w:line="360" w:lineRule="auto"/>
              <w:ind w:firstLine="482" w:firstLineChars="20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表4-</w:t>
            </w:r>
            <w:r>
              <w:rPr>
                <w:rFonts w:hint="eastAsia" w:cs="Times New Roman"/>
                <w:b/>
                <w:color w:val="auto"/>
                <w:sz w:val="24"/>
                <w:highlight w:val="none"/>
                <w:lang w:val="en-US" w:eastAsia="zh-CN"/>
              </w:rPr>
              <w:t>12</w:t>
            </w:r>
            <w:r>
              <w:rPr>
                <w:rFonts w:hint="default" w:ascii="Times New Roman" w:hAnsi="Times New Roman" w:eastAsia="宋体" w:cs="Times New Roman"/>
                <w:b/>
                <w:color w:val="auto"/>
                <w:sz w:val="24"/>
                <w:highlight w:val="none"/>
              </w:rPr>
              <w:t xml:space="preserve">  声环境保护目标噪声预测结果与达标分析表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849"/>
              <w:gridCol w:w="1007"/>
              <w:gridCol w:w="929"/>
              <w:gridCol w:w="929"/>
              <w:gridCol w:w="929"/>
              <w:gridCol w:w="929"/>
              <w:gridCol w:w="929"/>
              <w:gridCol w:w="932"/>
            </w:tblGrid>
            <w:tr w14:paraId="2F1E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A27A6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声环境保护目标名称</w:t>
                  </w:r>
                </w:p>
              </w:tc>
              <w:tc>
                <w:tcPr>
                  <w:tcW w:w="508" w:type="pct"/>
                  <w:vAlign w:val="center"/>
                </w:tcPr>
                <w:p w14:paraId="414AEE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时段</w:t>
                  </w:r>
                </w:p>
              </w:tc>
              <w:tc>
                <w:tcPr>
                  <w:tcW w:w="602" w:type="pct"/>
                  <w:shd w:val="clear" w:color="auto" w:fill="auto"/>
                  <w:vAlign w:val="center"/>
                </w:tcPr>
                <w:p w14:paraId="746DF1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rPr>
                    <w:t>噪声背景值/dB</w:t>
                  </w:r>
                  <w:r>
                    <w:rPr>
                      <w:rFonts w:hint="eastAsia" w:cs="Times New Roman"/>
                      <w:b/>
                      <w:bCs/>
                      <w:color w:val="auto"/>
                      <w:sz w:val="21"/>
                      <w:szCs w:val="21"/>
                      <w:highlight w:val="none"/>
                      <w:vertAlign w:val="baseline"/>
                      <w:lang w:eastAsia="zh-CN"/>
                    </w:rPr>
                    <w:t>（</w:t>
                  </w:r>
                  <w:r>
                    <w:rPr>
                      <w:rFonts w:hint="default" w:ascii="Times New Roman" w:hAnsi="Times New Roman" w:eastAsia="宋体" w:cs="Times New Roman"/>
                      <w:b/>
                      <w:bCs/>
                      <w:color w:val="auto"/>
                      <w:sz w:val="21"/>
                      <w:szCs w:val="21"/>
                      <w:highlight w:val="none"/>
                      <w:vertAlign w:val="baseline"/>
                    </w:rPr>
                    <w:t>A</w:t>
                  </w:r>
                  <w:r>
                    <w:rPr>
                      <w:rFonts w:hint="eastAsia" w:cs="Times New Roman"/>
                      <w:b/>
                      <w:bCs/>
                      <w:color w:val="auto"/>
                      <w:sz w:val="21"/>
                      <w:szCs w:val="21"/>
                      <w:highlight w:val="none"/>
                      <w:vertAlign w:val="baseline"/>
                      <w:lang w:eastAsia="zh-CN"/>
                    </w:rPr>
                    <w:t>）</w:t>
                  </w:r>
                </w:p>
              </w:tc>
              <w:tc>
                <w:tcPr>
                  <w:tcW w:w="555" w:type="pct"/>
                  <w:shd w:val="clear" w:color="auto" w:fill="auto"/>
                  <w:vAlign w:val="center"/>
                </w:tcPr>
                <w:p w14:paraId="18B2F3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rPr>
                    <w:t>噪声现状值/dB</w:t>
                  </w:r>
                  <w:r>
                    <w:rPr>
                      <w:rFonts w:hint="eastAsia" w:cs="Times New Roman"/>
                      <w:b/>
                      <w:bCs/>
                      <w:color w:val="auto"/>
                      <w:sz w:val="21"/>
                      <w:szCs w:val="21"/>
                      <w:highlight w:val="none"/>
                      <w:vertAlign w:val="baseline"/>
                      <w:lang w:eastAsia="zh-CN"/>
                    </w:rPr>
                    <w:t>（</w:t>
                  </w:r>
                  <w:r>
                    <w:rPr>
                      <w:rFonts w:hint="default" w:ascii="Times New Roman" w:hAnsi="Times New Roman" w:eastAsia="宋体" w:cs="Times New Roman"/>
                      <w:b/>
                      <w:bCs/>
                      <w:color w:val="auto"/>
                      <w:sz w:val="21"/>
                      <w:szCs w:val="21"/>
                      <w:highlight w:val="none"/>
                      <w:vertAlign w:val="baseline"/>
                    </w:rPr>
                    <w:t>A</w:t>
                  </w:r>
                  <w:r>
                    <w:rPr>
                      <w:rFonts w:hint="eastAsia" w:cs="Times New Roman"/>
                      <w:b/>
                      <w:bCs/>
                      <w:color w:val="auto"/>
                      <w:sz w:val="21"/>
                      <w:szCs w:val="21"/>
                      <w:highlight w:val="none"/>
                      <w:vertAlign w:val="baseline"/>
                      <w:lang w:eastAsia="zh-CN"/>
                    </w:rPr>
                    <w:t>）</w:t>
                  </w:r>
                </w:p>
              </w:tc>
              <w:tc>
                <w:tcPr>
                  <w:tcW w:w="555" w:type="pct"/>
                  <w:shd w:val="clear" w:color="auto" w:fill="auto"/>
                  <w:vAlign w:val="center"/>
                </w:tcPr>
                <w:p w14:paraId="789AF7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rPr>
                    <w:t>噪声标准/dB</w:t>
                  </w:r>
                  <w:r>
                    <w:rPr>
                      <w:rFonts w:hint="eastAsia" w:cs="Times New Roman"/>
                      <w:b/>
                      <w:bCs/>
                      <w:color w:val="auto"/>
                      <w:sz w:val="21"/>
                      <w:szCs w:val="21"/>
                      <w:highlight w:val="none"/>
                      <w:vertAlign w:val="baseline"/>
                      <w:lang w:eastAsia="zh-CN"/>
                    </w:rPr>
                    <w:t>（</w:t>
                  </w:r>
                  <w:r>
                    <w:rPr>
                      <w:rFonts w:hint="default" w:ascii="Times New Roman" w:hAnsi="Times New Roman" w:eastAsia="宋体" w:cs="Times New Roman"/>
                      <w:b/>
                      <w:bCs/>
                      <w:color w:val="auto"/>
                      <w:sz w:val="21"/>
                      <w:szCs w:val="21"/>
                      <w:highlight w:val="none"/>
                      <w:vertAlign w:val="baseline"/>
                    </w:rPr>
                    <w:t>A</w:t>
                  </w:r>
                  <w:r>
                    <w:rPr>
                      <w:rFonts w:hint="eastAsia" w:cs="Times New Roman"/>
                      <w:b/>
                      <w:bCs/>
                      <w:color w:val="auto"/>
                      <w:sz w:val="21"/>
                      <w:szCs w:val="21"/>
                      <w:highlight w:val="none"/>
                      <w:vertAlign w:val="baseline"/>
                      <w:lang w:eastAsia="zh-CN"/>
                    </w:rPr>
                    <w:t>）</w:t>
                  </w:r>
                </w:p>
              </w:tc>
              <w:tc>
                <w:tcPr>
                  <w:tcW w:w="555" w:type="pct"/>
                  <w:shd w:val="clear" w:color="auto" w:fill="auto"/>
                  <w:vAlign w:val="center"/>
                </w:tcPr>
                <w:p w14:paraId="093D39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rPr>
                    <w:t>噪声贡献值/dB</w:t>
                  </w:r>
                  <w:r>
                    <w:rPr>
                      <w:rFonts w:hint="eastAsia" w:cs="Times New Roman"/>
                      <w:b/>
                      <w:bCs/>
                      <w:color w:val="auto"/>
                      <w:sz w:val="21"/>
                      <w:szCs w:val="21"/>
                      <w:highlight w:val="none"/>
                      <w:vertAlign w:val="baseline"/>
                      <w:lang w:eastAsia="zh-CN"/>
                    </w:rPr>
                    <w:t>（</w:t>
                  </w:r>
                  <w:r>
                    <w:rPr>
                      <w:rFonts w:hint="default" w:ascii="Times New Roman" w:hAnsi="Times New Roman" w:eastAsia="宋体" w:cs="Times New Roman"/>
                      <w:b/>
                      <w:bCs/>
                      <w:color w:val="auto"/>
                      <w:sz w:val="21"/>
                      <w:szCs w:val="21"/>
                      <w:highlight w:val="none"/>
                      <w:vertAlign w:val="baseline"/>
                    </w:rPr>
                    <w:t>A</w:t>
                  </w:r>
                  <w:r>
                    <w:rPr>
                      <w:rFonts w:hint="eastAsia" w:cs="Times New Roman"/>
                      <w:b/>
                      <w:bCs/>
                      <w:color w:val="auto"/>
                      <w:sz w:val="21"/>
                      <w:szCs w:val="21"/>
                      <w:highlight w:val="none"/>
                      <w:vertAlign w:val="baseline"/>
                      <w:lang w:eastAsia="zh-CN"/>
                    </w:rPr>
                    <w:t>）</w:t>
                  </w:r>
                </w:p>
              </w:tc>
              <w:tc>
                <w:tcPr>
                  <w:tcW w:w="555" w:type="pct"/>
                  <w:shd w:val="clear" w:color="auto" w:fill="auto"/>
                  <w:vAlign w:val="center"/>
                </w:tcPr>
                <w:p w14:paraId="580A5F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rPr>
                    <w:t>噪声预测值/dB</w:t>
                  </w:r>
                  <w:r>
                    <w:rPr>
                      <w:rFonts w:hint="eastAsia" w:cs="Times New Roman"/>
                      <w:b/>
                      <w:bCs/>
                      <w:color w:val="auto"/>
                      <w:sz w:val="21"/>
                      <w:szCs w:val="21"/>
                      <w:highlight w:val="none"/>
                      <w:vertAlign w:val="baseline"/>
                      <w:lang w:eastAsia="zh-CN"/>
                    </w:rPr>
                    <w:t>（</w:t>
                  </w:r>
                  <w:r>
                    <w:rPr>
                      <w:rFonts w:hint="default" w:ascii="Times New Roman" w:hAnsi="Times New Roman" w:eastAsia="宋体" w:cs="Times New Roman"/>
                      <w:b/>
                      <w:bCs/>
                      <w:color w:val="auto"/>
                      <w:sz w:val="21"/>
                      <w:szCs w:val="21"/>
                      <w:highlight w:val="none"/>
                      <w:vertAlign w:val="baseline"/>
                    </w:rPr>
                    <w:t>A</w:t>
                  </w:r>
                  <w:r>
                    <w:rPr>
                      <w:rFonts w:hint="eastAsia" w:cs="Times New Roman"/>
                      <w:b/>
                      <w:bCs/>
                      <w:color w:val="auto"/>
                      <w:sz w:val="21"/>
                      <w:szCs w:val="21"/>
                      <w:highlight w:val="none"/>
                      <w:vertAlign w:val="baseline"/>
                      <w:lang w:eastAsia="zh-CN"/>
                    </w:rPr>
                    <w:t>）</w:t>
                  </w:r>
                </w:p>
              </w:tc>
              <w:tc>
                <w:tcPr>
                  <w:tcW w:w="555" w:type="pct"/>
                  <w:shd w:val="clear" w:color="auto" w:fill="auto"/>
                  <w:vAlign w:val="center"/>
                </w:tcPr>
                <w:p w14:paraId="29AC6F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rPr>
                    <w:t>较现状增量/dB</w:t>
                  </w:r>
                  <w:r>
                    <w:rPr>
                      <w:rFonts w:hint="eastAsia" w:cs="Times New Roman"/>
                      <w:b/>
                      <w:bCs/>
                      <w:color w:val="auto"/>
                      <w:sz w:val="21"/>
                      <w:szCs w:val="21"/>
                      <w:highlight w:val="none"/>
                      <w:vertAlign w:val="baseline"/>
                      <w:lang w:eastAsia="zh-CN"/>
                    </w:rPr>
                    <w:t>（</w:t>
                  </w:r>
                  <w:r>
                    <w:rPr>
                      <w:rFonts w:hint="default" w:ascii="Times New Roman" w:hAnsi="Times New Roman" w:eastAsia="宋体" w:cs="Times New Roman"/>
                      <w:b/>
                      <w:bCs/>
                      <w:color w:val="auto"/>
                      <w:sz w:val="21"/>
                      <w:szCs w:val="21"/>
                      <w:highlight w:val="none"/>
                      <w:vertAlign w:val="baseline"/>
                    </w:rPr>
                    <w:t>A</w:t>
                  </w:r>
                  <w:r>
                    <w:rPr>
                      <w:rFonts w:hint="eastAsia" w:cs="Times New Roman"/>
                      <w:b/>
                      <w:bCs/>
                      <w:color w:val="auto"/>
                      <w:sz w:val="21"/>
                      <w:szCs w:val="21"/>
                      <w:highlight w:val="none"/>
                      <w:vertAlign w:val="baseline"/>
                      <w:lang w:eastAsia="zh-CN"/>
                    </w:rPr>
                    <w:t>）</w:t>
                  </w:r>
                </w:p>
              </w:tc>
              <w:tc>
                <w:tcPr>
                  <w:tcW w:w="557" w:type="pct"/>
                  <w:shd w:val="clear" w:color="auto" w:fill="auto"/>
                  <w:vAlign w:val="center"/>
                </w:tcPr>
                <w:p w14:paraId="40ACFC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rPr>
                    <w:t>超标和达标情况</w:t>
                  </w:r>
                </w:p>
              </w:tc>
            </w:tr>
            <w:tr w14:paraId="25A0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55" w:type="pct"/>
                  <w:vMerge w:val="restart"/>
                  <w:vAlign w:val="center"/>
                </w:tcPr>
                <w:p w14:paraId="71073A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rPr>
                    <w:t>商住混合居民楼</w:t>
                  </w:r>
                  <w:r>
                    <w:rPr>
                      <w:rFonts w:hint="eastAsia" w:ascii="Times New Roman" w:hAnsi="Times New Roman" w:eastAsia="宋体" w:cs="Times New Roman"/>
                      <w:color w:val="auto"/>
                      <w:sz w:val="21"/>
                      <w:szCs w:val="21"/>
                      <w:highlight w:val="none"/>
                      <w:vertAlign w:val="baseline"/>
                      <w:lang w:val="en-US" w:eastAsia="zh-CN"/>
                    </w:rPr>
                    <w:t>1层</w:t>
                  </w:r>
                </w:p>
              </w:tc>
              <w:tc>
                <w:tcPr>
                  <w:tcW w:w="508" w:type="pct"/>
                  <w:vAlign w:val="center"/>
                </w:tcPr>
                <w:p w14:paraId="6EF5E1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昼间</w:t>
                  </w:r>
                </w:p>
              </w:tc>
              <w:tc>
                <w:tcPr>
                  <w:tcW w:w="602" w:type="pct"/>
                  <w:shd w:val="clear" w:color="auto" w:fill="auto"/>
                  <w:vAlign w:val="center"/>
                </w:tcPr>
                <w:p w14:paraId="6F53A5E5">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57.3</w:t>
                  </w:r>
                </w:p>
              </w:tc>
              <w:tc>
                <w:tcPr>
                  <w:tcW w:w="555" w:type="pct"/>
                  <w:shd w:val="clear" w:color="auto" w:fill="auto"/>
                  <w:vAlign w:val="center"/>
                </w:tcPr>
                <w:p w14:paraId="753774BF">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57.3</w:t>
                  </w:r>
                </w:p>
              </w:tc>
              <w:tc>
                <w:tcPr>
                  <w:tcW w:w="555" w:type="pct"/>
                  <w:vAlign w:val="center"/>
                </w:tcPr>
                <w:p w14:paraId="018036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70</w:t>
                  </w:r>
                </w:p>
              </w:tc>
              <w:tc>
                <w:tcPr>
                  <w:tcW w:w="555" w:type="pct"/>
                  <w:vAlign w:val="center"/>
                </w:tcPr>
                <w:p w14:paraId="726997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53.44</w:t>
                  </w:r>
                </w:p>
              </w:tc>
              <w:tc>
                <w:tcPr>
                  <w:tcW w:w="555" w:type="pct"/>
                  <w:shd w:val="clear" w:color="auto" w:fill="auto"/>
                  <w:vAlign w:val="center"/>
                </w:tcPr>
                <w:p w14:paraId="70BD32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58.80</w:t>
                  </w:r>
                </w:p>
              </w:tc>
              <w:tc>
                <w:tcPr>
                  <w:tcW w:w="555" w:type="pct"/>
                  <w:vAlign w:val="center"/>
                </w:tcPr>
                <w:p w14:paraId="5E10D1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+1.5</w:t>
                  </w:r>
                </w:p>
              </w:tc>
              <w:tc>
                <w:tcPr>
                  <w:tcW w:w="557" w:type="pct"/>
                  <w:vAlign w:val="center"/>
                </w:tcPr>
                <w:p w14:paraId="5860FC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达标</w:t>
                  </w:r>
                </w:p>
              </w:tc>
            </w:tr>
            <w:tr w14:paraId="3EF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55" w:type="pct"/>
                  <w:vMerge w:val="continue"/>
                  <w:vAlign w:val="center"/>
                </w:tcPr>
                <w:p w14:paraId="45C3F1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rPr>
                  </w:pPr>
                </w:p>
              </w:tc>
              <w:tc>
                <w:tcPr>
                  <w:tcW w:w="508" w:type="pct"/>
                  <w:vAlign w:val="center"/>
                </w:tcPr>
                <w:p w14:paraId="4D69F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夜间</w:t>
                  </w:r>
                </w:p>
              </w:tc>
              <w:tc>
                <w:tcPr>
                  <w:tcW w:w="602" w:type="pct"/>
                  <w:shd w:val="clear" w:color="auto" w:fill="auto"/>
                  <w:vAlign w:val="center"/>
                </w:tcPr>
                <w:p w14:paraId="556EF182">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46.8</w:t>
                  </w:r>
                </w:p>
              </w:tc>
              <w:tc>
                <w:tcPr>
                  <w:tcW w:w="555" w:type="pct"/>
                  <w:shd w:val="clear" w:color="auto" w:fill="auto"/>
                  <w:vAlign w:val="center"/>
                </w:tcPr>
                <w:p w14:paraId="7DE5AFAA">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46.8</w:t>
                  </w:r>
                </w:p>
              </w:tc>
              <w:tc>
                <w:tcPr>
                  <w:tcW w:w="555" w:type="pct"/>
                  <w:vAlign w:val="center"/>
                </w:tcPr>
                <w:p w14:paraId="554200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55</w:t>
                  </w:r>
                </w:p>
              </w:tc>
              <w:tc>
                <w:tcPr>
                  <w:tcW w:w="555" w:type="pct"/>
                  <w:vAlign w:val="center"/>
                </w:tcPr>
                <w:p w14:paraId="30AEF6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53.44</w:t>
                  </w:r>
                </w:p>
              </w:tc>
              <w:tc>
                <w:tcPr>
                  <w:tcW w:w="555" w:type="pct"/>
                  <w:shd w:val="clear" w:color="auto" w:fill="auto"/>
                  <w:vAlign w:val="center"/>
                </w:tcPr>
                <w:p w14:paraId="44D3F1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54.29</w:t>
                  </w:r>
                </w:p>
              </w:tc>
              <w:tc>
                <w:tcPr>
                  <w:tcW w:w="555" w:type="pct"/>
                  <w:vAlign w:val="center"/>
                </w:tcPr>
                <w:p w14:paraId="700A1F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+7.49</w:t>
                  </w:r>
                </w:p>
              </w:tc>
              <w:tc>
                <w:tcPr>
                  <w:tcW w:w="557" w:type="pct"/>
                  <w:vAlign w:val="center"/>
                </w:tcPr>
                <w:p w14:paraId="0791BB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达标</w:t>
                  </w:r>
                </w:p>
              </w:tc>
            </w:tr>
            <w:tr w14:paraId="194B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55" w:type="pct"/>
                  <w:vMerge w:val="restart"/>
                  <w:vAlign w:val="center"/>
                </w:tcPr>
                <w:p w14:paraId="5F0BF5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商住混合居民楼</w:t>
                  </w:r>
                  <w:r>
                    <w:rPr>
                      <w:rFonts w:hint="eastAsia" w:cs="Times New Roman"/>
                      <w:color w:val="auto"/>
                      <w:sz w:val="21"/>
                      <w:szCs w:val="21"/>
                      <w:highlight w:val="none"/>
                      <w:vertAlign w:val="baseline"/>
                      <w:lang w:val="en-US" w:eastAsia="zh-CN"/>
                    </w:rPr>
                    <w:t>3</w:t>
                  </w:r>
                  <w:r>
                    <w:rPr>
                      <w:rFonts w:hint="eastAsia" w:ascii="Times New Roman" w:hAnsi="Times New Roman" w:eastAsia="宋体" w:cs="Times New Roman"/>
                      <w:color w:val="auto"/>
                      <w:sz w:val="21"/>
                      <w:szCs w:val="21"/>
                      <w:highlight w:val="none"/>
                      <w:vertAlign w:val="baseline"/>
                      <w:lang w:val="en-US" w:eastAsia="zh-CN"/>
                    </w:rPr>
                    <w:t>层</w:t>
                  </w:r>
                </w:p>
              </w:tc>
              <w:tc>
                <w:tcPr>
                  <w:tcW w:w="508" w:type="pct"/>
                  <w:shd w:val="clear" w:color="auto" w:fill="auto"/>
                  <w:vAlign w:val="center"/>
                </w:tcPr>
                <w:p w14:paraId="5E2586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昼间</w:t>
                  </w:r>
                </w:p>
              </w:tc>
              <w:tc>
                <w:tcPr>
                  <w:tcW w:w="602" w:type="pct"/>
                  <w:shd w:val="clear" w:color="auto" w:fill="auto"/>
                  <w:vAlign w:val="center"/>
                </w:tcPr>
                <w:p w14:paraId="7AF39E19">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56.4</w:t>
                  </w:r>
                </w:p>
              </w:tc>
              <w:tc>
                <w:tcPr>
                  <w:tcW w:w="555" w:type="pct"/>
                  <w:shd w:val="clear" w:color="auto" w:fill="auto"/>
                  <w:vAlign w:val="center"/>
                </w:tcPr>
                <w:p w14:paraId="5F5996A2">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56.4</w:t>
                  </w:r>
                </w:p>
              </w:tc>
              <w:tc>
                <w:tcPr>
                  <w:tcW w:w="555" w:type="pct"/>
                  <w:vAlign w:val="center"/>
                </w:tcPr>
                <w:p w14:paraId="6F678E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70</w:t>
                  </w:r>
                </w:p>
              </w:tc>
              <w:tc>
                <w:tcPr>
                  <w:tcW w:w="555" w:type="pct"/>
                  <w:vAlign w:val="center"/>
                </w:tcPr>
                <w:p w14:paraId="19B60F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53.82</w:t>
                  </w:r>
                </w:p>
              </w:tc>
              <w:tc>
                <w:tcPr>
                  <w:tcW w:w="555" w:type="pct"/>
                  <w:shd w:val="clear" w:color="auto" w:fill="auto"/>
                  <w:vAlign w:val="center"/>
                </w:tcPr>
                <w:p w14:paraId="2C2A8B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58.31</w:t>
                  </w:r>
                </w:p>
              </w:tc>
              <w:tc>
                <w:tcPr>
                  <w:tcW w:w="555" w:type="pct"/>
                  <w:vAlign w:val="center"/>
                </w:tcPr>
                <w:p w14:paraId="2AFF02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+1.91</w:t>
                  </w:r>
                </w:p>
              </w:tc>
              <w:tc>
                <w:tcPr>
                  <w:tcW w:w="557" w:type="pct"/>
                  <w:shd w:val="clear" w:color="auto" w:fill="auto"/>
                  <w:vAlign w:val="center"/>
                </w:tcPr>
                <w:p w14:paraId="73D8E0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达标</w:t>
                  </w:r>
                </w:p>
              </w:tc>
            </w:tr>
            <w:tr w14:paraId="1435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55" w:type="pct"/>
                  <w:vMerge w:val="continue"/>
                  <w:vAlign w:val="center"/>
                </w:tcPr>
                <w:p w14:paraId="5366D1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rPr>
                  </w:pPr>
                </w:p>
              </w:tc>
              <w:tc>
                <w:tcPr>
                  <w:tcW w:w="508" w:type="pct"/>
                  <w:shd w:val="clear" w:color="auto" w:fill="auto"/>
                  <w:vAlign w:val="center"/>
                </w:tcPr>
                <w:p w14:paraId="720BBD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夜间</w:t>
                  </w:r>
                </w:p>
              </w:tc>
              <w:tc>
                <w:tcPr>
                  <w:tcW w:w="602" w:type="pct"/>
                  <w:shd w:val="clear" w:color="auto" w:fill="auto"/>
                  <w:vAlign w:val="center"/>
                </w:tcPr>
                <w:p w14:paraId="27FCBFC1">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45.6</w:t>
                  </w:r>
                </w:p>
              </w:tc>
              <w:tc>
                <w:tcPr>
                  <w:tcW w:w="555" w:type="pct"/>
                  <w:shd w:val="clear" w:color="auto" w:fill="auto"/>
                  <w:vAlign w:val="center"/>
                </w:tcPr>
                <w:p w14:paraId="644F5D30">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45.6</w:t>
                  </w:r>
                </w:p>
              </w:tc>
              <w:tc>
                <w:tcPr>
                  <w:tcW w:w="555" w:type="pct"/>
                  <w:vAlign w:val="center"/>
                </w:tcPr>
                <w:p w14:paraId="4B7C38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55</w:t>
                  </w:r>
                </w:p>
              </w:tc>
              <w:tc>
                <w:tcPr>
                  <w:tcW w:w="555" w:type="pct"/>
                  <w:vAlign w:val="center"/>
                </w:tcPr>
                <w:p w14:paraId="12D8E8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53.82</w:t>
                  </w:r>
                </w:p>
              </w:tc>
              <w:tc>
                <w:tcPr>
                  <w:tcW w:w="555" w:type="pct"/>
                  <w:shd w:val="clear" w:color="auto" w:fill="auto"/>
                  <w:vAlign w:val="center"/>
                </w:tcPr>
                <w:p w14:paraId="4C8591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54.43</w:t>
                  </w:r>
                </w:p>
              </w:tc>
              <w:tc>
                <w:tcPr>
                  <w:tcW w:w="555" w:type="pct"/>
                  <w:vAlign w:val="center"/>
                </w:tcPr>
                <w:p w14:paraId="183662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+8.83</w:t>
                  </w:r>
                </w:p>
              </w:tc>
              <w:tc>
                <w:tcPr>
                  <w:tcW w:w="557" w:type="pct"/>
                  <w:shd w:val="clear" w:color="auto" w:fill="auto"/>
                  <w:vAlign w:val="center"/>
                </w:tcPr>
                <w:p w14:paraId="4E66DD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达标</w:t>
                  </w:r>
                </w:p>
              </w:tc>
            </w:tr>
            <w:tr w14:paraId="6578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55" w:type="pct"/>
                  <w:vMerge w:val="restart"/>
                  <w:vAlign w:val="center"/>
                </w:tcPr>
                <w:p w14:paraId="7FF5D0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rPr>
                    <w:t>商住混合居民楼</w:t>
                  </w:r>
                  <w:r>
                    <w:rPr>
                      <w:rFonts w:hint="eastAsia" w:cs="Times New Roman"/>
                      <w:color w:val="auto"/>
                      <w:sz w:val="21"/>
                      <w:szCs w:val="21"/>
                      <w:highlight w:val="none"/>
                      <w:vertAlign w:val="baseline"/>
                      <w:lang w:val="en-US" w:eastAsia="zh-CN"/>
                    </w:rPr>
                    <w:t>5</w:t>
                  </w:r>
                  <w:r>
                    <w:rPr>
                      <w:rFonts w:hint="eastAsia" w:ascii="Times New Roman" w:hAnsi="Times New Roman" w:eastAsia="宋体" w:cs="Times New Roman"/>
                      <w:color w:val="auto"/>
                      <w:sz w:val="21"/>
                      <w:szCs w:val="21"/>
                      <w:highlight w:val="none"/>
                      <w:vertAlign w:val="baseline"/>
                      <w:lang w:val="en-US" w:eastAsia="zh-CN"/>
                    </w:rPr>
                    <w:t>层</w:t>
                  </w:r>
                </w:p>
              </w:tc>
              <w:tc>
                <w:tcPr>
                  <w:tcW w:w="508" w:type="pct"/>
                  <w:shd w:val="clear" w:color="auto" w:fill="auto"/>
                  <w:vAlign w:val="center"/>
                </w:tcPr>
                <w:p w14:paraId="3115A9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昼间</w:t>
                  </w:r>
                </w:p>
              </w:tc>
              <w:tc>
                <w:tcPr>
                  <w:tcW w:w="602" w:type="pct"/>
                  <w:shd w:val="clear" w:color="auto" w:fill="auto"/>
                  <w:vAlign w:val="center"/>
                </w:tcPr>
                <w:p w14:paraId="58D3C4EB">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55.1</w:t>
                  </w:r>
                </w:p>
              </w:tc>
              <w:tc>
                <w:tcPr>
                  <w:tcW w:w="555" w:type="pct"/>
                  <w:shd w:val="clear" w:color="auto" w:fill="auto"/>
                  <w:vAlign w:val="center"/>
                </w:tcPr>
                <w:p w14:paraId="07608D78">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55.1</w:t>
                  </w:r>
                </w:p>
              </w:tc>
              <w:tc>
                <w:tcPr>
                  <w:tcW w:w="555" w:type="pct"/>
                  <w:vAlign w:val="center"/>
                </w:tcPr>
                <w:p w14:paraId="3FE1ED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70</w:t>
                  </w:r>
                </w:p>
              </w:tc>
              <w:tc>
                <w:tcPr>
                  <w:tcW w:w="555" w:type="pct"/>
                  <w:vAlign w:val="center"/>
                </w:tcPr>
                <w:p w14:paraId="75C876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53.48</w:t>
                  </w:r>
                </w:p>
              </w:tc>
              <w:tc>
                <w:tcPr>
                  <w:tcW w:w="555" w:type="pct"/>
                  <w:shd w:val="clear" w:color="auto" w:fill="auto"/>
                  <w:vAlign w:val="center"/>
                </w:tcPr>
                <w:p w14:paraId="070283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57.38</w:t>
                  </w:r>
                </w:p>
              </w:tc>
              <w:tc>
                <w:tcPr>
                  <w:tcW w:w="555" w:type="pct"/>
                  <w:vAlign w:val="center"/>
                </w:tcPr>
                <w:p w14:paraId="42EBB7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+2.28</w:t>
                  </w:r>
                </w:p>
              </w:tc>
              <w:tc>
                <w:tcPr>
                  <w:tcW w:w="557" w:type="pct"/>
                  <w:shd w:val="clear" w:color="auto" w:fill="auto"/>
                  <w:vAlign w:val="center"/>
                </w:tcPr>
                <w:p w14:paraId="35FEC1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达标</w:t>
                  </w:r>
                </w:p>
              </w:tc>
            </w:tr>
            <w:tr w14:paraId="5371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55" w:type="pct"/>
                  <w:vMerge w:val="continue"/>
                  <w:vAlign w:val="center"/>
                </w:tcPr>
                <w:p w14:paraId="79C68F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rPr>
                  </w:pPr>
                </w:p>
              </w:tc>
              <w:tc>
                <w:tcPr>
                  <w:tcW w:w="508" w:type="pct"/>
                  <w:shd w:val="clear" w:color="auto" w:fill="auto"/>
                  <w:vAlign w:val="center"/>
                </w:tcPr>
                <w:p w14:paraId="1603EE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夜间</w:t>
                  </w:r>
                </w:p>
              </w:tc>
              <w:tc>
                <w:tcPr>
                  <w:tcW w:w="602" w:type="pct"/>
                  <w:shd w:val="clear" w:color="auto" w:fill="auto"/>
                  <w:vAlign w:val="center"/>
                </w:tcPr>
                <w:p w14:paraId="67305D8C">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44.4</w:t>
                  </w:r>
                </w:p>
              </w:tc>
              <w:tc>
                <w:tcPr>
                  <w:tcW w:w="555" w:type="pct"/>
                  <w:shd w:val="clear" w:color="auto" w:fill="auto"/>
                  <w:vAlign w:val="center"/>
                </w:tcPr>
                <w:p w14:paraId="2C6BBE44">
                  <w:pPr>
                    <w:pStyle w:val="2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4"/>
                      <w:sz w:val="21"/>
                      <w:szCs w:val="21"/>
                      <w:highlight w:val="none"/>
                      <w:vertAlign w:val="baseline"/>
                      <w:lang w:val="en-US" w:eastAsia="zh-CN" w:bidi="ar-SA"/>
                    </w:rPr>
                  </w:pPr>
                  <w:r>
                    <w:rPr>
                      <w:rFonts w:hint="eastAsia" w:ascii="Times New Roman" w:hAnsi="Times New Roman" w:eastAsia="宋体" w:cs="Times New Roman"/>
                      <w:color w:val="auto"/>
                      <w:kern w:val="24"/>
                      <w:sz w:val="21"/>
                      <w:szCs w:val="21"/>
                      <w:highlight w:val="none"/>
                      <w:vertAlign w:val="baseline"/>
                      <w:lang w:val="en-US" w:eastAsia="zh-CN"/>
                    </w:rPr>
                    <w:t>44.4</w:t>
                  </w:r>
                </w:p>
              </w:tc>
              <w:tc>
                <w:tcPr>
                  <w:tcW w:w="555" w:type="pct"/>
                  <w:vAlign w:val="center"/>
                </w:tcPr>
                <w:p w14:paraId="789501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55</w:t>
                  </w:r>
                </w:p>
              </w:tc>
              <w:tc>
                <w:tcPr>
                  <w:tcW w:w="555" w:type="pct"/>
                  <w:vAlign w:val="center"/>
                </w:tcPr>
                <w:p w14:paraId="1A088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53.48</w:t>
                  </w:r>
                </w:p>
              </w:tc>
              <w:tc>
                <w:tcPr>
                  <w:tcW w:w="555" w:type="pct"/>
                  <w:shd w:val="clear" w:color="auto" w:fill="auto"/>
                  <w:vAlign w:val="center"/>
                </w:tcPr>
                <w:p w14:paraId="6D2167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53.99</w:t>
                  </w:r>
                </w:p>
              </w:tc>
              <w:tc>
                <w:tcPr>
                  <w:tcW w:w="555" w:type="pct"/>
                  <w:vAlign w:val="center"/>
                </w:tcPr>
                <w:p w14:paraId="2F321A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+9.59</w:t>
                  </w:r>
                </w:p>
              </w:tc>
              <w:tc>
                <w:tcPr>
                  <w:tcW w:w="557" w:type="pct"/>
                  <w:shd w:val="clear" w:color="auto" w:fill="auto"/>
                  <w:vAlign w:val="center"/>
                </w:tcPr>
                <w:p w14:paraId="4296B7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达标</w:t>
                  </w:r>
                </w:p>
              </w:tc>
            </w:tr>
          </w:tbl>
          <w:p w14:paraId="4AA51BD4">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由上表可知，正常工况下，项目声环境保护目标处代表性楼层的噪声贡献值和预测值满足《声环境质量标准》</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GB</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3096-2008</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2类标准</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生产噪声对其影响可接受。</w:t>
            </w:r>
          </w:p>
          <w:p w14:paraId="7ED7B994">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综上所述，本项目噪声源主要为设备噪声，项目采取基础减振、</w:t>
            </w:r>
            <w:r>
              <w:rPr>
                <w:rFonts w:hint="eastAsia" w:cs="Times New Roman"/>
                <w:color w:val="auto"/>
                <w:sz w:val="24"/>
                <w:highlight w:val="none"/>
                <w:lang w:val="en-US" w:eastAsia="zh-CN"/>
              </w:rPr>
              <w:t>隔音墙</w:t>
            </w:r>
            <w:r>
              <w:rPr>
                <w:rFonts w:hint="default" w:ascii="Times New Roman" w:hAnsi="Times New Roman" w:eastAsia="宋体" w:cs="Times New Roman"/>
                <w:color w:val="auto"/>
                <w:sz w:val="24"/>
                <w:highlight w:val="none"/>
              </w:rPr>
              <w:t>厂房隔声、对空气动力性噪声设备安装消声器、合理布局等措施，项目运营期的</w:t>
            </w:r>
            <w:r>
              <w:rPr>
                <w:rFonts w:hint="eastAsia" w:cs="Times New Roman"/>
                <w:color w:val="auto"/>
                <w:sz w:val="24"/>
                <w:highlight w:val="none"/>
                <w:lang w:val="en-US" w:eastAsia="zh-CN"/>
              </w:rPr>
              <w:t>北侧</w:t>
            </w:r>
            <w:r>
              <w:rPr>
                <w:rFonts w:hint="default" w:ascii="Times New Roman" w:hAnsi="Times New Roman" w:eastAsia="宋体" w:cs="Times New Roman"/>
                <w:color w:val="auto"/>
                <w:sz w:val="24"/>
                <w:highlight w:val="none"/>
              </w:rPr>
              <w:t>厂界噪声昼间贡献值可以达到《工业企业厂界噪声排放标准》（GB</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12348-2008）</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类标准的要求</w:t>
            </w:r>
            <w:r>
              <w:rPr>
                <w:rFonts w:hint="eastAsia" w:cs="Times New Roman"/>
                <w:color w:val="auto"/>
                <w:sz w:val="24"/>
                <w:highlight w:val="none"/>
                <w:lang w:eastAsia="zh-CN"/>
              </w:rPr>
              <w:t>；</w:t>
            </w:r>
            <w:r>
              <w:rPr>
                <w:rFonts w:hint="eastAsia" w:cs="Times New Roman"/>
                <w:color w:val="auto"/>
                <w:sz w:val="24"/>
                <w:highlight w:val="none"/>
                <w:lang w:val="en-US" w:eastAsia="zh-CN"/>
              </w:rPr>
              <w:t>东</w:t>
            </w:r>
            <w:r>
              <w:rPr>
                <w:rFonts w:hint="eastAsia" w:cs="Times New Roman"/>
                <w:color w:val="auto"/>
                <w:sz w:val="24"/>
                <w:highlight w:val="none"/>
                <w:lang w:eastAsia="zh-CN"/>
              </w:rPr>
              <w:t>侧、</w:t>
            </w:r>
            <w:r>
              <w:rPr>
                <w:rFonts w:hint="eastAsia" w:cs="Times New Roman"/>
                <w:color w:val="auto"/>
                <w:sz w:val="24"/>
                <w:highlight w:val="none"/>
                <w:lang w:val="en-US" w:eastAsia="zh-CN"/>
              </w:rPr>
              <w:t>西侧、南侧</w:t>
            </w:r>
            <w:r>
              <w:rPr>
                <w:rFonts w:hint="eastAsia" w:cs="Times New Roman"/>
                <w:color w:val="auto"/>
                <w:sz w:val="24"/>
                <w:highlight w:val="none"/>
                <w:lang w:eastAsia="zh-CN"/>
              </w:rPr>
              <w:t>厂界噪声昼间贡献值可以达到《工业企业厂界噪声排放标准》（GB 12348-2008）2类标准的要求。</w:t>
            </w:r>
            <w:r>
              <w:rPr>
                <w:rFonts w:hint="default" w:ascii="Times New Roman" w:hAnsi="Times New Roman" w:eastAsia="宋体" w:cs="Times New Roman"/>
                <w:color w:val="auto"/>
                <w:sz w:val="24"/>
                <w:highlight w:val="none"/>
              </w:rPr>
              <w:t>项目区周边声环境保护目标为项目北侧25m</w:t>
            </w:r>
            <w:r>
              <w:rPr>
                <w:rFonts w:hint="eastAsia" w:cs="Times New Roman"/>
                <w:color w:val="auto"/>
                <w:sz w:val="24"/>
                <w:highlight w:val="none"/>
                <w:lang w:val="en-US" w:eastAsia="zh-CN"/>
              </w:rPr>
              <w:t>的</w:t>
            </w:r>
            <w:r>
              <w:rPr>
                <w:rFonts w:hint="default" w:ascii="Times New Roman" w:hAnsi="Times New Roman" w:eastAsia="宋体" w:cs="Times New Roman"/>
                <w:color w:val="auto"/>
                <w:sz w:val="24"/>
                <w:highlight w:val="none"/>
              </w:rPr>
              <w:t>一栋五层商住混合居民楼，经预测代表性楼层的噪声贡献值和预测值满足《声环境质量标准》</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GB</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3096-2008</w:t>
            </w:r>
            <w:r>
              <w:rPr>
                <w:rFonts w:hint="eastAsia" w:cs="Times New Roman"/>
                <w:color w:val="auto"/>
                <w:sz w:val="24"/>
                <w:highlight w:val="none"/>
                <w:lang w:eastAsia="zh-CN"/>
              </w:rPr>
              <w:t>）</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类标准。</w:t>
            </w:r>
          </w:p>
          <w:p w14:paraId="43274BDD">
            <w:pPr>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因此，本项目噪声对周围环境影响较小，声环境影响可以接受</w:t>
            </w:r>
            <w:r>
              <w:rPr>
                <w:rFonts w:hint="eastAsia" w:cs="Times New Roman"/>
                <w:color w:val="auto"/>
                <w:sz w:val="24"/>
                <w:highlight w:val="none"/>
                <w:lang w:eastAsia="zh-CN"/>
              </w:rPr>
              <w:t>。</w:t>
            </w:r>
          </w:p>
          <w:p w14:paraId="00666785">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3、监测要求</w:t>
            </w:r>
          </w:p>
          <w:p w14:paraId="739DFA6F">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根据《排污单位自行监测技术指南 总则》（HJ819-2017）及结合项目实际情况，提出监测计划如下。</w:t>
            </w:r>
          </w:p>
          <w:p w14:paraId="0E9D591C">
            <w:pPr>
              <w:pStyle w:val="36"/>
              <w:spacing w:line="360" w:lineRule="auto"/>
              <w:ind w:firstLine="482"/>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表4-</w:t>
            </w:r>
            <w:r>
              <w:rPr>
                <w:rFonts w:hint="eastAsia" w:ascii="Times New Roman" w:cs="Times New Roman"/>
                <w:b/>
                <w:bCs/>
                <w:color w:val="auto"/>
                <w:highlight w:val="none"/>
                <w:lang w:val="en-US" w:eastAsia="zh-CN"/>
              </w:rPr>
              <w:t>13</w:t>
            </w:r>
            <w:r>
              <w:rPr>
                <w:rFonts w:hint="default" w:ascii="Times New Roman" w:hAnsi="Times New Roman" w:eastAsia="宋体" w:cs="Times New Roman"/>
                <w:b/>
                <w:bCs/>
                <w:color w:val="auto"/>
                <w:highlight w:val="none"/>
              </w:rPr>
              <w:t xml:space="preserve">  噪声监测要求一览表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2394"/>
              <w:gridCol w:w="1329"/>
              <w:gridCol w:w="2856"/>
            </w:tblGrid>
            <w:tr w14:paraId="7E87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6" w:type="pct"/>
                  <w:vAlign w:val="center"/>
                </w:tcPr>
                <w:p w14:paraId="45702E82">
                  <w:pPr>
                    <w:adjustRightInd w:val="0"/>
                    <w:snapToGrid w:val="0"/>
                    <w:jc w:val="center"/>
                    <w:textAlignment w:val="baseline"/>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监测点位</w:t>
                  </w:r>
                </w:p>
              </w:tc>
              <w:tc>
                <w:tcPr>
                  <w:tcW w:w="1431" w:type="pct"/>
                  <w:vAlign w:val="center"/>
                </w:tcPr>
                <w:p w14:paraId="7BB518ED">
                  <w:pPr>
                    <w:adjustRightInd w:val="0"/>
                    <w:snapToGrid w:val="0"/>
                    <w:jc w:val="center"/>
                    <w:textAlignment w:val="baseline"/>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监测因子</w:t>
                  </w:r>
                </w:p>
              </w:tc>
              <w:tc>
                <w:tcPr>
                  <w:tcW w:w="794" w:type="pct"/>
                  <w:vAlign w:val="center"/>
                </w:tcPr>
                <w:p w14:paraId="6D8A24EB">
                  <w:pPr>
                    <w:adjustRightInd w:val="0"/>
                    <w:snapToGrid w:val="0"/>
                    <w:jc w:val="center"/>
                    <w:textAlignment w:val="baseline"/>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监测频次</w:t>
                  </w:r>
                </w:p>
              </w:tc>
              <w:tc>
                <w:tcPr>
                  <w:tcW w:w="1707" w:type="pct"/>
                  <w:vAlign w:val="center"/>
                </w:tcPr>
                <w:p w14:paraId="67B75011">
                  <w:pPr>
                    <w:adjustRightInd w:val="0"/>
                    <w:snapToGrid w:val="0"/>
                    <w:jc w:val="center"/>
                    <w:textAlignment w:val="baseline"/>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执行标准</w:t>
                  </w:r>
                </w:p>
              </w:tc>
            </w:tr>
            <w:tr w14:paraId="4961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6" w:type="pct"/>
                  <w:vAlign w:val="center"/>
                </w:tcPr>
                <w:p w14:paraId="31BB1B9A">
                  <w:pPr>
                    <w:adjustRightInd w:val="0"/>
                    <w:snapToGrid w:val="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北厂界</w:t>
                  </w:r>
                </w:p>
              </w:tc>
              <w:tc>
                <w:tcPr>
                  <w:tcW w:w="1431" w:type="pct"/>
                  <w:vAlign w:val="center"/>
                </w:tcPr>
                <w:p w14:paraId="721EC3AD">
                  <w:pPr>
                    <w:adjustRightInd w:val="0"/>
                    <w:snapToGrid w:val="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昼间、夜间等效A声级</w:t>
                  </w:r>
                </w:p>
              </w:tc>
              <w:tc>
                <w:tcPr>
                  <w:tcW w:w="794" w:type="pct"/>
                  <w:vAlign w:val="center"/>
                </w:tcPr>
                <w:p w14:paraId="2145B0CC">
                  <w:pPr>
                    <w:adjustRightInd w:val="0"/>
                    <w:snapToGrid w:val="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1次/季度</w:t>
                  </w:r>
                </w:p>
              </w:tc>
              <w:tc>
                <w:tcPr>
                  <w:tcW w:w="1707" w:type="pct"/>
                  <w:vAlign w:val="center"/>
                </w:tcPr>
                <w:p w14:paraId="099C39C9">
                  <w:pPr>
                    <w:adjustRightInd w:val="0"/>
                    <w:snapToGrid w:val="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《工业企业厂界环境噪声排放标准》（GB</w:t>
                  </w:r>
                  <w:r>
                    <w:rPr>
                      <w:rFonts w:hint="eastAsia"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12348-2008）</w:t>
                  </w:r>
                  <w:r>
                    <w:rPr>
                      <w:rFonts w:hint="eastAsia" w:cs="Times New Roman"/>
                      <w:color w:val="auto"/>
                      <w:szCs w:val="21"/>
                      <w:highlight w:val="none"/>
                      <w:lang w:val="en-US" w:eastAsia="zh-CN"/>
                    </w:rPr>
                    <w:t>4</w:t>
                  </w:r>
                  <w:r>
                    <w:rPr>
                      <w:rFonts w:hint="default" w:ascii="Times New Roman" w:hAnsi="Times New Roman" w:eastAsia="宋体" w:cs="Times New Roman"/>
                      <w:color w:val="auto"/>
                      <w:szCs w:val="21"/>
                      <w:highlight w:val="none"/>
                    </w:rPr>
                    <w:t>类标准限值</w:t>
                  </w:r>
                </w:p>
              </w:tc>
            </w:tr>
            <w:tr w14:paraId="48FE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6" w:type="pct"/>
                  <w:vAlign w:val="center"/>
                </w:tcPr>
                <w:p w14:paraId="3E0DB765">
                  <w:pPr>
                    <w:adjustRightInd w:val="0"/>
                    <w:snapToGrid w:val="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东、南、西厂界</w:t>
                  </w:r>
                </w:p>
              </w:tc>
              <w:tc>
                <w:tcPr>
                  <w:tcW w:w="1431" w:type="pct"/>
                  <w:vAlign w:val="center"/>
                </w:tcPr>
                <w:p w14:paraId="63834B5B">
                  <w:pPr>
                    <w:adjustRightInd w:val="0"/>
                    <w:snapToGrid w:val="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昼间、夜间等效A声级</w:t>
                  </w:r>
                </w:p>
              </w:tc>
              <w:tc>
                <w:tcPr>
                  <w:tcW w:w="794" w:type="pct"/>
                  <w:vAlign w:val="center"/>
                </w:tcPr>
                <w:p w14:paraId="73EB936F">
                  <w:pPr>
                    <w:adjustRightInd w:val="0"/>
                    <w:snapToGrid w:val="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1次/季度</w:t>
                  </w:r>
                </w:p>
              </w:tc>
              <w:tc>
                <w:tcPr>
                  <w:tcW w:w="1707" w:type="pct"/>
                  <w:vAlign w:val="center"/>
                </w:tcPr>
                <w:p w14:paraId="3374ADD8">
                  <w:pPr>
                    <w:adjustRightInd w:val="0"/>
                    <w:snapToGrid w:val="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《工业企业厂界环境噪声排放标准》（GB</w:t>
                  </w:r>
                  <w:r>
                    <w:rPr>
                      <w:rFonts w:hint="eastAsia"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12348-2008）</w:t>
                  </w: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rPr>
                    <w:t>类标准限值</w:t>
                  </w:r>
                </w:p>
              </w:tc>
            </w:tr>
          </w:tbl>
          <w:p w14:paraId="3D5B8786">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四、固体废物</w:t>
            </w:r>
          </w:p>
          <w:p w14:paraId="7B6B02E2">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1、污染源源强核算</w:t>
            </w:r>
          </w:p>
          <w:p w14:paraId="7037DF76">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项目运营期的固体废物主要包括一般工业固废、</w:t>
            </w:r>
            <w:r>
              <w:rPr>
                <w:rFonts w:hint="eastAsia" w:ascii="Times New Roman" w:hAnsi="Times New Roman" w:eastAsia="宋体" w:cs="Times New Roman"/>
                <w:color w:val="auto"/>
                <w:sz w:val="24"/>
                <w:highlight w:val="none"/>
                <w:lang w:val="en-US" w:eastAsia="zh-CN"/>
              </w:rPr>
              <w:t>危险废物，</w:t>
            </w:r>
            <w:r>
              <w:rPr>
                <w:rFonts w:hint="default" w:ascii="Times New Roman" w:hAnsi="Times New Roman" w:eastAsia="宋体" w:cs="Times New Roman"/>
                <w:color w:val="auto"/>
                <w:sz w:val="24"/>
                <w:highlight w:val="none"/>
              </w:rPr>
              <w:t>一般工业固废</w:t>
            </w:r>
            <w:r>
              <w:rPr>
                <w:rFonts w:hint="eastAsia" w:ascii="Times New Roman" w:hAnsi="Times New Roman" w:eastAsia="宋体" w:cs="Times New Roman"/>
                <w:color w:val="auto"/>
                <w:sz w:val="24"/>
                <w:highlight w:val="none"/>
                <w:lang w:val="en-US" w:eastAsia="zh-CN"/>
              </w:rPr>
              <w:t>为废树脂，危险废物为</w:t>
            </w:r>
            <w:r>
              <w:rPr>
                <w:rFonts w:hint="default" w:ascii="Times New Roman" w:hAnsi="Times New Roman" w:eastAsia="宋体" w:cs="Times New Roman"/>
                <w:color w:val="auto"/>
                <w:sz w:val="24"/>
                <w:highlight w:val="none"/>
              </w:rPr>
              <w:t>废</w:t>
            </w:r>
            <w:r>
              <w:rPr>
                <w:rFonts w:hint="eastAsia" w:ascii="Times New Roman" w:hAnsi="Times New Roman" w:eastAsia="宋体" w:cs="Times New Roman"/>
                <w:color w:val="auto"/>
                <w:sz w:val="24"/>
                <w:highlight w:val="none"/>
                <w:lang w:val="en-US" w:eastAsia="zh-CN"/>
              </w:rPr>
              <w:t>矿物油与含矿物油废物</w:t>
            </w:r>
            <w:r>
              <w:rPr>
                <w:rFonts w:hint="default" w:ascii="Times New Roman" w:hAnsi="Times New Roman" w:eastAsia="宋体" w:cs="Times New Roman"/>
                <w:color w:val="auto"/>
                <w:sz w:val="24"/>
                <w:highlight w:val="none"/>
              </w:rPr>
              <w:t>。</w:t>
            </w:r>
          </w:p>
          <w:p w14:paraId="27CC23FF">
            <w:pPr>
              <w:snapToGrid w:val="0"/>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本项目</w:t>
            </w:r>
            <w:r>
              <w:rPr>
                <w:rFonts w:hint="default" w:ascii="Times New Roman" w:hAnsi="Times New Roman" w:eastAsia="宋体" w:cs="Times New Roman"/>
                <w:color w:val="auto"/>
                <w:sz w:val="24"/>
                <w:highlight w:val="none"/>
              </w:rPr>
              <w:t>固废类别及产生、处置情况详见表4-</w:t>
            </w:r>
            <w:r>
              <w:rPr>
                <w:rFonts w:hint="eastAsia" w:cs="Times New Roman"/>
                <w:color w:val="auto"/>
                <w:sz w:val="24"/>
                <w:highlight w:val="none"/>
                <w:lang w:val="en-US" w:eastAsia="zh-CN"/>
              </w:rPr>
              <w:t>14</w:t>
            </w:r>
            <w:r>
              <w:rPr>
                <w:rFonts w:hint="default" w:ascii="Times New Roman" w:hAnsi="Times New Roman" w:eastAsia="宋体" w:cs="Times New Roman"/>
                <w:color w:val="auto"/>
                <w:sz w:val="24"/>
                <w:highlight w:val="none"/>
              </w:rPr>
              <w:t>。</w:t>
            </w:r>
          </w:p>
          <w:p w14:paraId="01D6308B">
            <w:pPr>
              <w:pStyle w:val="36"/>
              <w:spacing w:line="360" w:lineRule="auto"/>
              <w:ind w:firstLine="482"/>
              <w:jc w:val="center"/>
              <w:rPr>
                <w:rFonts w:hint="eastAsia"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表4-</w:t>
            </w:r>
            <w:r>
              <w:rPr>
                <w:rFonts w:hint="eastAsia" w:ascii="Times New Roman" w:hAnsi="Times New Roman" w:eastAsia="宋体" w:cs="Times New Roman"/>
                <w:b/>
                <w:bCs/>
                <w:color w:val="auto"/>
                <w:highlight w:val="none"/>
                <w:lang w:val="en-US" w:eastAsia="zh-CN"/>
              </w:rPr>
              <w:t>1</w:t>
            </w:r>
            <w:r>
              <w:rPr>
                <w:rFonts w:hint="eastAsia" w:ascii="Times New Roman" w:cs="Times New Roman"/>
                <w:b/>
                <w:bCs/>
                <w:color w:val="auto"/>
                <w:highlight w:val="none"/>
                <w:lang w:val="en-US" w:eastAsia="zh-CN"/>
              </w:rPr>
              <w:t>4</w:t>
            </w:r>
            <w:r>
              <w:rPr>
                <w:rFonts w:hint="default" w:ascii="Times New Roman" w:hAnsi="Times New Roman" w:eastAsia="宋体" w:cs="Times New Roman"/>
                <w:b/>
                <w:bCs/>
                <w:color w:val="auto"/>
                <w:highlight w:val="none"/>
              </w:rPr>
              <w:t xml:space="preserve">  </w:t>
            </w:r>
            <w:r>
              <w:rPr>
                <w:rFonts w:hint="eastAsia" w:ascii="Times New Roman" w:hAnsi="Times New Roman" w:eastAsia="宋体" w:cs="Times New Roman"/>
                <w:b/>
                <w:bCs/>
                <w:color w:val="auto"/>
                <w:highlight w:val="none"/>
              </w:rPr>
              <w:t>项目运营期固体废物一览表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31"/>
              <w:gridCol w:w="425"/>
              <w:gridCol w:w="1193"/>
              <w:gridCol w:w="616"/>
              <w:gridCol w:w="442"/>
              <w:gridCol w:w="855"/>
              <w:gridCol w:w="716"/>
              <w:gridCol w:w="427"/>
              <w:gridCol w:w="1183"/>
              <w:gridCol w:w="716"/>
              <w:gridCol w:w="705"/>
            </w:tblGrid>
            <w:tr w14:paraId="0EB2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auto"/>
                  <w:vAlign w:val="center"/>
                </w:tcPr>
                <w:p w14:paraId="0616DF6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产污环节</w:t>
                  </w:r>
                </w:p>
              </w:tc>
              <w:tc>
                <w:tcPr>
                  <w:tcW w:w="377" w:type="pct"/>
                  <w:vMerge w:val="restart"/>
                  <w:shd w:val="clear" w:color="auto" w:fill="auto"/>
                  <w:vAlign w:val="center"/>
                </w:tcPr>
                <w:p w14:paraId="65B8B1A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名称</w:t>
                  </w:r>
                </w:p>
              </w:tc>
              <w:tc>
                <w:tcPr>
                  <w:tcW w:w="967" w:type="pct"/>
                  <w:gridSpan w:val="2"/>
                  <w:shd w:val="clear" w:color="auto" w:fill="auto"/>
                  <w:vAlign w:val="center"/>
                </w:tcPr>
                <w:p w14:paraId="12FCDC6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属性</w:t>
                  </w:r>
                </w:p>
              </w:tc>
              <w:tc>
                <w:tcPr>
                  <w:tcW w:w="368" w:type="pct"/>
                  <w:vMerge w:val="restart"/>
                  <w:shd w:val="clear" w:color="auto" w:fill="auto"/>
                  <w:vAlign w:val="center"/>
                </w:tcPr>
                <w:p w14:paraId="4D8011A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主要有毒有害物质名称</w:t>
                  </w:r>
                </w:p>
              </w:tc>
              <w:tc>
                <w:tcPr>
                  <w:tcW w:w="264" w:type="pct"/>
                  <w:vMerge w:val="restart"/>
                  <w:shd w:val="clear" w:color="auto" w:fill="auto"/>
                  <w:vAlign w:val="center"/>
                </w:tcPr>
                <w:p w14:paraId="0B79F4D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物理性状</w:t>
                  </w:r>
                </w:p>
              </w:tc>
              <w:tc>
                <w:tcPr>
                  <w:tcW w:w="511" w:type="pct"/>
                  <w:vMerge w:val="restart"/>
                  <w:shd w:val="clear" w:color="auto" w:fill="auto"/>
                  <w:vAlign w:val="center"/>
                </w:tcPr>
                <w:p w14:paraId="457A190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环境危险特性</w:t>
                  </w:r>
                </w:p>
              </w:tc>
              <w:tc>
                <w:tcPr>
                  <w:tcW w:w="428" w:type="pct"/>
                  <w:vMerge w:val="restart"/>
                  <w:shd w:val="clear" w:color="auto" w:fill="auto"/>
                  <w:vAlign w:val="center"/>
                </w:tcPr>
                <w:p w14:paraId="6E0AECB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年产生量</w:t>
                  </w:r>
                </w:p>
              </w:tc>
              <w:tc>
                <w:tcPr>
                  <w:tcW w:w="255" w:type="pct"/>
                  <w:vMerge w:val="restart"/>
                  <w:shd w:val="clear" w:color="auto" w:fill="auto"/>
                  <w:vAlign w:val="center"/>
                </w:tcPr>
                <w:p w14:paraId="725C359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贮存方式</w:t>
                  </w:r>
                </w:p>
              </w:tc>
              <w:tc>
                <w:tcPr>
                  <w:tcW w:w="707" w:type="pct"/>
                  <w:vMerge w:val="restart"/>
                  <w:shd w:val="clear" w:color="auto" w:fill="auto"/>
                  <w:vAlign w:val="center"/>
                </w:tcPr>
                <w:p w14:paraId="14E0D42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利用处置方式和去向</w:t>
                  </w:r>
                </w:p>
              </w:tc>
              <w:tc>
                <w:tcPr>
                  <w:tcW w:w="428" w:type="pct"/>
                  <w:vMerge w:val="restart"/>
                  <w:shd w:val="clear" w:color="auto" w:fill="auto"/>
                  <w:vAlign w:val="center"/>
                </w:tcPr>
                <w:p w14:paraId="0512014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利用或处置量</w:t>
                  </w:r>
                </w:p>
              </w:tc>
              <w:tc>
                <w:tcPr>
                  <w:tcW w:w="421" w:type="pct"/>
                  <w:vMerge w:val="restart"/>
                  <w:shd w:val="clear" w:color="auto" w:fill="auto"/>
                  <w:vAlign w:val="center"/>
                </w:tcPr>
                <w:p w14:paraId="3775D81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环境管理要求</w:t>
                  </w:r>
                </w:p>
              </w:tc>
            </w:tr>
            <w:tr w14:paraId="035D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continue"/>
                  <w:vAlign w:val="center"/>
                </w:tcPr>
                <w:p w14:paraId="05523D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377" w:type="pct"/>
                  <w:vMerge w:val="continue"/>
                  <w:vAlign w:val="center"/>
                </w:tcPr>
                <w:p w14:paraId="375767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254" w:type="pct"/>
                  <w:shd w:val="clear" w:color="auto" w:fill="auto"/>
                  <w:vAlign w:val="center"/>
                </w:tcPr>
                <w:p w14:paraId="59AFD2C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属性</w:t>
                  </w:r>
                </w:p>
              </w:tc>
              <w:tc>
                <w:tcPr>
                  <w:tcW w:w="713" w:type="pct"/>
                  <w:shd w:val="clear" w:color="auto" w:fill="auto"/>
                  <w:vAlign w:val="center"/>
                </w:tcPr>
                <w:p w14:paraId="61BC1F7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0"/>
                      <w:sz w:val="18"/>
                      <w:szCs w:val="18"/>
                      <w:lang w:bidi="ar"/>
                    </w:rPr>
                    <w:t>危险废物代码</w:t>
                  </w:r>
                </w:p>
              </w:tc>
              <w:tc>
                <w:tcPr>
                  <w:tcW w:w="368" w:type="pct"/>
                  <w:vMerge w:val="continue"/>
                  <w:vAlign w:val="center"/>
                </w:tcPr>
                <w:p w14:paraId="1000F0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264" w:type="pct"/>
                  <w:vMerge w:val="continue"/>
                  <w:vAlign w:val="center"/>
                </w:tcPr>
                <w:p w14:paraId="70AB89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511" w:type="pct"/>
                  <w:vMerge w:val="continue"/>
                  <w:vAlign w:val="center"/>
                </w:tcPr>
                <w:p w14:paraId="7625A8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428" w:type="pct"/>
                  <w:vMerge w:val="continue"/>
                  <w:vAlign w:val="center"/>
                </w:tcPr>
                <w:p w14:paraId="2DF988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255" w:type="pct"/>
                  <w:vMerge w:val="continue"/>
                  <w:vAlign w:val="center"/>
                </w:tcPr>
                <w:p w14:paraId="085CED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707" w:type="pct"/>
                  <w:vMerge w:val="continue"/>
                  <w:vAlign w:val="center"/>
                </w:tcPr>
                <w:p w14:paraId="11D9DF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428" w:type="pct"/>
                  <w:vMerge w:val="continue"/>
                  <w:vAlign w:val="center"/>
                </w:tcPr>
                <w:p w14:paraId="1C66B3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c>
                <w:tcPr>
                  <w:tcW w:w="421" w:type="pct"/>
                  <w:vMerge w:val="continue"/>
                  <w:vAlign w:val="center"/>
                </w:tcPr>
                <w:p w14:paraId="75465D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18"/>
                      <w:szCs w:val="18"/>
                      <w:highlight w:val="none"/>
                      <w:vertAlign w:val="baseline"/>
                    </w:rPr>
                  </w:pPr>
                </w:p>
              </w:tc>
            </w:tr>
            <w:tr w14:paraId="244A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18F351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软水制备</w:t>
                  </w:r>
                </w:p>
              </w:tc>
              <w:tc>
                <w:tcPr>
                  <w:tcW w:w="377" w:type="pct"/>
                  <w:vAlign w:val="center"/>
                </w:tcPr>
                <w:p w14:paraId="30E639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废树脂</w:t>
                  </w:r>
                </w:p>
              </w:tc>
              <w:tc>
                <w:tcPr>
                  <w:tcW w:w="254" w:type="pct"/>
                  <w:vAlign w:val="center"/>
                </w:tcPr>
                <w:p w14:paraId="673C8A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一般工业固废</w:t>
                  </w:r>
                </w:p>
              </w:tc>
              <w:tc>
                <w:tcPr>
                  <w:tcW w:w="713" w:type="pct"/>
                  <w:vAlign w:val="center"/>
                </w:tcPr>
                <w:p w14:paraId="191468C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368" w:type="pct"/>
                  <w:vAlign w:val="center"/>
                </w:tcPr>
                <w:p w14:paraId="76B184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264" w:type="pct"/>
                  <w:vAlign w:val="center"/>
                </w:tcPr>
                <w:p w14:paraId="2B3B9A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固态</w:t>
                  </w:r>
                </w:p>
              </w:tc>
              <w:tc>
                <w:tcPr>
                  <w:tcW w:w="511" w:type="pct"/>
                  <w:vAlign w:val="center"/>
                </w:tcPr>
                <w:p w14:paraId="280E87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428" w:type="pct"/>
                  <w:vAlign w:val="center"/>
                </w:tcPr>
                <w:p w14:paraId="1267A4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650L/次</w:t>
                  </w:r>
                </w:p>
              </w:tc>
              <w:tc>
                <w:tcPr>
                  <w:tcW w:w="255" w:type="pct"/>
                  <w:vAlign w:val="center"/>
                </w:tcPr>
                <w:p w14:paraId="4AFAAD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707" w:type="pct"/>
                  <w:vAlign w:val="center"/>
                </w:tcPr>
                <w:p w14:paraId="571FA3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项目软水制备树脂3-5年更换一次，产生量为650L/次，更换后不在厂区储存，生产厂家直接带走处理</w:t>
                  </w:r>
                </w:p>
              </w:tc>
              <w:tc>
                <w:tcPr>
                  <w:tcW w:w="428" w:type="pct"/>
                  <w:vAlign w:val="center"/>
                </w:tcPr>
                <w:p w14:paraId="0DC22A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650L/次</w:t>
                  </w:r>
                </w:p>
              </w:tc>
              <w:tc>
                <w:tcPr>
                  <w:tcW w:w="421" w:type="pct"/>
                  <w:vAlign w:val="center"/>
                </w:tcPr>
                <w:p w14:paraId="1DC94D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100%处置</w:t>
                  </w:r>
                </w:p>
              </w:tc>
            </w:tr>
            <w:tr w14:paraId="5661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770849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锅炉检修</w:t>
                  </w:r>
                </w:p>
              </w:tc>
              <w:tc>
                <w:tcPr>
                  <w:tcW w:w="377" w:type="pct"/>
                  <w:vAlign w:val="center"/>
                </w:tcPr>
                <w:p w14:paraId="7DD302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废矿物油与含矿物油废物</w:t>
                  </w:r>
                </w:p>
              </w:tc>
              <w:tc>
                <w:tcPr>
                  <w:tcW w:w="254" w:type="pct"/>
                  <w:vAlign w:val="center"/>
                </w:tcPr>
                <w:p w14:paraId="573CBD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危险废物</w:t>
                  </w:r>
                </w:p>
              </w:tc>
              <w:tc>
                <w:tcPr>
                  <w:tcW w:w="713" w:type="pct"/>
                  <w:vAlign w:val="center"/>
                </w:tcPr>
                <w:p w14:paraId="559F305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900-249-08</w:t>
                  </w:r>
                </w:p>
              </w:tc>
              <w:tc>
                <w:tcPr>
                  <w:tcW w:w="368" w:type="pct"/>
                  <w:vAlign w:val="center"/>
                </w:tcPr>
                <w:p w14:paraId="0D1B54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废矿物油</w:t>
                  </w:r>
                </w:p>
              </w:tc>
              <w:tc>
                <w:tcPr>
                  <w:tcW w:w="264" w:type="pct"/>
                  <w:vAlign w:val="center"/>
                </w:tcPr>
                <w:p w14:paraId="273804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固体</w:t>
                  </w:r>
                </w:p>
              </w:tc>
              <w:tc>
                <w:tcPr>
                  <w:tcW w:w="511" w:type="pct"/>
                  <w:vAlign w:val="center"/>
                </w:tcPr>
                <w:p w14:paraId="6F49A9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毒性</w:t>
                  </w:r>
                  <w:r>
                    <w:rPr>
                      <w:rFonts w:hint="default" w:ascii="Times New Roman" w:hAnsi="Times New Roman" w:eastAsia="宋体" w:cs="Times New Roman"/>
                      <w:b w:val="0"/>
                      <w:bCs w:val="0"/>
                      <w:color w:val="auto"/>
                      <w:sz w:val="18"/>
                      <w:szCs w:val="18"/>
                      <w:highlight w:val="none"/>
                      <w:vertAlign w:val="baseline"/>
                      <w:lang w:eastAsia="zh-CN"/>
                    </w:rPr>
                    <w:t>、</w:t>
                  </w:r>
                  <w:r>
                    <w:rPr>
                      <w:rFonts w:hint="default" w:ascii="Times New Roman" w:hAnsi="Times New Roman" w:eastAsia="宋体" w:cs="Times New Roman"/>
                      <w:b w:val="0"/>
                      <w:bCs w:val="0"/>
                      <w:color w:val="auto"/>
                      <w:sz w:val="18"/>
                      <w:szCs w:val="18"/>
                      <w:highlight w:val="none"/>
                      <w:vertAlign w:val="baseline"/>
                    </w:rPr>
                    <w:t>易燃性</w:t>
                  </w:r>
                </w:p>
              </w:tc>
              <w:tc>
                <w:tcPr>
                  <w:tcW w:w="428" w:type="pct"/>
                  <w:vAlign w:val="center"/>
                </w:tcPr>
                <w:p w14:paraId="18A9AE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0.5t/a</w:t>
                  </w:r>
                </w:p>
              </w:tc>
              <w:tc>
                <w:tcPr>
                  <w:tcW w:w="255" w:type="pct"/>
                  <w:vAlign w:val="center"/>
                </w:tcPr>
                <w:p w14:paraId="14D59A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桶装</w:t>
                  </w:r>
                </w:p>
              </w:tc>
              <w:tc>
                <w:tcPr>
                  <w:tcW w:w="707" w:type="pct"/>
                  <w:vAlign w:val="center"/>
                </w:tcPr>
                <w:p w14:paraId="61415E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分类收集，暂存于厂区</w:t>
                  </w:r>
                  <w:r>
                    <w:rPr>
                      <w:rFonts w:hint="default" w:ascii="Times New Roman" w:hAnsi="Times New Roman" w:eastAsia="宋体" w:cs="Times New Roman"/>
                      <w:b w:val="0"/>
                      <w:bCs w:val="0"/>
                      <w:color w:val="auto"/>
                      <w:sz w:val="18"/>
                      <w:szCs w:val="18"/>
                      <w:highlight w:val="none"/>
                      <w:vertAlign w:val="baseline"/>
                      <w:lang w:val="en-US" w:eastAsia="zh-CN"/>
                    </w:rPr>
                    <w:t>现</w:t>
                  </w:r>
                  <w:r>
                    <w:rPr>
                      <w:rFonts w:hint="default" w:ascii="Times New Roman" w:hAnsi="Times New Roman" w:eastAsia="宋体" w:cs="Times New Roman"/>
                      <w:b w:val="0"/>
                      <w:bCs w:val="0"/>
                      <w:color w:val="auto"/>
                      <w:sz w:val="18"/>
                      <w:szCs w:val="18"/>
                      <w:highlight w:val="none"/>
                      <w:vertAlign w:val="baseline"/>
                    </w:rPr>
                    <w:t>有危废暂存间（5</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rPr>
                    <w:t>），委托云南大地丰源环保有限公司处置</w:t>
                  </w:r>
                </w:p>
              </w:tc>
              <w:tc>
                <w:tcPr>
                  <w:tcW w:w="428" w:type="pct"/>
                  <w:vAlign w:val="center"/>
                </w:tcPr>
                <w:p w14:paraId="25E766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0.5t/a</w:t>
                  </w:r>
                </w:p>
              </w:tc>
              <w:tc>
                <w:tcPr>
                  <w:tcW w:w="421" w:type="pct"/>
                  <w:vAlign w:val="center"/>
                </w:tcPr>
                <w:p w14:paraId="5716A2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rPr>
                    <w:t>100%处置，并建立台账、转移联单制度</w:t>
                  </w:r>
                </w:p>
              </w:tc>
            </w:tr>
          </w:tbl>
          <w:p w14:paraId="24641394">
            <w:pPr>
              <w:snapToGrid w:val="0"/>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项目危险废物的产生、贮存、处置情况见表4-15。</w:t>
            </w:r>
          </w:p>
          <w:p w14:paraId="2E4FD043">
            <w:pPr>
              <w:adjustRightInd w:val="0"/>
              <w:snapToGrid w:val="0"/>
              <w:spacing w:line="360" w:lineRule="auto"/>
              <w:ind w:firstLine="482" w:firstLineChars="200"/>
              <w:jc w:val="center"/>
              <w:rPr>
                <w:b/>
                <w:color w:val="auto"/>
                <w:kern w:val="24"/>
                <w:sz w:val="24"/>
              </w:rPr>
            </w:pPr>
            <w:r>
              <w:rPr>
                <w:rFonts w:hint="eastAsia"/>
                <w:b/>
                <w:color w:val="auto"/>
                <w:kern w:val="24"/>
                <w:sz w:val="24"/>
              </w:rPr>
              <w:t>表4-1</w:t>
            </w:r>
            <w:r>
              <w:rPr>
                <w:rFonts w:hint="eastAsia"/>
                <w:b/>
                <w:color w:val="auto"/>
                <w:kern w:val="24"/>
                <w:sz w:val="24"/>
                <w:lang w:val="en-US" w:eastAsia="zh-CN"/>
              </w:rPr>
              <w:t xml:space="preserve">5 </w:t>
            </w:r>
            <w:r>
              <w:rPr>
                <w:rFonts w:hint="eastAsia"/>
                <w:b/>
                <w:color w:val="auto"/>
                <w:kern w:val="24"/>
                <w:sz w:val="24"/>
              </w:rPr>
              <w:t xml:space="preserve"> 危险废物汇总表</w:t>
            </w:r>
          </w:p>
          <w:tbl>
            <w:tblPr>
              <w:tblStyle w:val="27"/>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78"/>
              <w:gridCol w:w="1194"/>
              <w:gridCol w:w="868"/>
              <w:gridCol w:w="751"/>
              <w:gridCol w:w="497"/>
              <w:gridCol w:w="707"/>
              <w:gridCol w:w="627"/>
              <w:gridCol w:w="550"/>
              <w:gridCol w:w="563"/>
              <w:gridCol w:w="961"/>
            </w:tblGrid>
            <w:tr w14:paraId="0C0A1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50" w:type="pct"/>
                  <w:vAlign w:val="center"/>
                </w:tcPr>
                <w:p w14:paraId="0D082F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危险废物名称</w:t>
                  </w:r>
                </w:p>
              </w:tc>
              <w:tc>
                <w:tcPr>
                  <w:tcW w:w="525" w:type="pct"/>
                  <w:vAlign w:val="center"/>
                </w:tcPr>
                <w:p w14:paraId="0E11FA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危险废物类别</w:t>
                  </w:r>
                </w:p>
              </w:tc>
              <w:tc>
                <w:tcPr>
                  <w:tcW w:w="714" w:type="pct"/>
                  <w:vAlign w:val="center"/>
                </w:tcPr>
                <w:p w14:paraId="62C37C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危险废物代码</w:t>
                  </w:r>
                </w:p>
              </w:tc>
              <w:tc>
                <w:tcPr>
                  <w:tcW w:w="519" w:type="pct"/>
                  <w:vAlign w:val="center"/>
                </w:tcPr>
                <w:p w14:paraId="0098AE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产生量（t/a）</w:t>
                  </w:r>
                </w:p>
              </w:tc>
              <w:tc>
                <w:tcPr>
                  <w:tcW w:w="449" w:type="pct"/>
                  <w:vAlign w:val="center"/>
                </w:tcPr>
                <w:p w14:paraId="7C71FE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产生工序及装置</w:t>
                  </w:r>
                </w:p>
              </w:tc>
              <w:tc>
                <w:tcPr>
                  <w:tcW w:w="297" w:type="pct"/>
                  <w:vAlign w:val="center"/>
                </w:tcPr>
                <w:p w14:paraId="3C427A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形态</w:t>
                  </w:r>
                </w:p>
              </w:tc>
              <w:tc>
                <w:tcPr>
                  <w:tcW w:w="423" w:type="pct"/>
                  <w:vAlign w:val="center"/>
                </w:tcPr>
                <w:p w14:paraId="5D58AF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主要成分</w:t>
                  </w:r>
                </w:p>
              </w:tc>
              <w:tc>
                <w:tcPr>
                  <w:tcW w:w="375" w:type="pct"/>
                  <w:vAlign w:val="center"/>
                </w:tcPr>
                <w:p w14:paraId="2E5B7C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有害成分</w:t>
                  </w:r>
                </w:p>
              </w:tc>
              <w:tc>
                <w:tcPr>
                  <w:tcW w:w="329" w:type="pct"/>
                  <w:vAlign w:val="center"/>
                </w:tcPr>
                <w:p w14:paraId="06BFFD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产废周期</w:t>
                  </w:r>
                </w:p>
              </w:tc>
              <w:tc>
                <w:tcPr>
                  <w:tcW w:w="337" w:type="pct"/>
                  <w:vAlign w:val="center"/>
                </w:tcPr>
                <w:p w14:paraId="0E5F2E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危险</w:t>
                  </w:r>
                </w:p>
                <w:p w14:paraId="7490C8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特性</w:t>
                  </w:r>
                </w:p>
              </w:tc>
              <w:tc>
                <w:tcPr>
                  <w:tcW w:w="575" w:type="pct"/>
                  <w:vAlign w:val="center"/>
                </w:tcPr>
                <w:p w14:paraId="716007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24"/>
                      <w:sz w:val="18"/>
                      <w:szCs w:val="18"/>
                    </w:rPr>
                  </w:pPr>
                  <w:r>
                    <w:rPr>
                      <w:rFonts w:hint="default" w:ascii="Times New Roman" w:hAnsi="Times New Roman" w:eastAsia="宋体" w:cs="Times New Roman"/>
                      <w:b/>
                      <w:bCs/>
                      <w:color w:val="auto"/>
                      <w:kern w:val="24"/>
                      <w:sz w:val="18"/>
                      <w:szCs w:val="18"/>
                    </w:rPr>
                    <w:t>污染防治措施</w:t>
                  </w:r>
                </w:p>
              </w:tc>
            </w:tr>
            <w:tr w14:paraId="76E97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50" w:type="pct"/>
                  <w:vAlign w:val="center"/>
                </w:tcPr>
                <w:p w14:paraId="15DB25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废矿物油与含矿物油废物</w:t>
                  </w:r>
                </w:p>
              </w:tc>
              <w:tc>
                <w:tcPr>
                  <w:tcW w:w="525" w:type="pct"/>
                  <w:vAlign w:val="center"/>
                </w:tcPr>
                <w:p w14:paraId="134A96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HW08</w:t>
                  </w:r>
                  <w:r>
                    <w:rPr>
                      <w:rFonts w:hint="default" w:ascii="Times New Roman" w:hAnsi="Times New Roman" w:eastAsia="宋体" w:cs="Times New Roman"/>
                      <w:color w:val="auto"/>
                      <w:kern w:val="24"/>
                      <w:sz w:val="18"/>
                      <w:szCs w:val="18"/>
                      <w:lang w:val="en-US" w:eastAsia="zh-CN"/>
                    </w:rPr>
                    <w:t xml:space="preserve"> </w:t>
                  </w:r>
                  <w:r>
                    <w:rPr>
                      <w:rFonts w:hint="default" w:ascii="Times New Roman" w:hAnsi="Times New Roman" w:eastAsia="宋体" w:cs="Times New Roman"/>
                      <w:color w:val="auto"/>
                      <w:kern w:val="24"/>
                      <w:sz w:val="18"/>
                      <w:szCs w:val="18"/>
                    </w:rPr>
                    <w:t>废矿物油与含矿物油废物</w:t>
                  </w:r>
                </w:p>
              </w:tc>
              <w:tc>
                <w:tcPr>
                  <w:tcW w:w="714" w:type="pct"/>
                  <w:vAlign w:val="center"/>
                </w:tcPr>
                <w:p w14:paraId="2F7480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900-214-08</w:t>
                  </w:r>
                </w:p>
              </w:tc>
              <w:tc>
                <w:tcPr>
                  <w:tcW w:w="519" w:type="pct"/>
                  <w:vAlign w:val="center"/>
                </w:tcPr>
                <w:p w14:paraId="237781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lang w:val="en-US" w:eastAsia="zh-CN"/>
                    </w:rPr>
                  </w:pPr>
                  <w:r>
                    <w:rPr>
                      <w:rFonts w:hint="default" w:ascii="Times New Roman" w:hAnsi="Times New Roman" w:eastAsia="宋体" w:cs="Times New Roman"/>
                      <w:color w:val="auto"/>
                      <w:kern w:val="24"/>
                      <w:sz w:val="18"/>
                      <w:szCs w:val="18"/>
                      <w:lang w:val="en-US" w:eastAsia="zh-CN"/>
                    </w:rPr>
                    <w:t>0.5</w:t>
                  </w:r>
                </w:p>
              </w:tc>
              <w:tc>
                <w:tcPr>
                  <w:tcW w:w="449" w:type="pct"/>
                  <w:vAlign w:val="center"/>
                </w:tcPr>
                <w:p w14:paraId="3AC1EC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机械设备保养维修</w:t>
                  </w:r>
                </w:p>
              </w:tc>
              <w:tc>
                <w:tcPr>
                  <w:tcW w:w="297" w:type="pct"/>
                  <w:vAlign w:val="center"/>
                </w:tcPr>
                <w:p w14:paraId="3CADCD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lang w:val="en-US" w:eastAsia="zh-CN"/>
                    </w:rPr>
                  </w:pPr>
                  <w:r>
                    <w:rPr>
                      <w:rFonts w:hint="default" w:ascii="Times New Roman" w:hAnsi="Times New Roman" w:eastAsia="宋体" w:cs="Times New Roman"/>
                      <w:color w:val="auto"/>
                      <w:kern w:val="24"/>
                      <w:sz w:val="18"/>
                      <w:szCs w:val="18"/>
                      <w:lang w:val="en-US" w:eastAsia="zh-CN"/>
                    </w:rPr>
                    <w:t>固体</w:t>
                  </w:r>
                </w:p>
              </w:tc>
              <w:tc>
                <w:tcPr>
                  <w:tcW w:w="423" w:type="pct"/>
                  <w:vAlign w:val="center"/>
                </w:tcPr>
                <w:p w14:paraId="72B833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矿物油</w:t>
                  </w:r>
                </w:p>
              </w:tc>
              <w:tc>
                <w:tcPr>
                  <w:tcW w:w="375" w:type="pct"/>
                  <w:vAlign w:val="center"/>
                </w:tcPr>
                <w:p w14:paraId="1FACC8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矿物油</w:t>
                  </w:r>
                </w:p>
              </w:tc>
              <w:tc>
                <w:tcPr>
                  <w:tcW w:w="329" w:type="pct"/>
                  <w:vAlign w:val="center"/>
                </w:tcPr>
                <w:p w14:paraId="42A48D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半年</w:t>
                  </w:r>
                </w:p>
              </w:tc>
              <w:tc>
                <w:tcPr>
                  <w:tcW w:w="337" w:type="pct"/>
                  <w:vAlign w:val="center"/>
                </w:tcPr>
                <w:p w14:paraId="3DCDAA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T，I</w:t>
                  </w:r>
                </w:p>
              </w:tc>
              <w:tc>
                <w:tcPr>
                  <w:tcW w:w="575" w:type="pct"/>
                  <w:vAlign w:val="center"/>
                </w:tcPr>
                <w:p w14:paraId="160272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18"/>
                      <w:szCs w:val="18"/>
                    </w:rPr>
                  </w:pPr>
                  <w:r>
                    <w:rPr>
                      <w:rFonts w:hint="default" w:ascii="Times New Roman" w:hAnsi="Times New Roman" w:eastAsia="宋体" w:cs="Times New Roman"/>
                      <w:color w:val="auto"/>
                      <w:kern w:val="24"/>
                      <w:sz w:val="18"/>
                      <w:szCs w:val="18"/>
                    </w:rPr>
                    <w:t>分类收集，暂存于厂区现有危废暂存间（5㎡），委托云南大地丰源环保有限公司处置</w:t>
                  </w:r>
                </w:p>
              </w:tc>
            </w:tr>
          </w:tbl>
          <w:p w14:paraId="1D1A6288">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1</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废树脂</w:t>
            </w:r>
          </w:p>
          <w:p w14:paraId="1BBA4625">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en-US" w:eastAsia="zh-CN"/>
              </w:rPr>
            </w:pPr>
            <w:r>
              <w:rPr>
                <w:rFonts w:hint="eastAsia" w:cs="Times New Roman"/>
                <w:color w:val="auto"/>
                <w:kern w:val="24"/>
                <w:sz w:val="24"/>
                <w:highlight w:val="none"/>
                <w:lang w:val="en-US" w:eastAsia="zh-CN"/>
              </w:rPr>
              <w:t>项目软水制备依托厂区现有软水制备系统，</w:t>
            </w:r>
            <w:r>
              <w:rPr>
                <w:rFonts w:hint="default" w:ascii="Times New Roman" w:hAnsi="Times New Roman" w:eastAsia="宋体" w:cs="Times New Roman"/>
                <w:color w:val="auto"/>
                <w:kern w:val="24"/>
                <w:sz w:val="24"/>
                <w:highlight w:val="none"/>
              </w:rPr>
              <w:t>根据</w:t>
            </w:r>
            <w:r>
              <w:rPr>
                <w:rFonts w:hint="eastAsia" w:cs="Times New Roman"/>
                <w:color w:val="auto"/>
                <w:kern w:val="24"/>
                <w:sz w:val="24"/>
                <w:highlight w:val="none"/>
                <w:lang w:val="en-US" w:eastAsia="zh-CN"/>
              </w:rPr>
              <w:t>建设单位</w:t>
            </w:r>
            <w:r>
              <w:rPr>
                <w:rFonts w:hint="default" w:ascii="Times New Roman" w:hAnsi="Times New Roman" w:eastAsia="宋体" w:cs="Times New Roman"/>
                <w:color w:val="auto"/>
                <w:kern w:val="24"/>
                <w:sz w:val="24"/>
                <w:highlight w:val="none"/>
              </w:rPr>
              <w:t>提供资料，项目软水制备树脂</w:t>
            </w:r>
            <w:r>
              <w:rPr>
                <w:rFonts w:hint="eastAsia" w:cs="Times New Roman"/>
                <w:color w:val="auto"/>
                <w:kern w:val="24"/>
                <w:sz w:val="24"/>
                <w:highlight w:val="none"/>
                <w:lang w:val="en-US" w:eastAsia="zh-CN"/>
              </w:rPr>
              <w:t>约</w:t>
            </w:r>
            <w:r>
              <w:rPr>
                <w:rFonts w:hint="default" w:ascii="Times New Roman" w:hAnsi="Times New Roman" w:eastAsia="宋体" w:cs="Times New Roman"/>
                <w:color w:val="auto"/>
                <w:kern w:val="24"/>
                <w:sz w:val="24"/>
                <w:highlight w:val="none"/>
              </w:rPr>
              <w:t>3-5年更换一次，产生量为650L/次</w:t>
            </w:r>
            <w:r>
              <w:rPr>
                <w:rFonts w:hint="eastAsia" w:cs="Times New Roman"/>
                <w:color w:val="auto"/>
                <w:kern w:val="24"/>
                <w:sz w:val="24"/>
                <w:highlight w:val="none"/>
                <w:lang w:val="en-US" w:eastAsia="zh-CN"/>
              </w:rPr>
              <w:t>，</w:t>
            </w:r>
            <w:r>
              <w:rPr>
                <w:rFonts w:hint="default" w:ascii="Times New Roman" w:hAnsi="Times New Roman" w:eastAsia="宋体" w:cs="Times New Roman"/>
                <w:color w:val="auto"/>
                <w:kern w:val="24"/>
                <w:sz w:val="24"/>
                <w:highlight w:val="none"/>
              </w:rPr>
              <w:t>更换后由生产厂家直接带走处理</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不在厂区储存。</w:t>
            </w:r>
          </w:p>
          <w:p w14:paraId="4B5B8FA2">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cs="Times New Roman"/>
                <w:color w:val="auto"/>
                <w:kern w:val="24"/>
                <w:sz w:val="24"/>
                <w:highlight w:val="none"/>
                <w:lang w:val="en-US" w:eastAsia="zh-CN"/>
              </w:rPr>
              <w:t>（2</w:t>
            </w:r>
            <w:r>
              <w:rPr>
                <w:rFonts w:hint="eastAsia" w:ascii="Times New Roman" w:hAnsi="Times New Roman" w:eastAsia="宋体" w:cs="Times New Roman"/>
                <w:color w:val="auto"/>
                <w:kern w:val="24"/>
                <w:sz w:val="24"/>
                <w:highlight w:val="none"/>
                <w:lang w:val="en-US" w:eastAsia="zh-CN"/>
              </w:rPr>
              <w:t>）废矿物油与含矿物油废物</w:t>
            </w:r>
          </w:p>
          <w:p w14:paraId="5629FE5A">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eastAsia="zh-CN"/>
              </w:rPr>
            </w:pPr>
            <w:r>
              <w:rPr>
                <w:rFonts w:hint="default" w:ascii="Times New Roman" w:hAnsi="Times New Roman" w:eastAsia="宋体" w:cs="Times New Roman"/>
                <w:color w:val="auto"/>
                <w:kern w:val="24"/>
                <w:sz w:val="24"/>
                <w:highlight w:val="none"/>
              </w:rPr>
              <w:t>项目运营过程中产生的危险废物主要为锅炉设备检修过程中</w:t>
            </w:r>
            <w:r>
              <w:rPr>
                <w:rFonts w:hint="eastAsia" w:cs="Times New Roman"/>
                <w:color w:val="auto"/>
                <w:kern w:val="24"/>
                <w:sz w:val="24"/>
                <w:highlight w:val="none"/>
                <w:lang w:val="en-US" w:eastAsia="zh-CN"/>
              </w:rPr>
              <w:t>产生</w:t>
            </w:r>
            <w:r>
              <w:rPr>
                <w:rFonts w:hint="default" w:ascii="Times New Roman" w:hAnsi="Times New Roman" w:eastAsia="宋体" w:cs="Times New Roman"/>
                <w:color w:val="auto"/>
                <w:kern w:val="24"/>
                <w:sz w:val="24"/>
                <w:highlight w:val="none"/>
              </w:rPr>
              <w:t>的废矿物油与含矿物油废物</w:t>
            </w:r>
            <w:r>
              <w:rPr>
                <w:rFonts w:hint="eastAsia" w:cs="Times New Roman"/>
                <w:color w:val="auto"/>
                <w:kern w:val="24"/>
                <w:sz w:val="24"/>
                <w:highlight w:val="none"/>
                <w:lang w:eastAsia="zh-CN"/>
              </w:rPr>
              <w:t>，</w:t>
            </w:r>
            <w:r>
              <w:rPr>
                <w:rFonts w:hint="eastAsia" w:cs="Times New Roman"/>
                <w:color w:val="auto"/>
                <w:kern w:val="24"/>
                <w:sz w:val="24"/>
                <w:highlight w:val="none"/>
                <w:lang w:val="en-US" w:eastAsia="zh-CN"/>
              </w:rPr>
              <w:t>产生量为0.5t/a，根据《国家危险废物名录（2025年版）》，属于HW08废矿物油与含矿物油废物中的“900-214-08车辆、轮船及其它机械维修过程中产生的废发动机油、制动器油、自动变速器油、齿轮油等废润滑油”，“900-249-08其他生产、销售、使用过程中产生的废矿物油及沾染矿物油的废弃包装物”。废矿物油与含矿物油废物分类收集后暂存于现有危废暂存间，（1间，占地：5㎡，位于项目区北面，已做好防风、防雨、防渗措施，满足相关环保要求）</w:t>
            </w:r>
            <w:r>
              <w:rPr>
                <w:rFonts w:hint="default" w:ascii="Times New Roman" w:hAnsi="Times New Roman" w:eastAsia="宋体" w:cs="Times New Roman"/>
                <w:color w:val="auto"/>
                <w:kern w:val="24"/>
                <w:sz w:val="24"/>
                <w:highlight w:val="none"/>
              </w:rPr>
              <w:t>，委托云南大地丰源环保有限公司处置</w:t>
            </w:r>
            <w:r>
              <w:rPr>
                <w:rFonts w:hint="eastAsia" w:cs="Times New Roman"/>
                <w:color w:val="auto"/>
                <w:kern w:val="24"/>
                <w:sz w:val="24"/>
                <w:highlight w:val="none"/>
                <w:lang w:eastAsia="zh-CN"/>
              </w:rPr>
              <w:t>。</w:t>
            </w:r>
          </w:p>
          <w:p w14:paraId="46C56E85">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2、固体废物环境管理要求</w:t>
            </w:r>
          </w:p>
          <w:p w14:paraId="26E0B6FA">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项目固体废物按一般固废、危险废物进行分类管理。</w:t>
            </w:r>
          </w:p>
          <w:p w14:paraId="528B9116">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废树脂更换后由生产厂家直接带走处理。承接废树脂回收处置的生产厂家应具备以下条件：</w:t>
            </w:r>
            <w:r>
              <w:rPr>
                <w:rFonts w:hint="eastAsia" w:cs="Times New Roman"/>
                <w:color w:val="auto"/>
                <w:sz w:val="24"/>
                <w:highlight w:val="none"/>
                <w:lang w:eastAsia="zh-CN"/>
              </w:rPr>
              <w:t>（</w:t>
            </w:r>
            <w:r>
              <w:rPr>
                <w:rFonts w:hint="eastAsia" w:cs="Times New Roman"/>
                <w:color w:val="auto"/>
                <w:sz w:val="24"/>
                <w:highlight w:val="none"/>
                <w:lang w:val="en-US" w:eastAsia="zh-CN"/>
              </w:rPr>
              <w:t>1</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具有合法的营业执照，经营范围涵盖离子交换树脂的生产、销售及回收处置；</w:t>
            </w: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具备废树脂再生或处置的实际能力和相应设施，处置过程应符合环保要求；</w:t>
            </w: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双方签订书面回收协议，明确废树脂的交接方式、再生处置工艺及最终去向，约定双方的污染防治责任。</w:t>
            </w:r>
          </w:p>
          <w:p w14:paraId="31992AA0">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废树脂由生产厂家回收后按厂家内部环保管理制度合规处置</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企业应留存回收记录单，纳入一般工业固体废物管理台账备查。</w:t>
            </w:r>
          </w:p>
          <w:p w14:paraId="2BA3949E">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废树脂由生产厂家带走回收处置，不在厂内贮存，不产生二次污染，处置方式符合《一般工业固体废物贮存和填埋污染控制标准》（GB 18599-2020）有关</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优先资源化利用</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的原则要求。同时，企业应建立废树脂管理台账，记录产生量、回收单位、回收日期及最终去向，台账保存期限不少于5年，确保全过程可追溯。</w:t>
            </w:r>
          </w:p>
          <w:p w14:paraId="7C123AD3">
            <w:pPr>
              <w:snapToGrid w:val="0"/>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项目</w:t>
            </w:r>
            <w:r>
              <w:rPr>
                <w:rFonts w:hint="default" w:ascii="Times New Roman" w:hAnsi="Times New Roman" w:eastAsia="宋体" w:cs="Times New Roman"/>
                <w:color w:val="auto"/>
                <w:sz w:val="24"/>
                <w:highlight w:val="none"/>
              </w:rPr>
              <w:t>锅炉检修过程中产生的废矿物油与含矿物油废物，依托</w:t>
            </w:r>
            <w:r>
              <w:rPr>
                <w:rFonts w:hint="eastAsia" w:cs="Times New Roman"/>
                <w:color w:val="auto"/>
                <w:sz w:val="24"/>
                <w:highlight w:val="none"/>
                <w:lang w:val="en-US" w:eastAsia="zh-CN"/>
              </w:rPr>
              <w:t>厂区现</w:t>
            </w:r>
            <w:r>
              <w:rPr>
                <w:rFonts w:hint="default" w:ascii="Times New Roman" w:hAnsi="Times New Roman" w:eastAsia="宋体" w:cs="Times New Roman"/>
                <w:color w:val="auto"/>
                <w:sz w:val="24"/>
                <w:highlight w:val="none"/>
              </w:rPr>
              <w:t>有危险废物贮存库</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用于暂存危险废物，面积为</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现有</w:t>
            </w:r>
            <w:r>
              <w:rPr>
                <w:rFonts w:hint="default" w:ascii="Times New Roman" w:hAnsi="Times New Roman" w:eastAsia="宋体" w:cs="Times New Roman"/>
                <w:color w:val="auto"/>
                <w:sz w:val="24"/>
                <w:highlight w:val="none"/>
              </w:rPr>
              <w:t>危险废物贮存库已进行重点防渗，渗透系数≦10</w:t>
            </w:r>
            <w:r>
              <w:rPr>
                <w:rFonts w:hint="default" w:ascii="Times New Roman" w:hAnsi="Times New Roman" w:eastAsia="宋体" w:cs="Times New Roman"/>
                <w:color w:val="auto"/>
                <w:sz w:val="24"/>
                <w:highlight w:val="none"/>
                <w:vertAlign w:val="superscript"/>
              </w:rPr>
              <w:t>-10</w:t>
            </w:r>
            <w:r>
              <w:rPr>
                <w:rFonts w:hint="default" w:ascii="Times New Roman" w:hAnsi="Times New Roman" w:eastAsia="宋体" w:cs="Times New Roman"/>
                <w:color w:val="auto"/>
                <w:sz w:val="24"/>
                <w:highlight w:val="none"/>
              </w:rPr>
              <w:t>cm/s</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符合《危险废物贮存污染控制标准》（GB</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18597-2023）的相关规定。</w:t>
            </w:r>
          </w:p>
          <w:p w14:paraId="4079747E">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按</w:t>
            </w:r>
            <w:r>
              <w:rPr>
                <w:rFonts w:hint="eastAsia" w:cs="Times New Roman"/>
                <w:color w:val="auto"/>
                <w:sz w:val="24"/>
                <w:highlight w:val="none"/>
                <w:lang w:val="en-US" w:eastAsia="zh-CN"/>
              </w:rPr>
              <w:t>照</w:t>
            </w:r>
            <w:r>
              <w:rPr>
                <w:rFonts w:hint="default" w:ascii="Times New Roman" w:hAnsi="Times New Roman" w:eastAsia="宋体" w:cs="Times New Roman"/>
                <w:color w:val="auto"/>
                <w:sz w:val="24"/>
                <w:highlight w:val="none"/>
              </w:rPr>
              <w:t>《危险废物识别标志设置技术规范》（HJ 1276-2022）</w:t>
            </w:r>
            <w:r>
              <w:rPr>
                <w:rFonts w:hint="eastAsia" w:cs="Times New Roman"/>
                <w:color w:val="auto"/>
                <w:sz w:val="24"/>
                <w:highlight w:val="none"/>
                <w:lang w:val="en-US" w:eastAsia="zh-CN"/>
              </w:rPr>
              <w:t>的</w:t>
            </w:r>
            <w:r>
              <w:rPr>
                <w:rFonts w:hint="default" w:ascii="Times New Roman" w:hAnsi="Times New Roman" w:eastAsia="宋体" w:cs="Times New Roman"/>
                <w:color w:val="auto"/>
                <w:sz w:val="24"/>
                <w:highlight w:val="none"/>
              </w:rPr>
              <w:t>要求设置危险废物标志牌，按照《危险废物贮存污染控制标准》（GB</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18597-2023）的相关规定进行防渗处理，并配套导流沟、集液池、标识牌、分类分区分隔等相关设施。</w:t>
            </w:r>
          </w:p>
          <w:p w14:paraId="10A43B70">
            <w:pPr>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危险废物的收集、运输应按照《危险废物收集、贮存、运输技术规范》（HJ</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2025-2012）的要求进行</w:t>
            </w:r>
            <w:r>
              <w:rPr>
                <w:rFonts w:hint="eastAsia" w:cs="Times New Roman"/>
                <w:color w:val="auto"/>
                <w:sz w:val="24"/>
                <w:highlight w:val="none"/>
                <w:lang w:eastAsia="zh-CN"/>
              </w:rPr>
              <w:t>，建立危险废物管理台账，废矿物油转移时，须严格执行《危险废物转移管理办法》（2022年1月1日施行）规定的危险废物电子转移联单制度。具体执行要求如下：（</w:t>
            </w:r>
            <w:r>
              <w:rPr>
                <w:rFonts w:hint="eastAsia" w:cs="Times New Roman"/>
                <w:color w:val="auto"/>
                <w:sz w:val="24"/>
                <w:highlight w:val="none"/>
                <w:lang w:val="en-US" w:eastAsia="zh-CN"/>
              </w:rPr>
              <w:t>1</w:t>
            </w:r>
            <w:r>
              <w:rPr>
                <w:rFonts w:hint="eastAsia" w:cs="Times New Roman"/>
                <w:color w:val="auto"/>
                <w:sz w:val="24"/>
                <w:highlight w:val="none"/>
                <w:lang w:eastAsia="zh-CN"/>
              </w:rPr>
              <w:t>）移出前，企业须通过国家危险废物信息管理系统填写、运行危险废物电子转移联单，如实填写移出人、承运人、接</w:t>
            </w:r>
            <w:r>
              <w:rPr>
                <w:rFonts w:hint="eastAsia" w:cs="Times New Roman"/>
                <w:color w:val="auto"/>
                <w:sz w:val="24"/>
                <w:highlight w:val="none"/>
                <w:lang w:val="en-US" w:eastAsia="zh-CN"/>
              </w:rPr>
              <w:t>收</w:t>
            </w:r>
            <w:r>
              <w:rPr>
                <w:rFonts w:hint="eastAsia" w:cs="Times New Roman"/>
                <w:color w:val="auto"/>
                <w:sz w:val="24"/>
                <w:highlight w:val="none"/>
                <w:lang w:eastAsia="zh-CN"/>
              </w:rPr>
              <w:t>人信息以及转移危险废物的种类、重量（数量）、危险特性等信息。（</w:t>
            </w:r>
            <w:r>
              <w:rPr>
                <w:rFonts w:hint="eastAsia" w:cs="Times New Roman"/>
                <w:color w:val="auto"/>
                <w:sz w:val="24"/>
                <w:highlight w:val="none"/>
                <w:lang w:val="en-US" w:eastAsia="zh-CN"/>
              </w:rPr>
              <w:t>2</w:t>
            </w:r>
            <w:r>
              <w:rPr>
                <w:rFonts w:hint="eastAsia" w:cs="Times New Roman"/>
                <w:color w:val="auto"/>
                <w:sz w:val="24"/>
                <w:highlight w:val="none"/>
                <w:lang w:eastAsia="zh-CN"/>
              </w:rPr>
              <w:t>）对承运人和接</w:t>
            </w:r>
            <w:r>
              <w:rPr>
                <w:rFonts w:hint="eastAsia" w:cs="Times New Roman"/>
                <w:color w:val="auto"/>
                <w:sz w:val="24"/>
                <w:highlight w:val="none"/>
                <w:lang w:val="en-US" w:eastAsia="zh-CN"/>
              </w:rPr>
              <w:t>收</w:t>
            </w:r>
            <w:r>
              <w:rPr>
                <w:rFonts w:hint="eastAsia" w:cs="Times New Roman"/>
                <w:color w:val="auto"/>
                <w:sz w:val="24"/>
                <w:highlight w:val="none"/>
                <w:lang w:eastAsia="zh-CN"/>
              </w:rPr>
              <w:t>人的主体资格及技术能力进行核实，依法签订书面合同，在合同中约定运输、贮存、利用、处置危险废物的污染防治要求及相关责任。（</w:t>
            </w:r>
            <w:r>
              <w:rPr>
                <w:rFonts w:hint="eastAsia" w:cs="Times New Roman"/>
                <w:color w:val="auto"/>
                <w:sz w:val="24"/>
                <w:highlight w:val="none"/>
                <w:lang w:val="en-US" w:eastAsia="zh-CN"/>
              </w:rPr>
              <w:t>3</w:t>
            </w:r>
            <w:r>
              <w:rPr>
                <w:rFonts w:hint="eastAsia" w:cs="Times New Roman"/>
                <w:color w:val="auto"/>
                <w:sz w:val="24"/>
                <w:highlight w:val="none"/>
                <w:lang w:eastAsia="zh-CN"/>
              </w:rPr>
              <w:t>）转移时做到“一车（船）一联单”，实时记录转移轨迹，严禁无联单转移或超范围、超数量转移。（</w:t>
            </w:r>
            <w:r>
              <w:rPr>
                <w:rFonts w:hint="eastAsia" w:cs="Times New Roman"/>
                <w:color w:val="auto"/>
                <w:sz w:val="24"/>
                <w:highlight w:val="none"/>
                <w:lang w:val="en-US" w:eastAsia="zh-CN"/>
              </w:rPr>
              <w:t>4</w:t>
            </w:r>
            <w:r>
              <w:rPr>
                <w:rFonts w:hint="eastAsia" w:cs="Times New Roman"/>
                <w:color w:val="auto"/>
                <w:sz w:val="24"/>
                <w:highlight w:val="none"/>
                <w:lang w:eastAsia="zh-CN"/>
              </w:rPr>
              <w:t>）转移结束后及时核实接</w:t>
            </w:r>
            <w:r>
              <w:rPr>
                <w:rFonts w:hint="eastAsia" w:cs="Times New Roman"/>
                <w:color w:val="auto"/>
                <w:sz w:val="24"/>
                <w:highlight w:val="none"/>
                <w:lang w:val="en-US" w:eastAsia="zh-CN"/>
              </w:rPr>
              <w:t>收</w:t>
            </w:r>
            <w:r>
              <w:rPr>
                <w:rFonts w:hint="eastAsia" w:cs="Times New Roman"/>
                <w:color w:val="auto"/>
                <w:sz w:val="24"/>
                <w:highlight w:val="none"/>
                <w:lang w:eastAsia="zh-CN"/>
              </w:rPr>
              <w:t>人贮存、利用或处置情况，确保危险废物得到合规处置。</w:t>
            </w:r>
          </w:p>
          <w:p w14:paraId="5983390D">
            <w:pPr>
              <w:adjustRightInd w:val="0"/>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kern w:val="24"/>
                <w:sz w:val="24"/>
                <w:highlight w:val="none"/>
                <w:lang w:val="en-US" w:eastAsia="zh-CN"/>
              </w:rPr>
              <w:t>3</w:t>
            </w:r>
            <w:r>
              <w:rPr>
                <w:rFonts w:hint="default" w:ascii="Times New Roman" w:hAnsi="Times New Roman" w:eastAsia="宋体" w:cs="Times New Roman"/>
                <w:b/>
                <w:bCs/>
                <w:color w:val="auto"/>
                <w:kern w:val="24"/>
                <w:sz w:val="24"/>
                <w:highlight w:val="none"/>
              </w:rPr>
              <w:t>、</w:t>
            </w:r>
            <w:r>
              <w:rPr>
                <w:rFonts w:hint="default" w:ascii="Times New Roman" w:hAnsi="Times New Roman" w:eastAsia="宋体" w:cs="Times New Roman"/>
                <w:b/>
                <w:bCs/>
                <w:color w:val="auto"/>
                <w:sz w:val="24"/>
                <w:highlight w:val="none"/>
              </w:rPr>
              <w:t>固体废物环境影响分析</w:t>
            </w:r>
          </w:p>
          <w:p w14:paraId="54684625">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rPr>
            </w:pPr>
            <w:r>
              <w:rPr>
                <w:rFonts w:hint="default" w:ascii="Times New Roman" w:hAnsi="Times New Roman" w:eastAsia="宋体" w:cs="Times New Roman"/>
                <w:color w:val="auto"/>
                <w:kern w:val="24"/>
                <w:sz w:val="24"/>
                <w:highlight w:val="none"/>
              </w:rPr>
              <w:t>本项目产生的固废经妥善处理、处置后，对周围环境不会造成影响，所采取的治理措施是可行的。</w:t>
            </w:r>
          </w:p>
          <w:p w14:paraId="3F57D48E">
            <w:pPr>
              <w:pStyle w:val="35"/>
              <w:ind w:firstLine="482"/>
              <w:rPr>
                <w:rFonts w:hint="default" w:ascii="Times New Roman" w:hAnsi="Times New Roman" w:eastAsia="宋体" w:cs="Times New Roman"/>
                <w:color w:val="auto"/>
                <w:kern w:val="24"/>
                <w:highlight w:val="none"/>
              </w:rPr>
            </w:pPr>
            <w:r>
              <w:rPr>
                <w:rFonts w:hint="default" w:ascii="Times New Roman" w:hAnsi="Times New Roman" w:eastAsia="宋体" w:cs="Times New Roman"/>
                <w:b/>
                <w:bCs/>
                <w:color w:val="auto"/>
                <w:highlight w:val="none"/>
              </w:rPr>
              <w:t>五、运营期地下水、土壤环境影响和保护措施</w:t>
            </w:r>
          </w:p>
          <w:p w14:paraId="35E9DA62">
            <w:pPr>
              <w:adjustRightInd w:val="0"/>
              <w:snapToGrid w:val="0"/>
              <w:spacing w:line="360" w:lineRule="auto"/>
              <w:ind w:firstLine="480" w:firstLineChars="200"/>
              <w:rPr>
                <w:rFonts w:hint="eastAsia" w:ascii="Times New Roman" w:hAnsi="Times New Roman" w:eastAsia="宋体" w:cs="Times New Roman"/>
                <w:color w:val="auto"/>
                <w:kern w:val="24"/>
                <w:sz w:val="24"/>
                <w:highlight w:val="none"/>
                <w:lang w:val="en-US" w:eastAsia="zh-CN"/>
              </w:rPr>
            </w:pPr>
            <w:r>
              <w:rPr>
                <w:rFonts w:hint="eastAsia" w:ascii="Times New Roman" w:hAnsi="Times New Roman" w:eastAsia="宋体" w:cs="Times New Roman"/>
                <w:color w:val="auto"/>
                <w:kern w:val="24"/>
                <w:sz w:val="24"/>
                <w:highlight w:val="none"/>
                <w:lang w:val="en-US" w:eastAsia="zh-CN"/>
              </w:rPr>
              <w:t>本项目在现有锅炉房内建设，依托的现有项目锅炉房、危废暂存间等已建设分区防渗措施并通过环保验收。正常情况下，无地下水、土壤污染途径。</w:t>
            </w:r>
          </w:p>
          <w:p w14:paraId="0160FC06">
            <w:pPr>
              <w:adjustRightInd w:val="0"/>
              <w:snapToGrid w:val="0"/>
              <w:spacing w:line="360" w:lineRule="auto"/>
              <w:ind w:firstLine="480" w:firstLineChars="200"/>
              <w:rPr>
                <w:rFonts w:hint="default" w:ascii="Times New Roman" w:hAnsi="Times New Roman" w:eastAsia="宋体" w:cs="Times New Roman"/>
                <w:color w:val="auto"/>
                <w:kern w:val="24"/>
                <w:sz w:val="24"/>
                <w:highlight w:val="none"/>
                <w:lang w:val="en-US" w:eastAsia="zh-CN"/>
              </w:rPr>
            </w:pPr>
            <w:r>
              <w:rPr>
                <w:rFonts w:hint="eastAsia" w:ascii="Times New Roman" w:hAnsi="Times New Roman" w:eastAsia="宋体" w:cs="Times New Roman"/>
                <w:color w:val="auto"/>
                <w:kern w:val="24"/>
                <w:sz w:val="24"/>
                <w:highlight w:val="none"/>
                <w:lang w:val="en-US" w:eastAsia="zh-CN"/>
              </w:rPr>
              <w:t>本次评价不对地下水、土壤环境影响进行评价。</w:t>
            </w:r>
          </w:p>
          <w:p w14:paraId="08C518A7">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六、环境风险分析</w:t>
            </w:r>
          </w:p>
          <w:p w14:paraId="31215C8D">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1、环境风险识别</w:t>
            </w:r>
          </w:p>
          <w:p w14:paraId="19A8423D">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对照《建设项目环境风险评价技术导则》（HJ</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169-2018）附录B，本项目涉及的危险物质识别见下表4-</w:t>
            </w:r>
            <w:r>
              <w:rPr>
                <w:rFonts w:hint="eastAsia" w:cs="Times New Roman"/>
                <w:color w:val="auto"/>
                <w:sz w:val="24"/>
                <w:highlight w:val="none"/>
                <w:lang w:val="en-US" w:eastAsia="zh-CN"/>
              </w:rPr>
              <w:t>16</w:t>
            </w:r>
            <w:r>
              <w:rPr>
                <w:rFonts w:hint="default" w:ascii="Times New Roman" w:hAnsi="Times New Roman" w:eastAsia="宋体" w:cs="Times New Roman"/>
                <w:color w:val="auto"/>
                <w:sz w:val="24"/>
                <w:highlight w:val="none"/>
              </w:rPr>
              <w:t>。</w:t>
            </w:r>
          </w:p>
          <w:p w14:paraId="3C38B34B">
            <w:pPr>
              <w:adjustRightInd w:val="0"/>
              <w:snapToGrid w:val="0"/>
              <w:spacing w:line="360" w:lineRule="auto"/>
              <w:ind w:firstLine="482" w:firstLineChars="200"/>
              <w:jc w:val="center"/>
              <w:rPr>
                <w:rFonts w:hint="default"/>
                <w:b/>
                <w:color w:val="auto"/>
                <w:kern w:val="24"/>
                <w:sz w:val="24"/>
              </w:rPr>
            </w:pPr>
            <w:r>
              <w:rPr>
                <w:rFonts w:hint="default"/>
                <w:b/>
                <w:color w:val="auto"/>
                <w:kern w:val="24"/>
                <w:sz w:val="24"/>
              </w:rPr>
              <w:t>表4-</w:t>
            </w:r>
            <w:r>
              <w:rPr>
                <w:rFonts w:hint="eastAsia"/>
                <w:b/>
                <w:color w:val="auto"/>
                <w:kern w:val="24"/>
                <w:sz w:val="24"/>
                <w:lang w:val="en-US" w:eastAsia="zh-CN"/>
              </w:rPr>
              <w:t>16</w:t>
            </w:r>
            <w:r>
              <w:rPr>
                <w:rFonts w:hint="default"/>
                <w:b/>
                <w:color w:val="auto"/>
                <w:kern w:val="24"/>
                <w:sz w:val="24"/>
              </w:rPr>
              <w:t xml:space="preserve">  环境风险识别汇总表</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925"/>
              <w:gridCol w:w="977"/>
              <w:gridCol w:w="799"/>
              <w:gridCol w:w="839"/>
              <w:gridCol w:w="747"/>
              <w:gridCol w:w="837"/>
              <w:gridCol w:w="724"/>
              <w:gridCol w:w="1101"/>
              <w:gridCol w:w="910"/>
            </w:tblGrid>
            <w:tr w14:paraId="1BD3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vAlign w:val="center"/>
                </w:tcPr>
                <w:p w14:paraId="3DD752A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4"/>
                      <w:sz w:val="21"/>
                      <w:szCs w:val="21"/>
                    </w:rPr>
                    <w:t>序号</w:t>
                  </w:r>
                </w:p>
              </w:tc>
              <w:tc>
                <w:tcPr>
                  <w:tcW w:w="553" w:type="pct"/>
                  <w:vAlign w:val="center"/>
                </w:tcPr>
                <w:p w14:paraId="7BF714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4"/>
                      <w:sz w:val="21"/>
                      <w:szCs w:val="21"/>
                    </w:rPr>
                    <w:t>风险源</w:t>
                  </w:r>
                </w:p>
              </w:tc>
              <w:tc>
                <w:tcPr>
                  <w:tcW w:w="584" w:type="pct"/>
                  <w:vAlign w:val="center"/>
                </w:tcPr>
                <w:p w14:paraId="35D146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kern w:val="24"/>
                      <w:sz w:val="21"/>
                      <w:szCs w:val="21"/>
                    </w:rPr>
                  </w:pPr>
                  <w:r>
                    <w:rPr>
                      <w:rFonts w:hint="default" w:ascii="Times New Roman" w:hAnsi="Times New Roman" w:eastAsia="宋体" w:cs="Times New Roman"/>
                      <w:b/>
                      <w:bCs/>
                      <w:color w:val="auto"/>
                      <w:kern w:val="24"/>
                      <w:sz w:val="21"/>
                      <w:szCs w:val="21"/>
                    </w:rPr>
                    <w:t>危险</w:t>
                  </w:r>
                </w:p>
                <w:p w14:paraId="5C314A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4"/>
                      <w:sz w:val="21"/>
                      <w:szCs w:val="21"/>
                    </w:rPr>
                    <w:t>物质</w:t>
                  </w:r>
                </w:p>
              </w:tc>
              <w:tc>
                <w:tcPr>
                  <w:tcW w:w="477" w:type="pct"/>
                  <w:vAlign w:val="center"/>
                </w:tcPr>
                <w:p w14:paraId="799F951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特性</w:t>
                  </w:r>
                </w:p>
              </w:tc>
              <w:tc>
                <w:tcPr>
                  <w:tcW w:w="501" w:type="pct"/>
                  <w:vAlign w:val="center"/>
                </w:tcPr>
                <w:p w14:paraId="09ADB1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4"/>
                      <w:sz w:val="21"/>
                      <w:szCs w:val="21"/>
                    </w:rPr>
                    <w:t>最大存量</w:t>
                  </w:r>
                </w:p>
              </w:tc>
              <w:tc>
                <w:tcPr>
                  <w:tcW w:w="446" w:type="pct"/>
                  <w:vAlign w:val="center"/>
                </w:tcPr>
                <w:p w14:paraId="3CCA3F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4"/>
                      <w:sz w:val="21"/>
                      <w:szCs w:val="21"/>
                    </w:rPr>
                    <w:t>临界量</w:t>
                  </w:r>
                </w:p>
              </w:tc>
              <w:tc>
                <w:tcPr>
                  <w:tcW w:w="500" w:type="pct"/>
                  <w:vAlign w:val="center"/>
                </w:tcPr>
                <w:p w14:paraId="39235D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kern w:val="24"/>
                      <w:sz w:val="21"/>
                      <w:szCs w:val="21"/>
                      <w:lang w:val="en-US" w:eastAsia="zh-CN"/>
                    </w:rPr>
                  </w:pPr>
                  <w:r>
                    <w:rPr>
                      <w:rFonts w:hint="eastAsia" w:cs="Times New Roman"/>
                      <w:b/>
                      <w:bCs/>
                      <w:color w:val="auto"/>
                      <w:kern w:val="24"/>
                      <w:sz w:val="21"/>
                      <w:szCs w:val="21"/>
                      <w:lang w:val="en-US" w:eastAsia="zh-CN"/>
                    </w:rPr>
                    <w:t>Q值</w:t>
                  </w:r>
                </w:p>
              </w:tc>
              <w:tc>
                <w:tcPr>
                  <w:tcW w:w="433" w:type="pct"/>
                  <w:vAlign w:val="center"/>
                </w:tcPr>
                <w:p w14:paraId="627383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kern w:val="24"/>
                      <w:sz w:val="21"/>
                      <w:szCs w:val="21"/>
                    </w:rPr>
                  </w:pPr>
                  <w:r>
                    <w:rPr>
                      <w:rFonts w:hint="default" w:ascii="Times New Roman" w:hAnsi="Times New Roman" w:eastAsia="宋体" w:cs="Times New Roman"/>
                      <w:b/>
                      <w:bCs/>
                      <w:color w:val="auto"/>
                      <w:kern w:val="24"/>
                      <w:sz w:val="21"/>
                      <w:szCs w:val="21"/>
                    </w:rPr>
                    <w:t>储存</w:t>
                  </w:r>
                </w:p>
                <w:p w14:paraId="648784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4"/>
                      <w:sz w:val="21"/>
                      <w:szCs w:val="21"/>
                    </w:rPr>
                    <w:t>方式</w:t>
                  </w:r>
                </w:p>
              </w:tc>
              <w:tc>
                <w:tcPr>
                  <w:tcW w:w="658" w:type="pct"/>
                  <w:vAlign w:val="center"/>
                </w:tcPr>
                <w:p w14:paraId="318189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kern w:val="24"/>
                      <w:sz w:val="21"/>
                      <w:szCs w:val="21"/>
                    </w:rPr>
                  </w:pPr>
                  <w:r>
                    <w:rPr>
                      <w:rFonts w:hint="default" w:ascii="Times New Roman" w:hAnsi="Times New Roman" w:eastAsia="宋体" w:cs="Times New Roman"/>
                      <w:b/>
                      <w:bCs/>
                      <w:color w:val="auto"/>
                      <w:kern w:val="24"/>
                      <w:sz w:val="21"/>
                      <w:szCs w:val="21"/>
                    </w:rPr>
                    <w:t>风险</w:t>
                  </w:r>
                </w:p>
                <w:p w14:paraId="6E0551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4"/>
                      <w:sz w:val="21"/>
                      <w:szCs w:val="21"/>
                    </w:rPr>
                    <w:t>类型</w:t>
                  </w:r>
                </w:p>
              </w:tc>
              <w:tc>
                <w:tcPr>
                  <w:tcW w:w="544" w:type="pct"/>
                  <w:vAlign w:val="center"/>
                </w:tcPr>
                <w:p w14:paraId="7262B7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4"/>
                      <w:sz w:val="21"/>
                      <w:szCs w:val="21"/>
                    </w:rPr>
                    <w:t>可能影响途径</w:t>
                  </w:r>
                </w:p>
              </w:tc>
            </w:tr>
            <w:tr w14:paraId="26E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vAlign w:val="center"/>
                </w:tcPr>
                <w:p w14:paraId="690FCD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rPr>
                  </w:pPr>
                  <w:r>
                    <w:rPr>
                      <w:rFonts w:hint="default" w:ascii="Times New Roman" w:hAnsi="Times New Roman" w:eastAsia="宋体" w:cs="Times New Roman"/>
                      <w:color w:val="auto"/>
                      <w:kern w:val="24"/>
                      <w:sz w:val="21"/>
                      <w:szCs w:val="21"/>
                    </w:rPr>
                    <w:t>1</w:t>
                  </w:r>
                </w:p>
              </w:tc>
              <w:tc>
                <w:tcPr>
                  <w:tcW w:w="553" w:type="pct"/>
                  <w:vAlign w:val="center"/>
                </w:tcPr>
                <w:p w14:paraId="78947B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燃气</w:t>
                  </w:r>
                </w:p>
                <w:p w14:paraId="2785C6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rPr>
                  </w:pPr>
                  <w:r>
                    <w:rPr>
                      <w:rFonts w:hint="default" w:ascii="Times New Roman" w:hAnsi="Times New Roman" w:eastAsia="宋体" w:cs="Times New Roman"/>
                      <w:color w:val="auto"/>
                      <w:kern w:val="24"/>
                      <w:sz w:val="21"/>
                      <w:szCs w:val="21"/>
                    </w:rPr>
                    <w:t>管道</w:t>
                  </w:r>
                </w:p>
              </w:tc>
              <w:tc>
                <w:tcPr>
                  <w:tcW w:w="584" w:type="pct"/>
                  <w:vAlign w:val="center"/>
                </w:tcPr>
                <w:p w14:paraId="77C132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rPr>
                  </w:pPr>
                  <w:r>
                    <w:rPr>
                      <w:rFonts w:hint="default" w:ascii="Times New Roman" w:hAnsi="Times New Roman" w:eastAsia="宋体" w:cs="Times New Roman"/>
                      <w:color w:val="auto"/>
                      <w:kern w:val="0"/>
                      <w:sz w:val="21"/>
                      <w:szCs w:val="21"/>
                    </w:rPr>
                    <w:t>天然气（甲烷）</w:t>
                  </w:r>
                </w:p>
              </w:tc>
              <w:tc>
                <w:tcPr>
                  <w:tcW w:w="477" w:type="pct"/>
                  <w:vAlign w:val="center"/>
                </w:tcPr>
                <w:p w14:paraId="3DFDDF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rPr>
                  </w:pPr>
                  <w:r>
                    <w:rPr>
                      <w:rFonts w:hint="default" w:ascii="Times New Roman" w:hAnsi="Times New Roman" w:eastAsia="宋体" w:cs="Times New Roman"/>
                      <w:color w:val="auto"/>
                      <w:kern w:val="24"/>
                      <w:sz w:val="21"/>
                      <w:szCs w:val="21"/>
                    </w:rPr>
                    <w:t>易燃</w:t>
                  </w:r>
                </w:p>
              </w:tc>
              <w:tc>
                <w:tcPr>
                  <w:tcW w:w="501" w:type="pct"/>
                  <w:vAlign w:val="center"/>
                </w:tcPr>
                <w:p w14:paraId="162B84E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1.148t</w:t>
                  </w:r>
                </w:p>
              </w:tc>
              <w:tc>
                <w:tcPr>
                  <w:tcW w:w="446" w:type="pct"/>
                  <w:vAlign w:val="center"/>
                </w:tcPr>
                <w:p w14:paraId="0DFAEA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rPr>
                  </w:pPr>
                  <w:r>
                    <w:rPr>
                      <w:rFonts w:hint="default" w:ascii="Times New Roman" w:hAnsi="Times New Roman" w:eastAsia="宋体" w:cs="Times New Roman"/>
                      <w:color w:val="auto"/>
                      <w:kern w:val="24"/>
                      <w:sz w:val="21"/>
                      <w:szCs w:val="21"/>
                    </w:rPr>
                    <w:t>10t</w:t>
                  </w:r>
                </w:p>
              </w:tc>
              <w:tc>
                <w:tcPr>
                  <w:tcW w:w="500" w:type="pct"/>
                  <w:vAlign w:val="center"/>
                </w:tcPr>
                <w:p w14:paraId="1B716E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0.1148</w:t>
                  </w:r>
                </w:p>
              </w:tc>
              <w:tc>
                <w:tcPr>
                  <w:tcW w:w="433" w:type="pct"/>
                  <w:vAlign w:val="center"/>
                </w:tcPr>
                <w:p w14:paraId="6AD13A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rPr>
                  </w:pPr>
                  <w:r>
                    <w:rPr>
                      <w:rFonts w:hint="default" w:ascii="Times New Roman" w:hAnsi="Times New Roman" w:eastAsia="宋体" w:cs="Times New Roman"/>
                      <w:color w:val="auto"/>
                      <w:kern w:val="24"/>
                      <w:sz w:val="21"/>
                      <w:szCs w:val="21"/>
                    </w:rPr>
                    <w:t>管道</w:t>
                  </w:r>
                </w:p>
              </w:tc>
              <w:tc>
                <w:tcPr>
                  <w:tcW w:w="658" w:type="pct"/>
                  <w:vAlign w:val="center"/>
                </w:tcPr>
                <w:p w14:paraId="01D39D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rPr>
                  </w:pPr>
                  <w:r>
                    <w:rPr>
                      <w:rFonts w:hint="eastAsia" w:cs="Times New Roman"/>
                      <w:color w:val="auto"/>
                      <w:kern w:val="24"/>
                      <w:sz w:val="21"/>
                      <w:szCs w:val="21"/>
                      <w:lang w:val="en-US" w:eastAsia="zh-CN"/>
                    </w:rPr>
                    <w:t>泄漏</w:t>
                  </w:r>
                  <w:r>
                    <w:rPr>
                      <w:rFonts w:hint="default" w:ascii="Times New Roman" w:hAnsi="Times New Roman" w:eastAsia="宋体" w:cs="Times New Roman"/>
                      <w:color w:val="auto"/>
                      <w:kern w:val="24"/>
                      <w:sz w:val="21"/>
                      <w:szCs w:val="21"/>
                    </w:rPr>
                    <w:t>，火灾、爆炸引发的伴生/次生污染</w:t>
                  </w:r>
                </w:p>
              </w:tc>
              <w:tc>
                <w:tcPr>
                  <w:tcW w:w="544" w:type="pct"/>
                  <w:vAlign w:val="center"/>
                </w:tcPr>
                <w:p w14:paraId="447F08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vertAlign w:val="baseline"/>
                    </w:rPr>
                  </w:pPr>
                  <w:r>
                    <w:rPr>
                      <w:rFonts w:hint="default" w:ascii="Times New Roman" w:hAnsi="Times New Roman" w:eastAsia="宋体" w:cs="Times New Roman"/>
                      <w:color w:val="auto"/>
                      <w:kern w:val="24"/>
                      <w:sz w:val="21"/>
                      <w:szCs w:val="21"/>
                    </w:rPr>
                    <w:t>环境空气、地表水</w:t>
                  </w:r>
                </w:p>
              </w:tc>
            </w:tr>
            <w:tr w14:paraId="5A4F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vAlign w:val="center"/>
                </w:tcPr>
                <w:p w14:paraId="4D59499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2</w:t>
                  </w:r>
                </w:p>
              </w:tc>
              <w:tc>
                <w:tcPr>
                  <w:tcW w:w="553" w:type="pct"/>
                  <w:vAlign w:val="center"/>
                </w:tcPr>
                <w:p w14:paraId="28331D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危废暂存间</w:t>
                  </w:r>
                </w:p>
              </w:tc>
              <w:tc>
                <w:tcPr>
                  <w:tcW w:w="584" w:type="pct"/>
                  <w:vAlign w:val="center"/>
                </w:tcPr>
                <w:p w14:paraId="5F27900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废矿物油与含矿物油废物</w:t>
                  </w:r>
                </w:p>
              </w:tc>
              <w:tc>
                <w:tcPr>
                  <w:tcW w:w="477" w:type="pct"/>
                  <w:vAlign w:val="center"/>
                </w:tcPr>
                <w:p w14:paraId="4BEFBE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易燃</w:t>
                  </w:r>
                </w:p>
              </w:tc>
              <w:tc>
                <w:tcPr>
                  <w:tcW w:w="501" w:type="pct"/>
                  <w:vAlign w:val="center"/>
                </w:tcPr>
                <w:p w14:paraId="0DB27FA3">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0.5t</w:t>
                  </w:r>
                </w:p>
              </w:tc>
              <w:tc>
                <w:tcPr>
                  <w:tcW w:w="446" w:type="pct"/>
                  <w:vAlign w:val="center"/>
                </w:tcPr>
                <w:p w14:paraId="626F7B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2500t</w:t>
                  </w:r>
                </w:p>
              </w:tc>
              <w:tc>
                <w:tcPr>
                  <w:tcW w:w="500" w:type="pct"/>
                  <w:vAlign w:val="center"/>
                </w:tcPr>
                <w:p w14:paraId="1E9DCD53">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kern w:val="24"/>
                      <w:sz w:val="21"/>
                      <w:szCs w:val="21"/>
                      <w:lang w:val="en-US" w:eastAsia="zh-CN"/>
                    </w:rPr>
                  </w:pPr>
                  <w:r>
                    <w:rPr>
                      <w:rFonts w:hint="eastAsia" w:cs="Times New Roman"/>
                      <w:color w:val="auto"/>
                      <w:kern w:val="24"/>
                      <w:sz w:val="21"/>
                      <w:szCs w:val="21"/>
                      <w:lang w:val="en-US" w:eastAsia="zh-CN"/>
                    </w:rPr>
                    <w:t>0.0002</w:t>
                  </w:r>
                </w:p>
              </w:tc>
              <w:tc>
                <w:tcPr>
                  <w:tcW w:w="433" w:type="pct"/>
                  <w:vAlign w:val="center"/>
                </w:tcPr>
                <w:p w14:paraId="5CB0CA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桶装</w:t>
                  </w:r>
                </w:p>
              </w:tc>
              <w:tc>
                <w:tcPr>
                  <w:tcW w:w="658" w:type="pct"/>
                  <w:shd w:val="clear" w:color="auto" w:fill="auto"/>
                  <w:vAlign w:val="center"/>
                </w:tcPr>
                <w:p w14:paraId="22ACB4A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color w:val="auto"/>
                      <w:kern w:val="24"/>
                      <w:sz w:val="21"/>
                      <w:szCs w:val="21"/>
                      <w:lang w:val="en-US" w:eastAsia="zh-CN"/>
                    </w:rPr>
                    <w:t>泄漏</w:t>
                  </w:r>
                  <w:r>
                    <w:rPr>
                      <w:rFonts w:hint="default" w:ascii="Times New Roman" w:hAnsi="Times New Roman" w:eastAsia="宋体" w:cs="Times New Roman"/>
                      <w:color w:val="auto"/>
                      <w:kern w:val="24"/>
                      <w:sz w:val="21"/>
                      <w:szCs w:val="21"/>
                    </w:rPr>
                    <w:t>，火灾、爆炸引发的伴生/次生污染</w:t>
                  </w:r>
                </w:p>
              </w:tc>
              <w:tc>
                <w:tcPr>
                  <w:tcW w:w="544" w:type="pct"/>
                  <w:shd w:val="clear" w:color="auto" w:fill="auto"/>
                  <w:vAlign w:val="center"/>
                </w:tcPr>
                <w:p w14:paraId="098841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4"/>
                      <w:sz w:val="21"/>
                      <w:szCs w:val="21"/>
                    </w:rPr>
                    <w:t>环境空气、地表水</w:t>
                  </w:r>
                </w:p>
              </w:tc>
            </w:tr>
            <w:tr w14:paraId="6F82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gridSpan w:val="6"/>
                  <w:vAlign w:val="center"/>
                </w:tcPr>
                <w:p w14:paraId="1185F5EE">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kern w:val="24"/>
                      <w:sz w:val="21"/>
                      <w:szCs w:val="21"/>
                      <w:lang w:val="en-US" w:eastAsia="zh-CN"/>
                    </w:rPr>
                  </w:pPr>
                  <w:r>
                    <w:rPr>
                      <w:rFonts w:hint="eastAsia" w:cs="Times New Roman"/>
                      <w:color w:val="auto"/>
                      <w:kern w:val="24"/>
                      <w:sz w:val="21"/>
                      <w:szCs w:val="21"/>
                      <w:lang w:val="en-US" w:eastAsia="zh-CN"/>
                    </w:rPr>
                    <w:t>合计</w:t>
                  </w:r>
                </w:p>
              </w:tc>
              <w:tc>
                <w:tcPr>
                  <w:tcW w:w="500" w:type="pct"/>
                  <w:vAlign w:val="center"/>
                </w:tcPr>
                <w:p w14:paraId="1D7796B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kern w:val="24"/>
                      <w:sz w:val="21"/>
                      <w:szCs w:val="21"/>
                      <w:lang w:val="en-US" w:eastAsia="zh-CN"/>
                    </w:rPr>
                  </w:pPr>
                  <w:r>
                    <w:rPr>
                      <w:rFonts w:hint="eastAsia" w:cs="Times New Roman"/>
                      <w:color w:val="auto"/>
                      <w:kern w:val="24"/>
                      <w:sz w:val="21"/>
                      <w:szCs w:val="21"/>
                      <w:lang w:val="en-US" w:eastAsia="zh-CN"/>
                    </w:rPr>
                    <w:t>0.115</w:t>
                  </w:r>
                </w:p>
              </w:tc>
              <w:tc>
                <w:tcPr>
                  <w:tcW w:w="433" w:type="pct"/>
                  <w:vAlign w:val="center"/>
                </w:tcPr>
                <w:p w14:paraId="0337229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kern w:val="24"/>
                      <w:sz w:val="21"/>
                      <w:szCs w:val="21"/>
                      <w:lang w:val="en-US" w:eastAsia="zh-CN"/>
                    </w:rPr>
                  </w:pPr>
                  <w:r>
                    <w:rPr>
                      <w:rFonts w:hint="eastAsia" w:cs="Times New Roman"/>
                      <w:color w:val="auto"/>
                      <w:kern w:val="24"/>
                      <w:sz w:val="21"/>
                      <w:szCs w:val="21"/>
                      <w:lang w:val="en-US" w:eastAsia="zh-CN"/>
                    </w:rPr>
                    <w:t>/</w:t>
                  </w:r>
                </w:p>
              </w:tc>
              <w:tc>
                <w:tcPr>
                  <w:tcW w:w="658" w:type="pct"/>
                  <w:shd w:val="clear" w:color="auto" w:fill="auto"/>
                  <w:vAlign w:val="center"/>
                </w:tcPr>
                <w:p w14:paraId="257B43E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kern w:val="24"/>
                      <w:sz w:val="21"/>
                      <w:szCs w:val="21"/>
                      <w:lang w:val="en-US" w:eastAsia="zh-CN"/>
                    </w:rPr>
                  </w:pPr>
                  <w:r>
                    <w:rPr>
                      <w:rFonts w:hint="eastAsia" w:cs="Times New Roman"/>
                      <w:color w:val="auto"/>
                      <w:kern w:val="24"/>
                      <w:sz w:val="21"/>
                      <w:szCs w:val="21"/>
                      <w:lang w:val="en-US" w:eastAsia="zh-CN"/>
                    </w:rPr>
                    <w:t>/</w:t>
                  </w:r>
                </w:p>
              </w:tc>
              <w:tc>
                <w:tcPr>
                  <w:tcW w:w="544" w:type="pct"/>
                  <w:shd w:val="clear" w:color="auto" w:fill="auto"/>
                  <w:vAlign w:val="center"/>
                </w:tcPr>
                <w:p w14:paraId="2B15438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4"/>
                      <w:sz w:val="21"/>
                      <w:szCs w:val="21"/>
                      <w:lang w:val="en-US" w:eastAsia="zh-CN"/>
                    </w:rPr>
                  </w:pPr>
                  <w:r>
                    <w:rPr>
                      <w:rFonts w:hint="eastAsia" w:ascii="Times New Roman" w:hAnsi="Times New Roman" w:eastAsia="宋体" w:cs="Times New Roman"/>
                      <w:color w:val="auto"/>
                      <w:kern w:val="24"/>
                      <w:sz w:val="21"/>
                      <w:szCs w:val="21"/>
                      <w:lang w:val="en-US" w:eastAsia="zh-CN"/>
                    </w:rPr>
                    <w:t>/</w:t>
                  </w:r>
                </w:p>
              </w:tc>
            </w:tr>
          </w:tbl>
          <w:p w14:paraId="7E129212">
            <w:pPr>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本项目涉及的危险物质为天然气（主要成分为甲烷）和废矿物油与含矿物油废物，</w:t>
            </w:r>
            <w:r>
              <w:rPr>
                <w:rFonts w:hint="default" w:ascii="Times New Roman" w:hAnsi="Times New Roman" w:eastAsia="宋体" w:cs="Times New Roman"/>
                <w:color w:val="auto"/>
                <w:sz w:val="24"/>
                <w:highlight w:val="none"/>
              </w:rPr>
              <w:t>天然气</w:t>
            </w:r>
            <w:r>
              <w:rPr>
                <w:rFonts w:hint="eastAsia" w:cs="Times New Roman"/>
                <w:color w:val="auto"/>
                <w:sz w:val="24"/>
                <w:highlight w:val="none"/>
                <w:lang w:eastAsia="zh-CN"/>
              </w:rPr>
              <w:t>、废矿物油与含矿物油废物</w:t>
            </w:r>
            <w:r>
              <w:rPr>
                <w:rFonts w:hint="eastAsia" w:cs="Times New Roman"/>
                <w:color w:val="auto"/>
                <w:sz w:val="24"/>
                <w:highlight w:val="none"/>
                <w:lang w:val="en-US" w:eastAsia="zh-CN"/>
              </w:rPr>
              <w:t>均</w:t>
            </w:r>
            <w:r>
              <w:rPr>
                <w:rFonts w:hint="default" w:ascii="Times New Roman" w:hAnsi="Times New Roman" w:eastAsia="宋体" w:cs="Times New Roman"/>
                <w:color w:val="auto"/>
                <w:sz w:val="24"/>
                <w:highlight w:val="none"/>
              </w:rPr>
              <w:t>属于易燃物质</w:t>
            </w:r>
            <w:r>
              <w:rPr>
                <w:rFonts w:hint="eastAsia" w:cs="Times New Roman"/>
                <w:color w:val="auto"/>
                <w:sz w:val="24"/>
                <w:highlight w:val="none"/>
                <w:lang w:eastAsia="zh-CN"/>
              </w:rPr>
              <w:t>。</w:t>
            </w:r>
          </w:p>
          <w:p w14:paraId="3B6DD1D0">
            <w:pPr>
              <w:snapToGrid w:val="0"/>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天然气</w:t>
            </w:r>
            <w:r>
              <w:rPr>
                <w:rFonts w:hint="default" w:ascii="Times New Roman" w:hAnsi="Times New Roman" w:eastAsia="宋体" w:cs="Times New Roman"/>
                <w:color w:val="auto"/>
                <w:sz w:val="24"/>
                <w:highlight w:val="none"/>
              </w:rPr>
              <w:t>临界量为10t</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本项目天然气不设置储气罐，</w:t>
            </w:r>
            <w:r>
              <w:rPr>
                <w:rFonts w:hint="eastAsia" w:cs="Times New Roman"/>
                <w:color w:val="auto"/>
                <w:sz w:val="24"/>
                <w:highlight w:val="none"/>
                <w:lang w:val="en-US" w:eastAsia="zh-CN"/>
              </w:rPr>
              <w:t>为管道天然气。本项目建成后，单台锅炉满负荷用气量为800Nm³/h，则2台锅炉同时使用时满负荷用气量为1600Nm³/h</w:t>
            </w:r>
            <w:r>
              <w:rPr>
                <w:rFonts w:hint="default" w:ascii="Times New Roman" w:hAnsi="Times New Roman" w:eastAsia="宋体" w:cs="Times New Roman"/>
                <w:color w:val="auto"/>
                <w:sz w:val="24"/>
                <w:highlight w:val="none"/>
              </w:rPr>
              <w:t>，管道在线量按1h最大消耗量估算，标准状态下天然气密度取0.7</w:t>
            </w:r>
            <w:r>
              <w:rPr>
                <w:rFonts w:hint="eastAsia" w:cs="Times New Roman"/>
                <w:color w:val="auto"/>
                <w:sz w:val="24"/>
                <w:highlight w:val="none"/>
                <w:lang w:val="en-US" w:eastAsia="zh-CN"/>
              </w:rPr>
              <w:t>174</w:t>
            </w:r>
            <w:r>
              <w:rPr>
                <w:rFonts w:hint="default" w:ascii="Times New Roman" w:hAnsi="Times New Roman" w:eastAsia="宋体" w:cs="Times New Roman"/>
                <w:color w:val="auto"/>
                <w:sz w:val="24"/>
                <w:highlight w:val="none"/>
              </w:rPr>
              <w:t>kg/N</w:t>
            </w:r>
            <w:r>
              <w:rPr>
                <w:rFonts w:hint="eastAsia" w:cs="Times New Roman"/>
                <w:color w:val="auto"/>
                <w:sz w:val="24"/>
                <w:highlight w:val="none"/>
                <w:lang w:val="en-US" w:eastAsia="zh-CN"/>
              </w:rPr>
              <w:t>m³</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管道天然气在线量为</w:t>
            </w:r>
            <w:r>
              <w:rPr>
                <w:rFonts w:hint="eastAsia" w:cs="Times New Roman"/>
                <w:color w:val="auto"/>
                <w:sz w:val="24"/>
                <w:highlight w:val="none"/>
                <w:lang w:val="en-US" w:eastAsia="zh-CN"/>
              </w:rPr>
              <w:t>16</w:t>
            </w:r>
            <w:r>
              <w:rPr>
                <w:rFonts w:hint="default" w:ascii="Times New Roman" w:hAnsi="Times New Roman" w:eastAsia="宋体" w:cs="Times New Roman"/>
                <w:color w:val="auto"/>
                <w:sz w:val="24"/>
                <w:highlight w:val="none"/>
              </w:rPr>
              <w:t>00N</w:t>
            </w:r>
            <w:r>
              <w:rPr>
                <w:rFonts w:hint="eastAsia" w:cs="Times New Roman"/>
                <w:color w:val="auto"/>
                <w:sz w:val="24"/>
                <w:highlight w:val="none"/>
                <w:lang w:val="en-US" w:eastAsia="zh-CN"/>
              </w:rPr>
              <w:t>m³</w:t>
            </w:r>
            <w:r>
              <w:rPr>
                <w:rFonts w:hint="eastAsia" w:cs="Times New Roman"/>
                <w:color w:val="auto"/>
                <w:sz w:val="24"/>
                <w:highlight w:val="none"/>
                <w:lang w:eastAsia="zh-CN"/>
              </w:rPr>
              <w:t>，则本项目运营过程中天然气的最大存在量为1.148t</w:t>
            </w:r>
            <w:r>
              <w:rPr>
                <w:rFonts w:hint="default" w:ascii="Times New Roman" w:hAnsi="Times New Roman" w:eastAsia="宋体" w:cs="Times New Roman"/>
                <w:color w:val="auto"/>
                <w:sz w:val="24"/>
                <w:highlight w:val="none"/>
              </w:rPr>
              <w:t>。</w:t>
            </w:r>
          </w:p>
          <w:p w14:paraId="412216B1">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废矿物油与含矿物油废物</w:t>
            </w:r>
            <w:r>
              <w:rPr>
                <w:rFonts w:hint="eastAsia" w:cs="Times New Roman"/>
                <w:color w:val="auto"/>
                <w:sz w:val="24"/>
                <w:highlight w:val="none"/>
                <w:lang w:val="en-US" w:eastAsia="zh-CN"/>
              </w:rPr>
              <w:t>产生于锅炉检修过程，临界量为2500t，暂存于厂区现有危废暂存间，委托云南大地丰源环保有限公司处置</w:t>
            </w:r>
            <w:r>
              <w:rPr>
                <w:rFonts w:hint="default" w:ascii="Times New Roman" w:hAnsi="Times New Roman" w:eastAsia="宋体" w:cs="Times New Roman"/>
                <w:color w:val="auto"/>
                <w:sz w:val="24"/>
                <w:highlight w:val="none"/>
              </w:rPr>
              <w:t>。</w:t>
            </w:r>
          </w:p>
          <w:p w14:paraId="35051C4B">
            <w:pPr>
              <w:snapToGrid w:val="0"/>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危险物质数量与临界量比值Q=0.115＜1，环境风险潜势为Ⅰ级，风险评价工作等级为简单分析。因此，项目涉及的危险物质天然气</w:t>
            </w:r>
            <w:r>
              <w:rPr>
                <w:rFonts w:hint="eastAsia" w:ascii="Times New Roman" w:hAnsi="Times New Roman" w:eastAsia="宋体" w:cs="Times New Roman"/>
                <w:bCs/>
                <w:color w:val="auto"/>
                <w:sz w:val="24"/>
                <w:highlight w:val="none"/>
                <w:lang w:eastAsia="zh-CN"/>
              </w:rPr>
              <w:t>、废矿物油与含矿物油废物</w:t>
            </w:r>
            <w:r>
              <w:rPr>
                <w:rFonts w:hint="default" w:ascii="Times New Roman" w:hAnsi="Times New Roman" w:eastAsia="宋体" w:cs="Times New Roman"/>
                <w:bCs/>
                <w:color w:val="auto"/>
                <w:sz w:val="24"/>
                <w:highlight w:val="none"/>
                <w:lang w:eastAsia="zh-CN"/>
              </w:rPr>
              <w:t>不属于重大危险源。</w:t>
            </w:r>
          </w:p>
          <w:p w14:paraId="36F99942">
            <w:pPr>
              <w:snapToGrid w:val="0"/>
              <w:spacing w:line="360" w:lineRule="auto"/>
              <w:ind w:firstLine="480" w:firstLineChars="200"/>
              <w:rPr>
                <w:rFonts w:hint="default" w:ascii="Times New Roman" w:hAnsi="Times New Roman" w:eastAsia="宋体" w:cs="Times New Roman"/>
                <w:bCs/>
                <w:color w:val="auto"/>
                <w:sz w:val="24"/>
                <w:highlight w:val="none"/>
                <w:lang w:eastAsia="zh-CN"/>
              </w:rPr>
            </w:pPr>
            <w:r>
              <w:rPr>
                <w:rFonts w:hint="eastAsia" w:ascii="Times New Roman" w:hAnsi="Times New Roman" w:eastAsia="宋体" w:cs="Times New Roman"/>
                <w:bCs/>
                <w:color w:val="auto"/>
                <w:sz w:val="24"/>
                <w:highlight w:val="none"/>
                <w:lang w:val="en-US" w:eastAsia="zh-CN"/>
              </w:rPr>
              <w:t>2、环境风险影响途径</w:t>
            </w:r>
          </w:p>
          <w:p w14:paraId="721935C3">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（1）大气</w:t>
            </w:r>
          </w:p>
          <w:p w14:paraId="12D7C7D4">
            <w:pPr>
              <w:snapToGrid w:val="0"/>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①天</w:t>
            </w:r>
            <w:r>
              <w:rPr>
                <w:rFonts w:hint="eastAsia" w:ascii="Times New Roman" w:hAnsi="Times New Roman" w:eastAsia="宋体" w:cs="Times New Roman"/>
                <w:bCs/>
                <w:color w:val="auto"/>
                <w:sz w:val="24"/>
                <w:highlight w:val="none"/>
                <w:lang w:val="en-US" w:eastAsia="zh-CN"/>
              </w:rPr>
              <w:t>然</w:t>
            </w:r>
            <w:r>
              <w:rPr>
                <w:rFonts w:hint="default" w:ascii="Times New Roman" w:hAnsi="Times New Roman" w:eastAsia="宋体" w:cs="Times New Roman"/>
                <w:bCs/>
                <w:color w:val="auto"/>
                <w:sz w:val="24"/>
                <w:highlight w:val="none"/>
                <w:lang w:eastAsia="zh-CN"/>
              </w:rPr>
              <w:t>气泄漏后立即扩散，没有被点燃，不爆炸也不燃烧，形成环境污染；</w:t>
            </w:r>
          </w:p>
          <w:p w14:paraId="20BC1AFB">
            <w:pPr>
              <w:snapToGrid w:val="0"/>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②天然气泄漏后立即燃烧，形成环境污染；</w:t>
            </w:r>
          </w:p>
          <w:p w14:paraId="34030B70">
            <w:pPr>
              <w:snapToGrid w:val="0"/>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③天然气泄漏后推迟燃烧，形成闪火或爆炸，形成环境污染；</w:t>
            </w:r>
          </w:p>
          <w:p w14:paraId="79442526">
            <w:pPr>
              <w:snapToGrid w:val="0"/>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eastAsia="zh-CN"/>
              </w:rPr>
              <w:t>④废矿物油泄漏并遇明火，燃烧过程可能释放CO及其他少量不完全燃烧产物，影响环境空气质量。</w:t>
            </w:r>
          </w:p>
          <w:p w14:paraId="15AD4850">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（2）水环境</w:t>
            </w:r>
          </w:p>
          <w:p w14:paraId="05B025FB">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本项目发生火灾事故易</w:t>
            </w:r>
            <w:r>
              <w:rPr>
                <w:rFonts w:hint="eastAsia" w:cs="Times New Roman"/>
                <w:bCs/>
                <w:color w:val="auto"/>
                <w:sz w:val="24"/>
                <w:highlight w:val="none"/>
                <w:lang w:val="en-US" w:eastAsia="zh-CN"/>
              </w:rPr>
              <w:t>产生</w:t>
            </w:r>
            <w:r>
              <w:rPr>
                <w:rFonts w:hint="default" w:cs="Times New Roman"/>
                <w:bCs/>
                <w:color w:val="auto"/>
                <w:sz w:val="24"/>
                <w:highlight w:val="none"/>
                <w:lang w:eastAsia="zh-CN"/>
              </w:rPr>
              <w:t>次生消防水泄漏事故，消防</w:t>
            </w:r>
            <w:r>
              <w:rPr>
                <w:rFonts w:hint="eastAsia" w:cs="Times New Roman"/>
                <w:bCs/>
                <w:color w:val="auto"/>
                <w:sz w:val="24"/>
                <w:highlight w:val="none"/>
                <w:lang w:val="en-US" w:eastAsia="zh-CN"/>
              </w:rPr>
              <w:t>废</w:t>
            </w:r>
            <w:r>
              <w:rPr>
                <w:rFonts w:hint="default" w:cs="Times New Roman"/>
                <w:bCs/>
                <w:color w:val="auto"/>
                <w:sz w:val="24"/>
                <w:highlight w:val="none"/>
                <w:lang w:eastAsia="zh-CN"/>
              </w:rPr>
              <w:t>水未及时收集</w:t>
            </w:r>
            <w:r>
              <w:rPr>
                <w:rFonts w:hint="eastAsia" w:cs="Times New Roman"/>
                <w:bCs/>
                <w:color w:val="auto"/>
                <w:sz w:val="24"/>
                <w:highlight w:val="none"/>
                <w:lang w:eastAsia="zh-CN"/>
              </w:rPr>
              <w:t>，可能携带油污及燃烧残留物进入雨水管网，</w:t>
            </w:r>
            <w:r>
              <w:rPr>
                <w:rFonts w:hint="default" w:cs="Times New Roman"/>
                <w:bCs/>
                <w:color w:val="auto"/>
                <w:sz w:val="24"/>
                <w:highlight w:val="none"/>
                <w:lang w:eastAsia="zh-CN"/>
              </w:rPr>
              <w:t>会污染周边河流。</w:t>
            </w:r>
          </w:p>
          <w:p w14:paraId="130EF5B6">
            <w:pPr>
              <w:snapToGrid w:val="0"/>
              <w:spacing w:line="360" w:lineRule="auto"/>
              <w:ind w:firstLine="480" w:firstLineChars="200"/>
              <w:rPr>
                <w:rFonts w:hint="default"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3</w:t>
            </w:r>
            <w:r>
              <w:rPr>
                <w:rFonts w:hint="eastAsia" w:cs="Times New Roman"/>
                <w:bCs/>
                <w:color w:val="auto"/>
                <w:sz w:val="24"/>
                <w:highlight w:val="none"/>
                <w:lang w:eastAsia="zh-CN"/>
              </w:rPr>
              <w:t>）</w:t>
            </w:r>
            <w:r>
              <w:rPr>
                <w:rFonts w:hint="default" w:cs="Times New Roman"/>
                <w:bCs/>
                <w:color w:val="auto"/>
                <w:sz w:val="24"/>
                <w:highlight w:val="none"/>
                <w:lang w:eastAsia="zh-CN"/>
              </w:rPr>
              <w:t>对周边敏感目标的影响分析</w:t>
            </w:r>
          </w:p>
          <w:p w14:paraId="11A7F77B">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根据现场踏勘结果，项目周边大气环境敏感目标分布具体如下：北面25m处为一栋5层商住混合居民楼，北面75m处为盛世庭园小区，东北面250m处为玉溪师范学院，西北面245m处为金科小区，西南面280m处为瓦窑社区。</w:t>
            </w:r>
          </w:p>
          <w:p w14:paraId="5A224AB8">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项目运营过程中，针对天然气泄漏</w:t>
            </w:r>
            <w:r>
              <w:rPr>
                <w:rFonts w:hint="eastAsia" w:cs="Times New Roman"/>
                <w:bCs/>
                <w:color w:val="auto"/>
                <w:sz w:val="24"/>
                <w:highlight w:val="none"/>
                <w:lang w:val="en-US" w:eastAsia="zh-CN"/>
              </w:rPr>
              <w:t>及次生火灾</w:t>
            </w:r>
            <w:r>
              <w:rPr>
                <w:rFonts w:hint="default" w:cs="Times New Roman"/>
                <w:bCs/>
                <w:color w:val="auto"/>
                <w:sz w:val="24"/>
                <w:highlight w:val="none"/>
                <w:lang w:eastAsia="zh-CN"/>
              </w:rPr>
              <w:t>等潜在环境风险，已采取完善的防控及应急措施，可有效控制泄漏后的扩散影响。结合周边敏感目标与项目的距离分布，即便发生天然气泄漏等风险事件，也能通过防控措施将影响控制在不会对周边敏感目标的正常生活、学习及周边环境造成不利影响的范围，且泄漏气体浓度不会达到安全关注限值，不会引发安全隐患，不会对周边敏感目标造成不利影响。</w:t>
            </w:r>
          </w:p>
          <w:p w14:paraId="096FCFB5">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项目锅炉检修时产生的废矿物油与含矿物油废物较少，</w:t>
            </w:r>
            <w:r>
              <w:rPr>
                <w:rFonts w:hint="eastAsia" w:cs="Times New Roman"/>
                <w:bCs/>
                <w:color w:val="auto"/>
                <w:sz w:val="24"/>
                <w:highlight w:val="none"/>
                <w:lang w:val="en-US" w:eastAsia="zh-CN"/>
              </w:rPr>
              <w:t>最大存量0.5t，</w:t>
            </w:r>
            <w:r>
              <w:rPr>
                <w:rFonts w:hint="default" w:cs="Times New Roman"/>
                <w:bCs/>
                <w:color w:val="auto"/>
                <w:sz w:val="24"/>
                <w:highlight w:val="none"/>
                <w:lang w:eastAsia="zh-CN"/>
              </w:rPr>
              <w:t>暂存于厂区现有危废暂存间，委托云南大地丰源环保有限公司处置。项目废矿物油与含矿物油废物泄漏量较少，发生泄漏时基本不会泄漏到外环境，发生泄漏时及时将破损容器中未泄漏的油类物质转移至空闲油桶内储存，使用吸附棉收容和清理泄漏液，全部废吸附材料按危废处置</w:t>
            </w:r>
            <w:r>
              <w:rPr>
                <w:rFonts w:hint="eastAsia" w:cs="Times New Roman"/>
                <w:bCs/>
                <w:color w:val="auto"/>
                <w:sz w:val="24"/>
                <w:highlight w:val="none"/>
                <w:lang w:val="en-US" w:eastAsia="zh-CN"/>
              </w:rPr>
              <w:t>即可，</w:t>
            </w:r>
            <w:r>
              <w:rPr>
                <w:rFonts w:hint="default" w:cs="Times New Roman"/>
                <w:bCs/>
                <w:color w:val="auto"/>
                <w:sz w:val="24"/>
                <w:highlight w:val="none"/>
                <w:lang w:eastAsia="zh-CN"/>
              </w:rPr>
              <w:t>在项目厂区内就能解决</w:t>
            </w:r>
            <w:r>
              <w:rPr>
                <w:rFonts w:hint="eastAsia" w:cs="Times New Roman"/>
                <w:bCs/>
                <w:color w:val="auto"/>
                <w:sz w:val="24"/>
                <w:highlight w:val="none"/>
                <w:lang w:eastAsia="zh-CN"/>
              </w:rPr>
              <w:t>。</w:t>
            </w:r>
          </w:p>
          <w:p w14:paraId="7998CF02">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综上所述，项目对周边环境敏感目标的环境风险可接受。</w:t>
            </w:r>
          </w:p>
          <w:p w14:paraId="173E2BF2">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w:t>
            </w:r>
            <w:r>
              <w:rPr>
                <w:rFonts w:hint="eastAsia" w:cs="Times New Roman"/>
                <w:bCs/>
                <w:color w:val="auto"/>
                <w:sz w:val="24"/>
                <w:highlight w:val="none"/>
                <w:lang w:val="en-US" w:eastAsia="zh-CN"/>
              </w:rPr>
              <w:t>4</w:t>
            </w:r>
            <w:r>
              <w:rPr>
                <w:rFonts w:hint="default" w:cs="Times New Roman"/>
                <w:bCs/>
                <w:color w:val="auto"/>
                <w:sz w:val="24"/>
                <w:highlight w:val="none"/>
                <w:lang w:eastAsia="zh-CN"/>
              </w:rPr>
              <w:t>）次生/伴生环境影响分析</w:t>
            </w:r>
          </w:p>
          <w:p w14:paraId="49E25F01">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天然气泄漏后主要环境风险类型为火灾、爆炸及未点燃气体扩散。甲烷本身为无色无味气体，不产生有毒燃烧产物，燃烧主要生成CO₂和H₂O。在完全燃烧条件下，对大气环境的影响较小；在不完全燃烧条件下可能产生少量CO，但由于天然气泄漏量有限且扩散迅速，CO产生量极小，对周边环境空气影响有限。</w:t>
            </w:r>
          </w:p>
          <w:p w14:paraId="17EE150B">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综上所述，本项目天然气泄漏事故下，在最不利气象条件下，甲烷扩散浓度均远低于爆炸下限，最大影响范围控制在动力中心周边100m以内，对厂界外环境敏感目标的影响程度可接受。</w:t>
            </w:r>
          </w:p>
          <w:p w14:paraId="43334C16">
            <w:pPr>
              <w:snapToGrid w:val="0"/>
              <w:spacing w:line="360" w:lineRule="auto"/>
              <w:ind w:firstLine="480" w:firstLineChars="200"/>
              <w:rPr>
                <w:rFonts w:hint="default" w:cs="Times New Roman"/>
                <w:bCs/>
                <w:color w:val="auto"/>
                <w:sz w:val="24"/>
                <w:highlight w:val="none"/>
                <w:lang w:eastAsia="zh-CN"/>
              </w:rPr>
            </w:pPr>
            <w:r>
              <w:rPr>
                <w:rFonts w:hint="default" w:cs="Times New Roman"/>
                <w:bCs/>
                <w:color w:val="auto"/>
                <w:sz w:val="24"/>
                <w:highlight w:val="none"/>
                <w:lang w:eastAsia="zh-CN"/>
              </w:rPr>
              <w:t>废矿物油燃烧次生污染物同样产生量少，环境风险可控。</w:t>
            </w:r>
          </w:p>
          <w:p w14:paraId="201B384C">
            <w:pPr>
              <w:snapToGrid w:val="0"/>
              <w:spacing w:line="360" w:lineRule="auto"/>
              <w:ind w:firstLine="480" w:firstLineChars="200"/>
              <w:rPr>
                <w:rFonts w:hint="default" w:cs="Times New Roman"/>
                <w:bCs/>
                <w:color w:val="auto"/>
                <w:sz w:val="24"/>
                <w:highlight w:val="none"/>
                <w:lang w:eastAsia="zh-CN"/>
              </w:rPr>
            </w:pPr>
            <w:r>
              <w:rPr>
                <w:rFonts w:hint="eastAsia" w:cs="Times New Roman"/>
                <w:bCs/>
                <w:color w:val="auto"/>
                <w:sz w:val="24"/>
                <w:highlight w:val="none"/>
                <w:lang w:val="en-US" w:eastAsia="zh-CN"/>
              </w:rPr>
              <w:t>3</w:t>
            </w:r>
            <w:r>
              <w:rPr>
                <w:rFonts w:hint="default" w:cs="Times New Roman"/>
                <w:bCs/>
                <w:color w:val="auto"/>
                <w:sz w:val="24"/>
                <w:highlight w:val="none"/>
                <w:lang w:eastAsia="zh-CN"/>
              </w:rPr>
              <w:t>、环境风险防范措施</w:t>
            </w:r>
          </w:p>
          <w:p w14:paraId="07C68A37">
            <w:pPr>
              <w:snapToGrid w:val="0"/>
              <w:spacing w:line="360" w:lineRule="auto"/>
              <w:ind w:firstLine="480" w:firstLineChars="200"/>
              <w:rPr>
                <w:rFonts w:hint="eastAsia" w:cs="Times New Roman"/>
                <w:bCs/>
                <w:color w:val="auto"/>
                <w:sz w:val="24"/>
                <w:highlight w:val="none"/>
                <w:lang w:eastAsia="zh-CN"/>
              </w:rPr>
            </w:pPr>
            <w:r>
              <w:rPr>
                <w:rFonts w:hint="default" w:cs="Times New Roman"/>
                <w:bCs/>
                <w:color w:val="auto"/>
                <w:sz w:val="24"/>
                <w:highlight w:val="none"/>
                <w:lang w:eastAsia="zh-CN"/>
              </w:rPr>
              <w:t>项目锅炉在现有锅炉房内进行建设，现有锅炉房已有完善的环境风险防范措施，可有效降低环境风险，具体环境风险防范措施如下</w:t>
            </w:r>
            <w:r>
              <w:rPr>
                <w:rFonts w:hint="eastAsia" w:cs="Times New Roman"/>
                <w:bCs/>
                <w:color w:val="auto"/>
                <w:sz w:val="24"/>
                <w:highlight w:val="none"/>
                <w:lang w:eastAsia="zh-CN"/>
              </w:rPr>
              <w:t>：</w:t>
            </w:r>
          </w:p>
          <w:p w14:paraId="7713B674">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（1）大气风险防范措施</w:t>
            </w:r>
          </w:p>
          <w:p w14:paraId="2D75B695">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①建立定时巡查制度，对可能产生</w:t>
            </w:r>
            <w:r>
              <w:rPr>
                <w:rFonts w:hint="eastAsia" w:cs="Times New Roman"/>
                <w:bCs/>
                <w:color w:val="auto"/>
                <w:sz w:val="24"/>
                <w:highlight w:val="none"/>
                <w:lang w:val="en-US" w:eastAsia="zh-CN"/>
              </w:rPr>
              <w:t>泄漏</w:t>
            </w:r>
            <w:r>
              <w:rPr>
                <w:rFonts w:hint="default" w:cs="Times New Roman"/>
                <w:bCs/>
                <w:color w:val="auto"/>
                <w:sz w:val="24"/>
                <w:highlight w:val="none"/>
                <w:lang w:val="en-US" w:eastAsia="zh-CN"/>
              </w:rPr>
              <w:t>的点位：法兰、阀门、泵、仪表、管道、设备等相连接之处，定时检查记录，建立台账；对有泄漏现象和迹象应及时采取处理措施。</w:t>
            </w:r>
          </w:p>
          <w:p w14:paraId="4169185C">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②对天然气管道定期进行防腐处理，防止大气和化学腐蚀造成砂眼</w:t>
            </w:r>
            <w:r>
              <w:rPr>
                <w:rFonts w:hint="eastAsia" w:cs="Times New Roman"/>
                <w:bCs/>
                <w:color w:val="auto"/>
                <w:sz w:val="24"/>
                <w:highlight w:val="none"/>
                <w:lang w:val="en-US" w:eastAsia="zh-CN"/>
              </w:rPr>
              <w:t>泄漏</w:t>
            </w:r>
            <w:r>
              <w:rPr>
                <w:rFonts w:hint="default" w:cs="Times New Roman"/>
                <w:bCs/>
                <w:color w:val="auto"/>
                <w:sz w:val="24"/>
                <w:highlight w:val="none"/>
                <w:lang w:val="en-US" w:eastAsia="zh-CN"/>
              </w:rPr>
              <w:t>，对各种管道按要求涂刷不同颜色，并注明介质的流向标志。</w:t>
            </w:r>
          </w:p>
          <w:p w14:paraId="43A7A44D">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③天然气管道检修时，严格控制周围人群通行，天然气扩散范围内禁止一切火源。</w:t>
            </w:r>
          </w:p>
          <w:p w14:paraId="763C6E6E">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④划定禁火区，在明显地点设警示标志，输配电线、灯具、火灾事故照明和疏散指示标志均符合安全要求；严禁未安装灭火装置的车辆出入生产装置区。</w:t>
            </w:r>
          </w:p>
          <w:p w14:paraId="38997FAD">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⑤火灾、爆炸等事故发生时，应使用水、干粉或二氧化碳灭火器扑救，同时对扩散至空气中的未燃烧物、烟尘等污染物进行洗消，以减小对环境空气的影响。</w:t>
            </w:r>
          </w:p>
          <w:p w14:paraId="0BD5024F">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（2）水环境风险防范措施</w:t>
            </w:r>
          </w:p>
          <w:p w14:paraId="1CB99B5F">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根据相关技术要求在厂区设置消防废水事故池和相应配套管网，产生的消防废水应储存于事故池中，不得外排。事故池应做好相应防渗措施。消防排水要有妥善的疏导措施，消防水用后根据设计管路流入消防废水收集池。</w:t>
            </w:r>
          </w:p>
          <w:p w14:paraId="6ABCB11A">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（3）环境管理防范措施</w:t>
            </w:r>
          </w:p>
          <w:p w14:paraId="79FEAECE">
            <w:pPr>
              <w:snapToGrid w:val="0"/>
              <w:spacing w:line="360" w:lineRule="auto"/>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项目建成后企业应根据厂区实际变动的情况，更新企业突发环境事件应急预案和风险评估报告，并在项目环保竣工验收前向当地环保主管部门备案，企业应根据其要求设立环境应急组织机构、配备相应的应急物资，完善事故水收集系统等应急设施。</w:t>
            </w:r>
          </w:p>
          <w:p w14:paraId="7D574B27">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val="en-US" w:eastAsia="zh-CN"/>
              </w:rPr>
              <w:t>4、</w:t>
            </w:r>
            <w:r>
              <w:rPr>
                <w:rFonts w:hint="eastAsia" w:cs="Times New Roman"/>
                <w:bCs/>
                <w:color w:val="auto"/>
                <w:sz w:val="24"/>
                <w:highlight w:val="none"/>
                <w:lang w:eastAsia="zh-CN"/>
              </w:rPr>
              <w:t>应急处置流程</w:t>
            </w:r>
          </w:p>
          <w:p w14:paraId="423E9F68">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天然气泄漏事故应急处置遵循“报告-控阀-放散-检测-探边-禁火-撤人-警戒-处置-恢复”的二十字处置流程：</w:t>
            </w:r>
          </w:p>
          <w:p w14:paraId="680414D7">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1</w:t>
            </w:r>
            <w:r>
              <w:rPr>
                <w:rFonts w:hint="eastAsia" w:cs="Times New Roman"/>
                <w:bCs/>
                <w:color w:val="auto"/>
                <w:sz w:val="24"/>
                <w:highlight w:val="none"/>
                <w:lang w:eastAsia="zh-CN"/>
              </w:rPr>
              <w:t>）发现与报告</w:t>
            </w:r>
          </w:p>
          <w:p w14:paraId="52598C4C">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1）现场操作人员发现天然气泄漏（闻到异味、听到泄漏声响或可燃气体报警装置报警）后，立即向当班负责人报告，准确说明泄漏位置、泄漏情况及周边环境。</w:t>
            </w:r>
          </w:p>
          <w:p w14:paraId="6F450164">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2）当班负责人确认泄漏后，立即启动现场处置方案，并向企业应急指挥部和部门负责人报告。</w:t>
            </w:r>
          </w:p>
          <w:p w14:paraId="17AD17FC">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3）应急指挥部视泄漏情况决定是否启动企业级应急预案，同时向当地消防、应急管理及生态环境部门</w:t>
            </w:r>
            <w:r>
              <w:rPr>
                <w:rFonts w:hint="eastAsia" w:cs="Times New Roman"/>
                <w:bCs/>
                <w:color w:val="auto"/>
                <w:sz w:val="24"/>
                <w:highlight w:val="none"/>
                <w:lang w:val="en-US" w:eastAsia="zh-CN"/>
              </w:rPr>
              <w:t>红塔区应急管理局、玉溪市生态环境局、玉溪市生态环境局红塔分局</w:t>
            </w:r>
            <w:r>
              <w:rPr>
                <w:rFonts w:hint="eastAsia" w:cs="Times New Roman"/>
                <w:bCs/>
                <w:color w:val="auto"/>
                <w:sz w:val="24"/>
                <w:highlight w:val="none"/>
                <w:lang w:eastAsia="zh-CN"/>
              </w:rPr>
              <w:t>报告。</w:t>
            </w:r>
          </w:p>
          <w:p w14:paraId="0720FDB0">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2</w:t>
            </w:r>
            <w:r>
              <w:rPr>
                <w:rFonts w:hint="eastAsia" w:cs="Times New Roman"/>
                <w:bCs/>
                <w:color w:val="auto"/>
                <w:sz w:val="24"/>
                <w:highlight w:val="none"/>
                <w:lang w:eastAsia="zh-CN"/>
              </w:rPr>
              <w:t>）控阀与放散</w:t>
            </w:r>
          </w:p>
          <w:p w14:paraId="75EE8DAF">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1）第一时间关闭泄漏点上游的手动阀门或通过控制系统远程关闭紧急自动切断阀，切断气源。若自动联锁已触发，确认切断阀已关闭。</w:t>
            </w:r>
          </w:p>
          <w:p w14:paraId="49F9719C">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2）切断气源后，打开锅炉房所有门窗及通风系统，启动防爆排风机进行强制通风，加速残留天然气扩散稀释。严禁开关任何非防爆电气设备-。</w:t>
            </w:r>
          </w:p>
          <w:p w14:paraId="4F1D19A7">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3</w:t>
            </w:r>
            <w:r>
              <w:rPr>
                <w:rFonts w:hint="eastAsia" w:cs="Times New Roman"/>
                <w:bCs/>
                <w:color w:val="auto"/>
                <w:sz w:val="24"/>
                <w:highlight w:val="none"/>
                <w:lang w:eastAsia="zh-CN"/>
              </w:rPr>
              <w:t>）禁火与警戒</w:t>
            </w:r>
          </w:p>
          <w:p w14:paraId="207379E7">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1）泄漏区域内严禁一切火源，包括明火、电气火花、静电火花、手机、对讲机等。进入泄漏区域人员须穿着防静电工作服和防静电鞋。</w:t>
            </w:r>
          </w:p>
          <w:p w14:paraId="4E0CD404">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2）划定警戒区域，一般泄漏以泄漏点为中心半径≥50m范围设置警戒区，较大泄漏以泄漏点为中心半径≥100m范围设置警戒区-。</w:t>
            </w:r>
          </w:p>
          <w:p w14:paraId="3FB6FA11">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3）设置警戒线，禁止无关人员和车辆进入警戒区域，警戒区域内道路实行交通管制。</w:t>
            </w:r>
          </w:p>
          <w:p w14:paraId="221F3BD1">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4</w:t>
            </w:r>
            <w:r>
              <w:rPr>
                <w:rFonts w:hint="eastAsia" w:cs="Times New Roman"/>
                <w:bCs/>
                <w:color w:val="auto"/>
                <w:sz w:val="24"/>
                <w:highlight w:val="none"/>
                <w:lang w:eastAsia="zh-CN"/>
              </w:rPr>
              <w:t>）检测与探边</w:t>
            </w:r>
          </w:p>
          <w:p w14:paraId="10BCF7F6">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1）抢修人员佩戴正压式空气呼吸器和防静电工作服，使用便携式可燃气体检测仪在下风向不同距离处进行浓度检测。</w:t>
            </w:r>
          </w:p>
          <w:p w14:paraId="10666FDC">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2）以泄漏点为中心向外检测，确定天然气扩散边界（浓度达到爆炸下限20%的范围），动态调整警戒区域范围。</w:t>
            </w:r>
          </w:p>
          <w:p w14:paraId="092ECC7B">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5</w:t>
            </w:r>
            <w:r>
              <w:rPr>
                <w:rFonts w:hint="eastAsia" w:cs="Times New Roman"/>
                <w:bCs/>
                <w:color w:val="auto"/>
                <w:sz w:val="24"/>
                <w:highlight w:val="none"/>
                <w:lang w:eastAsia="zh-CN"/>
              </w:rPr>
              <w:t>）人员疏散</w:t>
            </w:r>
          </w:p>
          <w:p w14:paraId="1088ABAE">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1）优先疏散泄漏点周边及下风向区域内的人员。本项目动力中心北侧25m处为商住混合居民楼，75m处为盛世庭园小区，属于近距离敏感目标。当发生较大泄漏且气象条件不利时，应立即通知上述两处居民楼及小区的物业和居民第一时间有序疏散。</w:t>
            </w:r>
          </w:p>
          <w:p w14:paraId="17365859">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2）疏散人员向上风向或侧风向集合点转移，清点人数，确保无人员滞留。</w:t>
            </w:r>
          </w:p>
          <w:p w14:paraId="77463B43">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3）东北侧玉溪师范学院、西北侧金科小区等距离较远的敏感目标，根据现场检测浓度情况决定是否需要疏散或采取室内避险措施。西南侧瓦窑社区距离较远，受影响风险较低，以加强监测和预警为主。</w:t>
            </w:r>
          </w:p>
          <w:p w14:paraId="6B11037E">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6</w:t>
            </w:r>
            <w:r>
              <w:rPr>
                <w:rFonts w:hint="eastAsia" w:cs="Times New Roman"/>
                <w:bCs/>
                <w:color w:val="auto"/>
                <w:sz w:val="24"/>
                <w:highlight w:val="none"/>
                <w:lang w:eastAsia="zh-CN"/>
              </w:rPr>
              <w:t>）应急处置</w:t>
            </w:r>
          </w:p>
          <w:p w14:paraId="4712CD4D">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1）查明泄漏原因，如为法兰密封失效，紧固螺栓或更换密封垫片；如为管道腐蚀穿孔，采用堵漏夹具临时封堵。</w:t>
            </w:r>
          </w:p>
          <w:p w14:paraId="6FB0A4B7">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2）泄漏点修复完成后，使用肥皂水或检漏仪进行全面检漏，确认无泄漏后进行气密性测试。</w:t>
            </w:r>
          </w:p>
          <w:p w14:paraId="4B74B6B8">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3）检测确认泄漏点周边及密闭空间内天然气浓度已降至安全值（低于爆炸下限20%）后，方可恢复供气。</w:t>
            </w:r>
          </w:p>
          <w:p w14:paraId="2EC5C70D">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7</w:t>
            </w:r>
            <w:r>
              <w:rPr>
                <w:rFonts w:hint="eastAsia" w:cs="Times New Roman"/>
                <w:bCs/>
                <w:color w:val="auto"/>
                <w:sz w:val="24"/>
                <w:highlight w:val="none"/>
                <w:lang w:eastAsia="zh-CN"/>
              </w:rPr>
              <w:t>）应急恢复与后期处置</w:t>
            </w:r>
          </w:p>
          <w:p w14:paraId="1440E786">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1）确认泄漏已完全消除、现场天然气浓度降至安全范围后，逐步解除警戒，恢复周边正常秩序。</w:t>
            </w:r>
          </w:p>
          <w:p w14:paraId="45F68E31">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2）向当地生态环境主管部门报告事故处置情况及环境监测结果，配合开展事故调查。</w:t>
            </w:r>
          </w:p>
          <w:p w14:paraId="6885F3FE">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3）对受影响居民做好解释沟通工作，妥善处理后续事宜。</w:t>
            </w:r>
          </w:p>
          <w:p w14:paraId="4A64AEEC">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4）组织事故复盘，分析泄漏原因，修订完善应急预案，并对相关设施进行全面检修和安全评估后方可恢复正常运行。</w:t>
            </w:r>
          </w:p>
          <w:p w14:paraId="44FAA056">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8</w:t>
            </w:r>
            <w:r>
              <w:rPr>
                <w:rFonts w:hint="eastAsia" w:cs="Times New Roman"/>
                <w:bCs/>
                <w:color w:val="auto"/>
                <w:sz w:val="24"/>
                <w:highlight w:val="none"/>
                <w:lang w:eastAsia="zh-CN"/>
              </w:rPr>
              <w:t>）应急物资配备</w:t>
            </w:r>
          </w:p>
          <w:p w14:paraId="688FCC65">
            <w:pPr>
              <w:snapToGrid w:val="0"/>
              <w:spacing w:line="360" w:lineRule="auto"/>
              <w:ind w:firstLine="480" w:firstLineChars="200"/>
              <w:rPr>
                <w:rFonts w:hint="default" w:cs="Times New Roman"/>
                <w:bCs/>
                <w:color w:val="auto"/>
                <w:sz w:val="24"/>
                <w:highlight w:val="none"/>
                <w:lang w:val="en-US" w:eastAsia="zh-CN"/>
              </w:rPr>
            </w:pPr>
            <w:r>
              <w:rPr>
                <w:rFonts w:hint="eastAsia" w:cs="Times New Roman"/>
                <w:bCs/>
                <w:color w:val="auto"/>
                <w:sz w:val="24"/>
                <w:highlight w:val="none"/>
                <w:lang w:val="en-US" w:eastAsia="zh-CN"/>
              </w:rPr>
              <w:t>根据《突发环境事件应急管理办法》（原环境保护部令第34号）、《企业突发环境事件风险评估指南（试行）》（环办〔2014〕34号）及《企业事业单位突发环境事件应急预案备案管理办法（试行）》（环发〔2015〕4号）等规定配备应急物资。</w:t>
            </w:r>
          </w:p>
          <w:p w14:paraId="29EAA708">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w:t>
            </w:r>
            <w:r>
              <w:rPr>
                <w:rFonts w:hint="eastAsia" w:cs="Times New Roman"/>
                <w:bCs/>
                <w:color w:val="auto"/>
                <w:sz w:val="24"/>
                <w:highlight w:val="none"/>
                <w:lang w:val="en-US" w:eastAsia="zh-CN"/>
              </w:rPr>
              <w:t>9</w:t>
            </w:r>
            <w:r>
              <w:rPr>
                <w:rFonts w:hint="eastAsia" w:cs="Times New Roman"/>
                <w:bCs/>
                <w:color w:val="auto"/>
                <w:sz w:val="24"/>
                <w:highlight w:val="none"/>
                <w:lang w:eastAsia="zh-CN"/>
              </w:rPr>
              <w:t>）应急监测</w:t>
            </w:r>
          </w:p>
          <w:p w14:paraId="7E2D5CD1">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事故状态下，应委托有资质的环境监测单位对事故现场及周边环境空气进行监测，监测因子包括甲烷、非甲烷总烃（NMHC）及CO（火灾次生污染物）。监测点位优先布设于泄漏点下风向厂界处及最近敏感目标处，重点监测北侧25m商住混合居民楼、北侧75m盛世庭园小区及东北侧250m玉溪师范学院等位置，监测频次根据事故发展和气象条件动态调整，直至环境空气质量恢复正常。</w:t>
            </w:r>
          </w:p>
          <w:p w14:paraId="5929E85A">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val="en-US" w:eastAsia="zh-CN"/>
              </w:rPr>
              <w:t>5、</w:t>
            </w:r>
            <w:r>
              <w:rPr>
                <w:rFonts w:hint="eastAsia" w:cs="Times New Roman"/>
                <w:bCs/>
                <w:color w:val="auto"/>
                <w:sz w:val="24"/>
                <w:highlight w:val="none"/>
                <w:lang w:eastAsia="zh-CN"/>
              </w:rPr>
              <w:t>风险评价结论与建议</w:t>
            </w:r>
          </w:p>
          <w:p w14:paraId="19774316">
            <w:pPr>
              <w:snapToGrid w:val="0"/>
              <w:spacing w:line="360" w:lineRule="auto"/>
              <w:ind w:firstLine="480" w:firstLineChars="200"/>
              <w:rPr>
                <w:rFonts w:hint="eastAsia" w:cs="Times New Roman"/>
                <w:bCs/>
                <w:color w:val="auto"/>
                <w:sz w:val="24"/>
                <w:highlight w:val="none"/>
                <w:lang w:eastAsia="zh-CN"/>
              </w:rPr>
            </w:pPr>
            <w:r>
              <w:rPr>
                <w:rFonts w:hint="eastAsia" w:cs="Times New Roman"/>
                <w:bCs/>
                <w:color w:val="auto"/>
                <w:sz w:val="24"/>
                <w:highlight w:val="none"/>
                <w:lang w:eastAsia="zh-CN"/>
              </w:rPr>
              <w:t>本项目主要风险物质为甲烷及油类物质（废矿物油），不构成重大危险源，环境风险潜势为Ⅰ级，环境风险评价工作等级为简单分析。在严格落实</w:t>
            </w:r>
            <w:r>
              <w:rPr>
                <w:rFonts w:hint="eastAsia" w:cs="Times New Roman"/>
                <w:bCs/>
                <w:color w:val="auto"/>
                <w:sz w:val="24"/>
                <w:highlight w:val="none"/>
                <w:lang w:val="en-US" w:eastAsia="zh-CN"/>
              </w:rPr>
              <w:t>风险</w:t>
            </w:r>
            <w:r>
              <w:rPr>
                <w:rFonts w:hint="eastAsia" w:cs="Times New Roman"/>
                <w:bCs/>
                <w:color w:val="auto"/>
                <w:sz w:val="24"/>
                <w:highlight w:val="none"/>
                <w:lang w:eastAsia="zh-CN"/>
              </w:rPr>
              <w:t>防范措施的前提下，物质泄漏及其次生/伴生事故的发生概率极低，事故状态下影响基本局限于厂区范围，对周边环境敏感目标的影响可接受。</w:t>
            </w:r>
          </w:p>
          <w:p w14:paraId="2C2D2186">
            <w:pPr>
              <w:snapToGrid w:val="0"/>
              <w:spacing w:line="360" w:lineRule="auto"/>
              <w:ind w:firstLine="480" w:firstLineChars="200"/>
              <w:rPr>
                <w:rFonts w:hint="eastAsia" w:ascii="Times New Roman" w:hAnsi="Times New Roman" w:eastAsia="宋体" w:cs="Times New Roman"/>
                <w:bCs/>
                <w:color w:val="auto"/>
                <w:sz w:val="24"/>
                <w:highlight w:val="none"/>
                <w:lang w:eastAsia="zh-CN"/>
              </w:rPr>
            </w:pPr>
            <w:r>
              <w:rPr>
                <w:rFonts w:hint="eastAsia" w:cs="Times New Roman"/>
                <w:bCs/>
                <w:color w:val="auto"/>
                <w:sz w:val="24"/>
                <w:highlight w:val="none"/>
                <w:lang w:eastAsia="zh-CN"/>
              </w:rPr>
              <w:t>项目建设单位应将环境风险防范纳入日常环境管理，定期开展应急演练，确保应急物资完备有效，</w:t>
            </w:r>
            <w:r>
              <w:rPr>
                <w:rFonts w:hint="eastAsia" w:cs="Times New Roman"/>
                <w:bCs/>
                <w:color w:val="auto"/>
                <w:sz w:val="24"/>
                <w:highlight w:val="none"/>
                <w:lang w:val="en-US" w:eastAsia="zh-CN"/>
              </w:rPr>
              <w:t>通过应急演练</w:t>
            </w:r>
            <w:r>
              <w:rPr>
                <w:rFonts w:hint="eastAsia" w:cs="Times New Roman"/>
                <w:bCs/>
                <w:color w:val="auto"/>
                <w:sz w:val="24"/>
                <w:highlight w:val="none"/>
                <w:lang w:eastAsia="zh-CN"/>
              </w:rPr>
              <w:t>切实提升突发环境事件应对能力，将环境风险降至最低。</w:t>
            </w:r>
          </w:p>
        </w:tc>
      </w:tr>
    </w:tbl>
    <w:p w14:paraId="7143639E">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D414AA1">
      <w:pPr>
        <w:pStyle w:val="23"/>
        <w:ind w:firstLine="600"/>
        <w:jc w:val="center"/>
        <w:outlineLvl w:val="0"/>
        <w:rPr>
          <w:rFonts w:hint="default" w:ascii="Times New Roman" w:hAnsi="Times New Roman" w:eastAsia="宋体" w:cs="Times New Roman"/>
          <w:snapToGrid w:val="0"/>
          <w:color w:val="auto"/>
          <w:sz w:val="30"/>
          <w:szCs w:val="30"/>
          <w:highlight w:val="none"/>
        </w:rPr>
      </w:pPr>
      <w:bookmarkStart w:id="22" w:name="_Toc165"/>
      <w:r>
        <w:rPr>
          <w:rFonts w:hint="default" w:ascii="Times New Roman" w:hAnsi="Times New Roman" w:eastAsia="宋体" w:cs="Times New Roman"/>
          <w:snapToGrid w:val="0"/>
          <w:color w:val="auto"/>
          <w:sz w:val="30"/>
          <w:szCs w:val="30"/>
          <w:highlight w:val="none"/>
        </w:rPr>
        <w:t>五、</w:t>
      </w:r>
      <w:bookmarkStart w:id="23" w:name="_Hlk54167917"/>
      <w:r>
        <w:rPr>
          <w:rFonts w:hint="default" w:ascii="Times New Roman" w:hAnsi="Times New Roman" w:eastAsia="宋体" w:cs="Times New Roman"/>
          <w:snapToGrid w:val="0"/>
          <w:color w:val="auto"/>
          <w:sz w:val="30"/>
          <w:szCs w:val="30"/>
          <w:highlight w:val="none"/>
        </w:rPr>
        <w:t>环境保护措施监督检查清单</w:t>
      </w:r>
      <w:bookmarkEnd w:id="22"/>
      <w:bookmarkEnd w:id="23"/>
    </w:p>
    <w:tbl>
      <w:tblPr>
        <w:tblStyle w:val="2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650"/>
        <w:gridCol w:w="1676"/>
        <w:gridCol w:w="2065"/>
        <w:gridCol w:w="2387"/>
      </w:tblGrid>
      <w:tr w14:paraId="01399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tcBorders>
              <w:tl2br w:val="single" w:color="auto" w:sz="4" w:space="0"/>
            </w:tcBorders>
            <w:vAlign w:val="center"/>
          </w:tcPr>
          <w:p w14:paraId="1CD8AFAC">
            <w:pPr>
              <w:keepNext w:val="0"/>
              <w:keepLines w:val="0"/>
              <w:pageBreakBefore w:val="0"/>
              <w:kinsoku/>
              <w:wordWrap/>
              <w:overflowPunct/>
              <w:topLinePunct w:val="0"/>
              <w:bidi w:val="0"/>
              <w:adjustRightInd w:val="0"/>
              <w:snapToGrid w:val="0"/>
              <w:spacing w:line="240" w:lineRule="auto"/>
              <w:ind w:firstLine="0" w:firstLineChars="0"/>
              <w:jc w:val="right"/>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内容</w:t>
            </w:r>
          </w:p>
          <w:p w14:paraId="3FD82144">
            <w:pPr>
              <w:keepNext w:val="0"/>
              <w:keepLines w:val="0"/>
              <w:pageBreakBefore w:val="0"/>
              <w:kinsoku/>
              <w:wordWrap/>
              <w:overflowPunct/>
              <w:topLinePunct w:val="0"/>
              <w:bidi w:val="0"/>
              <w:adjustRightInd w:val="0"/>
              <w:snapToGrid w:val="0"/>
              <w:spacing w:line="240" w:lineRule="auto"/>
              <w:ind w:firstLine="0" w:firstLineChars="0"/>
              <w:jc w:val="left"/>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要素</w:t>
            </w:r>
          </w:p>
        </w:tc>
        <w:tc>
          <w:tcPr>
            <w:tcW w:w="911" w:type="pct"/>
            <w:vAlign w:val="center"/>
          </w:tcPr>
          <w:p w14:paraId="2E1C7065">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排放口（编号、名称）/污染源</w:t>
            </w:r>
          </w:p>
        </w:tc>
        <w:tc>
          <w:tcPr>
            <w:tcW w:w="925" w:type="pct"/>
            <w:vAlign w:val="center"/>
          </w:tcPr>
          <w:p w14:paraId="1410935C">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污染物项目</w:t>
            </w:r>
          </w:p>
        </w:tc>
        <w:tc>
          <w:tcPr>
            <w:tcW w:w="1140" w:type="pct"/>
            <w:vAlign w:val="center"/>
          </w:tcPr>
          <w:p w14:paraId="5AF1DA88">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环境保护措施</w:t>
            </w:r>
          </w:p>
        </w:tc>
        <w:tc>
          <w:tcPr>
            <w:tcW w:w="1318" w:type="pct"/>
            <w:vAlign w:val="center"/>
          </w:tcPr>
          <w:p w14:paraId="0B597065">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14:paraId="47BAA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Align w:val="center"/>
          </w:tcPr>
          <w:p w14:paraId="194135C0">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911" w:type="pct"/>
            <w:vAlign w:val="center"/>
          </w:tcPr>
          <w:p w14:paraId="75B7BE58">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4"/>
                <w:sz w:val="21"/>
                <w:szCs w:val="21"/>
                <w:highlight w:val="none"/>
              </w:rPr>
              <w:t>锅炉废气排放口</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DA029</w:t>
            </w:r>
            <w:r>
              <w:rPr>
                <w:rFonts w:hint="default" w:ascii="Times New Roman" w:hAnsi="Times New Roman" w:eastAsia="宋体" w:cs="Times New Roman"/>
                <w:color w:val="auto"/>
                <w:sz w:val="21"/>
                <w:szCs w:val="21"/>
                <w:highlight w:val="none"/>
              </w:rPr>
              <w:t>）</w:t>
            </w:r>
          </w:p>
        </w:tc>
        <w:tc>
          <w:tcPr>
            <w:tcW w:w="925" w:type="pct"/>
            <w:vAlign w:val="center"/>
          </w:tcPr>
          <w:p w14:paraId="250E3922">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X</w:t>
            </w:r>
            <w:r>
              <w:rPr>
                <w:rFonts w:hint="default" w:ascii="Times New Roman" w:hAnsi="Times New Roman" w:eastAsia="宋体" w:cs="Times New Roman"/>
                <w:color w:val="auto"/>
                <w:sz w:val="21"/>
                <w:szCs w:val="21"/>
                <w:highlight w:val="none"/>
              </w:rPr>
              <w:t>、林格曼黑度</w:t>
            </w:r>
          </w:p>
        </w:tc>
        <w:tc>
          <w:tcPr>
            <w:tcW w:w="1140" w:type="pct"/>
            <w:vAlign w:val="center"/>
          </w:tcPr>
          <w:p w14:paraId="2DB292A9">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锅炉燃烧锅炉废气</w:t>
            </w:r>
            <w:r>
              <w:rPr>
                <w:rFonts w:hint="default" w:ascii="Times New Roman" w:hAnsi="Times New Roman" w:eastAsia="宋体" w:cs="Times New Roman"/>
                <w:color w:val="auto"/>
                <w:sz w:val="21"/>
                <w:szCs w:val="21"/>
                <w:highlight w:val="none"/>
                <w:lang w:val="en-US" w:eastAsia="zh-CN"/>
              </w:rPr>
              <w:t>经</w:t>
            </w:r>
            <w:r>
              <w:rPr>
                <w:rFonts w:hint="default" w:ascii="Times New Roman" w:hAnsi="Times New Roman" w:eastAsia="宋体" w:cs="Times New Roman"/>
                <w:color w:val="auto"/>
                <w:sz w:val="21"/>
                <w:szCs w:val="21"/>
                <w:highlight w:val="none"/>
              </w:rPr>
              <w:t>由1根</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0m高排气筒（</w:t>
            </w:r>
            <w:r>
              <w:rPr>
                <w:rFonts w:hint="default" w:ascii="Times New Roman" w:hAnsi="Times New Roman" w:eastAsia="宋体" w:cs="Times New Roman"/>
                <w:color w:val="auto"/>
                <w:sz w:val="21"/>
                <w:szCs w:val="21"/>
                <w:highlight w:val="none"/>
                <w:lang w:eastAsia="zh-CN"/>
              </w:rPr>
              <w:t>DA029</w:t>
            </w:r>
            <w:r>
              <w:rPr>
                <w:rFonts w:hint="default" w:ascii="Times New Roman" w:hAnsi="Times New Roman" w:eastAsia="宋体" w:cs="Times New Roman"/>
                <w:color w:val="auto"/>
                <w:sz w:val="21"/>
                <w:szCs w:val="21"/>
                <w:highlight w:val="none"/>
              </w:rPr>
              <w:t>）排放</w:t>
            </w:r>
          </w:p>
        </w:tc>
        <w:tc>
          <w:tcPr>
            <w:tcW w:w="1318" w:type="pct"/>
            <w:vAlign w:val="center"/>
          </w:tcPr>
          <w:p w14:paraId="48006C1D">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《锅炉大气污染物排放标准》（GB</w:t>
            </w:r>
            <w:r>
              <w:rPr>
                <w:rFonts w:hint="default" w:ascii="Times New Roman" w:hAnsi="Times New Roman" w:eastAsia="宋体" w:cs="Times New Roman"/>
                <w:color w:val="auto"/>
                <w:kern w:val="24"/>
                <w:sz w:val="21"/>
                <w:szCs w:val="21"/>
                <w:highlight w:val="none"/>
                <w:lang w:val="en-US" w:eastAsia="zh-CN"/>
              </w:rPr>
              <w:t xml:space="preserve"> </w:t>
            </w:r>
            <w:r>
              <w:rPr>
                <w:rFonts w:hint="default" w:ascii="Times New Roman" w:hAnsi="Times New Roman" w:eastAsia="宋体" w:cs="Times New Roman"/>
                <w:color w:val="auto"/>
                <w:kern w:val="24"/>
                <w:sz w:val="21"/>
                <w:szCs w:val="21"/>
                <w:highlight w:val="none"/>
              </w:rPr>
              <w:t>13271-2014）表2中燃气锅炉大气污染物排放浓度限值</w:t>
            </w:r>
          </w:p>
        </w:tc>
      </w:tr>
      <w:tr w14:paraId="06892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Align w:val="center"/>
          </w:tcPr>
          <w:p w14:paraId="57C82B6C">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w:t>
            </w:r>
          </w:p>
        </w:tc>
        <w:tc>
          <w:tcPr>
            <w:tcW w:w="911" w:type="pct"/>
            <w:vAlign w:val="center"/>
          </w:tcPr>
          <w:p w14:paraId="4A870803">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锅炉排污水、软水处理废物</w:t>
            </w:r>
          </w:p>
        </w:tc>
        <w:tc>
          <w:tcPr>
            <w:tcW w:w="925" w:type="pct"/>
            <w:vAlign w:val="center"/>
          </w:tcPr>
          <w:p w14:paraId="202294C5">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pH、CODcr、BOD</w:t>
            </w:r>
            <w:r>
              <w:rPr>
                <w:rFonts w:hint="default" w:ascii="Times New Roman" w:hAnsi="Times New Roman" w:eastAsia="宋体" w:cs="Times New Roman"/>
                <w:color w:val="auto"/>
                <w:sz w:val="21"/>
                <w:szCs w:val="21"/>
                <w:highlight w:val="none"/>
                <w:vertAlign w:val="subscript"/>
              </w:rPr>
              <w:t>5</w:t>
            </w:r>
            <w:r>
              <w:rPr>
                <w:rFonts w:hint="default" w:ascii="Times New Roman" w:hAnsi="Times New Roman" w:eastAsia="宋体" w:cs="Times New Roman"/>
                <w:color w:val="auto"/>
                <w:sz w:val="21"/>
                <w:szCs w:val="21"/>
                <w:highlight w:val="none"/>
              </w:rPr>
              <w:t>、SS、NH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-N、溶解性总固体</w:t>
            </w:r>
          </w:p>
        </w:tc>
        <w:tc>
          <w:tcPr>
            <w:tcW w:w="1140" w:type="pct"/>
            <w:vAlign w:val="center"/>
          </w:tcPr>
          <w:p w14:paraId="5F569A5C">
            <w:pPr>
              <w:pStyle w:val="83"/>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接入</w:t>
            </w:r>
            <w:r>
              <w:rPr>
                <w:rFonts w:hint="eastAsia" w:cs="Times New Roman"/>
                <w:color w:val="auto"/>
                <w:kern w:val="2"/>
                <w:sz w:val="21"/>
                <w:szCs w:val="21"/>
                <w:highlight w:val="none"/>
                <w:lang w:val="en-US" w:eastAsia="zh-CN"/>
              </w:rPr>
              <w:t>现有</w:t>
            </w:r>
            <w:r>
              <w:rPr>
                <w:rFonts w:hint="default" w:ascii="Times New Roman" w:hAnsi="Times New Roman" w:eastAsia="宋体" w:cs="Times New Roman"/>
                <w:color w:val="auto"/>
                <w:kern w:val="2"/>
                <w:sz w:val="21"/>
                <w:szCs w:val="21"/>
                <w:highlight w:val="none"/>
                <w:lang w:val="en-US" w:eastAsia="zh-CN"/>
              </w:rPr>
              <w:t>动力中心的生产废水排水系统，收集后经格栅过滤后采用污水提升水泵抽排到玉溪烟厂红塔厂区</w:t>
            </w:r>
            <w:r>
              <w:rPr>
                <w:rFonts w:hint="eastAsia" w:cs="Times New Roman"/>
                <w:color w:val="auto"/>
                <w:kern w:val="2"/>
                <w:sz w:val="21"/>
                <w:szCs w:val="21"/>
                <w:highlight w:val="none"/>
                <w:lang w:val="en-US" w:eastAsia="zh-CN"/>
              </w:rPr>
              <w:t>中</w:t>
            </w:r>
            <w:r>
              <w:rPr>
                <w:rFonts w:hint="default" w:ascii="Times New Roman" w:hAnsi="Times New Roman" w:eastAsia="宋体" w:cs="Times New Roman"/>
                <w:color w:val="auto"/>
                <w:kern w:val="2"/>
                <w:sz w:val="21"/>
                <w:szCs w:val="21"/>
                <w:highlight w:val="none"/>
                <w:lang w:val="en-US" w:eastAsia="zh-CN"/>
              </w:rPr>
              <w:t>水处理站统一处理后回用，不外排。</w:t>
            </w:r>
          </w:p>
        </w:tc>
        <w:tc>
          <w:tcPr>
            <w:tcW w:w="1318" w:type="pct"/>
            <w:vAlign w:val="center"/>
          </w:tcPr>
          <w:p w14:paraId="48AC44D9">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《城市污水再生利用城市杂用水水质》（GB T18920-2020）（城市绿化）标准限值</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《城镇污水处理厂污染物排放标准》（GB 18918-2002）表1 一级A标最高允许排放浓度准</w:t>
            </w:r>
          </w:p>
        </w:tc>
      </w:tr>
      <w:tr w14:paraId="5AE2E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Align w:val="center"/>
          </w:tcPr>
          <w:p w14:paraId="2C90E653">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w:t>
            </w:r>
          </w:p>
        </w:tc>
        <w:tc>
          <w:tcPr>
            <w:tcW w:w="911" w:type="pct"/>
            <w:vAlign w:val="center"/>
          </w:tcPr>
          <w:p w14:paraId="4DE0BAB2">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生产设备</w:t>
            </w:r>
          </w:p>
        </w:tc>
        <w:tc>
          <w:tcPr>
            <w:tcW w:w="925" w:type="pct"/>
            <w:vAlign w:val="center"/>
          </w:tcPr>
          <w:p w14:paraId="41670F83">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等效连续A 声级</w:t>
            </w:r>
          </w:p>
        </w:tc>
        <w:tc>
          <w:tcPr>
            <w:tcW w:w="1140" w:type="pct"/>
            <w:vAlign w:val="center"/>
          </w:tcPr>
          <w:p w14:paraId="29CAEE0E">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优化设备、做好设备隔震减震措施、合理布局；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）风机设置隔声罩，风机出口设置消声</w:t>
            </w:r>
            <w:r>
              <w:rPr>
                <w:rFonts w:hint="default" w:ascii="Times New Roman" w:hAnsi="Times New Roman" w:eastAsia="宋体" w:cs="Times New Roman"/>
                <w:color w:val="auto"/>
                <w:sz w:val="21"/>
                <w:szCs w:val="21"/>
                <w:highlight w:val="none"/>
                <w:lang w:val="en-US" w:eastAsia="zh-CN"/>
              </w:rPr>
              <w:t>器</w:t>
            </w:r>
            <w:r>
              <w:rPr>
                <w:rFonts w:hint="default" w:ascii="Times New Roman" w:hAnsi="Times New Roman" w:eastAsia="宋体" w:cs="Times New Roman"/>
                <w:color w:val="auto"/>
                <w:sz w:val="21"/>
                <w:szCs w:val="21"/>
                <w:highlight w:val="none"/>
              </w:rPr>
              <w:t>，生产设备置于室内，利用厂房隔音</w:t>
            </w:r>
          </w:p>
        </w:tc>
        <w:tc>
          <w:tcPr>
            <w:tcW w:w="1318" w:type="pct"/>
            <w:vAlign w:val="center"/>
          </w:tcPr>
          <w:p w14:paraId="691B6447">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《工业企业厂界环境噪声排放标准》（GB</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12348-2008）</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《工业企业厂界环境噪声排放标准》（GB</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12348-2008）</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类标准</w:t>
            </w:r>
          </w:p>
        </w:tc>
      </w:tr>
      <w:tr w14:paraId="28182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Align w:val="center"/>
          </w:tcPr>
          <w:p w14:paraId="4D9642BC">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电磁辐射</w:t>
            </w:r>
          </w:p>
        </w:tc>
        <w:tc>
          <w:tcPr>
            <w:tcW w:w="4294" w:type="pct"/>
            <w:gridSpan w:val="4"/>
            <w:vAlign w:val="center"/>
          </w:tcPr>
          <w:p w14:paraId="188B03A9">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2DBE7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restart"/>
            <w:vAlign w:val="center"/>
          </w:tcPr>
          <w:p w14:paraId="11BBAB6A">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固体废物</w:t>
            </w:r>
          </w:p>
        </w:tc>
        <w:tc>
          <w:tcPr>
            <w:tcW w:w="911" w:type="pct"/>
            <w:shd w:val="clear" w:color="auto" w:fill="auto"/>
            <w:vAlign w:val="center"/>
          </w:tcPr>
          <w:p w14:paraId="34CACB75">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lang w:val="en-US" w:eastAsia="zh-CN"/>
              </w:rPr>
              <w:t>软水制备</w:t>
            </w:r>
          </w:p>
        </w:tc>
        <w:tc>
          <w:tcPr>
            <w:tcW w:w="925" w:type="pct"/>
            <w:shd w:val="clear" w:color="auto" w:fill="auto"/>
            <w:vAlign w:val="center"/>
          </w:tcPr>
          <w:p w14:paraId="53347299">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lang w:val="en-US" w:eastAsia="zh-CN"/>
              </w:rPr>
              <w:t>废树脂</w:t>
            </w:r>
          </w:p>
        </w:tc>
        <w:tc>
          <w:tcPr>
            <w:tcW w:w="1140" w:type="pct"/>
            <w:vAlign w:val="center"/>
          </w:tcPr>
          <w:p w14:paraId="76108308">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项目软水制备树脂3-5年更换一次，产生量为650L/次，更换后不在厂区储存，生产厂家直接带走处理</w:t>
            </w:r>
          </w:p>
        </w:tc>
        <w:tc>
          <w:tcPr>
            <w:tcW w:w="1318" w:type="pct"/>
            <w:vAlign w:val="center"/>
          </w:tcPr>
          <w:p w14:paraId="12BC6806">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14:paraId="36ADF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vAlign w:val="center"/>
          </w:tcPr>
          <w:p w14:paraId="2391F6A3">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911" w:type="pct"/>
            <w:shd w:val="clear" w:color="auto" w:fill="auto"/>
            <w:vAlign w:val="center"/>
          </w:tcPr>
          <w:p w14:paraId="53B7166D">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rPr>
              <w:t>设备检修</w:t>
            </w:r>
          </w:p>
        </w:tc>
        <w:tc>
          <w:tcPr>
            <w:tcW w:w="925" w:type="pct"/>
            <w:shd w:val="clear" w:color="auto" w:fill="auto"/>
            <w:vAlign w:val="center"/>
          </w:tcPr>
          <w:p w14:paraId="05922907">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bidi="ar-SA"/>
              </w:rPr>
              <w:t>废矿物油与含矿物油废物</w:t>
            </w:r>
          </w:p>
        </w:tc>
        <w:tc>
          <w:tcPr>
            <w:tcW w:w="1140" w:type="pct"/>
            <w:shd w:val="clear" w:color="auto" w:fill="auto"/>
            <w:vAlign w:val="center"/>
          </w:tcPr>
          <w:p w14:paraId="4EFEAB17">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bidi="ar-SA"/>
              </w:rPr>
              <w:t>废矿物油与含矿物油废物，暂存于厂区</w:t>
            </w:r>
            <w:r>
              <w:rPr>
                <w:rFonts w:hint="eastAsia" w:cs="Times New Roman"/>
                <w:color w:val="auto"/>
                <w:kern w:val="24"/>
                <w:sz w:val="21"/>
                <w:szCs w:val="21"/>
                <w:highlight w:val="none"/>
                <w:lang w:val="en-US" w:eastAsia="zh-CN" w:bidi="ar-SA"/>
              </w:rPr>
              <w:t>现有</w:t>
            </w:r>
            <w:r>
              <w:rPr>
                <w:rFonts w:hint="default" w:ascii="Times New Roman" w:hAnsi="Times New Roman" w:eastAsia="宋体" w:cs="Times New Roman"/>
                <w:color w:val="auto"/>
                <w:kern w:val="24"/>
                <w:sz w:val="21"/>
                <w:szCs w:val="21"/>
                <w:highlight w:val="none"/>
                <w:lang w:val="en-US" w:eastAsia="zh-CN" w:bidi="ar-SA"/>
              </w:rPr>
              <w:t>危废暂存间，委托云南大地丰源环保有限公司处置。</w:t>
            </w:r>
          </w:p>
        </w:tc>
        <w:tc>
          <w:tcPr>
            <w:tcW w:w="1318" w:type="pct"/>
            <w:vAlign w:val="center"/>
          </w:tcPr>
          <w:p w14:paraId="3F52815C">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危险废物贮存污染控制标准》（GB 18597-2023）</w:t>
            </w:r>
          </w:p>
        </w:tc>
      </w:tr>
      <w:tr w14:paraId="12A51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Align w:val="center"/>
          </w:tcPr>
          <w:p w14:paraId="3F380A97">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土壤及地下水污染防治措施</w:t>
            </w:r>
          </w:p>
        </w:tc>
        <w:tc>
          <w:tcPr>
            <w:tcW w:w="4294" w:type="pct"/>
            <w:gridSpan w:val="4"/>
            <w:vAlign w:val="center"/>
          </w:tcPr>
          <w:p w14:paraId="0E23E8C2">
            <w:pPr>
              <w:pStyle w:val="35"/>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64C53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Align w:val="center"/>
          </w:tcPr>
          <w:p w14:paraId="6BEB0E97">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生态保护</w:t>
            </w:r>
          </w:p>
          <w:p w14:paraId="6317A429">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措施</w:t>
            </w:r>
          </w:p>
        </w:tc>
        <w:tc>
          <w:tcPr>
            <w:tcW w:w="4294" w:type="pct"/>
            <w:gridSpan w:val="4"/>
            <w:vAlign w:val="center"/>
          </w:tcPr>
          <w:p w14:paraId="1D01AFE2">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0F5A6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Align w:val="center"/>
          </w:tcPr>
          <w:p w14:paraId="7CA875F3">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w:t>
            </w:r>
          </w:p>
          <w:p w14:paraId="65C1D825">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防范措施</w:t>
            </w:r>
          </w:p>
        </w:tc>
        <w:tc>
          <w:tcPr>
            <w:tcW w:w="4294" w:type="pct"/>
            <w:gridSpan w:val="4"/>
            <w:vAlign w:val="center"/>
          </w:tcPr>
          <w:p w14:paraId="3F0175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（1）大气风险防范措施</w:t>
            </w:r>
          </w:p>
          <w:p w14:paraId="102323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①建立定时巡查制度，对可能产生</w:t>
            </w:r>
            <w:r>
              <w:rPr>
                <w:rFonts w:hint="eastAsia" w:cs="Times New Roman"/>
                <w:color w:val="auto"/>
                <w:sz w:val="21"/>
                <w:szCs w:val="21"/>
                <w:highlight w:val="none"/>
                <w:lang w:val="en-US" w:eastAsia="zh-CN"/>
              </w:rPr>
              <w:t>泄漏</w:t>
            </w:r>
            <w:r>
              <w:rPr>
                <w:rFonts w:hint="default" w:ascii="Times New Roman" w:hAnsi="Times New Roman" w:eastAsia="宋体" w:cs="Times New Roman"/>
                <w:color w:val="auto"/>
                <w:sz w:val="21"/>
                <w:szCs w:val="21"/>
                <w:highlight w:val="none"/>
              </w:rPr>
              <w:t>的点位：法兰、阀门、泵、仪表、管道、设备等相连接之处，定时检查记录，建立台账；对有泄漏现象和迹象应及时采取处理措施。</w:t>
            </w:r>
          </w:p>
          <w:p w14:paraId="1A605E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②对天然气管道定期进行防腐处理，防止大气和化学腐蚀造成砂眼</w:t>
            </w:r>
            <w:r>
              <w:rPr>
                <w:rFonts w:hint="eastAsia" w:cs="Times New Roman"/>
                <w:color w:val="auto"/>
                <w:sz w:val="21"/>
                <w:szCs w:val="21"/>
                <w:highlight w:val="none"/>
                <w:lang w:val="en-US" w:eastAsia="zh-CN"/>
              </w:rPr>
              <w:t>泄漏</w:t>
            </w:r>
            <w:r>
              <w:rPr>
                <w:rFonts w:hint="default" w:ascii="Times New Roman" w:hAnsi="Times New Roman" w:eastAsia="宋体" w:cs="Times New Roman"/>
                <w:color w:val="auto"/>
                <w:sz w:val="21"/>
                <w:szCs w:val="21"/>
                <w:highlight w:val="none"/>
              </w:rPr>
              <w:t>，对各种管道按要求涂刷不同颜色，并注明介质的流向标志。</w:t>
            </w:r>
          </w:p>
          <w:p w14:paraId="345BE0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③天然气管道检修时，严格控制周围人群通行，天然气扩散范围内禁止一切火源。</w:t>
            </w:r>
          </w:p>
          <w:p w14:paraId="22A337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④划定禁火区，在明显地点设警示标志，输配电线、灯具、火灾事故照明和疏散指示标志均符合安全要求；严禁未安装灭火装置的车辆出入生产装置区。</w:t>
            </w:r>
          </w:p>
          <w:p w14:paraId="2E8C86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⑤火灾、爆炸等事故发生时，应使用水、干粉或二氧化碳灭火器扑救，同时对扩散至空气中的未燃烧物、烟尘等污染物进行洗消，以减小对环境空气的影响。</w:t>
            </w:r>
          </w:p>
          <w:p w14:paraId="5E8E25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（2）水环境风险防范措施</w:t>
            </w:r>
          </w:p>
          <w:p w14:paraId="0E7F08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相关技术要求在厂区设置消防废水事故池和相应配套管网，产生的消防废水应储存于事故池中，不得外排。事故池应做好相应防渗措施。消防排水要有妥善的疏导措施，消防水用后根据设计管路流入消防废水收集池。</w:t>
            </w:r>
          </w:p>
          <w:p w14:paraId="6A496F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（3）环境管理防范措施</w:t>
            </w:r>
          </w:p>
          <w:p w14:paraId="5B98C8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项目建成后企业应根据厂区实际变动的情况，更新企业突发环境事件应急预案和风险评估报告，并在项目环保竣工验收前向当地环保主管部门备案，企业应根据其要求设立环境应急组织机构、配备相应的应急物资，完善事故水收集系统等应急设施。</w:t>
            </w:r>
          </w:p>
        </w:tc>
      </w:tr>
      <w:tr w14:paraId="6D512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Align w:val="center"/>
          </w:tcPr>
          <w:p w14:paraId="19CECB9C">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其他环境</w:t>
            </w:r>
          </w:p>
          <w:p w14:paraId="2D65E73B">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z w:val="21"/>
                <w:szCs w:val="21"/>
                <w:highlight w:val="none"/>
              </w:rPr>
              <w:t>管理要求</w:t>
            </w:r>
          </w:p>
        </w:tc>
        <w:tc>
          <w:tcPr>
            <w:tcW w:w="4294" w:type="pct"/>
            <w:gridSpan w:val="4"/>
            <w:vAlign w:val="center"/>
          </w:tcPr>
          <w:p w14:paraId="396487D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1、环境管理</w:t>
            </w:r>
          </w:p>
          <w:p w14:paraId="430E42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建立环境保护管理机构，根据工程环境影响评价中提出的施工期和营运期环境保护措施，落实环境保护经费，实施环境保护对策措施；协调政府环境管理与工程环境管理间的关系，具体管理内容如下：</w:t>
            </w:r>
          </w:p>
          <w:p w14:paraId="46154A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（1）项目在建设和运行中应认真执行国家、地方环境保护的有关规定和要求。按照当地生态环境主管部门的要求及时反映发生的环保问题，接受生态环境主管部门的检查监督。</w:t>
            </w:r>
          </w:p>
          <w:p w14:paraId="1B61EA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（2）项目建成运行后，建设单位应自主组织相关人员进行环保验收，更新《突发事故环境风险应急预案》报送生态环境主管部门进行备案。</w:t>
            </w:r>
          </w:p>
          <w:p w14:paraId="0C1922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（3）加强风险事故防范机制，避免污染性的突发事件发生。</w:t>
            </w:r>
          </w:p>
          <w:p w14:paraId="2ACAB0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（4）加强宣传教育，增强工人及管理人员的环保意识。</w:t>
            </w:r>
          </w:p>
          <w:p w14:paraId="3CDC40E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2、排污许可证变更置</w:t>
            </w:r>
          </w:p>
          <w:p w14:paraId="2CAE08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现有项目已取得排污许可证，证书编号91530400709809165E003V。本项目在启动生产设施或者发生实际排污之前，向玉溪市生态环境局申请变更排污许可证。</w:t>
            </w:r>
          </w:p>
          <w:p w14:paraId="3D710DA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3、建设项目竣工环境保护验收</w:t>
            </w:r>
          </w:p>
          <w:p w14:paraId="352525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本项目环保设施竣工验收由建设单位自己组织实施验收。</w:t>
            </w:r>
          </w:p>
          <w:p w14:paraId="6D0BEA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单位是建设项目竣工环境保护验收的责任主体，应当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0F5EF00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default" w:ascii="Times New Roman" w:hAnsi="Times New Roman" w:eastAsia="宋体" w:cs="Times New Roman"/>
                <w:b/>
                <w:bCs/>
                <w:color w:val="auto"/>
                <w:sz w:val="21"/>
                <w:szCs w:val="21"/>
                <w:highlight w:val="none"/>
              </w:rPr>
            </w:pPr>
            <w:r>
              <w:rPr>
                <w:rFonts w:hint="eastAsia"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、自行监测计划</w:t>
            </w:r>
          </w:p>
          <w:p w14:paraId="482A58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根据《排污单位自行监测技术指南 总则》（HJ819-2017）、《排污单位自行监测技术指南 火力发电及锅炉》（HJ820-2017）中要求的监测点位、指标及频次相关内容进行监测，具体详见下表5-</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w:t>
            </w:r>
          </w:p>
          <w:p w14:paraId="1B870781">
            <w:pPr>
              <w:adjustRightInd w:val="0"/>
              <w:snapToGrid w:val="0"/>
              <w:spacing w:line="360" w:lineRule="auto"/>
              <w:ind w:firstLine="422" w:firstLineChars="200"/>
              <w:jc w:val="center"/>
              <w:rPr>
                <w:rFonts w:hint="default" w:ascii="Times New Roman" w:hAnsi="Times New Roman" w:eastAsia="宋体" w:cs="Times New Roman"/>
                <w:b/>
                <w:color w:val="auto"/>
                <w:kern w:val="24"/>
                <w:sz w:val="21"/>
                <w:szCs w:val="21"/>
              </w:rPr>
            </w:pPr>
            <w:r>
              <w:rPr>
                <w:rFonts w:hint="default" w:ascii="Times New Roman" w:hAnsi="Times New Roman" w:eastAsia="宋体" w:cs="Times New Roman"/>
                <w:b/>
                <w:color w:val="auto"/>
                <w:kern w:val="24"/>
                <w:sz w:val="21"/>
                <w:szCs w:val="21"/>
              </w:rPr>
              <w:t>表5-</w:t>
            </w:r>
            <w:r>
              <w:rPr>
                <w:rFonts w:hint="default" w:ascii="Times New Roman" w:hAnsi="Times New Roman" w:eastAsia="宋体" w:cs="Times New Roman"/>
                <w:b/>
                <w:color w:val="auto"/>
                <w:kern w:val="24"/>
                <w:sz w:val="21"/>
                <w:szCs w:val="21"/>
                <w:lang w:val="en-US" w:eastAsia="zh-CN"/>
              </w:rPr>
              <w:t>1</w:t>
            </w:r>
            <w:r>
              <w:rPr>
                <w:rFonts w:hint="default" w:ascii="Times New Roman" w:hAnsi="Times New Roman" w:eastAsia="宋体" w:cs="Times New Roman"/>
                <w:b/>
                <w:color w:val="auto"/>
                <w:kern w:val="24"/>
                <w:sz w:val="21"/>
                <w:szCs w:val="21"/>
              </w:rPr>
              <w:t xml:space="preserve">  项目运营期污染源环境监测计划表</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238"/>
              <w:gridCol w:w="1313"/>
              <w:gridCol w:w="1162"/>
              <w:gridCol w:w="2750"/>
            </w:tblGrid>
            <w:tr w14:paraId="5E92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7" w:type="pct"/>
                  <w:vAlign w:val="center"/>
                </w:tcPr>
                <w:p w14:paraId="254C9CB2">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内容</w:t>
                  </w:r>
                </w:p>
              </w:tc>
              <w:tc>
                <w:tcPr>
                  <w:tcW w:w="820" w:type="pct"/>
                  <w:vAlign w:val="center"/>
                </w:tcPr>
                <w:p w14:paraId="2E5A9CCE">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869" w:type="pct"/>
                  <w:vAlign w:val="center"/>
                </w:tcPr>
                <w:p w14:paraId="3CA8071B">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监测指标</w:t>
                  </w:r>
                </w:p>
              </w:tc>
              <w:tc>
                <w:tcPr>
                  <w:tcW w:w="769" w:type="pct"/>
                  <w:vAlign w:val="center"/>
                </w:tcPr>
                <w:p w14:paraId="6BA3116C">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监测频次</w:t>
                  </w:r>
                </w:p>
              </w:tc>
              <w:tc>
                <w:tcPr>
                  <w:tcW w:w="1822" w:type="pct"/>
                  <w:vAlign w:val="center"/>
                </w:tcPr>
                <w:p w14:paraId="3871CFA5">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14:paraId="5305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7" w:type="pct"/>
                  <w:vMerge w:val="restart"/>
                  <w:vAlign w:val="center"/>
                </w:tcPr>
                <w:p w14:paraId="5F134F25">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有组织废气</w:t>
                  </w:r>
                </w:p>
              </w:tc>
              <w:tc>
                <w:tcPr>
                  <w:tcW w:w="820" w:type="pct"/>
                  <w:vMerge w:val="restart"/>
                  <w:vAlign w:val="center"/>
                </w:tcPr>
                <w:p w14:paraId="296FB76F">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锅炉废气排放口（</w:t>
                  </w:r>
                  <w:r>
                    <w:rPr>
                      <w:rFonts w:hint="default" w:ascii="Times New Roman" w:hAnsi="Times New Roman" w:eastAsia="宋体" w:cs="Times New Roman"/>
                      <w:color w:val="auto"/>
                      <w:sz w:val="21"/>
                      <w:szCs w:val="21"/>
                      <w:highlight w:val="none"/>
                      <w:lang w:eastAsia="zh-CN"/>
                    </w:rPr>
                    <w:t>DA029</w:t>
                  </w:r>
                </w:p>
              </w:tc>
              <w:tc>
                <w:tcPr>
                  <w:tcW w:w="869" w:type="pct"/>
                  <w:vAlign w:val="center"/>
                </w:tcPr>
                <w:p w14:paraId="1AEE2EED">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lang w:val="en-US" w:eastAsia="zh-CN"/>
                    </w:rPr>
                    <w:t>x</w:t>
                  </w:r>
                </w:p>
              </w:tc>
              <w:tc>
                <w:tcPr>
                  <w:tcW w:w="769" w:type="pct"/>
                  <w:vAlign w:val="center"/>
                </w:tcPr>
                <w:p w14:paraId="4540E853">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b/>
                      <w:color w:val="auto"/>
                      <w:spacing w:val="-10"/>
                      <w:kern w:val="0"/>
                      <w:sz w:val="21"/>
                      <w:szCs w:val="21"/>
                      <w:highlight w:val="none"/>
                    </w:rPr>
                  </w:pPr>
                  <w:r>
                    <w:rPr>
                      <w:rFonts w:hint="default" w:ascii="Times New Roman" w:hAnsi="Times New Roman" w:eastAsia="宋体" w:cs="Times New Roman"/>
                      <w:color w:val="auto"/>
                      <w:sz w:val="21"/>
                      <w:szCs w:val="21"/>
                      <w:highlight w:val="none"/>
                      <w:lang w:val="en-US" w:eastAsia="zh-CN"/>
                    </w:rPr>
                    <w:t>自动监测</w:t>
                  </w:r>
                </w:p>
              </w:tc>
              <w:tc>
                <w:tcPr>
                  <w:tcW w:w="1822" w:type="pct"/>
                  <w:vAlign w:val="center"/>
                </w:tcPr>
                <w:p w14:paraId="0B7FEDBB">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《锅炉大气污染物排放标准》（GB13271-2014）表2中燃气锅炉大气污染物排放浓度限值</w:t>
                  </w:r>
                </w:p>
              </w:tc>
            </w:tr>
            <w:tr w14:paraId="0EFE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7" w:type="pct"/>
                  <w:vMerge w:val="continue"/>
                  <w:vAlign w:val="center"/>
                </w:tcPr>
                <w:p w14:paraId="494D2B22">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20" w:type="pct"/>
                  <w:vMerge w:val="continue"/>
                  <w:vAlign w:val="center"/>
                </w:tcPr>
                <w:p w14:paraId="1B433694">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69" w:type="pct"/>
                  <w:vAlign w:val="center"/>
                </w:tcPr>
                <w:p w14:paraId="795332C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sz w:val="21"/>
                      <w:szCs w:val="21"/>
                      <w:highlight w:val="none"/>
                    </w:rPr>
                    <w:t>颗粒物、SO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、林格曼黑度</w:t>
                  </w:r>
                </w:p>
              </w:tc>
              <w:tc>
                <w:tcPr>
                  <w:tcW w:w="769" w:type="pct"/>
                  <w:vAlign w:val="center"/>
                </w:tcPr>
                <w:p w14:paraId="4B24AAC9">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w:t>
                  </w:r>
                  <w:r>
                    <w:rPr>
                      <w:rFonts w:hint="default" w:ascii="Times New Roman" w:hAnsi="Times New Roman" w:eastAsia="宋体" w:cs="Times New Roman"/>
                      <w:color w:val="auto"/>
                      <w:sz w:val="21"/>
                      <w:szCs w:val="21"/>
                      <w:highlight w:val="none"/>
                      <w:lang w:val="en-US" w:eastAsia="zh-CN"/>
                    </w:rPr>
                    <w:t>季度</w:t>
                  </w:r>
                </w:p>
              </w:tc>
              <w:tc>
                <w:tcPr>
                  <w:tcW w:w="1822" w:type="pct"/>
                  <w:vAlign w:val="center"/>
                </w:tcPr>
                <w:p w14:paraId="04F3F20F">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《锅炉大气污染物排放标准》（GB13271-2014）表2中燃气锅炉大气污染物排放浓度限值</w:t>
                  </w:r>
                </w:p>
              </w:tc>
            </w:tr>
            <w:tr w14:paraId="489E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7" w:type="pct"/>
                  <w:vMerge w:val="restart"/>
                  <w:vAlign w:val="center"/>
                </w:tcPr>
                <w:p w14:paraId="4B84F47F">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w:t>
                  </w:r>
                </w:p>
                <w:p w14:paraId="6494C59E">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820" w:type="pct"/>
                  <w:vAlign w:val="center"/>
                </w:tcPr>
                <w:p w14:paraId="654A15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w:t>
                  </w:r>
                  <w:r>
                    <w:rPr>
                      <w:rFonts w:hint="default" w:ascii="Times New Roman" w:hAnsi="Times New Roman" w:eastAsia="宋体" w:cs="Times New Roman"/>
                      <w:color w:val="auto"/>
                      <w:sz w:val="21"/>
                      <w:szCs w:val="21"/>
                      <w:highlight w:val="none"/>
                      <w:lang w:val="en-US" w:eastAsia="zh-CN"/>
                    </w:rPr>
                    <w:t>侧</w:t>
                  </w:r>
                  <w:r>
                    <w:rPr>
                      <w:rFonts w:hint="default" w:ascii="Times New Roman" w:hAnsi="Times New Roman" w:eastAsia="宋体" w:cs="Times New Roman"/>
                      <w:color w:val="auto"/>
                      <w:sz w:val="21"/>
                      <w:szCs w:val="21"/>
                      <w:highlight w:val="none"/>
                    </w:rPr>
                    <w:t>、南</w:t>
                  </w:r>
                  <w:r>
                    <w:rPr>
                      <w:rFonts w:hint="default" w:ascii="Times New Roman" w:hAnsi="Times New Roman" w:eastAsia="宋体" w:cs="Times New Roman"/>
                      <w:color w:val="auto"/>
                      <w:sz w:val="21"/>
                      <w:szCs w:val="21"/>
                      <w:highlight w:val="none"/>
                      <w:lang w:val="en-US" w:eastAsia="zh-CN"/>
                    </w:rPr>
                    <w:t>侧</w:t>
                  </w:r>
                  <w:r>
                    <w:rPr>
                      <w:rFonts w:hint="default" w:ascii="Times New Roman" w:hAnsi="Times New Roman" w:eastAsia="宋体" w:cs="Times New Roman"/>
                      <w:color w:val="auto"/>
                      <w:sz w:val="21"/>
                      <w:szCs w:val="21"/>
                      <w:highlight w:val="none"/>
                    </w:rPr>
                    <w:t>、西</w:t>
                  </w:r>
                  <w:r>
                    <w:rPr>
                      <w:rFonts w:hint="default" w:ascii="Times New Roman" w:hAnsi="Times New Roman" w:eastAsia="宋体" w:cs="Times New Roman"/>
                      <w:color w:val="auto"/>
                      <w:sz w:val="21"/>
                      <w:szCs w:val="21"/>
                      <w:highlight w:val="none"/>
                      <w:lang w:val="en-US" w:eastAsia="zh-CN"/>
                    </w:rPr>
                    <w:t>侧</w:t>
                  </w:r>
                  <w:r>
                    <w:rPr>
                      <w:rFonts w:hint="default" w:ascii="Times New Roman" w:hAnsi="Times New Roman" w:eastAsia="宋体" w:cs="Times New Roman"/>
                      <w:color w:val="auto"/>
                      <w:sz w:val="21"/>
                      <w:szCs w:val="21"/>
                      <w:highlight w:val="none"/>
                    </w:rPr>
                    <w:t>、厂界</w:t>
                  </w:r>
                </w:p>
              </w:tc>
              <w:tc>
                <w:tcPr>
                  <w:tcW w:w="869" w:type="pct"/>
                  <w:vAlign w:val="center"/>
                </w:tcPr>
                <w:p w14:paraId="1CDBC6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等效A声级</w:t>
                  </w:r>
                </w:p>
              </w:tc>
              <w:tc>
                <w:tcPr>
                  <w:tcW w:w="769" w:type="pct"/>
                  <w:vAlign w:val="center"/>
                </w:tcPr>
                <w:p w14:paraId="35524B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1次/季度</w:t>
                  </w:r>
                </w:p>
              </w:tc>
              <w:tc>
                <w:tcPr>
                  <w:tcW w:w="1822" w:type="pct"/>
                  <w:vAlign w:val="center"/>
                </w:tcPr>
                <w:p w14:paraId="023DED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《工业企业厂界环境噪声排放标准》（GB</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12348-2008）</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类标准限值</w:t>
                  </w:r>
                </w:p>
              </w:tc>
            </w:tr>
            <w:tr w14:paraId="2301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7" w:type="pct"/>
                  <w:vMerge w:val="continue"/>
                  <w:vAlign w:val="center"/>
                </w:tcPr>
                <w:p w14:paraId="3467CB61">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820" w:type="pct"/>
                  <w:vAlign w:val="center"/>
                </w:tcPr>
                <w:p w14:paraId="6142A3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w:t>
                  </w:r>
                  <w:r>
                    <w:rPr>
                      <w:rFonts w:hint="default" w:ascii="Times New Roman" w:hAnsi="Times New Roman" w:eastAsia="宋体" w:cs="Times New Roman"/>
                      <w:color w:val="auto"/>
                      <w:sz w:val="21"/>
                      <w:szCs w:val="21"/>
                      <w:highlight w:val="none"/>
                      <w:lang w:val="en-US" w:eastAsia="zh-CN"/>
                    </w:rPr>
                    <w:t>侧</w:t>
                  </w:r>
                  <w:r>
                    <w:rPr>
                      <w:rFonts w:hint="default" w:ascii="Times New Roman" w:hAnsi="Times New Roman" w:eastAsia="宋体" w:cs="Times New Roman"/>
                      <w:color w:val="auto"/>
                      <w:sz w:val="21"/>
                      <w:szCs w:val="21"/>
                      <w:highlight w:val="none"/>
                    </w:rPr>
                    <w:t>厂界</w:t>
                  </w:r>
                </w:p>
              </w:tc>
              <w:tc>
                <w:tcPr>
                  <w:tcW w:w="869" w:type="pct"/>
                  <w:shd w:val="clear" w:color="auto" w:fill="auto"/>
                  <w:vAlign w:val="center"/>
                </w:tcPr>
                <w:p w14:paraId="11479A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等效A声级</w:t>
                  </w:r>
                </w:p>
              </w:tc>
              <w:tc>
                <w:tcPr>
                  <w:tcW w:w="769" w:type="pct"/>
                  <w:shd w:val="clear" w:color="auto" w:fill="auto"/>
                  <w:vAlign w:val="center"/>
                </w:tcPr>
                <w:p w14:paraId="320A6E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1次/季度</w:t>
                  </w:r>
                </w:p>
              </w:tc>
              <w:tc>
                <w:tcPr>
                  <w:tcW w:w="1822" w:type="pct"/>
                  <w:shd w:val="clear" w:color="auto" w:fill="auto"/>
                  <w:vAlign w:val="center"/>
                </w:tcPr>
                <w:p w14:paraId="2CF155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《工业企业厂界环境噪声排放标准》（GB</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12348-2008）</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类标准限值</w:t>
                  </w:r>
                </w:p>
              </w:tc>
            </w:tr>
          </w:tbl>
          <w:p w14:paraId="2737B3CF">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177C4BFC">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46A3496A">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0F15A260">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5724C073">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574C04F6">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7B1586E1">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4A103D85">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504E27F2">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2D9971F4">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4B65E01E">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2BABD1CF">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7F17FEB1">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14811EB8">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2B144A0C">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705F7332">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676F4AAC">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7E82F439">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2CE1525B">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6E7803AF">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p>
          <w:p w14:paraId="6C577A65">
            <w:pPr>
              <w:keepNext w:val="0"/>
              <w:keepLines w:val="0"/>
              <w:pageBreakBefore w:val="0"/>
              <w:kinsoku/>
              <w:wordWrap/>
              <w:overflowPunct/>
              <w:topLinePunct w:val="0"/>
              <w:bidi w:val="0"/>
              <w:adjustRightInd w:val="0"/>
              <w:snapToGrid w:val="0"/>
              <w:spacing w:line="240" w:lineRule="auto"/>
              <w:ind w:firstLine="0" w:firstLineChars="0"/>
              <w:jc w:val="both"/>
              <w:rPr>
                <w:rFonts w:hint="default" w:ascii="Times New Roman" w:hAnsi="Times New Roman" w:eastAsia="宋体" w:cs="Times New Roman"/>
                <w:color w:val="auto"/>
                <w:sz w:val="21"/>
                <w:szCs w:val="21"/>
                <w:highlight w:val="none"/>
              </w:rPr>
            </w:pPr>
          </w:p>
        </w:tc>
      </w:tr>
    </w:tbl>
    <w:p w14:paraId="5E7F11BF">
      <w:pPr>
        <w:pStyle w:val="23"/>
        <w:jc w:val="center"/>
        <w:outlineLvl w:val="0"/>
        <w:rPr>
          <w:rFonts w:hint="default" w:ascii="Times New Roman" w:hAnsi="Times New Roman" w:eastAsia="宋体" w:cs="Times New Roman"/>
          <w:snapToGrid w:val="0"/>
          <w:color w:val="auto"/>
          <w:sz w:val="30"/>
          <w:szCs w:val="30"/>
          <w:highlight w:val="none"/>
        </w:rPr>
      </w:pPr>
      <w:r>
        <w:rPr>
          <w:rFonts w:hint="default" w:ascii="Times New Roman" w:hAnsi="Times New Roman" w:eastAsia="宋体" w:cs="Times New Roman"/>
          <w:snapToGrid w:val="0"/>
          <w:color w:val="auto"/>
          <w:highlight w:val="none"/>
        </w:rPr>
        <w:br w:type="page"/>
      </w:r>
      <w:bookmarkStart w:id="24" w:name="_Toc20079"/>
      <w:r>
        <w:rPr>
          <w:rFonts w:hint="default" w:ascii="Times New Roman" w:hAnsi="Times New Roman" w:eastAsia="宋体" w:cs="Times New Roman"/>
          <w:snapToGrid w:val="0"/>
          <w:color w:val="auto"/>
          <w:sz w:val="30"/>
          <w:szCs w:val="30"/>
          <w:highlight w:val="none"/>
        </w:rPr>
        <w:t>六、结论</w:t>
      </w:r>
      <w:bookmarkEnd w:id="24"/>
    </w:p>
    <w:tbl>
      <w:tblPr>
        <w:tblStyle w:val="27"/>
        <w:tblW w:w="490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84"/>
      </w:tblGrid>
      <w:tr w14:paraId="5578A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85" w:type="dxa"/>
          </w:tcPr>
          <w:p w14:paraId="4BD8C13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24"/>
                <w:sz w:val="24"/>
                <w:highlight w:val="none"/>
              </w:rPr>
              <w:t>综上所述，本项目建设符合所在地生态环境分区管控的相关要求，符合相关生态环境保护法律法规政策。通过分析，项目采取的污染控制措施有效、可行。在认真落实环评中提出的污染防治对策措施，保证治理设施正常运转，确保污染物达标排放的情况下，项目建设不会降低和改变该区域的环境质量和环境功能。从环境保护角度看，项目的建设是可行的。</w:t>
            </w:r>
          </w:p>
        </w:tc>
      </w:tr>
    </w:tbl>
    <w:p w14:paraId="4875002F">
      <w:pPr>
        <w:rPr>
          <w:rFonts w:hint="default" w:ascii="Times New Roman" w:hAnsi="Times New Roman" w:eastAsia="宋体" w:cs="Times New Roman"/>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06493BA">
      <w:pPr>
        <w:pStyle w:val="23"/>
        <w:adjustRightInd w:val="0"/>
        <w:snapToGrid w:val="0"/>
        <w:spacing w:before="0" w:beforeAutospacing="0" w:after="0" w:afterAutospacing="0"/>
        <w:ind w:firstLine="640"/>
        <w:outlineLvl w:val="0"/>
        <w:rPr>
          <w:rFonts w:hint="default" w:ascii="Times New Roman" w:hAnsi="Times New Roman" w:eastAsia="宋体" w:cs="Times New Roman"/>
          <w:snapToGrid w:val="0"/>
          <w:color w:val="auto"/>
          <w:sz w:val="32"/>
          <w:szCs w:val="32"/>
          <w:highlight w:val="none"/>
        </w:rPr>
      </w:pPr>
      <w:bookmarkStart w:id="25" w:name="_Toc18241"/>
      <w:r>
        <w:rPr>
          <w:rFonts w:hint="default" w:ascii="Times New Roman" w:hAnsi="Times New Roman" w:eastAsia="宋体" w:cs="Times New Roman"/>
          <w:snapToGrid w:val="0"/>
          <w:color w:val="auto"/>
          <w:sz w:val="32"/>
          <w:szCs w:val="32"/>
          <w:highlight w:val="none"/>
        </w:rPr>
        <w:t>附表</w:t>
      </w:r>
      <w:bookmarkEnd w:id="25"/>
    </w:p>
    <w:p w14:paraId="5D8436E3">
      <w:pPr>
        <w:pStyle w:val="23"/>
        <w:adjustRightInd w:val="0"/>
        <w:snapToGrid w:val="0"/>
        <w:spacing w:before="0" w:beforeAutospacing="0" w:after="0" w:afterAutospacing="0"/>
        <w:jc w:val="center"/>
        <w:outlineLvl w:val="0"/>
        <w:rPr>
          <w:rFonts w:hint="default" w:ascii="Times New Roman" w:hAnsi="Times New Roman" w:eastAsia="宋体" w:cs="Times New Roman"/>
          <w:snapToGrid w:val="0"/>
          <w:color w:val="auto"/>
          <w:sz w:val="38"/>
          <w:szCs w:val="38"/>
          <w:highlight w:val="none"/>
        </w:rPr>
      </w:pPr>
      <w:bookmarkStart w:id="26" w:name="_Toc3557"/>
      <w:r>
        <w:rPr>
          <w:rFonts w:hint="default" w:ascii="Times New Roman" w:hAnsi="Times New Roman" w:eastAsia="宋体" w:cs="Times New Roman"/>
          <w:snapToGrid w:val="0"/>
          <w:color w:val="auto"/>
          <w:sz w:val="38"/>
          <w:szCs w:val="38"/>
          <w:highlight w:val="none"/>
        </w:rPr>
        <w:t>建设项目污染物排放量汇总表</w:t>
      </w:r>
      <w:bookmarkEnd w:id="26"/>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011"/>
        <w:gridCol w:w="1876"/>
        <w:gridCol w:w="1274"/>
        <w:gridCol w:w="1787"/>
        <w:gridCol w:w="1652"/>
        <w:gridCol w:w="1118"/>
        <w:gridCol w:w="1530"/>
        <w:gridCol w:w="1070"/>
      </w:tblGrid>
      <w:tr w14:paraId="7A473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3" w:type="pct"/>
            <w:tcBorders>
              <w:tl2br w:val="single" w:color="auto" w:sz="4" w:space="0"/>
            </w:tcBorders>
            <w:tcMar>
              <w:left w:w="28" w:type="dxa"/>
              <w:right w:w="28" w:type="dxa"/>
            </w:tcMar>
            <w:vAlign w:val="center"/>
          </w:tcPr>
          <w:p w14:paraId="343A8718">
            <w:pPr>
              <w:pStyle w:val="48"/>
              <w:spacing w:beforeLines="0" w:afterLines="0" w:line="240" w:lineRule="auto"/>
              <w:jc w:val="right"/>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spacing w:val="-6"/>
                <w:kern w:val="21"/>
                <w:szCs w:val="21"/>
                <w:highlight w:val="none"/>
              </w:rPr>
              <w:t>项目</w:t>
            </w:r>
          </w:p>
          <w:p w14:paraId="445D7B63">
            <w:pPr>
              <w:pStyle w:val="48"/>
              <w:spacing w:beforeLines="0" w:afterLines="0" w:line="240" w:lineRule="auto"/>
              <w:jc w:val="left"/>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spacing w:val="-6"/>
                <w:kern w:val="21"/>
                <w:szCs w:val="21"/>
                <w:highlight w:val="none"/>
              </w:rPr>
              <w:t>分类</w:t>
            </w:r>
          </w:p>
        </w:tc>
        <w:tc>
          <w:tcPr>
            <w:tcW w:w="745" w:type="pct"/>
            <w:tcMar>
              <w:left w:w="28" w:type="dxa"/>
              <w:right w:w="28" w:type="dxa"/>
            </w:tcMar>
            <w:vAlign w:val="center"/>
          </w:tcPr>
          <w:p w14:paraId="51534C5F">
            <w:pPr>
              <w:pStyle w:val="48"/>
              <w:spacing w:beforeLines="0" w:afterLines="0" w:line="240" w:lineRule="auto"/>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spacing w:val="-6"/>
                <w:kern w:val="21"/>
                <w:szCs w:val="21"/>
                <w:highlight w:val="none"/>
              </w:rPr>
              <w:t>污染物名称</w:t>
            </w:r>
          </w:p>
        </w:tc>
        <w:tc>
          <w:tcPr>
            <w:tcW w:w="695" w:type="pct"/>
            <w:tcMar>
              <w:left w:w="28" w:type="dxa"/>
              <w:right w:w="28" w:type="dxa"/>
            </w:tcMar>
            <w:vAlign w:val="center"/>
          </w:tcPr>
          <w:p w14:paraId="03A5B653">
            <w:pPr>
              <w:pStyle w:val="48"/>
              <w:spacing w:beforeLines="0" w:afterLines="0" w:line="240" w:lineRule="auto"/>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spacing w:val="-6"/>
                <w:kern w:val="21"/>
                <w:szCs w:val="21"/>
                <w:highlight w:val="none"/>
              </w:rPr>
              <w:t>现有工程排放量（固体废物产生量）</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kern w:val="2"/>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p>
        </w:tc>
        <w:tc>
          <w:tcPr>
            <w:tcW w:w="472" w:type="pct"/>
            <w:tcMar>
              <w:left w:w="28" w:type="dxa"/>
              <w:right w:w="28" w:type="dxa"/>
            </w:tcMar>
            <w:vAlign w:val="center"/>
          </w:tcPr>
          <w:p w14:paraId="07505184">
            <w:pPr>
              <w:pStyle w:val="48"/>
              <w:spacing w:beforeLines="0" w:afterLines="0" w:line="240" w:lineRule="auto"/>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spacing w:val="-6"/>
                <w:kern w:val="21"/>
                <w:szCs w:val="21"/>
                <w:highlight w:val="none"/>
              </w:rPr>
              <w:t>现有工程许可排放量</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2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snapToGrid w:val="0"/>
                <w:color w:val="auto"/>
                <w:spacing w:val="-6"/>
                <w:kern w:val="21"/>
                <w:szCs w:val="21"/>
                <w:highlight w:val="none"/>
              </w:rPr>
              <w:t>②</w:t>
            </w:r>
            <w:r>
              <w:rPr>
                <w:rFonts w:hint="default" w:ascii="Times New Roman" w:hAnsi="Times New Roman" w:eastAsia="宋体" w:cs="Times New Roman"/>
                <w:snapToGrid w:val="0"/>
                <w:color w:val="auto"/>
                <w:spacing w:val="-6"/>
                <w:kern w:val="21"/>
                <w:szCs w:val="21"/>
                <w:highlight w:val="none"/>
              </w:rPr>
              <w:fldChar w:fldCharType="end"/>
            </w:r>
          </w:p>
        </w:tc>
        <w:tc>
          <w:tcPr>
            <w:tcW w:w="662" w:type="pct"/>
            <w:tcMar>
              <w:left w:w="28" w:type="dxa"/>
              <w:right w:w="28" w:type="dxa"/>
            </w:tcMar>
            <w:vAlign w:val="center"/>
          </w:tcPr>
          <w:p w14:paraId="42BAA21B">
            <w:pPr>
              <w:pStyle w:val="48"/>
              <w:spacing w:beforeLines="0" w:afterLines="0" w:line="240" w:lineRule="auto"/>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spacing w:val="-6"/>
                <w:kern w:val="21"/>
                <w:szCs w:val="21"/>
                <w:highlight w:val="none"/>
              </w:rPr>
              <w:t>在建工程排放量（固体废物产生量）</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kern w:val="2"/>
                <w:szCs w:val="21"/>
                <w:highlight w:val="none"/>
              </w:rPr>
              <w:t>③</w:t>
            </w:r>
            <w:r>
              <w:rPr>
                <w:rFonts w:hint="default" w:ascii="Times New Roman" w:hAnsi="Times New Roman" w:eastAsia="宋体" w:cs="Times New Roman"/>
                <w:snapToGrid w:val="0"/>
                <w:color w:val="auto"/>
                <w:spacing w:val="-6"/>
                <w:kern w:val="21"/>
                <w:szCs w:val="21"/>
                <w:highlight w:val="none"/>
              </w:rPr>
              <w:fldChar w:fldCharType="end"/>
            </w:r>
          </w:p>
        </w:tc>
        <w:tc>
          <w:tcPr>
            <w:tcW w:w="612" w:type="pct"/>
            <w:tcMar>
              <w:left w:w="28" w:type="dxa"/>
              <w:right w:w="28" w:type="dxa"/>
            </w:tcMar>
            <w:vAlign w:val="center"/>
          </w:tcPr>
          <w:p w14:paraId="0CE9B6BC">
            <w:pPr>
              <w:pStyle w:val="48"/>
              <w:spacing w:beforeLines="0" w:afterLines="0" w:line="240" w:lineRule="auto"/>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spacing w:val="-6"/>
                <w:kern w:val="21"/>
                <w:szCs w:val="21"/>
                <w:highlight w:val="none"/>
              </w:rPr>
              <w:t>本项目排放量（固体废物产生量）</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kern w:val="2"/>
                <w:szCs w:val="21"/>
                <w:highlight w:val="none"/>
              </w:rPr>
              <w:t>④</w:t>
            </w:r>
            <w:r>
              <w:rPr>
                <w:rFonts w:hint="default" w:ascii="Times New Roman" w:hAnsi="Times New Roman" w:eastAsia="宋体" w:cs="Times New Roman"/>
                <w:snapToGrid w:val="0"/>
                <w:color w:val="auto"/>
                <w:spacing w:val="-6"/>
                <w:kern w:val="21"/>
                <w:szCs w:val="21"/>
                <w:highlight w:val="none"/>
              </w:rPr>
              <w:fldChar w:fldCharType="end"/>
            </w:r>
          </w:p>
        </w:tc>
        <w:tc>
          <w:tcPr>
            <w:tcW w:w="414" w:type="pct"/>
            <w:tcMar>
              <w:left w:w="28" w:type="dxa"/>
              <w:right w:w="28" w:type="dxa"/>
            </w:tcMar>
            <w:vAlign w:val="center"/>
          </w:tcPr>
          <w:p w14:paraId="7D14045D">
            <w:pPr>
              <w:pStyle w:val="48"/>
              <w:spacing w:beforeLines="0" w:afterLines="0" w:line="240" w:lineRule="auto"/>
              <w:rPr>
                <w:rFonts w:hint="default" w:ascii="Times New Roman" w:hAnsi="Times New Roman" w:eastAsia="宋体" w:cs="Times New Roman"/>
                <w:snapToGrid w:val="0"/>
                <w:color w:val="auto"/>
                <w:spacing w:val="-16"/>
                <w:kern w:val="21"/>
                <w:szCs w:val="21"/>
                <w:highlight w:val="none"/>
              </w:rPr>
            </w:pPr>
            <w:r>
              <w:rPr>
                <w:rFonts w:hint="default" w:ascii="Times New Roman" w:hAnsi="Times New Roman" w:eastAsia="宋体" w:cs="Times New Roman"/>
                <w:snapToGrid w:val="0"/>
                <w:color w:val="auto"/>
                <w:spacing w:val="-16"/>
                <w:kern w:val="21"/>
                <w:szCs w:val="21"/>
                <w:highlight w:val="none"/>
              </w:rPr>
              <w:t>以新带老削减量（新建项目不填）</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kern w:val="2"/>
                <w:szCs w:val="21"/>
                <w:highlight w:val="none"/>
              </w:rPr>
              <w:t>⑤</w:t>
            </w:r>
            <w:r>
              <w:rPr>
                <w:rFonts w:hint="default" w:ascii="Times New Roman" w:hAnsi="Times New Roman" w:eastAsia="宋体" w:cs="Times New Roman"/>
                <w:snapToGrid w:val="0"/>
                <w:color w:val="auto"/>
                <w:spacing w:val="-16"/>
                <w:kern w:val="21"/>
                <w:szCs w:val="21"/>
                <w:highlight w:val="none"/>
              </w:rPr>
              <w:fldChar w:fldCharType="end"/>
            </w:r>
          </w:p>
        </w:tc>
        <w:tc>
          <w:tcPr>
            <w:tcW w:w="567" w:type="pct"/>
            <w:tcMar>
              <w:left w:w="28" w:type="dxa"/>
              <w:right w:w="28" w:type="dxa"/>
            </w:tcMar>
            <w:vAlign w:val="center"/>
          </w:tcPr>
          <w:p w14:paraId="03F85B3A">
            <w:pPr>
              <w:pStyle w:val="48"/>
              <w:spacing w:beforeLines="0" w:afterLines="0" w:line="240" w:lineRule="auto"/>
              <w:rPr>
                <w:rFonts w:hint="default" w:ascii="Times New Roman" w:hAnsi="Times New Roman" w:eastAsia="宋体" w:cs="Times New Roman"/>
                <w:snapToGrid w:val="0"/>
                <w:color w:val="auto"/>
                <w:spacing w:val="-16"/>
                <w:kern w:val="21"/>
                <w:szCs w:val="21"/>
                <w:highlight w:val="none"/>
              </w:rPr>
            </w:pPr>
            <w:r>
              <w:rPr>
                <w:rFonts w:hint="default" w:ascii="Times New Roman" w:hAnsi="Times New Roman" w:eastAsia="宋体" w:cs="Times New Roman"/>
                <w:snapToGrid w:val="0"/>
                <w:color w:val="auto"/>
                <w:spacing w:val="-16"/>
                <w:kern w:val="21"/>
                <w:szCs w:val="21"/>
                <w:highlight w:val="none"/>
              </w:rPr>
              <w:t>本项目建成后全厂排放量（固体废物产生量）</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kern w:val="2"/>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p>
        </w:tc>
        <w:tc>
          <w:tcPr>
            <w:tcW w:w="396" w:type="pct"/>
            <w:tcMar>
              <w:left w:w="28" w:type="dxa"/>
              <w:right w:w="28" w:type="dxa"/>
            </w:tcMar>
            <w:vAlign w:val="center"/>
          </w:tcPr>
          <w:p w14:paraId="69D061DC">
            <w:pPr>
              <w:pStyle w:val="48"/>
              <w:spacing w:beforeLines="0" w:afterLines="0" w:line="240" w:lineRule="auto"/>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spacing w:val="-6"/>
                <w:kern w:val="21"/>
                <w:szCs w:val="21"/>
                <w:highlight w:val="none"/>
              </w:rPr>
              <w:t>变化量</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kern w:val="2"/>
                <w:szCs w:val="21"/>
                <w:highlight w:val="none"/>
              </w:rPr>
              <w:t>⑦</w:t>
            </w:r>
            <w:r>
              <w:rPr>
                <w:rFonts w:hint="default" w:ascii="Times New Roman" w:hAnsi="Times New Roman" w:eastAsia="宋体" w:cs="Times New Roman"/>
                <w:snapToGrid w:val="0"/>
                <w:color w:val="auto"/>
                <w:spacing w:val="-6"/>
                <w:kern w:val="21"/>
                <w:szCs w:val="21"/>
                <w:highlight w:val="none"/>
              </w:rPr>
              <w:fldChar w:fldCharType="end"/>
            </w:r>
          </w:p>
        </w:tc>
      </w:tr>
      <w:tr w14:paraId="15DA1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3" w:type="pct"/>
            <w:vMerge w:val="restart"/>
            <w:vAlign w:val="center"/>
          </w:tcPr>
          <w:p w14:paraId="1858039A">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废气</w:t>
            </w:r>
          </w:p>
        </w:tc>
        <w:tc>
          <w:tcPr>
            <w:tcW w:w="745" w:type="pct"/>
            <w:vAlign w:val="center"/>
          </w:tcPr>
          <w:p w14:paraId="038EED90">
            <w:pPr>
              <w:pStyle w:val="26"/>
              <w:adjustRightInd w:val="0"/>
              <w:snapToGrid w:val="0"/>
              <w:ind w:firstLine="0" w:firstLineChars="0"/>
              <w:jc w:val="center"/>
              <w:rPr>
                <w:rFonts w:hint="default" w:ascii="Times New Roman" w:hAnsi="Times New Roman" w:eastAsia="宋体" w:cs="Times New Roman"/>
                <w:color w:val="auto"/>
                <w:kern w:val="24"/>
                <w:szCs w:val="21"/>
                <w:highlight w:val="none"/>
              </w:rPr>
            </w:pPr>
            <w:r>
              <w:rPr>
                <w:rFonts w:hint="default" w:ascii="Times New Roman" w:hAnsi="Times New Roman" w:eastAsia="宋体" w:cs="Times New Roman"/>
                <w:color w:val="auto"/>
                <w:kern w:val="24"/>
                <w:szCs w:val="21"/>
                <w:highlight w:val="none"/>
              </w:rPr>
              <w:t>颗粒物</w:t>
            </w:r>
          </w:p>
        </w:tc>
        <w:tc>
          <w:tcPr>
            <w:tcW w:w="695" w:type="pct"/>
            <w:shd w:val="clear" w:color="auto" w:fill="auto"/>
            <w:vAlign w:val="center"/>
          </w:tcPr>
          <w:p w14:paraId="1D3C4CC9">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default" w:ascii="Times New Roman" w:hAnsi="Times New Roman" w:eastAsia="宋体" w:cs="Times New Roman"/>
                <w:b w:val="0"/>
                <w:bCs w:val="0"/>
                <w:color w:val="auto"/>
                <w:kern w:val="24"/>
                <w:sz w:val="21"/>
                <w:szCs w:val="21"/>
                <w:highlight w:val="none"/>
                <w:vertAlign w:val="baseline"/>
                <w:lang w:val="en-US" w:eastAsia="zh-CN"/>
              </w:rPr>
              <w:t>0.2625</w:t>
            </w:r>
          </w:p>
        </w:tc>
        <w:tc>
          <w:tcPr>
            <w:tcW w:w="472" w:type="pct"/>
            <w:shd w:val="clear" w:color="auto" w:fill="auto"/>
            <w:vAlign w:val="center"/>
          </w:tcPr>
          <w:p w14:paraId="2D5A7996">
            <w:pPr>
              <w:pStyle w:val="48"/>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 w:val="21"/>
                <w:szCs w:val="21"/>
                <w:lang w:val="en-US" w:eastAsia="zh-CN" w:bidi="ar-SA"/>
              </w:rPr>
              <w:t>1.012</w:t>
            </w:r>
          </w:p>
        </w:tc>
        <w:tc>
          <w:tcPr>
            <w:tcW w:w="662" w:type="pct"/>
            <w:vAlign w:val="center"/>
          </w:tcPr>
          <w:p w14:paraId="02F73CAC">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61DF4968">
            <w:pPr>
              <w:widowControl/>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0.64</w:t>
            </w:r>
          </w:p>
        </w:tc>
        <w:tc>
          <w:tcPr>
            <w:tcW w:w="414" w:type="pct"/>
            <w:vAlign w:val="center"/>
          </w:tcPr>
          <w:p w14:paraId="4E0FFA18">
            <w:pPr>
              <w:pStyle w:val="48"/>
              <w:spacing w:beforeLines="0" w:afterLines="0" w:line="240" w:lineRule="auto"/>
              <w:rPr>
                <w:rFonts w:hint="eastAsia"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w:t>
            </w:r>
          </w:p>
        </w:tc>
        <w:tc>
          <w:tcPr>
            <w:tcW w:w="1530" w:type="dxa"/>
            <w:shd w:val="clear" w:color="auto" w:fill="auto"/>
            <w:vAlign w:val="center"/>
          </w:tcPr>
          <w:p w14:paraId="55FA36FF">
            <w:pPr>
              <w:widowControl/>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0.9025</w:t>
            </w:r>
          </w:p>
        </w:tc>
        <w:tc>
          <w:tcPr>
            <w:tcW w:w="396" w:type="pct"/>
            <w:shd w:val="clear" w:color="auto" w:fill="auto"/>
            <w:vAlign w:val="center"/>
          </w:tcPr>
          <w:p w14:paraId="7B1CAB07">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+0.64</w:t>
            </w:r>
          </w:p>
        </w:tc>
      </w:tr>
      <w:tr w14:paraId="64503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3" w:type="pct"/>
            <w:vMerge w:val="continue"/>
            <w:vAlign w:val="center"/>
          </w:tcPr>
          <w:p w14:paraId="6A8895B1">
            <w:pPr>
              <w:pStyle w:val="48"/>
              <w:spacing w:beforeLines="0" w:afterLines="0" w:line="240" w:lineRule="auto"/>
              <w:rPr>
                <w:rFonts w:hint="default" w:ascii="Times New Roman" w:hAnsi="Times New Roman" w:eastAsia="宋体" w:cs="Times New Roman"/>
                <w:snapToGrid w:val="0"/>
                <w:color w:val="auto"/>
                <w:kern w:val="21"/>
                <w:szCs w:val="21"/>
                <w:highlight w:val="none"/>
              </w:rPr>
            </w:pPr>
          </w:p>
        </w:tc>
        <w:tc>
          <w:tcPr>
            <w:tcW w:w="745" w:type="pct"/>
            <w:vAlign w:val="center"/>
          </w:tcPr>
          <w:p w14:paraId="14E38AA9">
            <w:pPr>
              <w:pStyle w:val="26"/>
              <w:adjustRightInd w:val="0"/>
              <w:snapToGrid w:val="0"/>
              <w:ind w:firstLine="0" w:firstLineChars="0"/>
              <w:jc w:val="center"/>
              <w:rPr>
                <w:rFonts w:hint="default" w:ascii="Times New Roman" w:hAnsi="Times New Roman" w:eastAsia="宋体" w:cs="Times New Roman"/>
                <w:color w:val="auto"/>
                <w:kern w:val="24"/>
                <w:szCs w:val="21"/>
                <w:highlight w:val="none"/>
              </w:rPr>
            </w:pPr>
            <w:r>
              <w:rPr>
                <w:rFonts w:hint="default" w:ascii="Times New Roman" w:hAnsi="Times New Roman" w:eastAsia="宋体" w:cs="Times New Roman"/>
                <w:color w:val="auto"/>
                <w:kern w:val="24"/>
                <w:szCs w:val="21"/>
                <w:highlight w:val="none"/>
              </w:rPr>
              <w:t>SO</w:t>
            </w:r>
            <w:r>
              <w:rPr>
                <w:rFonts w:hint="default" w:ascii="Times New Roman" w:hAnsi="Times New Roman" w:eastAsia="宋体" w:cs="Times New Roman"/>
                <w:color w:val="auto"/>
                <w:kern w:val="24"/>
                <w:szCs w:val="21"/>
                <w:highlight w:val="none"/>
                <w:vertAlign w:val="subscript"/>
              </w:rPr>
              <w:t>2</w:t>
            </w:r>
          </w:p>
        </w:tc>
        <w:tc>
          <w:tcPr>
            <w:tcW w:w="695" w:type="pct"/>
            <w:shd w:val="clear" w:color="auto" w:fill="auto"/>
            <w:vAlign w:val="center"/>
          </w:tcPr>
          <w:p w14:paraId="784B2353">
            <w:pPr>
              <w:keepNext w:val="0"/>
              <w:keepLines w:val="0"/>
              <w:pageBreakBefore w:val="0"/>
              <w:widowControl w:val="0"/>
              <w:kinsoku/>
              <w:wordWrap/>
              <w:overflowPunct/>
              <w:topLinePunct w:val="0"/>
              <w:autoSpaceDE/>
              <w:autoSpaceDN/>
              <w:bidi w:val="0"/>
              <w:adjustRightInd w:val="0"/>
              <w:snapToGrid/>
              <w:jc w:val="center"/>
              <w:textAlignment w:val="auto"/>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4"/>
                <w:sz w:val="21"/>
                <w:szCs w:val="21"/>
                <w:highlight w:val="none"/>
                <w:vertAlign w:val="baseline"/>
                <w:lang w:val="en-US" w:eastAsia="zh-CN"/>
              </w:rPr>
              <w:t>0.0645</w:t>
            </w:r>
          </w:p>
        </w:tc>
        <w:tc>
          <w:tcPr>
            <w:tcW w:w="472" w:type="pct"/>
            <w:shd w:val="clear" w:color="auto" w:fill="auto"/>
            <w:vAlign w:val="center"/>
          </w:tcPr>
          <w:p w14:paraId="75970E40">
            <w:pPr>
              <w:pStyle w:val="48"/>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 w:val="21"/>
                <w:szCs w:val="21"/>
                <w:lang w:val="en-US" w:eastAsia="zh-CN" w:bidi="ar-SA"/>
              </w:rPr>
              <w:t>0.125</w:t>
            </w:r>
          </w:p>
        </w:tc>
        <w:tc>
          <w:tcPr>
            <w:tcW w:w="662" w:type="pct"/>
            <w:vAlign w:val="center"/>
          </w:tcPr>
          <w:p w14:paraId="3F0AAB0E">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17511107">
            <w:pPr>
              <w:widowControl/>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0.0288</w:t>
            </w:r>
          </w:p>
        </w:tc>
        <w:tc>
          <w:tcPr>
            <w:tcW w:w="414" w:type="pct"/>
            <w:vAlign w:val="center"/>
          </w:tcPr>
          <w:p w14:paraId="1C070453">
            <w:pPr>
              <w:pStyle w:val="48"/>
              <w:spacing w:beforeLines="0" w:afterLines="0" w:line="240" w:lineRule="auto"/>
              <w:rPr>
                <w:rFonts w:hint="eastAsia"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w:t>
            </w:r>
          </w:p>
        </w:tc>
        <w:tc>
          <w:tcPr>
            <w:tcW w:w="1530" w:type="dxa"/>
            <w:shd w:val="clear" w:color="auto" w:fill="auto"/>
            <w:vAlign w:val="center"/>
          </w:tcPr>
          <w:p w14:paraId="543DA244">
            <w:pPr>
              <w:widowControl/>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0.0933</w:t>
            </w:r>
          </w:p>
        </w:tc>
        <w:tc>
          <w:tcPr>
            <w:tcW w:w="396" w:type="pct"/>
            <w:shd w:val="clear" w:color="auto" w:fill="auto"/>
            <w:vAlign w:val="center"/>
          </w:tcPr>
          <w:p w14:paraId="5B86FACB">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+0.0288</w:t>
            </w:r>
          </w:p>
        </w:tc>
      </w:tr>
      <w:tr w14:paraId="28036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3" w:type="pct"/>
            <w:vMerge w:val="continue"/>
            <w:vAlign w:val="center"/>
          </w:tcPr>
          <w:p w14:paraId="73DE7689">
            <w:pPr>
              <w:pStyle w:val="48"/>
              <w:spacing w:beforeLines="0" w:afterLines="0" w:line="240" w:lineRule="auto"/>
              <w:rPr>
                <w:rFonts w:hint="default" w:ascii="Times New Roman" w:hAnsi="Times New Roman" w:eastAsia="宋体" w:cs="Times New Roman"/>
                <w:snapToGrid w:val="0"/>
                <w:color w:val="auto"/>
                <w:kern w:val="21"/>
                <w:szCs w:val="21"/>
                <w:highlight w:val="none"/>
              </w:rPr>
            </w:pPr>
          </w:p>
        </w:tc>
        <w:tc>
          <w:tcPr>
            <w:tcW w:w="745" w:type="pct"/>
            <w:vAlign w:val="center"/>
          </w:tcPr>
          <w:p w14:paraId="3876568A">
            <w:pPr>
              <w:pStyle w:val="26"/>
              <w:adjustRightInd w:val="0"/>
              <w:snapToGrid w:val="0"/>
              <w:ind w:firstLine="0" w:firstLineChars="0"/>
              <w:jc w:val="center"/>
              <w:rPr>
                <w:rFonts w:hint="default" w:ascii="Times New Roman" w:hAnsi="Times New Roman" w:eastAsia="宋体" w:cs="Times New Roman"/>
                <w:color w:val="auto"/>
                <w:kern w:val="24"/>
                <w:szCs w:val="21"/>
                <w:highlight w:val="none"/>
              </w:rPr>
            </w:pPr>
            <w:r>
              <w:rPr>
                <w:rFonts w:hint="default" w:ascii="Times New Roman" w:hAnsi="Times New Roman" w:eastAsia="宋体" w:cs="Times New Roman"/>
                <w:color w:val="auto"/>
                <w:kern w:val="24"/>
                <w:szCs w:val="21"/>
                <w:highlight w:val="none"/>
              </w:rPr>
              <w:t>NOx</w:t>
            </w:r>
          </w:p>
        </w:tc>
        <w:tc>
          <w:tcPr>
            <w:tcW w:w="695" w:type="pct"/>
            <w:shd w:val="clear" w:color="auto" w:fill="auto"/>
            <w:vAlign w:val="center"/>
          </w:tcPr>
          <w:p w14:paraId="2EE2ADD9">
            <w:pPr>
              <w:adjustRightInd w:val="0"/>
              <w:jc w:val="center"/>
              <w:rPr>
                <w:rFonts w:hint="default" w:ascii="Times New Roman" w:hAnsi="Times New Roman" w:eastAsia="宋体" w:cs="Times New Roman"/>
                <w:b w:val="0"/>
                <w:bCs w:val="0"/>
                <w:color w:val="auto"/>
                <w:kern w:val="24"/>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1.8745</w:t>
            </w:r>
          </w:p>
        </w:tc>
        <w:tc>
          <w:tcPr>
            <w:tcW w:w="472" w:type="pct"/>
            <w:shd w:val="clear" w:color="auto" w:fill="auto"/>
            <w:vAlign w:val="center"/>
          </w:tcPr>
          <w:p w14:paraId="49341CC6">
            <w:pPr>
              <w:pStyle w:val="48"/>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 w:val="21"/>
                <w:szCs w:val="21"/>
                <w:lang w:val="en-US" w:eastAsia="zh-CN" w:bidi="ar-SA"/>
              </w:rPr>
              <w:t>7.899</w:t>
            </w:r>
          </w:p>
        </w:tc>
        <w:tc>
          <w:tcPr>
            <w:tcW w:w="662" w:type="pct"/>
            <w:vAlign w:val="center"/>
          </w:tcPr>
          <w:p w14:paraId="6F40A195">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1D83C02D">
            <w:pPr>
              <w:widowControl/>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3.94</w:t>
            </w:r>
          </w:p>
        </w:tc>
        <w:tc>
          <w:tcPr>
            <w:tcW w:w="414" w:type="pct"/>
            <w:vAlign w:val="center"/>
          </w:tcPr>
          <w:p w14:paraId="62703950">
            <w:pPr>
              <w:pStyle w:val="48"/>
              <w:spacing w:beforeLines="0" w:afterLines="0" w:line="240" w:lineRule="auto"/>
              <w:rPr>
                <w:rFonts w:hint="eastAsia"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w:t>
            </w:r>
          </w:p>
        </w:tc>
        <w:tc>
          <w:tcPr>
            <w:tcW w:w="1530" w:type="dxa"/>
            <w:shd w:val="clear" w:color="auto" w:fill="auto"/>
            <w:vAlign w:val="center"/>
          </w:tcPr>
          <w:p w14:paraId="0653B065">
            <w:pPr>
              <w:widowControl/>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5.8145</w:t>
            </w:r>
          </w:p>
        </w:tc>
        <w:tc>
          <w:tcPr>
            <w:tcW w:w="396" w:type="pct"/>
            <w:shd w:val="clear" w:color="auto" w:fill="auto"/>
            <w:vAlign w:val="center"/>
          </w:tcPr>
          <w:p w14:paraId="53A2CF9B">
            <w:pPr>
              <w:widowControl/>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+3.94</w:t>
            </w:r>
          </w:p>
        </w:tc>
      </w:tr>
      <w:tr w14:paraId="1F477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3" w:type="pct"/>
            <w:vMerge w:val="restart"/>
            <w:vAlign w:val="center"/>
          </w:tcPr>
          <w:p w14:paraId="24AD01DC">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废水</w:t>
            </w:r>
          </w:p>
        </w:tc>
        <w:tc>
          <w:tcPr>
            <w:tcW w:w="745" w:type="pct"/>
            <w:vAlign w:val="center"/>
          </w:tcPr>
          <w:p w14:paraId="1C2D2BFE">
            <w:pPr>
              <w:pStyle w:val="26"/>
              <w:adjustRightInd w:val="0"/>
              <w:snapToGrid w:val="0"/>
              <w:ind w:firstLine="0" w:firstLineChars="0"/>
              <w:jc w:val="center"/>
              <w:rPr>
                <w:rFonts w:hint="default" w:ascii="Times New Roman" w:hAnsi="Times New Roman" w:eastAsia="宋体" w:cs="Times New Roman"/>
                <w:color w:val="auto"/>
                <w:kern w:val="24"/>
                <w:szCs w:val="21"/>
                <w:highlight w:val="none"/>
              </w:rPr>
            </w:pPr>
            <w:r>
              <w:rPr>
                <w:rFonts w:hint="default" w:ascii="Times New Roman" w:hAnsi="Times New Roman" w:eastAsia="宋体" w:cs="Times New Roman"/>
                <w:color w:val="auto"/>
                <w:kern w:val="24"/>
                <w:szCs w:val="21"/>
                <w:highlight w:val="none"/>
              </w:rPr>
              <w:t>废水量</w:t>
            </w:r>
          </w:p>
        </w:tc>
        <w:tc>
          <w:tcPr>
            <w:tcW w:w="695" w:type="pct"/>
            <w:shd w:val="clear" w:color="auto" w:fill="auto"/>
            <w:vAlign w:val="center"/>
          </w:tcPr>
          <w:p w14:paraId="0BFD654D">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72" w:type="pct"/>
            <w:vAlign w:val="center"/>
          </w:tcPr>
          <w:p w14:paraId="1323ED07">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62" w:type="pct"/>
            <w:vAlign w:val="center"/>
          </w:tcPr>
          <w:p w14:paraId="6448E5E8">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5BA8D03E">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14" w:type="pct"/>
            <w:vAlign w:val="center"/>
          </w:tcPr>
          <w:p w14:paraId="7649C7FE">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shd w:val="clear" w:color="auto" w:fill="auto"/>
            <w:vAlign w:val="center"/>
          </w:tcPr>
          <w:p w14:paraId="078A4394">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396" w:type="pct"/>
            <w:shd w:val="clear" w:color="auto" w:fill="auto"/>
            <w:vAlign w:val="center"/>
          </w:tcPr>
          <w:p w14:paraId="5E4F323F">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r>
      <w:tr w14:paraId="58754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3" w:type="pct"/>
            <w:vMerge w:val="continue"/>
            <w:vAlign w:val="center"/>
          </w:tcPr>
          <w:p w14:paraId="14CE644E">
            <w:pPr>
              <w:pStyle w:val="48"/>
              <w:spacing w:beforeLines="0" w:afterLines="0" w:line="240" w:lineRule="auto"/>
              <w:rPr>
                <w:rFonts w:hint="default" w:ascii="Times New Roman" w:hAnsi="Times New Roman" w:eastAsia="宋体" w:cs="Times New Roman"/>
                <w:snapToGrid w:val="0"/>
                <w:color w:val="auto"/>
                <w:kern w:val="21"/>
                <w:szCs w:val="21"/>
                <w:highlight w:val="none"/>
              </w:rPr>
            </w:pPr>
          </w:p>
        </w:tc>
        <w:tc>
          <w:tcPr>
            <w:tcW w:w="745" w:type="pct"/>
            <w:vAlign w:val="center"/>
          </w:tcPr>
          <w:p w14:paraId="4CEAB497">
            <w:pPr>
              <w:adjustRightInd w:val="0"/>
              <w:snapToGrid w:val="0"/>
              <w:jc w:val="center"/>
              <w:rPr>
                <w:rFonts w:hint="default" w:ascii="Times New Roman" w:hAnsi="Times New Roman" w:eastAsia="宋体" w:cs="Times New Roman"/>
                <w:color w:val="auto"/>
                <w:kern w:val="24"/>
                <w:szCs w:val="21"/>
                <w:highlight w:val="none"/>
              </w:rPr>
            </w:pPr>
            <w:r>
              <w:rPr>
                <w:rFonts w:hint="default" w:ascii="Times New Roman" w:hAnsi="Times New Roman" w:eastAsia="宋体" w:cs="Times New Roman"/>
                <w:color w:val="auto"/>
                <w:szCs w:val="21"/>
                <w:highlight w:val="none"/>
              </w:rPr>
              <w:t>COD</w:t>
            </w:r>
            <w:r>
              <w:rPr>
                <w:rFonts w:hint="default" w:ascii="Times New Roman" w:hAnsi="Times New Roman" w:eastAsia="宋体" w:cs="Times New Roman"/>
                <w:color w:val="auto"/>
                <w:szCs w:val="21"/>
                <w:highlight w:val="none"/>
                <w:vertAlign w:val="subscript"/>
              </w:rPr>
              <w:t>cr</w:t>
            </w:r>
          </w:p>
        </w:tc>
        <w:tc>
          <w:tcPr>
            <w:tcW w:w="695" w:type="pct"/>
            <w:shd w:val="clear" w:color="auto" w:fill="auto"/>
            <w:vAlign w:val="center"/>
          </w:tcPr>
          <w:p w14:paraId="631EDDCB">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72" w:type="pct"/>
            <w:vAlign w:val="center"/>
          </w:tcPr>
          <w:p w14:paraId="322FA5E4">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62" w:type="pct"/>
            <w:vAlign w:val="center"/>
          </w:tcPr>
          <w:p w14:paraId="68FBD9F1">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20E4E2A5">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14" w:type="pct"/>
            <w:vAlign w:val="center"/>
          </w:tcPr>
          <w:p w14:paraId="07D7A398">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shd w:val="clear" w:color="auto" w:fill="auto"/>
            <w:vAlign w:val="center"/>
          </w:tcPr>
          <w:p w14:paraId="76ABB4EA">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396" w:type="pct"/>
            <w:shd w:val="clear" w:color="auto" w:fill="auto"/>
            <w:vAlign w:val="center"/>
          </w:tcPr>
          <w:p w14:paraId="344865C7">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r>
      <w:tr w14:paraId="202E1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3" w:type="pct"/>
            <w:vMerge w:val="continue"/>
            <w:vAlign w:val="center"/>
          </w:tcPr>
          <w:p w14:paraId="25E51CAB">
            <w:pPr>
              <w:pStyle w:val="48"/>
              <w:spacing w:beforeLines="0" w:afterLines="0" w:line="240" w:lineRule="auto"/>
              <w:rPr>
                <w:rFonts w:hint="default" w:ascii="Times New Roman" w:hAnsi="Times New Roman" w:eastAsia="宋体" w:cs="Times New Roman"/>
                <w:snapToGrid w:val="0"/>
                <w:color w:val="auto"/>
                <w:kern w:val="21"/>
                <w:szCs w:val="21"/>
                <w:highlight w:val="none"/>
              </w:rPr>
            </w:pPr>
          </w:p>
        </w:tc>
        <w:tc>
          <w:tcPr>
            <w:tcW w:w="745" w:type="pct"/>
            <w:vAlign w:val="center"/>
          </w:tcPr>
          <w:p w14:paraId="618995C6">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BOD</w:t>
            </w:r>
            <w:r>
              <w:rPr>
                <w:rFonts w:hint="default" w:ascii="Times New Roman" w:hAnsi="Times New Roman" w:eastAsia="宋体" w:cs="Times New Roman"/>
                <w:color w:val="auto"/>
                <w:szCs w:val="21"/>
                <w:highlight w:val="none"/>
                <w:vertAlign w:val="subscript"/>
              </w:rPr>
              <w:t>5</w:t>
            </w:r>
          </w:p>
        </w:tc>
        <w:tc>
          <w:tcPr>
            <w:tcW w:w="695" w:type="pct"/>
            <w:shd w:val="clear" w:color="auto" w:fill="auto"/>
            <w:vAlign w:val="center"/>
          </w:tcPr>
          <w:p w14:paraId="7643BBF8">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72" w:type="pct"/>
            <w:vAlign w:val="center"/>
          </w:tcPr>
          <w:p w14:paraId="1F8F20A4">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62" w:type="pct"/>
            <w:vAlign w:val="center"/>
          </w:tcPr>
          <w:p w14:paraId="50E3FDAE">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5587EEB3">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14" w:type="pct"/>
            <w:vAlign w:val="center"/>
          </w:tcPr>
          <w:p w14:paraId="5ADD37D8">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shd w:val="clear" w:color="auto" w:fill="auto"/>
            <w:vAlign w:val="center"/>
          </w:tcPr>
          <w:p w14:paraId="73B44C1B">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396" w:type="pct"/>
            <w:shd w:val="clear" w:color="auto" w:fill="auto"/>
            <w:vAlign w:val="center"/>
          </w:tcPr>
          <w:p w14:paraId="66D8A490">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r>
      <w:tr w14:paraId="623C6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3" w:type="pct"/>
            <w:vMerge w:val="continue"/>
            <w:vAlign w:val="center"/>
          </w:tcPr>
          <w:p w14:paraId="22938722">
            <w:pPr>
              <w:pStyle w:val="48"/>
              <w:spacing w:beforeLines="0" w:afterLines="0" w:line="240" w:lineRule="auto"/>
              <w:rPr>
                <w:rFonts w:hint="default" w:ascii="Times New Roman" w:hAnsi="Times New Roman" w:eastAsia="宋体" w:cs="Times New Roman"/>
                <w:snapToGrid w:val="0"/>
                <w:color w:val="auto"/>
                <w:kern w:val="21"/>
                <w:szCs w:val="21"/>
                <w:highlight w:val="none"/>
              </w:rPr>
            </w:pPr>
          </w:p>
        </w:tc>
        <w:tc>
          <w:tcPr>
            <w:tcW w:w="745" w:type="pct"/>
            <w:vAlign w:val="center"/>
          </w:tcPr>
          <w:p w14:paraId="10B3DC3A">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NH</w:t>
            </w:r>
            <w:r>
              <w:rPr>
                <w:rFonts w:hint="default" w:ascii="Times New Roman" w:hAnsi="Times New Roman" w:eastAsia="宋体" w:cs="Times New Roman"/>
                <w:color w:val="auto"/>
                <w:szCs w:val="21"/>
                <w:highlight w:val="none"/>
                <w:vertAlign w:val="subscript"/>
              </w:rPr>
              <w:t>3</w:t>
            </w:r>
            <w:r>
              <w:rPr>
                <w:rFonts w:hint="default" w:ascii="Times New Roman" w:hAnsi="Times New Roman" w:eastAsia="宋体" w:cs="Times New Roman"/>
                <w:color w:val="auto"/>
                <w:szCs w:val="21"/>
                <w:highlight w:val="none"/>
              </w:rPr>
              <w:t>-N</w:t>
            </w:r>
          </w:p>
        </w:tc>
        <w:tc>
          <w:tcPr>
            <w:tcW w:w="695" w:type="pct"/>
            <w:shd w:val="clear" w:color="auto" w:fill="auto"/>
            <w:vAlign w:val="center"/>
          </w:tcPr>
          <w:p w14:paraId="5F144B60">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72" w:type="pct"/>
            <w:vAlign w:val="center"/>
          </w:tcPr>
          <w:p w14:paraId="289C8575">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62" w:type="pct"/>
            <w:vAlign w:val="center"/>
          </w:tcPr>
          <w:p w14:paraId="17B89C58">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20529059">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14" w:type="pct"/>
            <w:vAlign w:val="center"/>
          </w:tcPr>
          <w:p w14:paraId="1A785889">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shd w:val="clear" w:color="auto" w:fill="auto"/>
            <w:vAlign w:val="center"/>
          </w:tcPr>
          <w:p w14:paraId="15E94E13">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396" w:type="pct"/>
            <w:shd w:val="clear" w:color="auto" w:fill="auto"/>
            <w:vAlign w:val="center"/>
          </w:tcPr>
          <w:p w14:paraId="3264DB43">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r>
      <w:tr w14:paraId="449C6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433" w:type="pct"/>
            <w:vMerge w:val="continue"/>
            <w:vAlign w:val="center"/>
          </w:tcPr>
          <w:p w14:paraId="41699C6C">
            <w:pPr>
              <w:pStyle w:val="48"/>
              <w:spacing w:beforeLines="0" w:afterLines="0" w:line="240" w:lineRule="auto"/>
              <w:rPr>
                <w:rFonts w:hint="default" w:ascii="Times New Roman" w:hAnsi="Times New Roman" w:eastAsia="宋体" w:cs="Times New Roman"/>
                <w:snapToGrid w:val="0"/>
                <w:color w:val="auto"/>
                <w:kern w:val="21"/>
                <w:szCs w:val="21"/>
                <w:highlight w:val="none"/>
              </w:rPr>
            </w:pPr>
          </w:p>
        </w:tc>
        <w:tc>
          <w:tcPr>
            <w:tcW w:w="745" w:type="pct"/>
            <w:vAlign w:val="center"/>
          </w:tcPr>
          <w:p w14:paraId="0BA2AC3C">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SS</w:t>
            </w:r>
          </w:p>
        </w:tc>
        <w:tc>
          <w:tcPr>
            <w:tcW w:w="695" w:type="pct"/>
            <w:shd w:val="clear" w:color="auto" w:fill="auto"/>
            <w:vAlign w:val="center"/>
          </w:tcPr>
          <w:p w14:paraId="7AB63AD5">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72" w:type="pct"/>
            <w:vAlign w:val="center"/>
          </w:tcPr>
          <w:p w14:paraId="3BFBF0B2">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62" w:type="pct"/>
            <w:vAlign w:val="center"/>
          </w:tcPr>
          <w:p w14:paraId="4B4DA51F">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7CC46289">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414" w:type="pct"/>
            <w:vAlign w:val="center"/>
          </w:tcPr>
          <w:p w14:paraId="15051E87">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shd w:val="clear" w:color="auto" w:fill="auto"/>
            <w:vAlign w:val="center"/>
          </w:tcPr>
          <w:p w14:paraId="0070E528">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396" w:type="pct"/>
            <w:vAlign w:val="center"/>
          </w:tcPr>
          <w:p w14:paraId="0613E748">
            <w:pPr>
              <w:pStyle w:val="48"/>
              <w:spacing w:beforeLines="0" w:afterLines="0" w:line="240" w:lineRule="auto"/>
              <w:rPr>
                <w:rFonts w:hint="default" w:ascii="Times New Roman" w:hAnsi="Times New Roman" w:eastAsia="宋体" w:cs="Times New Roman"/>
                <w:snapToGrid w:val="0"/>
                <w:color w:val="auto"/>
                <w:kern w:val="21"/>
                <w:szCs w:val="21"/>
                <w:highlight w:val="none"/>
                <w:lang w:val="en-US"/>
              </w:rPr>
            </w:pPr>
          </w:p>
        </w:tc>
      </w:tr>
      <w:tr w14:paraId="11825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3" w:type="pct"/>
            <w:vMerge w:val="restart"/>
            <w:vAlign w:val="center"/>
          </w:tcPr>
          <w:p w14:paraId="4035E2B6">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一般工业</w:t>
            </w:r>
          </w:p>
          <w:p w14:paraId="6E472460">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固体废物</w:t>
            </w:r>
          </w:p>
        </w:tc>
        <w:tc>
          <w:tcPr>
            <w:tcW w:w="745" w:type="pct"/>
            <w:vAlign w:val="center"/>
          </w:tcPr>
          <w:p w14:paraId="3A4B62EC">
            <w:pPr>
              <w:adjustRightInd w:val="0"/>
              <w:snapToGrid w:val="0"/>
              <w:jc w:val="center"/>
              <w:rPr>
                <w:rFonts w:hint="default" w:ascii="Times New Roman" w:hAnsi="Times New Roman" w:eastAsia="宋体" w:cs="Times New Roman"/>
                <w:color w:val="auto"/>
                <w:szCs w:val="21"/>
                <w:highlight w:val="none"/>
                <w:shd w:val="clear" w:color="auto" w:fill="FFFFFF"/>
                <w:lang w:val="en-US" w:eastAsia="zh-CN"/>
              </w:rPr>
            </w:pPr>
            <w:r>
              <w:rPr>
                <w:rFonts w:hint="eastAsia" w:cs="Times New Roman"/>
                <w:color w:val="auto"/>
                <w:szCs w:val="21"/>
                <w:highlight w:val="none"/>
                <w:shd w:val="clear" w:color="auto" w:fill="FFFFFF"/>
                <w:lang w:val="en-US" w:eastAsia="zh-CN"/>
              </w:rPr>
              <w:t>生活垃圾</w:t>
            </w:r>
          </w:p>
        </w:tc>
        <w:tc>
          <w:tcPr>
            <w:tcW w:w="695" w:type="pct"/>
            <w:vAlign w:val="center"/>
          </w:tcPr>
          <w:p w14:paraId="791ECEDF">
            <w:pPr>
              <w:pStyle w:val="48"/>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19.58</w:t>
            </w:r>
          </w:p>
        </w:tc>
        <w:tc>
          <w:tcPr>
            <w:tcW w:w="472" w:type="pct"/>
            <w:vAlign w:val="center"/>
          </w:tcPr>
          <w:p w14:paraId="2DF34ABB">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62" w:type="pct"/>
            <w:vAlign w:val="center"/>
          </w:tcPr>
          <w:p w14:paraId="6986BC60">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vAlign w:val="center"/>
          </w:tcPr>
          <w:p w14:paraId="70F5A3E9">
            <w:pPr>
              <w:adjustRightInd w:val="0"/>
              <w:snapToGrid w:val="0"/>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0</w:t>
            </w:r>
          </w:p>
        </w:tc>
        <w:tc>
          <w:tcPr>
            <w:tcW w:w="414" w:type="pct"/>
            <w:vAlign w:val="center"/>
          </w:tcPr>
          <w:p w14:paraId="1A9E1736">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vAlign w:val="center"/>
          </w:tcPr>
          <w:p w14:paraId="3DED25F2">
            <w:pPr>
              <w:adjustRightInd w:val="0"/>
              <w:snapToGrid w:val="0"/>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19.58</w:t>
            </w:r>
          </w:p>
        </w:tc>
        <w:tc>
          <w:tcPr>
            <w:tcW w:w="396" w:type="pct"/>
            <w:vAlign w:val="center"/>
          </w:tcPr>
          <w:p w14:paraId="4DD578A6">
            <w:pPr>
              <w:adjustRightInd w:val="0"/>
              <w:snapToGrid w:val="0"/>
              <w:jc w:val="center"/>
              <w:rPr>
                <w:rFonts w:hint="eastAsia"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0</w:t>
            </w:r>
          </w:p>
        </w:tc>
      </w:tr>
      <w:tr w14:paraId="5679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3" w:type="pct"/>
            <w:vMerge w:val="continue"/>
            <w:vAlign w:val="center"/>
          </w:tcPr>
          <w:p w14:paraId="50C119AA">
            <w:pPr>
              <w:pStyle w:val="48"/>
              <w:spacing w:beforeLines="0" w:afterLines="0" w:line="240" w:lineRule="auto"/>
              <w:rPr>
                <w:rFonts w:hint="default" w:ascii="Times New Roman" w:hAnsi="Times New Roman" w:eastAsia="宋体" w:cs="Times New Roman"/>
                <w:snapToGrid w:val="0"/>
                <w:color w:val="auto"/>
                <w:kern w:val="21"/>
                <w:szCs w:val="21"/>
                <w:highlight w:val="none"/>
              </w:rPr>
            </w:pPr>
          </w:p>
        </w:tc>
        <w:tc>
          <w:tcPr>
            <w:tcW w:w="745" w:type="pct"/>
            <w:vAlign w:val="center"/>
          </w:tcPr>
          <w:p w14:paraId="1B02618E">
            <w:pPr>
              <w:adjustRightInd w:val="0"/>
              <w:snapToGrid w:val="0"/>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布袋除尘器烟灰</w:t>
            </w:r>
          </w:p>
        </w:tc>
        <w:tc>
          <w:tcPr>
            <w:tcW w:w="695" w:type="pct"/>
            <w:vAlign w:val="center"/>
          </w:tcPr>
          <w:p w14:paraId="45655369">
            <w:pPr>
              <w:pStyle w:val="48"/>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219</w:t>
            </w:r>
          </w:p>
        </w:tc>
        <w:tc>
          <w:tcPr>
            <w:tcW w:w="472" w:type="pct"/>
            <w:vAlign w:val="center"/>
          </w:tcPr>
          <w:p w14:paraId="5B3DC047">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62" w:type="pct"/>
            <w:vAlign w:val="center"/>
          </w:tcPr>
          <w:p w14:paraId="6B065B87">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vAlign w:val="center"/>
          </w:tcPr>
          <w:p w14:paraId="6DF22DEB">
            <w:pPr>
              <w:adjustRightInd w:val="0"/>
              <w:snapToGrid w:val="0"/>
              <w:jc w:val="center"/>
              <w:rPr>
                <w:rFonts w:hint="default"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0</w:t>
            </w:r>
          </w:p>
        </w:tc>
        <w:tc>
          <w:tcPr>
            <w:tcW w:w="414" w:type="pct"/>
            <w:vAlign w:val="center"/>
          </w:tcPr>
          <w:p w14:paraId="7ED89584">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vAlign w:val="center"/>
          </w:tcPr>
          <w:p w14:paraId="55ECE09D">
            <w:pPr>
              <w:adjustRightInd w:val="0"/>
              <w:snapToGrid w:val="0"/>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219</w:t>
            </w:r>
          </w:p>
        </w:tc>
        <w:tc>
          <w:tcPr>
            <w:tcW w:w="396" w:type="pct"/>
            <w:vAlign w:val="center"/>
          </w:tcPr>
          <w:p w14:paraId="7B71C405">
            <w:pPr>
              <w:adjustRightInd w:val="0"/>
              <w:snapToGrid w:val="0"/>
              <w:jc w:val="center"/>
              <w:rPr>
                <w:rFonts w:hint="eastAsia"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0</w:t>
            </w:r>
          </w:p>
        </w:tc>
      </w:tr>
      <w:tr w14:paraId="44482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3" w:type="pct"/>
            <w:vMerge w:val="continue"/>
            <w:vAlign w:val="center"/>
          </w:tcPr>
          <w:p w14:paraId="1C37BC29">
            <w:pPr>
              <w:pStyle w:val="48"/>
              <w:spacing w:beforeLines="0" w:afterLines="0" w:line="240" w:lineRule="auto"/>
              <w:rPr>
                <w:rFonts w:hint="default" w:ascii="Times New Roman" w:hAnsi="Times New Roman" w:eastAsia="宋体" w:cs="Times New Roman"/>
                <w:snapToGrid w:val="0"/>
                <w:color w:val="auto"/>
                <w:kern w:val="21"/>
                <w:szCs w:val="21"/>
                <w:highlight w:val="none"/>
              </w:rPr>
            </w:pPr>
          </w:p>
        </w:tc>
        <w:tc>
          <w:tcPr>
            <w:tcW w:w="745" w:type="pct"/>
            <w:vAlign w:val="center"/>
          </w:tcPr>
          <w:p w14:paraId="213A287E">
            <w:pPr>
              <w:adjustRightInd w:val="0"/>
              <w:snapToGrid w:val="0"/>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烟支残次品</w:t>
            </w:r>
          </w:p>
        </w:tc>
        <w:tc>
          <w:tcPr>
            <w:tcW w:w="695" w:type="pct"/>
            <w:vAlign w:val="center"/>
          </w:tcPr>
          <w:p w14:paraId="4F303B12">
            <w:pPr>
              <w:pStyle w:val="48"/>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20</w:t>
            </w:r>
          </w:p>
        </w:tc>
        <w:tc>
          <w:tcPr>
            <w:tcW w:w="472" w:type="pct"/>
            <w:vAlign w:val="center"/>
          </w:tcPr>
          <w:p w14:paraId="0856FE74">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62" w:type="pct"/>
            <w:vAlign w:val="center"/>
          </w:tcPr>
          <w:p w14:paraId="0C6C649C">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612" w:type="pct"/>
            <w:vAlign w:val="center"/>
          </w:tcPr>
          <w:p w14:paraId="355C7E8D">
            <w:pPr>
              <w:adjustRightInd w:val="0"/>
              <w:snapToGrid w:val="0"/>
              <w:jc w:val="center"/>
              <w:rPr>
                <w:rFonts w:hint="default"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0</w:t>
            </w:r>
          </w:p>
        </w:tc>
        <w:tc>
          <w:tcPr>
            <w:tcW w:w="414" w:type="pct"/>
            <w:vAlign w:val="center"/>
          </w:tcPr>
          <w:p w14:paraId="386FC4CF">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vAlign w:val="center"/>
          </w:tcPr>
          <w:p w14:paraId="32DE0E05">
            <w:pPr>
              <w:adjustRightInd w:val="0"/>
              <w:snapToGrid w:val="0"/>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20</w:t>
            </w:r>
          </w:p>
        </w:tc>
        <w:tc>
          <w:tcPr>
            <w:tcW w:w="396" w:type="pct"/>
            <w:vAlign w:val="center"/>
          </w:tcPr>
          <w:p w14:paraId="0BCCA0F9">
            <w:pPr>
              <w:adjustRightInd w:val="0"/>
              <w:snapToGrid w:val="0"/>
              <w:jc w:val="center"/>
              <w:rPr>
                <w:rFonts w:hint="eastAsia"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0</w:t>
            </w:r>
          </w:p>
        </w:tc>
      </w:tr>
      <w:tr w14:paraId="7FF03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3" w:type="pct"/>
            <w:vMerge w:val="continue"/>
            <w:vAlign w:val="center"/>
          </w:tcPr>
          <w:p w14:paraId="132EDC4A">
            <w:pPr>
              <w:pStyle w:val="48"/>
              <w:spacing w:beforeLines="0" w:afterLines="0" w:line="240" w:lineRule="auto"/>
              <w:rPr>
                <w:rFonts w:hint="default" w:ascii="Times New Roman" w:hAnsi="Times New Roman" w:eastAsia="宋体" w:cs="Times New Roman"/>
                <w:snapToGrid w:val="0"/>
                <w:color w:val="auto"/>
                <w:kern w:val="21"/>
                <w:szCs w:val="21"/>
                <w:highlight w:val="none"/>
              </w:rPr>
            </w:pPr>
            <w:bookmarkStart w:id="27" w:name="_Toc24479"/>
          </w:p>
        </w:tc>
        <w:tc>
          <w:tcPr>
            <w:tcW w:w="745" w:type="pct"/>
            <w:vAlign w:val="center"/>
          </w:tcPr>
          <w:p w14:paraId="304EDC90">
            <w:pPr>
              <w:adjustRightInd w:val="0"/>
              <w:snapToGrid w:val="0"/>
              <w:jc w:val="center"/>
              <w:rPr>
                <w:rFonts w:hint="default" w:cs="Times New Roman"/>
                <w:color w:val="auto"/>
                <w:kern w:val="24"/>
                <w:szCs w:val="21"/>
                <w:highlight w:val="none"/>
                <w:lang w:val="en-US" w:eastAsia="zh-CN"/>
              </w:rPr>
            </w:pPr>
            <w:r>
              <w:rPr>
                <w:rFonts w:hint="eastAsia" w:cs="Times New Roman"/>
                <w:color w:val="auto"/>
                <w:kern w:val="24"/>
                <w:szCs w:val="21"/>
                <w:highlight w:val="none"/>
                <w:lang w:val="en-US" w:eastAsia="zh-CN"/>
              </w:rPr>
              <w:t>废树脂</w:t>
            </w:r>
          </w:p>
        </w:tc>
        <w:tc>
          <w:tcPr>
            <w:tcW w:w="695" w:type="pct"/>
            <w:shd w:val="clear" w:color="auto" w:fill="auto"/>
            <w:vAlign w:val="center"/>
          </w:tcPr>
          <w:p w14:paraId="4B7BB68E">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650L/次</w:t>
            </w:r>
          </w:p>
        </w:tc>
        <w:tc>
          <w:tcPr>
            <w:tcW w:w="472" w:type="pct"/>
            <w:shd w:val="clear" w:color="auto" w:fill="auto"/>
            <w:vAlign w:val="center"/>
          </w:tcPr>
          <w:p w14:paraId="3E8DF5D2">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662" w:type="pct"/>
            <w:shd w:val="clear" w:color="auto" w:fill="auto"/>
            <w:vAlign w:val="center"/>
          </w:tcPr>
          <w:p w14:paraId="74931632">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612" w:type="pct"/>
            <w:shd w:val="clear" w:color="auto" w:fill="auto"/>
            <w:vAlign w:val="center"/>
          </w:tcPr>
          <w:p w14:paraId="76FE7B5C">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w:t>
            </w:r>
          </w:p>
        </w:tc>
        <w:tc>
          <w:tcPr>
            <w:tcW w:w="414" w:type="pct"/>
            <w:shd w:val="clear" w:color="auto" w:fill="auto"/>
            <w:vAlign w:val="center"/>
          </w:tcPr>
          <w:p w14:paraId="0C7A4BF0">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567" w:type="pct"/>
            <w:shd w:val="clear" w:color="auto" w:fill="auto"/>
            <w:vAlign w:val="center"/>
          </w:tcPr>
          <w:p w14:paraId="468FF408">
            <w:pPr>
              <w:adjustRightInd w:val="0"/>
              <w:snapToGrid w:val="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65</w:t>
            </w:r>
            <w:r>
              <w:rPr>
                <w:rFonts w:hint="eastAsia" w:ascii="Times New Roman" w:cs="Times New Roman"/>
                <w:snapToGrid w:val="0"/>
                <w:color w:val="auto"/>
                <w:kern w:val="21"/>
                <w:sz w:val="21"/>
                <w:szCs w:val="21"/>
                <w:highlight w:val="none"/>
                <w:lang w:val="en-US" w:eastAsia="zh-CN" w:bidi="ar-SA"/>
              </w:rPr>
              <w:t>0L/次</w:t>
            </w:r>
          </w:p>
        </w:tc>
        <w:tc>
          <w:tcPr>
            <w:tcW w:w="396" w:type="pct"/>
            <w:vAlign w:val="center"/>
          </w:tcPr>
          <w:p w14:paraId="03A06EDA">
            <w:pPr>
              <w:pStyle w:val="48"/>
              <w:spacing w:beforeLines="0" w:afterLines="0" w:line="240" w:lineRule="auto"/>
              <w:rPr>
                <w:rFonts w:hint="eastAsia" w:ascii="Times New Roman" w:hAnsi="Times New Roman" w:eastAsia="宋体" w:cs="Times New Roman"/>
                <w:color w:val="auto"/>
                <w:kern w:val="24"/>
                <w:szCs w:val="21"/>
                <w:highlight w:val="none"/>
                <w:lang w:val="en-US" w:eastAsia="zh-CN"/>
              </w:rPr>
            </w:pPr>
            <w:r>
              <w:rPr>
                <w:rFonts w:hint="eastAsia" w:ascii="Times New Roman" w:cs="Times New Roman"/>
                <w:snapToGrid w:val="0"/>
                <w:color w:val="auto"/>
                <w:kern w:val="21"/>
                <w:sz w:val="21"/>
                <w:szCs w:val="21"/>
                <w:highlight w:val="none"/>
                <w:lang w:val="en-US" w:eastAsia="zh-CN" w:bidi="ar-SA"/>
              </w:rPr>
              <w:t>0</w:t>
            </w:r>
          </w:p>
        </w:tc>
      </w:tr>
      <w:tr w14:paraId="7584D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3" w:type="pct"/>
            <w:vAlign w:val="center"/>
          </w:tcPr>
          <w:p w14:paraId="06646626">
            <w:pPr>
              <w:pStyle w:val="48"/>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危险固废</w:t>
            </w:r>
          </w:p>
        </w:tc>
        <w:tc>
          <w:tcPr>
            <w:tcW w:w="745" w:type="pct"/>
            <w:vAlign w:val="center"/>
          </w:tcPr>
          <w:p w14:paraId="19CAEEB3">
            <w:pPr>
              <w:adjustRightInd w:val="0"/>
              <w:snapToGrid w:val="0"/>
              <w:jc w:val="center"/>
              <w:rPr>
                <w:rFonts w:hint="default" w:cs="Times New Roman"/>
                <w:color w:val="auto"/>
                <w:kern w:val="24"/>
                <w:szCs w:val="21"/>
                <w:highlight w:val="none"/>
                <w:lang w:val="en-US" w:eastAsia="zh-CN"/>
              </w:rPr>
            </w:pPr>
            <w:r>
              <w:rPr>
                <w:rFonts w:hint="default" w:cs="Times New Roman"/>
                <w:color w:val="auto"/>
                <w:kern w:val="24"/>
                <w:szCs w:val="21"/>
                <w:highlight w:val="none"/>
                <w:lang w:val="en-US" w:eastAsia="zh-CN"/>
              </w:rPr>
              <w:t>废矿物油与含矿物油废物</w:t>
            </w:r>
          </w:p>
        </w:tc>
        <w:tc>
          <w:tcPr>
            <w:tcW w:w="695" w:type="pct"/>
            <w:shd w:val="clear" w:color="auto" w:fill="auto"/>
            <w:vAlign w:val="center"/>
          </w:tcPr>
          <w:p w14:paraId="453D17B6">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0.5</w:t>
            </w:r>
          </w:p>
        </w:tc>
        <w:tc>
          <w:tcPr>
            <w:tcW w:w="472" w:type="pct"/>
            <w:shd w:val="clear" w:color="auto" w:fill="auto"/>
            <w:vAlign w:val="center"/>
          </w:tcPr>
          <w:p w14:paraId="7FF182D3">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662" w:type="pct"/>
            <w:shd w:val="clear" w:color="auto" w:fill="auto"/>
            <w:vAlign w:val="center"/>
          </w:tcPr>
          <w:p w14:paraId="7D7ECBEF">
            <w:pPr>
              <w:pStyle w:val="4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rPr>
              <w:t>/</w:t>
            </w:r>
          </w:p>
        </w:tc>
        <w:tc>
          <w:tcPr>
            <w:tcW w:w="612" w:type="pct"/>
            <w:vAlign w:val="center"/>
          </w:tcPr>
          <w:p w14:paraId="3B58DF78">
            <w:pPr>
              <w:pStyle w:val="48"/>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 w:val="21"/>
                <w:szCs w:val="21"/>
                <w:highlight w:val="none"/>
                <w:lang w:val="en-US" w:eastAsia="zh-CN" w:bidi="ar-SA"/>
              </w:rPr>
              <w:t>0.5</w:t>
            </w:r>
          </w:p>
        </w:tc>
        <w:tc>
          <w:tcPr>
            <w:tcW w:w="414" w:type="pct"/>
            <w:vAlign w:val="center"/>
          </w:tcPr>
          <w:p w14:paraId="3AE3E721">
            <w:pPr>
              <w:pStyle w:val="48"/>
              <w:spacing w:beforeLines="0" w:afterLines="0" w:line="240" w:lineRule="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w:t>
            </w:r>
          </w:p>
        </w:tc>
        <w:tc>
          <w:tcPr>
            <w:tcW w:w="567" w:type="pct"/>
            <w:vAlign w:val="center"/>
          </w:tcPr>
          <w:p w14:paraId="4CFA5C6F">
            <w:pPr>
              <w:adjustRightInd w:val="0"/>
              <w:snapToGrid w:val="0"/>
              <w:jc w:val="center"/>
              <w:rPr>
                <w:rFonts w:hint="default" w:ascii="Times New Roman" w:hAnsi="Times New Roman" w:eastAsia="宋体" w:cs="Times New Roman"/>
                <w:color w:val="auto"/>
                <w:kern w:val="24"/>
                <w:szCs w:val="21"/>
                <w:highlight w:val="none"/>
                <w:lang w:val="en-US" w:eastAsia="zh-CN"/>
              </w:rPr>
            </w:pPr>
            <w:r>
              <w:rPr>
                <w:rFonts w:hint="eastAsia" w:cs="Times New Roman"/>
                <w:color w:val="auto"/>
                <w:kern w:val="24"/>
                <w:szCs w:val="21"/>
                <w:highlight w:val="none"/>
                <w:lang w:val="en-US" w:eastAsia="zh-CN"/>
              </w:rPr>
              <w:t>1</w:t>
            </w:r>
          </w:p>
        </w:tc>
        <w:tc>
          <w:tcPr>
            <w:tcW w:w="396" w:type="pct"/>
            <w:vAlign w:val="center"/>
          </w:tcPr>
          <w:p w14:paraId="14F08261">
            <w:pPr>
              <w:pStyle w:val="48"/>
              <w:spacing w:beforeLines="0" w:afterLines="0" w:line="240" w:lineRule="auto"/>
              <w:rPr>
                <w:rFonts w:hint="default" w:cs="Times New Roman"/>
                <w:snapToGrid w:val="0"/>
                <w:color w:val="auto"/>
                <w:kern w:val="21"/>
                <w:szCs w:val="21"/>
                <w:highlight w:val="none"/>
                <w:lang w:val="en-US" w:eastAsia="zh-CN"/>
              </w:rPr>
            </w:pPr>
            <w:r>
              <w:rPr>
                <w:rFonts w:hint="eastAsia" w:ascii="Times New Roman" w:cs="Times New Roman"/>
                <w:snapToGrid w:val="0"/>
                <w:color w:val="auto"/>
                <w:kern w:val="21"/>
                <w:sz w:val="21"/>
                <w:szCs w:val="21"/>
                <w:highlight w:val="none"/>
                <w:lang w:val="en-US" w:eastAsia="zh-CN" w:bidi="ar-SA"/>
              </w:rPr>
              <w:t>+0.5</w:t>
            </w:r>
          </w:p>
        </w:tc>
      </w:tr>
    </w:tbl>
    <w:p w14:paraId="16C92038">
      <w:pPr>
        <w:pStyle w:val="48"/>
        <w:spacing w:before="192" w:beforeLines="80" w:after="24"/>
        <w:jc w:val="left"/>
        <w:outlineLvl w:val="9"/>
        <w:rPr>
          <w:rFonts w:hint="default" w:ascii="Times New Roman" w:hAnsi="Times New Roman" w:eastAsia="宋体" w:cs="Times New Roman"/>
          <w:snapToGrid w:val="0"/>
          <w:color w:val="auto"/>
          <w:spacing w:val="-6"/>
          <w:kern w:val="21"/>
          <w:szCs w:val="21"/>
          <w:highlight w:val="none"/>
        </w:rPr>
      </w:pPr>
      <w:r>
        <w:rPr>
          <w:rFonts w:hint="default" w:ascii="Times New Roman" w:hAnsi="Times New Roman" w:eastAsia="宋体" w:cs="Times New Roman"/>
          <w:snapToGrid w:val="0"/>
          <w:color w:val="auto"/>
          <w:kern w:val="21"/>
          <w:szCs w:val="21"/>
          <w:highlight w:val="none"/>
        </w:rPr>
        <w:t>注：</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③</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④</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⑤</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⑦</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；单位：t/a。</w:t>
      </w:r>
      <w:bookmarkEnd w:id="27"/>
    </w:p>
    <w:sectPr>
      <w:footerReference r:id="rId7" w:type="default"/>
      <w:pgSz w:w="16838" w:h="11906" w:orient="landscape"/>
      <w:pgMar w:top="1417" w:right="1701" w:bottom="1417"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3EBA0">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4A11">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C3BF">
    <w:pPr>
      <w:pStyle w:val="18"/>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F783">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D8370">
                          <w:pPr>
                            <w:pStyle w:val="18"/>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80</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7D8370">
                    <w:pPr>
                      <w:pStyle w:val="18"/>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80</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B5C8">
    <w:pPr>
      <w:pStyle w:val="18"/>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BC9FE">
                          <w:pPr>
                            <w:pStyle w:val="1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E7BC9FE">
                    <w:pPr>
                      <w:pStyle w:val="1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CABF7"/>
    <w:multiLevelType w:val="singleLevel"/>
    <w:tmpl w:val="35ECABF7"/>
    <w:lvl w:ilvl="0" w:tentative="0">
      <w:start w:val="1"/>
      <w:numFmt w:val="bullet"/>
      <w:pStyle w:val="15"/>
      <w:lvlText w:val=""/>
      <w:lvlJc w:val="left"/>
      <w:pPr>
        <w:tabs>
          <w:tab w:val="left" w:pos="2040"/>
        </w:tabs>
        <w:ind w:left="225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YWE5ZmUyMmQzNTNjZDc3MjkzMTVkM2Y1YmZlMjEifQ=="/>
  </w:docVars>
  <w:rsids>
    <w:rsidRoot w:val="00172A27"/>
    <w:rsid w:val="00000547"/>
    <w:rsid w:val="000048FD"/>
    <w:rsid w:val="00004FA0"/>
    <w:rsid w:val="000060B3"/>
    <w:rsid w:val="00007C57"/>
    <w:rsid w:val="0001182C"/>
    <w:rsid w:val="000121D8"/>
    <w:rsid w:val="00023D07"/>
    <w:rsid w:val="000247D9"/>
    <w:rsid w:val="00024B03"/>
    <w:rsid w:val="00031FF6"/>
    <w:rsid w:val="00037826"/>
    <w:rsid w:val="000428EF"/>
    <w:rsid w:val="0004364B"/>
    <w:rsid w:val="00043B60"/>
    <w:rsid w:val="00045CBA"/>
    <w:rsid w:val="00046203"/>
    <w:rsid w:val="00047789"/>
    <w:rsid w:val="000503B5"/>
    <w:rsid w:val="00051233"/>
    <w:rsid w:val="00051D3B"/>
    <w:rsid w:val="00053804"/>
    <w:rsid w:val="00061B1F"/>
    <w:rsid w:val="00067737"/>
    <w:rsid w:val="000733C4"/>
    <w:rsid w:val="000742B6"/>
    <w:rsid w:val="00074783"/>
    <w:rsid w:val="000779EB"/>
    <w:rsid w:val="00080518"/>
    <w:rsid w:val="000806C4"/>
    <w:rsid w:val="0008070B"/>
    <w:rsid w:val="00081047"/>
    <w:rsid w:val="000810AC"/>
    <w:rsid w:val="00081A02"/>
    <w:rsid w:val="00082231"/>
    <w:rsid w:val="00085BD1"/>
    <w:rsid w:val="00085C0D"/>
    <w:rsid w:val="0008685C"/>
    <w:rsid w:val="00092971"/>
    <w:rsid w:val="00092D38"/>
    <w:rsid w:val="0009377B"/>
    <w:rsid w:val="00093EF9"/>
    <w:rsid w:val="00095CB1"/>
    <w:rsid w:val="000A20C9"/>
    <w:rsid w:val="000A3B18"/>
    <w:rsid w:val="000A7065"/>
    <w:rsid w:val="000A7EAD"/>
    <w:rsid w:val="000B058F"/>
    <w:rsid w:val="000B09BA"/>
    <w:rsid w:val="000B388B"/>
    <w:rsid w:val="000B4467"/>
    <w:rsid w:val="000B4DB9"/>
    <w:rsid w:val="000B594C"/>
    <w:rsid w:val="000B5A26"/>
    <w:rsid w:val="000C09AC"/>
    <w:rsid w:val="000C0D71"/>
    <w:rsid w:val="000C0FC5"/>
    <w:rsid w:val="000C40AE"/>
    <w:rsid w:val="000C4CF5"/>
    <w:rsid w:val="000C767F"/>
    <w:rsid w:val="000D10E3"/>
    <w:rsid w:val="000D30A1"/>
    <w:rsid w:val="000D4DEB"/>
    <w:rsid w:val="000D5A44"/>
    <w:rsid w:val="000D609E"/>
    <w:rsid w:val="000D6143"/>
    <w:rsid w:val="000D76E8"/>
    <w:rsid w:val="000D7D0C"/>
    <w:rsid w:val="000E26FC"/>
    <w:rsid w:val="000E31A7"/>
    <w:rsid w:val="000E3CAA"/>
    <w:rsid w:val="000E3ED2"/>
    <w:rsid w:val="000E4D5D"/>
    <w:rsid w:val="000E5D71"/>
    <w:rsid w:val="000F2261"/>
    <w:rsid w:val="000F3E5F"/>
    <w:rsid w:val="000F492D"/>
    <w:rsid w:val="000F4BEA"/>
    <w:rsid w:val="000F6E69"/>
    <w:rsid w:val="0010001E"/>
    <w:rsid w:val="00106D66"/>
    <w:rsid w:val="00115500"/>
    <w:rsid w:val="00125CA6"/>
    <w:rsid w:val="0013036A"/>
    <w:rsid w:val="00131F42"/>
    <w:rsid w:val="001357F1"/>
    <w:rsid w:val="00136B6A"/>
    <w:rsid w:val="001370CC"/>
    <w:rsid w:val="0013744C"/>
    <w:rsid w:val="00140992"/>
    <w:rsid w:val="00140FA8"/>
    <w:rsid w:val="0014281E"/>
    <w:rsid w:val="00142B61"/>
    <w:rsid w:val="00142FEB"/>
    <w:rsid w:val="00143218"/>
    <w:rsid w:val="00143A2D"/>
    <w:rsid w:val="00145A41"/>
    <w:rsid w:val="00151675"/>
    <w:rsid w:val="0015281C"/>
    <w:rsid w:val="00153E03"/>
    <w:rsid w:val="00157435"/>
    <w:rsid w:val="00161605"/>
    <w:rsid w:val="00164F72"/>
    <w:rsid w:val="00167163"/>
    <w:rsid w:val="00171A5E"/>
    <w:rsid w:val="00172A27"/>
    <w:rsid w:val="00172E78"/>
    <w:rsid w:val="00173982"/>
    <w:rsid w:val="00173A49"/>
    <w:rsid w:val="0017504D"/>
    <w:rsid w:val="0017671A"/>
    <w:rsid w:val="00177422"/>
    <w:rsid w:val="001803DE"/>
    <w:rsid w:val="0018274C"/>
    <w:rsid w:val="00184590"/>
    <w:rsid w:val="001870D1"/>
    <w:rsid w:val="0018781E"/>
    <w:rsid w:val="00187E5D"/>
    <w:rsid w:val="00187F07"/>
    <w:rsid w:val="00191607"/>
    <w:rsid w:val="001921CE"/>
    <w:rsid w:val="0019262D"/>
    <w:rsid w:val="0019715A"/>
    <w:rsid w:val="001A1B35"/>
    <w:rsid w:val="001A48A2"/>
    <w:rsid w:val="001A65F1"/>
    <w:rsid w:val="001A6F61"/>
    <w:rsid w:val="001A7010"/>
    <w:rsid w:val="001A79AB"/>
    <w:rsid w:val="001B2DE2"/>
    <w:rsid w:val="001B3954"/>
    <w:rsid w:val="001B3E15"/>
    <w:rsid w:val="001B517B"/>
    <w:rsid w:val="001B72B8"/>
    <w:rsid w:val="001C0566"/>
    <w:rsid w:val="001C20B3"/>
    <w:rsid w:val="001C3322"/>
    <w:rsid w:val="001C5D36"/>
    <w:rsid w:val="001C6026"/>
    <w:rsid w:val="001C69B3"/>
    <w:rsid w:val="001C6B17"/>
    <w:rsid w:val="001D0816"/>
    <w:rsid w:val="001D0E11"/>
    <w:rsid w:val="001D15A0"/>
    <w:rsid w:val="001D232D"/>
    <w:rsid w:val="001D35FF"/>
    <w:rsid w:val="001D3AD4"/>
    <w:rsid w:val="001D5595"/>
    <w:rsid w:val="001D7874"/>
    <w:rsid w:val="001D7F22"/>
    <w:rsid w:val="001E141A"/>
    <w:rsid w:val="001E2048"/>
    <w:rsid w:val="001E3E66"/>
    <w:rsid w:val="001E6771"/>
    <w:rsid w:val="001F0F17"/>
    <w:rsid w:val="001F3347"/>
    <w:rsid w:val="001F422C"/>
    <w:rsid w:val="001F635D"/>
    <w:rsid w:val="001F69E4"/>
    <w:rsid w:val="001F6C1C"/>
    <w:rsid w:val="00202258"/>
    <w:rsid w:val="00210030"/>
    <w:rsid w:val="002120D3"/>
    <w:rsid w:val="002125B4"/>
    <w:rsid w:val="002150AB"/>
    <w:rsid w:val="002155B8"/>
    <w:rsid w:val="00224839"/>
    <w:rsid w:val="002249B2"/>
    <w:rsid w:val="00226574"/>
    <w:rsid w:val="00226D01"/>
    <w:rsid w:val="0022704F"/>
    <w:rsid w:val="002278EC"/>
    <w:rsid w:val="0023280E"/>
    <w:rsid w:val="002332E7"/>
    <w:rsid w:val="00234140"/>
    <w:rsid w:val="002377D1"/>
    <w:rsid w:val="002418CD"/>
    <w:rsid w:val="00241B28"/>
    <w:rsid w:val="00245BE0"/>
    <w:rsid w:val="00245D91"/>
    <w:rsid w:val="00245F3E"/>
    <w:rsid w:val="002506BC"/>
    <w:rsid w:val="00254345"/>
    <w:rsid w:val="00257229"/>
    <w:rsid w:val="00260E27"/>
    <w:rsid w:val="00264557"/>
    <w:rsid w:val="002657FE"/>
    <w:rsid w:val="00266C44"/>
    <w:rsid w:val="00274BA4"/>
    <w:rsid w:val="002805AB"/>
    <w:rsid w:val="00284204"/>
    <w:rsid w:val="00286781"/>
    <w:rsid w:val="00291481"/>
    <w:rsid w:val="00291773"/>
    <w:rsid w:val="00293AFE"/>
    <w:rsid w:val="00294D12"/>
    <w:rsid w:val="002A0DAF"/>
    <w:rsid w:val="002A168C"/>
    <w:rsid w:val="002A1954"/>
    <w:rsid w:val="002A3DC7"/>
    <w:rsid w:val="002A40B8"/>
    <w:rsid w:val="002A4F9B"/>
    <w:rsid w:val="002B1F97"/>
    <w:rsid w:val="002B21F6"/>
    <w:rsid w:val="002B49E2"/>
    <w:rsid w:val="002B51C3"/>
    <w:rsid w:val="002B7B00"/>
    <w:rsid w:val="002B7C44"/>
    <w:rsid w:val="002C2B17"/>
    <w:rsid w:val="002D3DD0"/>
    <w:rsid w:val="002D456C"/>
    <w:rsid w:val="002D5D23"/>
    <w:rsid w:val="002D72A8"/>
    <w:rsid w:val="002D7841"/>
    <w:rsid w:val="002E1F3A"/>
    <w:rsid w:val="002E232D"/>
    <w:rsid w:val="002E298A"/>
    <w:rsid w:val="002E2E00"/>
    <w:rsid w:val="002F2731"/>
    <w:rsid w:val="002F5F1D"/>
    <w:rsid w:val="00301978"/>
    <w:rsid w:val="0030332C"/>
    <w:rsid w:val="00303A0E"/>
    <w:rsid w:val="0030471E"/>
    <w:rsid w:val="00304D66"/>
    <w:rsid w:val="003051C2"/>
    <w:rsid w:val="00312296"/>
    <w:rsid w:val="00314B5F"/>
    <w:rsid w:val="00314F0E"/>
    <w:rsid w:val="003165F8"/>
    <w:rsid w:val="00321D8E"/>
    <w:rsid w:val="0032287D"/>
    <w:rsid w:val="00325928"/>
    <w:rsid w:val="00330086"/>
    <w:rsid w:val="00332863"/>
    <w:rsid w:val="00335B04"/>
    <w:rsid w:val="0033684D"/>
    <w:rsid w:val="00336F85"/>
    <w:rsid w:val="00337B42"/>
    <w:rsid w:val="00341025"/>
    <w:rsid w:val="00341B42"/>
    <w:rsid w:val="0034348F"/>
    <w:rsid w:val="00345510"/>
    <w:rsid w:val="00354A45"/>
    <w:rsid w:val="00354A6F"/>
    <w:rsid w:val="00356653"/>
    <w:rsid w:val="0035743F"/>
    <w:rsid w:val="00357BE2"/>
    <w:rsid w:val="0036170C"/>
    <w:rsid w:val="00362B6F"/>
    <w:rsid w:val="00366E0F"/>
    <w:rsid w:val="00367EF1"/>
    <w:rsid w:val="003723BD"/>
    <w:rsid w:val="0037431A"/>
    <w:rsid w:val="00381A72"/>
    <w:rsid w:val="00382DD0"/>
    <w:rsid w:val="0038437E"/>
    <w:rsid w:val="003845CC"/>
    <w:rsid w:val="00384676"/>
    <w:rsid w:val="00390095"/>
    <w:rsid w:val="00390857"/>
    <w:rsid w:val="00396E45"/>
    <w:rsid w:val="003978D9"/>
    <w:rsid w:val="003A1A46"/>
    <w:rsid w:val="003A4BF3"/>
    <w:rsid w:val="003A5423"/>
    <w:rsid w:val="003A6C5C"/>
    <w:rsid w:val="003B1E5B"/>
    <w:rsid w:val="003B357C"/>
    <w:rsid w:val="003B420D"/>
    <w:rsid w:val="003B4355"/>
    <w:rsid w:val="003B6A2A"/>
    <w:rsid w:val="003B716D"/>
    <w:rsid w:val="003B764E"/>
    <w:rsid w:val="003B7D9C"/>
    <w:rsid w:val="003C2A32"/>
    <w:rsid w:val="003C33FA"/>
    <w:rsid w:val="003C5000"/>
    <w:rsid w:val="003C6644"/>
    <w:rsid w:val="003C6C16"/>
    <w:rsid w:val="003C7136"/>
    <w:rsid w:val="003D1D95"/>
    <w:rsid w:val="003D2685"/>
    <w:rsid w:val="003D64F1"/>
    <w:rsid w:val="003D697E"/>
    <w:rsid w:val="003D7177"/>
    <w:rsid w:val="003D794D"/>
    <w:rsid w:val="003E3058"/>
    <w:rsid w:val="003E4EB5"/>
    <w:rsid w:val="003E5CD7"/>
    <w:rsid w:val="003E76A9"/>
    <w:rsid w:val="003F0809"/>
    <w:rsid w:val="003F6A8C"/>
    <w:rsid w:val="003F6F1B"/>
    <w:rsid w:val="003F7445"/>
    <w:rsid w:val="003F755C"/>
    <w:rsid w:val="003F7B9C"/>
    <w:rsid w:val="004042B1"/>
    <w:rsid w:val="004063F0"/>
    <w:rsid w:val="00406F01"/>
    <w:rsid w:val="004137B6"/>
    <w:rsid w:val="00415805"/>
    <w:rsid w:val="00416A27"/>
    <w:rsid w:val="00416D50"/>
    <w:rsid w:val="00416FD5"/>
    <w:rsid w:val="00417772"/>
    <w:rsid w:val="00420E6A"/>
    <w:rsid w:val="00420FDC"/>
    <w:rsid w:val="0042198A"/>
    <w:rsid w:val="00421A72"/>
    <w:rsid w:val="00424764"/>
    <w:rsid w:val="00424CF5"/>
    <w:rsid w:val="00425A9E"/>
    <w:rsid w:val="00426834"/>
    <w:rsid w:val="00426D6B"/>
    <w:rsid w:val="00427A27"/>
    <w:rsid w:val="00431E6C"/>
    <w:rsid w:val="004337DA"/>
    <w:rsid w:val="00433CE7"/>
    <w:rsid w:val="00433F79"/>
    <w:rsid w:val="00436184"/>
    <w:rsid w:val="004416D0"/>
    <w:rsid w:val="00442BFB"/>
    <w:rsid w:val="00443947"/>
    <w:rsid w:val="0044790F"/>
    <w:rsid w:val="00450860"/>
    <w:rsid w:val="00452738"/>
    <w:rsid w:val="0045371B"/>
    <w:rsid w:val="00453EC8"/>
    <w:rsid w:val="00455546"/>
    <w:rsid w:val="00455E06"/>
    <w:rsid w:val="00456091"/>
    <w:rsid w:val="0046091F"/>
    <w:rsid w:val="00466321"/>
    <w:rsid w:val="004678B6"/>
    <w:rsid w:val="00470B42"/>
    <w:rsid w:val="00473F41"/>
    <w:rsid w:val="00484B9B"/>
    <w:rsid w:val="004855F6"/>
    <w:rsid w:val="004862F8"/>
    <w:rsid w:val="00486337"/>
    <w:rsid w:val="0048661E"/>
    <w:rsid w:val="00490B38"/>
    <w:rsid w:val="00490C46"/>
    <w:rsid w:val="00494670"/>
    <w:rsid w:val="00496651"/>
    <w:rsid w:val="0049686C"/>
    <w:rsid w:val="004972F7"/>
    <w:rsid w:val="004A3823"/>
    <w:rsid w:val="004A4DBD"/>
    <w:rsid w:val="004B07A8"/>
    <w:rsid w:val="004B26FE"/>
    <w:rsid w:val="004B2F87"/>
    <w:rsid w:val="004B35AF"/>
    <w:rsid w:val="004B508A"/>
    <w:rsid w:val="004B61BA"/>
    <w:rsid w:val="004B7532"/>
    <w:rsid w:val="004C096C"/>
    <w:rsid w:val="004C64D0"/>
    <w:rsid w:val="004D28BC"/>
    <w:rsid w:val="004D5FA6"/>
    <w:rsid w:val="004D753B"/>
    <w:rsid w:val="004E6946"/>
    <w:rsid w:val="004E6B42"/>
    <w:rsid w:val="004F1105"/>
    <w:rsid w:val="004F1AD8"/>
    <w:rsid w:val="004F41AB"/>
    <w:rsid w:val="004F6B81"/>
    <w:rsid w:val="00500D76"/>
    <w:rsid w:val="005039CB"/>
    <w:rsid w:val="0050558F"/>
    <w:rsid w:val="00506286"/>
    <w:rsid w:val="0051043A"/>
    <w:rsid w:val="00510813"/>
    <w:rsid w:val="00511990"/>
    <w:rsid w:val="00511DE0"/>
    <w:rsid w:val="00514870"/>
    <w:rsid w:val="00514B9B"/>
    <w:rsid w:val="00517F02"/>
    <w:rsid w:val="0052108C"/>
    <w:rsid w:val="00523B3F"/>
    <w:rsid w:val="00524303"/>
    <w:rsid w:val="005258A2"/>
    <w:rsid w:val="00526B3B"/>
    <w:rsid w:val="005305C6"/>
    <w:rsid w:val="00537413"/>
    <w:rsid w:val="005401AE"/>
    <w:rsid w:val="0054083D"/>
    <w:rsid w:val="00542E07"/>
    <w:rsid w:val="00544219"/>
    <w:rsid w:val="00545424"/>
    <w:rsid w:val="00545FBB"/>
    <w:rsid w:val="005508D6"/>
    <w:rsid w:val="005508DB"/>
    <w:rsid w:val="005537A6"/>
    <w:rsid w:val="00554A7B"/>
    <w:rsid w:val="00554D8D"/>
    <w:rsid w:val="0055572C"/>
    <w:rsid w:val="00557228"/>
    <w:rsid w:val="005600F4"/>
    <w:rsid w:val="005601A7"/>
    <w:rsid w:val="0056106A"/>
    <w:rsid w:val="005644DB"/>
    <w:rsid w:val="00567788"/>
    <w:rsid w:val="00571A88"/>
    <w:rsid w:val="005720AE"/>
    <w:rsid w:val="00572B2B"/>
    <w:rsid w:val="00583C0B"/>
    <w:rsid w:val="00586919"/>
    <w:rsid w:val="00594D77"/>
    <w:rsid w:val="005969E4"/>
    <w:rsid w:val="00597911"/>
    <w:rsid w:val="005A0105"/>
    <w:rsid w:val="005A06B7"/>
    <w:rsid w:val="005A0944"/>
    <w:rsid w:val="005A0EDD"/>
    <w:rsid w:val="005A1759"/>
    <w:rsid w:val="005A19C3"/>
    <w:rsid w:val="005A2407"/>
    <w:rsid w:val="005A3119"/>
    <w:rsid w:val="005A42AD"/>
    <w:rsid w:val="005A4D4E"/>
    <w:rsid w:val="005A68A7"/>
    <w:rsid w:val="005A7784"/>
    <w:rsid w:val="005A7C48"/>
    <w:rsid w:val="005B3555"/>
    <w:rsid w:val="005B7244"/>
    <w:rsid w:val="005B7526"/>
    <w:rsid w:val="005C3EBF"/>
    <w:rsid w:val="005D2C46"/>
    <w:rsid w:val="005D36AB"/>
    <w:rsid w:val="005D4FD4"/>
    <w:rsid w:val="005E72E4"/>
    <w:rsid w:val="005F4707"/>
    <w:rsid w:val="00602BF2"/>
    <w:rsid w:val="006050D0"/>
    <w:rsid w:val="00607DE0"/>
    <w:rsid w:val="006106F4"/>
    <w:rsid w:val="00610756"/>
    <w:rsid w:val="00612D89"/>
    <w:rsid w:val="00614578"/>
    <w:rsid w:val="00614876"/>
    <w:rsid w:val="00615729"/>
    <w:rsid w:val="00617CC3"/>
    <w:rsid w:val="006260A9"/>
    <w:rsid w:val="00626898"/>
    <w:rsid w:val="00631707"/>
    <w:rsid w:val="00634D88"/>
    <w:rsid w:val="0063503D"/>
    <w:rsid w:val="0063527D"/>
    <w:rsid w:val="006377A6"/>
    <w:rsid w:val="00637802"/>
    <w:rsid w:val="00637A3D"/>
    <w:rsid w:val="00640F07"/>
    <w:rsid w:val="006411EF"/>
    <w:rsid w:val="006505BB"/>
    <w:rsid w:val="00651291"/>
    <w:rsid w:val="0065382F"/>
    <w:rsid w:val="00656878"/>
    <w:rsid w:val="00656C2F"/>
    <w:rsid w:val="00661188"/>
    <w:rsid w:val="006638D7"/>
    <w:rsid w:val="00667782"/>
    <w:rsid w:val="00670D5C"/>
    <w:rsid w:val="00673E75"/>
    <w:rsid w:val="0067480F"/>
    <w:rsid w:val="006748B8"/>
    <w:rsid w:val="00676C73"/>
    <w:rsid w:val="006775C3"/>
    <w:rsid w:val="00682241"/>
    <w:rsid w:val="00683106"/>
    <w:rsid w:val="00683C44"/>
    <w:rsid w:val="00690980"/>
    <w:rsid w:val="00690D21"/>
    <w:rsid w:val="0069290A"/>
    <w:rsid w:val="0069775A"/>
    <w:rsid w:val="00697813"/>
    <w:rsid w:val="00697853"/>
    <w:rsid w:val="00697CA9"/>
    <w:rsid w:val="006A3DEC"/>
    <w:rsid w:val="006A3EE8"/>
    <w:rsid w:val="006A5B81"/>
    <w:rsid w:val="006A6685"/>
    <w:rsid w:val="006A72BF"/>
    <w:rsid w:val="006B03F2"/>
    <w:rsid w:val="006B1868"/>
    <w:rsid w:val="006B3121"/>
    <w:rsid w:val="006B37DC"/>
    <w:rsid w:val="006B4530"/>
    <w:rsid w:val="006B4CB2"/>
    <w:rsid w:val="006B4F68"/>
    <w:rsid w:val="006C012D"/>
    <w:rsid w:val="006C0592"/>
    <w:rsid w:val="006C102C"/>
    <w:rsid w:val="006C1245"/>
    <w:rsid w:val="006C272E"/>
    <w:rsid w:val="006C4F3E"/>
    <w:rsid w:val="006C5479"/>
    <w:rsid w:val="006C625C"/>
    <w:rsid w:val="006C702E"/>
    <w:rsid w:val="006D13B5"/>
    <w:rsid w:val="006D3947"/>
    <w:rsid w:val="006D6F20"/>
    <w:rsid w:val="006E0927"/>
    <w:rsid w:val="006E10BE"/>
    <w:rsid w:val="006E1260"/>
    <w:rsid w:val="006E12FF"/>
    <w:rsid w:val="006E607E"/>
    <w:rsid w:val="006F1CFC"/>
    <w:rsid w:val="007007DA"/>
    <w:rsid w:val="00702588"/>
    <w:rsid w:val="007042D0"/>
    <w:rsid w:val="0070648D"/>
    <w:rsid w:val="00706C5D"/>
    <w:rsid w:val="0070714C"/>
    <w:rsid w:val="00707474"/>
    <w:rsid w:val="0071029C"/>
    <w:rsid w:val="00720C04"/>
    <w:rsid w:val="00721BB6"/>
    <w:rsid w:val="00723B6F"/>
    <w:rsid w:val="00724552"/>
    <w:rsid w:val="007249AD"/>
    <w:rsid w:val="0072649C"/>
    <w:rsid w:val="00726F13"/>
    <w:rsid w:val="00730A4C"/>
    <w:rsid w:val="007312D2"/>
    <w:rsid w:val="00731AAA"/>
    <w:rsid w:val="00732922"/>
    <w:rsid w:val="007330FA"/>
    <w:rsid w:val="007335B4"/>
    <w:rsid w:val="007404AE"/>
    <w:rsid w:val="00741F5F"/>
    <w:rsid w:val="00747851"/>
    <w:rsid w:val="0075162E"/>
    <w:rsid w:val="00754034"/>
    <w:rsid w:val="007540C4"/>
    <w:rsid w:val="007544B7"/>
    <w:rsid w:val="007554CA"/>
    <w:rsid w:val="00756556"/>
    <w:rsid w:val="00757932"/>
    <w:rsid w:val="00760384"/>
    <w:rsid w:val="007618C4"/>
    <w:rsid w:val="00762FD5"/>
    <w:rsid w:val="00767980"/>
    <w:rsid w:val="00770B19"/>
    <w:rsid w:val="0077463F"/>
    <w:rsid w:val="00774F66"/>
    <w:rsid w:val="0077672A"/>
    <w:rsid w:val="007771E8"/>
    <w:rsid w:val="007836EA"/>
    <w:rsid w:val="00784CDA"/>
    <w:rsid w:val="00786C48"/>
    <w:rsid w:val="007906C4"/>
    <w:rsid w:val="00792D3E"/>
    <w:rsid w:val="00793519"/>
    <w:rsid w:val="007940EA"/>
    <w:rsid w:val="00795B35"/>
    <w:rsid w:val="007967E8"/>
    <w:rsid w:val="007A2170"/>
    <w:rsid w:val="007A22BF"/>
    <w:rsid w:val="007A2D3B"/>
    <w:rsid w:val="007A3323"/>
    <w:rsid w:val="007A4D8F"/>
    <w:rsid w:val="007A7233"/>
    <w:rsid w:val="007B1247"/>
    <w:rsid w:val="007B15A4"/>
    <w:rsid w:val="007B2474"/>
    <w:rsid w:val="007B3B15"/>
    <w:rsid w:val="007B442D"/>
    <w:rsid w:val="007B72B8"/>
    <w:rsid w:val="007B7A58"/>
    <w:rsid w:val="007C184F"/>
    <w:rsid w:val="007C21B5"/>
    <w:rsid w:val="007C4D1F"/>
    <w:rsid w:val="007C5BA9"/>
    <w:rsid w:val="007C7AAB"/>
    <w:rsid w:val="007D00E3"/>
    <w:rsid w:val="007D01EA"/>
    <w:rsid w:val="007D2516"/>
    <w:rsid w:val="007D3D29"/>
    <w:rsid w:val="007D4284"/>
    <w:rsid w:val="007D6DD7"/>
    <w:rsid w:val="007D77A9"/>
    <w:rsid w:val="007E0726"/>
    <w:rsid w:val="007E4BD2"/>
    <w:rsid w:val="007E68A6"/>
    <w:rsid w:val="007F2F68"/>
    <w:rsid w:val="007F4659"/>
    <w:rsid w:val="00801393"/>
    <w:rsid w:val="00801BC5"/>
    <w:rsid w:val="00802F88"/>
    <w:rsid w:val="0081293E"/>
    <w:rsid w:val="00812CCD"/>
    <w:rsid w:val="00812D23"/>
    <w:rsid w:val="00813FD1"/>
    <w:rsid w:val="008148EA"/>
    <w:rsid w:val="00815465"/>
    <w:rsid w:val="00817E9A"/>
    <w:rsid w:val="008239C3"/>
    <w:rsid w:val="0082505C"/>
    <w:rsid w:val="008306BD"/>
    <w:rsid w:val="008313C1"/>
    <w:rsid w:val="00831A80"/>
    <w:rsid w:val="008335D7"/>
    <w:rsid w:val="00833743"/>
    <w:rsid w:val="008340A4"/>
    <w:rsid w:val="00835E03"/>
    <w:rsid w:val="00836918"/>
    <w:rsid w:val="00836F65"/>
    <w:rsid w:val="008378F9"/>
    <w:rsid w:val="00841809"/>
    <w:rsid w:val="0084297D"/>
    <w:rsid w:val="008449EA"/>
    <w:rsid w:val="0084550C"/>
    <w:rsid w:val="00847A85"/>
    <w:rsid w:val="00847FCE"/>
    <w:rsid w:val="008539E9"/>
    <w:rsid w:val="00857591"/>
    <w:rsid w:val="00862342"/>
    <w:rsid w:val="0086377B"/>
    <w:rsid w:val="0087135F"/>
    <w:rsid w:val="00872D1A"/>
    <w:rsid w:val="00872D94"/>
    <w:rsid w:val="00880364"/>
    <w:rsid w:val="008811BF"/>
    <w:rsid w:val="00882674"/>
    <w:rsid w:val="0088457B"/>
    <w:rsid w:val="00884BB5"/>
    <w:rsid w:val="00890C74"/>
    <w:rsid w:val="00891592"/>
    <w:rsid w:val="00891CAE"/>
    <w:rsid w:val="00891E9E"/>
    <w:rsid w:val="00893649"/>
    <w:rsid w:val="00893A5D"/>
    <w:rsid w:val="008953F8"/>
    <w:rsid w:val="008959DD"/>
    <w:rsid w:val="008A0A1E"/>
    <w:rsid w:val="008A2F68"/>
    <w:rsid w:val="008A6182"/>
    <w:rsid w:val="008A6FA5"/>
    <w:rsid w:val="008A702B"/>
    <w:rsid w:val="008B0D19"/>
    <w:rsid w:val="008B165D"/>
    <w:rsid w:val="008B3245"/>
    <w:rsid w:val="008B44D0"/>
    <w:rsid w:val="008B4FA6"/>
    <w:rsid w:val="008B5282"/>
    <w:rsid w:val="008B66DA"/>
    <w:rsid w:val="008B7C17"/>
    <w:rsid w:val="008C2D01"/>
    <w:rsid w:val="008C40E6"/>
    <w:rsid w:val="008C41F5"/>
    <w:rsid w:val="008D0F7A"/>
    <w:rsid w:val="008D12D1"/>
    <w:rsid w:val="008D2836"/>
    <w:rsid w:val="008D68E4"/>
    <w:rsid w:val="008E0506"/>
    <w:rsid w:val="008E0C15"/>
    <w:rsid w:val="008E0CFF"/>
    <w:rsid w:val="008E36A9"/>
    <w:rsid w:val="008E39B7"/>
    <w:rsid w:val="008E5D6B"/>
    <w:rsid w:val="008E76F0"/>
    <w:rsid w:val="008F0493"/>
    <w:rsid w:val="008F15FE"/>
    <w:rsid w:val="008F2D29"/>
    <w:rsid w:val="008F3AB6"/>
    <w:rsid w:val="008F42A4"/>
    <w:rsid w:val="008F4384"/>
    <w:rsid w:val="008F5187"/>
    <w:rsid w:val="008F5DBA"/>
    <w:rsid w:val="008F60D8"/>
    <w:rsid w:val="009008B8"/>
    <w:rsid w:val="00902727"/>
    <w:rsid w:val="00902E90"/>
    <w:rsid w:val="0090312B"/>
    <w:rsid w:val="0090594E"/>
    <w:rsid w:val="0090692A"/>
    <w:rsid w:val="00911579"/>
    <w:rsid w:val="00912AFF"/>
    <w:rsid w:val="00915F11"/>
    <w:rsid w:val="0091736D"/>
    <w:rsid w:val="00924963"/>
    <w:rsid w:val="009250DB"/>
    <w:rsid w:val="0093037A"/>
    <w:rsid w:val="00930516"/>
    <w:rsid w:val="009312E0"/>
    <w:rsid w:val="00937220"/>
    <w:rsid w:val="0094154D"/>
    <w:rsid w:val="00942004"/>
    <w:rsid w:val="00944266"/>
    <w:rsid w:val="00946AE0"/>
    <w:rsid w:val="0095155F"/>
    <w:rsid w:val="00954429"/>
    <w:rsid w:val="00954CA0"/>
    <w:rsid w:val="009563CE"/>
    <w:rsid w:val="009569A5"/>
    <w:rsid w:val="00960621"/>
    <w:rsid w:val="0096178A"/>
    <w:rsid w:val="009624E4"/>
    <w:rsid w:val="00965EBA"/>
    <w:rsid w:val="00971C08"/>
    <w:rsid w:val="0097245D"/>
    <w:rsid w:val="00974AF3"/>
    <w:rsid w:val="00976328"/>
    <w:rsid w:val="009763B3"/>
    <w:rsid w:val="0097680D"/>
    <w:rsid w:val="00980922"/>
    <w:rsid w:val="00981D02"/>
    <w:rsid w:val="00982438"/>
    <w:rsid w:val="0098404C"/>
    <w:rsid w:val="00985283"/>
    <w:rsid w:val="009907AE"/>
    <w:rsid w:val="009916C2"/>
    <w:rsid w:val="00995992"/>
    <w:rsid w:val="00995A60"/>
    <w:rsid w:val="00997C16"/>
    <w:rsid w:val="009A03E5"/>
    <w:rsid w:val="009A0CB9"/>
    <w:rsid w:val="009A0D88"/>
    <w:rsid w:val="009A0F3B"/>
    <w:rsid w:val="009A1BB4"/>
    <w:rsid w:val="009A2628"/>
    <w:rsid w:val="009A3200"/>
    <w:rsid w:val="009A3EE1"/>
    <w:rsid w:val="009A63B3"/>
    <w:rsid w:val="009A7F85"/>
    <w:rsid w:val="009B0871"/>
    <w:rsid w:val="009B0897"/>
    <w:rsid w:val="009B2FF8"/>
    <w:rsid w:val="009B65B0"/>
    <w:rsid w:val="009B7BD9"/>
    <w:rsid w:val="009C1065"/>
    <w:rsid w:val="009C2DF3"/>
    <w:rsid w:val="009C6914"/>
    <w:rsid w:val="009C77BD"/>
    <w:rsid w:val="009C7A65"/>
    <w:rsid w:val="009C7DD5"/>
    <w:rsid w:val="009D3D99"/>
    <w:rsid w:val="009E0046"/>
    <w:rsid w:val="009E227D"/>
    <w:rsid w:val="009E5019"/>
    <w:rsid w:val="009E6E13"/>
    <w:rsid w:val="009E70F5"/>
    <w:rsid w:val="009F217A"/>
    <w:rsid w:val="009F226B"/>
    <w:rsid w:val="009F3B8A"/>
    <w:rsid w:val="00A01B29"/>
    <w:rsid w:val="00A026BF"/>
    <w:rsid w:val="00A04F1B"/>
    <w:rsid w:val="00A0501B"/>
    <w:rsid w:val="00A059A4"/>
    <w:rsid w:val="00A05ED3"/>
    <w:rsid w:val="00A07F94"/>
    <w:rsid w:val="00A14947"/>
    <w:rsid w:val="00A15BBD"/>
    <w:rsid w:val="00A218C1"/>
    <w:rsid w:val="00A225E9"/>
    <w:rsid w:val="00A23FE2"/>
    <w:rsid w:val="00A25F25"/>
    <w:rsid w:val="00A2681A"/>
    <w:rsid w:val="00A32A83"/>
    <w:rsid w:val="00A3311F"/>
    <w:rsid w:val="00A33CD5"/>
    <w:rsid w:val="00A34B65"/>
    <w:rsid w:val="00A368DB"/>
    <w:rsid w:val="00A423AA"/>
    <w:rsid w:val="00A444D7"/>
    <w:rsid w:val="00A45C8E"/>
    <w:rsid w:val="00A470DC"/>
    <w:rsid w:val="00A53E1A"/>
    <w:rsid w:val="00A53EC6"/>
    <w:rsid w:val="00A55AD1"/>
    <w:rsid w:val="00A55C0F"/>
    <w:rsid w:val="00A60E4E"/>
    <w:rsid w:val="00A63835"/>
    <w:rsid w:val="00A65CC6"/>
    <w:rsid w:val="00A823FE"/>
    <w:rsid w:val="00A85A5D"/>
    <w:rsid w:val="00A85CE0"/>
    <w:rsid w:val="00A8713F"/>
    <w:rsid w:val="00A8791A"/>
    <w:rsid w:val="00A90BA1"/>
    <w:rsid w:val="00A94ED9"/>
    <w:rsid w:val="00A97A9A"/>
    <w:rsid w:val="00A97C6F"/>
    <w:rsid w:val="00AA0671"/>
    <w:rsid w:val="00AA0FC7"/>
    <w:rsid w:val="00AA2531"/>
    <w:rsid w:val="00AA2A2F"/>
    <w:rsid w:val="00AB05EA"/>
    <w:rsid w:val="00AB1E09"/>
    <w:rsid w:val="00AB4514"/>
    <w:rsid w:val="00AB4BC6"/>
    <w:rsid w:val="00AB5330"/>
    <w:rsid w:val="00AB7747"/>
    <w:rsid w:val="00AC059B"/>
    <w:rsid w:val="00AC090E"/>
    <w:rsid w:val="00AC1376"/>
    <w:rsid w:val="00AC14CE"/>
    <w:rsid w:val="00AC2A56"/>
    <w:rsid w:val="00AC4478"/>
    <w:rsid w:val="00AC5C21"/>
    <w:rsid w:val="00AD022D"/>
    <w:rsid w:val="00AD055E"/>
    <w:rsid w:val="00AD21F0"/>
    <w:rsid w:val="00AD299D"/>
    <w:rsid w:val="00AD457B"/>
    <w:rsid w:val="00AD47A7"/>
    <w:rsid w:val="00AE4619"/>
    <w:rsid w:val="00AF0CBF"/>
    <w:rsid w:val="00AF257F"/>
    <w:rsid w:val="00AF27FE"/>
    <w:rsid w:val="00AF33CF"/>
    <w:rsid w:val="00AF4D50"/>
    <w:rsid w:val="00AF6179"/>
    <w:rsid w:val="00AF7F31"/>
    <w:rsid w:val="00B02281"/>
    <w:rsid w:val="00B11619"/>
    <w:rsid w:val="00B1223E"/>
    <w:rsid w:val="00B1295A"/>
    <w:rsid w:val="00B16532"/>
    <w:rsid w:val="00B20A45"/>
    <w:rsid w:val="00B22C5C"/>
    <w:rsid w:val="00B22F72"/>
    <w:rsid w:val="00B24F30"/>
    <w:rsid w:val="00B26475"/>
    <w:rsid w:val="00B31ABF"/>
    <w:rsid w:val="00B33BE3"/>
    <w:rsid w:val="00B3469E"/>
    <w:rsid w:val="00B35307"/>
    <w:rsid w:val="00B434FE"/>
    <w:rsid w:val="00B439BE"/>
    <w:rsid w:val="00B4433F"/>
    <w:rsid w:val="00B53B5D"/>
    <w:rsid w:val="00B557A8"/>
    <w:rsid w:val="00B6055E"/>
    <w:rsid w:val="00B6139D"/>
    <w:rsid w:val="00B6317D"/>
    <w:rsid w:val="00B67385"/>
    <w:rsid w:val="00B67C66"/>
    <w:rsid w:val="00B7091A"/>
    <w:rsid w:val="00B7238C"/>
    <w:rsid w:val="00B723CF"/>
    <w:rsid w:val="00B725FD"/>
    <w:rsid w:val="00B72BDE"/>
    <w:rsid w:val="00B7673C"/>
    <w:rsid w:val="00B7723F"/>
    <w:rsid w:val="00B77FAF"/>
    <w:rsid w:val="00B8015E"/>
    <w:rsid w:val="00B80534"/>
    <w:rsid w:val="00B81C9D"/>
    <w:rsid w:val="00B8433C"/>
    <w:rsid w:val="00B87491"/>
    <w:rsid w:val="00B903D4"/>
    <w:rsid w:val="00B92B64"/>
    <w:rsid w:val="00B938D1"/>
    <w:rsid w:val="00B93C23"/>
    <w:rsid w:val="00BA0C83"/>
    <w:rsid w:val="00BA0EDF"/>
    <w:rsid w:val="00BA159D"/>
    <w:rsid w:val="00BA281D"/>
    <w:rsid w:val="00BA29E9"/>
    <w:rsid w:val="00BA46A0"/>
    <w:rsid w:val="00BA5A25"/>
    <w:rsid w:val="00BA7142"/>
    <w:rsid w:val="00BB237C"/>
    <w:rsid w:val="00BB29B2"/>
    <w:rsid w:val="00BB382C"/>
    <w:rsid w:val="00BB3912"/>
    <w:rsid w:val="00BB41A3"/>
    <w:rsid w:val="00BB4967"/>
    <w:rsid w:val="00BC32DC"/>
    <w:rsid w:val="00BC35B6"/>
    <w:rsid w:val="00BC79CC"/>
    <w:rsid w:val="00BD04E2"/>
    <w:rsid w:val="00BD1B51"/>
    <w:rsid w:val="00BD4596"/>
    <w:rsid w:val="00BE054A"/>
    <w:rsid w:val="00BE1086"/>
    <w:rsid w:val="00BE1405"/>
    <w:rsid w:val="00BE172F"/>
    <w:rsid w:val="00BE1CB6"/>
    <w:rsid w:val="00BE312D"/>
    <w:rsid w:val="00BE38D2"/>
    <w:rsid w:val="00BE674B"/>
    <w:rsid w:val="00BF1C20"/>
    <w:rsid w:val="00BF2955"/>
    <w:rsid w:val="00BF2A0F"/>
    <w:rsid w:val="00BF7199"/>
    <w:rsid w:val="00C00CAA"/>
    <w:rsid w:val="00C0792D"/>
    <w:rsid w:val="00C07E4B"/>
    <w:rsid w:val="00C10578"/>
    <w:rsid w:val="00C11CDB"/>
    <w:rsid w:val="00C11D4D"/>
    <w:rsid w:val="00C135BC"/>
    <w:rsid w:val="00C14B78"/>
    <w:rsid w:val="00C14C6F"/>
    <w:rsid w:val="00C15C95"/>
    <w:rsid w:val="00C20672"/>
    <w:rsid w:val="00C21EA3"/>
    <w:rsid w:val="00C2481B"/>
    <w:rsid w:val="00C2596A"/>
    <w:rsid w:val="00C2622B"/>
    <w:rsid w:val="00C27537"/>
    <w:rsid w:val="00C30909"/>
    <w:rsid w:val="00C30E2E"/>
    <w:rsid w:val="00C328FE"/>
    <w:rsid w:val="00C33507"/>
    <w:rsid w:val="00C37060"/>
    <w:rsid w:val="00C3735A"/>
    <w:rsid w:val="00C3774A"/>
    <w:rsid w:val="00C41A43"/>
    <w:rsid w:val="00C4409D"/>
    <w:rsid w:val="00C4481A"/>
    <w:rsid w:val="00C44E72"/>
    <w:rsid w:val="00C45A06"/>
    <w:rsid w:val="00C47E5B"/>
    <w:rsid w:val="00C51E1D"/>
    <w:rsid w:val="00C54122"/>
    <w:rsid w:val="00C544CE"/>
    <w:rsid w:val="00C60F5C"/>
    <w:rsid w:val="00C618A4"/>
    <w:rsid w:val="00C61E4B"/>
    <w:rsid w:val="00C620C3"/>
    <w:rsid w:val="00C630A8"/>
    <w:rsid w:val="00C64BFF"/>
    <w:rsid w:val="00C65488"/>
    <w:rsid w:val="00C704E9"/>
    <w:rsid w:val="00C72D2C"/>
    <w:rsid w:val="00C758C6"/>
    <w:rsid w:val="00C763C9"/>
    <w:rsid w:val="00C77470"/>
    <w:rsid w:val="00C80057"/>
    <w:rsid w:val="00C802FC"/>
    <w:rsid w:val="00C82232"/>
    <w:rsid w:val="00C82913"/>
    <w:rsid w:val="00C84A6B"/>
    <w:rsid w:val="00C972B1"/>
    <w:rsid w:val="00CA06FB"/>
    <w:rsid w:val="00CA2CCE"/>
    <w:rsid w:val="00CA43FD"/>
    <w:rsid w:val="00CA7AAF"/>
    <w:rsid w:val="00CA7EF8"/>
    <w:rsid w:val="00CB3050"/>
    <w:rsid w:val="00CB415B"/>
    <w:rsid w:val="00CB59EB"/>
    <w:rsid w:val="00CB77C3"/>
    <w:rsid w:val="00CB7FD0"/>
    <w:rsid w:val="00CC1F92"/>
    <w:rsid w:val="00CC3441"/>
    <w:rsid w:val="00CC36AF"/>
    <w:rsid w:val="00CC489B"/>
    <w:rsid w:val="00CC7474"/>
    <w:rsid w:val="00CD060E"/>
    <w:rsid w:val="00CD2763"/>
    <w:rsid w:val="00CD2BCD"/>
    <w:rsid w:val="00CD3A4C"/>
    <w:rsid w:val="00CD57F0"/>
    <w:rsid w:val="00CE10E9"/>
    <w:rsid w:val="00CE2910"/>
    <w:rsid w:val="00CE5393"/>
    <w:rsid w:val="00CE5E6D"/>
    <w:rsid w:val="00CE6B57"/>
    <w:rsid w:val="00CF0EF2"/>
    <w:rsid w:val="00CF1D28"/>
    <w:rsid w:val="00CF20E9"/>
    <w:rsid w:val="00CF36B5"/>
    <w:rsid w:val="00CF36BE"/>
    <w:rsid w:val="00CF42C7"/>
    <w:rsid w:val="00CF6000"/>
    <w:rsid w:val="00D003F3"/>
    <w:rsid w:val="00D0050D"/>
    <w:rsid w:val="00D007AD"/>
    <w:rsid w:val="00D01FC9"/>
    <w:rsid w:val="00D021FB"/>
    <w:rsid w:val="00D0364F"/>
    <w:rsid w:val="00D046BB"/>
    <w:rsid w:val="00D04CB4"/>
    <w:rsid w:val="00D06834"/>
    <w:rsid w:val="00D06D13"/>
    <w:rsid w:val="00D074B4"/>
    <w:rsid w:val="00D13CF3"/>
    <w:rsid w:val="00D228ED"/>
    <w:rsid w:val="00D22AA6"/>
    <w:rsid w:val="00D25824"/>
    <w:rsid w:val="00D2725E"/>
    <w:rsid w:val="00D27CC8"/>
    <w:rsid w:val="00D308ED"/>
    <w:rsid w:val="00D3207B"/>
    <w:rsid w:val="00D36725"/>
    <w:rsid w:val="00D36D86"/>
    <w:rsid w:val="00D404CE"/>
    <w:rsid w:val="00D428AA"/>
    <w:rsid w:val="00D42F2C"/>
    <w:rsid w:val="00D478F6"/>
    <w:rsid w:val="00D50A34"/>
    <w:rsid w:val="00D5186D"/>
    <w:rsid w:val="00D53EFA"/>
    <w:rsid w:val="00D557E2"/>
    <w:rsid w:val="00D57E83"/>
    <w:rsid w:val="00D612DB"/>
    <w:rsid w:val="00D65F52"/>
    <w:rsid w:val="00D67D6F"/>
    <w:rsid w:val="00D7276A"/>
    <w:rsid w:val="00D74075"/>
    <w:rsid w:val="00D7478A"/>
    <w:rsid w:val="00D752AA"/>
    <w:rsid w:val="00D77279"/>
    <w:rsid w:val="00D85386"/>
    <w:rsid w:val="00D903D9"/>
    <w:rsid w:val="00D94A7C"/>
    <w:rsid w:val="00D94FB4"/>
    <w:rsid w:val="00D95896"/>
    <w:rsid w:val="00DA1FD7"/>
    <w:rsid w:val="00DA43D6"/>
    <w:rsid w:val="00DA4BDB"/>
    <w:rsid w:val="00DB2983"/>
    <w:rsid w:val="00DC040F"/>
    <w:rsid w:val="00DC1257"/>
    <w:rsid w:val="00DC3DC0"/>
    <w:rsid w:val="00DC4139"/>
    <w:rsid w:val="00DC5B2B"/>
    <w:rsid w:val="00DD0790"/>
    <w:rsid w:val="00DD0802"/>
    <w:rsid w:val="00DD0FBA"/>
    <w:rsid w:val="00DD318D"/>
    <w:rsid w:val="00DD373B"/>
    <w:rsid w:val="00DD5C57"/>
    <w:rsid w:val="00DF14B2"/>
    <w:rsid w:val="00DF14BB"/>
    <w:rsid w:val="00DF2E12"/>
    <w:rsid w:val="00DF514A"/>
    <w:rsid w:val="00DF6690"/>
    <w:rsid w:val="00DF6804"/>
    <w:rsid w:val="00E00455"/>
    <w:rsid w:val="00E0358D"/>
    <w:rsid w:val="00E03790"/>
    <w:rsid w:val="00E0400E"/>
    <w:rsid w:val="00E04323"/>
    <w:rsid w:val="00E070A2"/>
    <w:rsid w:val="00E10002"/>
    <w:rsid w:val="00E11057"/>
    <w:rsid w:val="00E1247B"/>
    <w:rsid w:val="00E12695"/>
    <w:rsid w:val="00E13D97"/>
    <w:rsid w:val="00E1479B"/>
    <w:rsid w:val="00E20370"/>
    <w:rsid w:val="00E2131A"/>
    <w:rsid w:val="00E22182"/>
    <w:rsid w:val="00E22610"/>
    <w:rsid w:val="00E2656A"/>
    <w:rsid w:val="00E26E96"/>
    <w:rsid w:val="00E3355E"/>
    <w:rsid w:val="00E412D0"/>
    <w:rsid w:val="00E42AA7"/>
    <w:rsid w:val="00E42CE6"/>
    <w:rsid w:val="00E43AC6"/>
    <w:rsid w:val="00E44F1D"/>
    <w:rsid w:val="00E4562A"/>
    <w:rsid w:val="00E479F8"/>
    <w:rsid w:val="00E555AC"/>
    <w:rsid w:val="00E56322"/>
    <w:rsid w:val="00E6050C"/>
    <w:rsid w:val="00E60982"/>
    <w:rsid w:val="00E626FF"/>
    <w:rsid w:val="00E62C62"/>
    <w:rsid w:val="00E635C4"/>
    <w:rsid w:val="00E654C1"/>
    <w:rsid w:val="00E65D97"/>
    <w:rsid w:val="00E66184"/>
    <w:rsid w:val="00E66FCF"/>
    <w:rsid w:val="00E719A5"/>
    <w:rsid w:val="00E72A5A"/>
    <w:rsid w:val="00E73354"/>
    <w:rsid w:val="00E73870"/>
    <w:rsid w:val="00E7630E"/>
    <w:rsid w:val="00E77448"/>
    <w:rsid w:val="00E81C30"/>
    <w:rsid w:val="00E828D6"/>
    <w:rsid w:val="00E86E50"/>
    <w:rsid w:val="00E92120"/>
    <w:rsid w:val="00E9242D"/>
    <w:rsid w:val="00E92FCB"/>
    <w:rsid w:val="00EA10F4"/>
    <w:rsid w:val="00EA5347"/>
    <w:rsid w:val="00EB1C0E"/>
    <w:rsid w:val="00EB5255"/>
    <w:rsid w:val="00EB5C47"/>
    <w:rsid w:val="00EB6D2E"/>
    <w:rsid w:val="00EB7EDC"/>
    <w:rsid w:val="00EC4589"/>
    <w:rsid w:val="00ED0639"/>
    <w:rsid w:val="00ED3729"/>
    <w:rsid w:val="00EE1215"/>
    <w:rsid w:val="00EE16AF"/>
    <w:rsid w:val="00EE1DF6"/>
    <w:rsid w:val="00EE3516"/>
    <w:rsid w:val="00EE396D"/>
    <w:rsid w:val="00EE4D46"/>
    <w:rsid w:val="00EF02F3"/>
    <w:rsid w:val="00EF4755"/>
    <w:rsid w:val="00EF4DE8"/>
    <w:rsid w:val="00EF7135"/>
    <w:rsid w:val="00F007B4"/>
    <w:rsid w:val="00F01CBB"/>
    <w:rsid w:val="00F027DB"/>
    <w:rsid w:val="00F05DAE"/>
    <w:rsid w:val="00F06B91"/>
    <w:rsid w:val="00F07801"/>
    <w:rsid w:val="00F1225C"/>
    <w:rsid w:val="00F13921"/>
    <w:rsid w:val="00F14A7A"/>
    <w:rsid w:val="00F16D69"/>
    <w:rsid w:val="00F17018"/>
    <w:rsid w:val="00F202FD"/>
    <w:rsid w:val="00F22985"/>
    <w:rsid w:val="00F3383E"/>
    <w:rsid w:val="00F33F2E"/>
    <w:rsid w:val="00F42CE3"/>
    <w:rsid w:val="00F4411C"/>
    <w:rsid w:val="00F44F67"/>
    <w:rsid w:val="00F465A7"/>
    <w:rsid w:val="00F50B7C"/>
    <w:rsid w:val="00F5489C"/>
    <w:rsid w:val="00F550E6"/>
    <w:rsid w:val="00F6024B"/>
    <w:rsid w:val="00F60A07"/>
    <w:rsid w:val="00F636E3"/>
    <w:rsid w:val="00F67F54"/>
    <w:rsid w:val="00F74345"/>
    <w:rsid w:val="00F80035"/>
    <w:rsid w:val="00F80A0A"/>
    <w:rsid w:val="00F820AC"/>
    <w:rsid w:val="00F82B19"/>
    <w:rsid w:val="00F82FBB"/>
    <w:rsid w:val="00F8387F"/>
    <w:rsid w:val="00F85E54"/>
    <w:rsid w:val="00F91E76"/>
    <w:rsid w:val="00F9212D"/>
    <w:rsid w:val="00F95AB6"/>
    <w:rsid w:val="00F965DA"/>
    <w:rsid w:val="00FA0456"/>
    <w:rsid w:val="00FA04EA"/>
    <w:rsid w:val="00FA082E"/>
    <w:rsid w:val="00FA27A2"/>
    <w:rsid w:val="00FA33CD"/>
    <w:rsid w:val="00FA3BF9"/>
    <w:rsid w:val="00FA406A"/>
    <w:rsid w:val="00FA4B35"/>
    <w:rsid w:val="00FA760A"/>
    <w:rsid w:val="00FA7AD5"/>
    <w:rsid w:val="00FB297B"/>
    <w:rsid w:val="00FB503A"/>
    <w:rsid w:val="00FB516C"/>
    <w:rsid w:val="00FB62F5"/>
    <w:rsid w:val="00FC05E9"/>
    <w:rsid w:val="00FC3E87"/>
    <w:rsid w:val="00FC41FD"/>
    <w:rsid w:val="00FC431F"/>
    <w:rsid w:val="00FC5E24"/>
    <w:rsid w:val="00FC64B6"/>
    <w:rsid w:val="00FD0236"/>
    <w:rsid w:val="00FD18F4"/>
    <w:rsid w:val="00FD27F8"/>
    <w:rsid w:val="00FD54DB"/>
    <w:rsid w:val="00FD619F"/>
    <w:rsid w:val="00FE0CBD"/>
    <w:rsid w:val="00FE16FC"/>
    <w:rsid w:val="00FE1B34"/>
    <w:rsid w:val="00FE6E7A"/>
    <w:rsid w:val="00FF3704"/>
    <w:rsid w:val="00FF496C"/>
    <w:rsid w:val="00FF52AE"/>
    <w:rsid w:val="01066066"/>
    <w:rsid w:val="01170C55"/>
    <w:rsid w:val="01212CD5"/>
    <w:rsid w:val="01226160"/>
    <w:rsid w:val="012302C3"/>
    <w:rsid w:val="01260E98"/>
    <w:rsid w:val="01284C10"/>
    <w:rsid w:val="01290F7E"/>
    <w:rsid w:val="012D37A4"/>
    <w:rsid w:val="012F41F1"/>
    <w:rsid w:val="0134548E"/>
    <w:rsid w:val="013620DB"/>
    <w:rsid w:val="013B48B1"/>
    <w:rsid w:val="01401F5A"/>
    <w:rsid w:val="015D1E09"/>
    <w:rsid w:val="01633E9B"/>
    <w:rsid w:val="01663FE5"/>
    <w:rsid w:val="016674D7"/>
    <w:rsid w:val="017442FA"/>
    <w:rsid w:val="01762908"/>
    <w:rsid w:val="01791910"/>
    <w:rsid w:val="017A3FCD"/>
    <w:rsid w:val="018C0C9E"/>
    <w:rsid w:val="019B36B5"/>
    <w:rsid w:val="019F7EB2"/>
    <w:rsid w:val="01A324E9"/>
    <w:rsid w:val="01AE67E7"/>
    <w:rsid w:val="01B95334"/>
    <w:rsid w:val="01D152A8"/>
    <w:rsid w:val="01D91F20"/>
    <w:rsid w:val="01F458CE"/>
    <w:rsid w:val="01FD609D"/>
    <w:rsid w:val="021A5506"/>
    <w:rsid w:val="021C29C7"/>
    <w:rsid w:val="021E7AC7"/>
    <w:rsid w:val="02357896"/>
    <w:rsid w:val="02447828"/>
    <w:rsid w:val="0246450D"/>
    <w:rsid w:val="0253158E"/>
    <w:rsid w:val="025536F2"/>
    <w:rsid w:val="02567340"/>
    <w:rsid w:val="025739FF"/>
    <w:rsid w:val="025E10F9"/>
    <w:rsid w:val="025E4701"/>
    <w:rsid w:val="026131C1"/>
    <w:rsid w:val="0261662C"/>
    <w:rsid w:val="026262F4"/>
    <w:rsid w:val="02661E94"/>
    <w:rsid w:val="02697903"/>
    <w:rsid w:val="02764356"/>
    <w:rsid w:val="02785A56"/>
    <w:rsid w:val="02866093"/>
    <w:rsid w:val="02874CC8"/>
    <w:rsid w:val="0288005D"/>
    <w:rsid w:val="028B36A9"/>
    <w:rsid w:val="028D5553"/>
    <w:rsid w:val="029F2C5A"/>
    <w:rsid w:val="02B44C05"/>
    <w:rsid w:val="02B824B5"/>
    <w:rsid w:val="02D037B2"/>
    <w:rsid w:val="02DE480D"/>
    <w:rsid w:val="02DE7C7D"/>
    <w:rsid w:val="02DF39F5"/>
    <w:rsid w:val="02EF4CE1"/>
    <w:rsid w:val="02F32FFC"/>
    <w:rsid w:val="02F96569"/>
    <w:rsid w:val="02FE031F"/>
    <w:rsid w:val="03074550"/>
    <w:rsid w:val="030F693F"/>
    <w:rsid w:val="031A6332"/>
    <w:rsid w:val="031F18A8"/>
    <w:rsid w:val="03316695"/>
    <w:rsid w:val="03425718"/>
    <w:rsid w:val="034675D0"/>
    <w:rsid w:val="03526967"/>
    <w:rsid w:val="03593570"/>
    <w:rsid w:val="036074F8"/>
    <w:rsid w:val="036447BC"/>
    <w:rsid w:val="03694CA6"/>
    <w:rsid w:val="036D31FB"/>
    <w:rsid w:val="036D7252"/>
    <w:rsid w:val="037A0D2F"/>
    <w:rsid w:val="037B0283"/>
    <w:rsid w:val="03830824"/>
    <w:rsid w:val="03847E0D"/>
    <w:rsid w:val="038B0D51"/>
    <w:rsid w:val="039D18E6"/>
    <w:rsid w:val="039F5102"/>
    <w:rsid w:val="03A828B1"/>
    <w:rsid w:val="03AB5D47"/>
    <w:rsid w:val="03B81543"/>
    <w:rsid w:val="03BD5D86"/>
    <w:rsid w:val="03BE2CAF"/>
    <w:rsid w:val="03C365FF"/>
    <w:rsid w:val="03C86237"/>
    <w:rsid w:val="03CA0201"/>
    <w:rsid w:val="03D324CE"/>
    <w:rsid w:val="03D34A61"/>
    <w:rsid w:val="03D7095C"/>
    <w:rsid w:val="03D90945"/>
    <w:rsid w:val="03E06E67"/>
    <w:rsid w:val="03EA7B21"/>
    <w:rsid w:val="03FE574E"/>
    <w:rsid w:val="03FF355C"/>
    <w:rsid w:val="040C0819"/>
    <w:rsid w:val="042042C5"/>
    <w:rsid w:val="04245B63"/>
    <w:rsid w:val="043A1CDD"/>
    <w:rsid w:val="04446111"/>
    <w:rsid w:val="0445187F"/>
    <w:rsid w:val="045F64A0"/>
    <w:rsid w:val="04795B42"/>
    <w:rsid w:val="047A2DC7"/>
    <w:rsid w:val="048D134F"/>
    <w:rsid w:val="04912ACD"/>
    <w:rsid w:val="049D76C3"/>
    <w:rsid w:val="04A445BC"/>
    <w:rsid w:val="04A46F2B"/>
    <w:rsid w:val="04A70542"/>
    <w:rsid w:val="04B35F64"/>
    <w:rsid w:val="04C1348B"/>
    <w:rsid w:val="04CA5E30"/>
    <w:rsid w:val="04CB2483"/>
    <w:rsid w:val="04CB3478"/>
    <w:rsid w:val="04DA6F7E"/>
    <w:rsid w:val="04EC0C31"/>
    <w:rsid w:val="04F17DE4"/>
    <w:rsid w:val="04F23C90"/>
    <w:rsid w:val="04FC38D0"/>
    <w:rsid w:val="04FF212C"/>
    <w:rsid w:val="05013240"/>
    <w:rsid w:val="050357EF"/>
    <w:rsid w:val="05053A33"/>
    <w:rsid w:val="050B2AA0"/>
    <w:rsid w:val="050B6D23"/>
    <w:rsid w:val="050F4E9F"/>
    <w:rsid w:val="051D0157"/>
    <w:rsid w:val="05237BC9"/>
    <w:rsid w:val="053666FF"/>
    <w:rsid w:val="053C5986"/>
    <w:rsid w:val="054A15F9"/>
    <w:rsid w:val="054D1176"/>
    <w:rsid w:val="05531274"/>
    <w:rsid w:val="055E6E53"/>
    <w:rsid w:val="05655C9C"/>
    <w:rsid w:val="056B77C2"/>
    <w:rsid w:val="056D353A"/>
    <w:rsid w:val="0596508E"/>
    <w:rsid w:val="05A74284"/>
    <w:rsid w:val="05B13426"/>
    <w:rsid w:val="05BB7523"/>
    <w:rsid w:val="05BF0524"/>
    <w:rsid w:val="05C354F5"/>
    <w:rsid w:val="05C50C80"/>
    <w:rsid w:val="05C73211"/>
    <w:rsid w:val="05DA4873"/>
    <w:rsid w:val="05DB04A3"/>
    <w:rsid w:val="05DB6214"/>
    <w:rsid w:val="05DD246D"/>
    <w:rsid w:val="05DE61E6"/>
    <w:rsid w:val="05E10A0D"/>
    <w:rsid w:val="05E54A0B"/>
    <w:rsid w:val="05EC1CBC"/>
    <w:rsid w:val="05F30063"/>
    <w:rsid w:val="05F83EAE"/>
    <w:rsid w:val="06020126"/>
    <w:rsid w:val="0606676A"/>
    <w:rsid w:val="06090B03"/>
    <w:rsid w:val="061821C8"/>
    <w:rsid w:val="061F2A86"/>
    <w:rsid w:val="06200CE7"/>
    <w:rsid w:val="06220D8A"/>
    <w:rsid w:val="06226A06"/>
    <w:rsid w:val="06231E4A"/>
    <w:rsid w:val="062349F8"/>
    <w:rsid w:val="062418B7"/>
    <w:rsid w:val="06253E14"/>
    <w:rsid w:val="06265C73"/>
    <w:rsid w:val="062749A5"/>
    <w:rsid w:val="062D754C"/>
    <w:rsid w:val="062F259D"/>
    <w:rsid w:val="062F6A41"/>
    <w:rsid w:val="063403B0"/>
    <w:rsid w:val="06353733"/>
    <w:rsid w:val="06360EDD"/>
    <w:rsid w:val="06383B48"/>
    <w:rsid w:val="06396237"/>
    <w:rsid w:val="063E7D85"/>
    <w:rsid w:val="064B4399"/>
    <w:rsid w:val="064F49ED"/>
    <w:rsid w:val="06532CB9"/>
    <w:rsid w:val="06542CAB"/>
    <w:rsid w:val="0664493D"/>
    <w:rsid w:val="066D2517"/>
    <w:rsid w:val="066D3BEE"/>
    <w:rsid w:val="06807708"/>
    <w:rsid w:val="068804A7"/>
    <w:rsid w:val="068C5C42"/>
    <w:rsid w:val="069344D9"/>
    <w:rsid w:val="06A411DD"/>
    <w:rsid w:val="06A55197"/>
    <w:rsid w:val="06AB0E04"/>
    <w:rsid w:val="06BC1AB8"/>
    <w:rsid w:val="06C947A0"/>
    <w:rsid w:val="06D25D4A"/>
    <w:rsid w:val="06D82C35"/>
    <w:rsid w:val="06D95A8A"/>
    <w:rsid w:val="06DA4BFF"/>
    <w:rsid w:val="06E07C6C"/>
    <w:rsid w:val="06F114D9"/>
    <w:rsid w:val="06F3181D"/>
    <w:rsid w:val="06FA704F"/>
    <w:rsid w:val="06FC0882"/>
    <w:rsid w:val="06FF01C2"/>
    <w:rsid w:val="07034156"/>
    <w:rsid w:val="070F6E84"/>
    <w:rsid w:val="07135AA7"/>
    <w:rsid w:val="07224C2D"/>
    <w:rsid w:val="07293586"/>
    <w:rsid w:val="07295285"/>
    <w:rsid w:val="072A1B9B"/>
    <w:rsid w:val="074732EA"/>
    <w:rsid w:val="074C439D"/>
    <w:rsid w:val="074D3623"/>
    <w:rsid w:val="0757624F"/>
    <w:rsid w:val="07634BF4"/>
    <w:rsid w:val="07636392"/>
    <w:rsid w:val="07650F54"/>
    <w:rsid w:val="076B7AFF"/>
    <w:rsid w:val="07733224"/>
    <w:rsid w:val="07770C56"/>
    <w:rsid w:val="077E1A2E"/>
    <w:rsid w:val="0784581A"/>
    <w:rsid w:val="07857FB4"/>
    <w:rsid w:val="07950C02"/>
    <w:rsid w:val="07B14F04"/>
    <w:rsid w:val="07CD02C0"/>
    <w:rsid w:val="07D16002"/>
    <w:rsid w:val="07D32269"/>
    <w:rsid w:val="07D533CD"/>
    <w:rsid w:val="07EC4696"/>
    <w:rsid w:val="07F25F78"/>
    <w:rsid w:val="07F3152B"/>
    <w:rsid w:val="08043390"/>
    <w:rsid w:val="081B791A"/>
    <w:rsid w:val="0820625F"/>
    <w:rsid w:val="08234384"/>
    <w:rsid w:val="0824564F"/>
    <w:rsid w:val="082463FC"/>
    <w:rsid w:val="082549AF"/>
    <w:rsid w:val="082779D0"/>
    <w:rsid w:val="08321B1E"/>
    <w:rsid w:val="08321D32"/>
    <w:rsid w:val="08365E65"/>
    <w:rsid w:val="08376B60"/>
    <w:rsid w:val="08470072"/>
    <w:rsid w:val="084D277C"/>
    <w:rsid w:val="08513A4A"/>
    <w:rsid w:val="085239CE"/>
    <w:rsid w:val="08711B12"/>
    <w:rsid w:val="08734E96"/>
    <w:rsid w:val="08744BDF"/>
    <w:rsid w:val="0878022B"/>
    <w:rsid w:val="08851411"/>
    <w:rsid w:val="08887E8D"/>
    <w:rsid w:val="08907C4F"/>
    <w:rsid w:val="08921B11"/>
    <w:rsid w:val="089420B8"/>
    <w:rsid w:val="089F7EAE"/>
    <w:rsid w:val="08A5174E"/>
    <w:rsid w:val="08A639AA"/>
    <w:rsid w:val="08AE1E9F"/>
    <w:rsid w:val="08B006F9"/>
    <w:rsid w:val="08CC0577"/>
    <w:rsid w:val="08DA1FE2"/>
    <w:rsid w:val="08E367F2"/>
    <w:rsid w:val="08EB30F3"/>
    <w:rsid w:val="08F049F3"/>
    <w:rsid w:val="08F10D93"/>
    <w:rsid w:val="08F17FDE"/>
    <w:rsid w:val="090D478E"/>
    <w:rsid w:val="092108C3"/>
    <w:rsid w:val="092217DD"/>
    <w:rsid w:val="0927168D"/>
    <w:rsid w:val="09391507"/>
    <w:rsid w:val="093A7294"/>
    <w:rsid w:val="093F6F9B"/>
    <w:rsid w:val="0947580D"/>
    <w:rsid w:val="095962AF"/>
    <w:rsid w:val="095A3DD5"/>
    <w:rsid w:val="095F763D"/>
    <w:rsid w:val="09752339"/>
    <w:rsid w:val="098350DA"/>
    <w:rsid w:val="098E1B2F"/>
    <w:rsid w:val="09B434E5"/>
    <w:rsid w:val="09BD7261"/>
    <w:rsid w:val="09C0632E"/>
    <w:rsid w:val="09E4099F"/>
    <w:rsid w:val="09E95FEA"/>
    <w:rsid w:val="09EB2C7F"/>
    <w:rsid w:val="09FD7E16"/>
    <w:rsid w:val="09FE14A3"/>
    <w:rsid w:val="0A042978"/>
    <w:rsid w:val="0A067AB9"/>
    <w:rsid w:val="0A0B0C4F"/>
    <w:rsid w:val="0A165F4E"/>
    <w:rsid w:val="0A181AC5"/>
    <w:rsid w:val="0A2148F3"/>
    <w:rsid w:val="0A222101"/>
    <w:rsid w:val="0A263993"/>
    <w:rsid w:val="0A2D3AC2"/>
    <w:rsid w:val="0A397F75"/>
    <w:rsid w:val="0A3B10C1"/>
    <w:rsid w:val="0A4F76B2"/>
    <w:rsid w:val="0A567D47"/>
    <w:rsid w:val="0A580F79"/>
    <w:rsid w:val="0A597601"/>
    <w:rsid w:val="0A674B0B"/>
    <w:rsid w:val="0A6856A9"/>
    <w:rsid w:val="0A71784D"/>
    <w:rsid w:val="0A7B32AF"/>
    <w:rsid w:val="0A8673EB"/>
    <w:rsid w:val="0A8F0838"/>
    <w:rsid w:val="0A946CF9"/>
    <w:rsid w:val="0A960E3D"/>
    <w:rsid w:val="0AA755DF"/>
    <w:rsid w:val="0AAA48E8"/>
    <w:rsid w:val="0AC02D20"/>
    <w:rsid w:val="0AD2112B"/>
    <w:rsid w:val="0AD916E2"/>
    <w:rsid w:val="0AEA1189"/>
    <w:rsid w:val="0AEF3E75"/>
    <w:rsid w:val="0AF64030"/>
    <w:rsid w:val="0AFA298B"/>
    <w:rsid w:val="0AFA6A9D"/>
    <w:rsid w:val="0B016BFE"/>
    <w:rsid w:val="0B093D05"/>
    <w:rsid w:val="0B120D44"/>
    <w:rsid w:val="0B224DC6"/>
    <w:rsid w:val="0B2B3C7B"/>
    <w:rsid w:val="0B31437D"/>
    <w:rsid w:val="0B36617C"/>
    <w:rsid w:val="0B39025F"/>
    <w:rsid w:val="0B4340AA"/>
    <w:rsid w:val="0B494101"/>
    <w:rsid w:val="0B5D7E1C"/>
    <w:rsid w:val="0B616A44"/>
    <w:rsid w:val="0B675807"/>
    <w:rsid w:val="0B6E652E"/>
    <w:rsid w:val="0B720225"/>
    <w:rsid w:val="0B7423F7"/>
    <w:rsid w:val="0B7A3AC4"/>
    <w:rsid w:val="0B8E37EA"/>
    <w:rsid w:val="0B9B3705"/>
    <w:rsid w:val="0B9D754D"/>
    <w:rsid w:val="0BA93258"/>
    <w:rsid w:val="0BAE21B6"/>
    <w:rsid w:val="0BB208A9"/>
    <w:rsid w:val="0BB7550F"/>
    <w:rsid w:val="0BBA5438"/>
    <w:rsid w:val="0BBE4AEF"/>
    <w:rsid w:val="0BC046F7"/>
    <w:rsid w:val="0BC71F3A"/>
    <w:rsid w:val="0BCA59B3"/>
    <w:rsid w:val="0BCE4606"/>
    <w:rsid w:val="0BD27BF6"/>
    <w:rsid w:val="0BD31C1D"/>
    <w:rsid w:val="0BD82AA5"/>
    <w:rsid w:val="0BDA11FD"/>
    <w:rsid w:val="0BDE6F3F"/>
    <w:rsid w:val="0BE47D0B"/>
    <w:rsid w:val="0BEA7692"/>
    <w:rsid w:val="0BF90DD5"/>
    <w:rsid w:val="0BFE313E"/>
    <w:rsid w:val="0C001D59"/>
    <w:rsid w:val="0C1C4DC4"/>
    <w:rsid w:val="0C1D7BCC"/>
    <w:rsid w:val="0C211D10"/>
    <w:rsid w:val="0C252478"/>
    <w:rsid w:val="0C297482"/>
    <w:rsid w:val="0C2A7432"/>
    <w:rsid w:val="0C314DA2"/>
    <w:rsid w:val="0C322DE7"/>
    <w:rsid w:val="0C3B3C7D"/>
    <w:rsid w:val="0C3E79DE"/>
    <w:rsid w:val="0C3F5D49"/>
    <w:rsid w:val="0C572C27"/>
    <w:rsid w:val="0C6446CE"/>
    <w:rsid w:val="0C6716B3"/>
    <w:rsid w:val="0C803B53"/>
    <w:rsid w:val="0C8A49D1"/>
    <w:rsid w:val="0C942B9E"/>
    <w:rsid w:val="0C970E9C"/>
    <w:rsid w:val="0CA37841"/>
    <w:rsid w:val="0CA57D97"/>
    <w:rsid w:val="0CA63264"/>
    <w:rsid w:val="0CA655A5"/>
    <w:rsid w:val="0CAB2EAE"/>
    <w:rsid w:val="0CAF75AF"/>
    <w:rsid w:val="0CC47EE3"/>
    <w:rsid w:val="0CCC323C"/>
    <w:rsid w:val="0CF12CA2"/>
    <w:rsid w:val="0CF13EEA"/>
    <w:rsid w:val="0CF32DFC"/>
    <w:rsid w:val="0CF462EF"/>
    <w:rsid w:val="0CF53F07"/>
    <w:rsid w:val="0D110C4F"/>
    <w:rsid w:val="0D1235E6"/>
    <w:rsid w:val="0D17689C"/>
    <w:rsid w:val="0D222919"/>
    <w:rsid w:val="0D2E7A52"/>
    <w:rsid w:val="0D334167"/>
    <w:rsid w:val="0D341995"/>
    <w:rsid w:val="0D3A2ADA"/>
    <w:rsid w:val="0D3D7C96"/>
    <w:rsid w:val="0D3E17EA"/>
    <w:rsid w:val="0D49488C"/>
    <w:rsid w:val="0D4E3C51"/>
    <w:rsid w:val="0D5E2DF7"/>
    <w:rsid w:val="0D621C7D"/>
    <w:rsid w:val="0D7F0FF2"/>
    <w:rsid w:val="0D833342"/>
    <w:rsid w:val="0D833756"/>
    <w:rsid w:val="0D847672"/>
    <w:rsid w:val="0D89254F"/>
    <w:rsid w:val="0D8F76E7"/>
    <w:rsid w:val="0D957AD2"/>
    <w:rsid w:val="0DA230FC"/>
    <w:rsid w:val="0DA5253F"/>
    <w:rsid w:val="0DA85E31"/>
    <w:rsid w:val="0DAA72FB"/>
    <w:rsid w:val="0DBC2817"/>
    <w:rsid w:val="0DC1224B"/>
    <w:rsid w:val="0DC23486"/>
    <w:rsid w:val="0DC83A03"/>
    <w:rsid w:val="0DD00B0A"/>
    <w:rsid w:val="0DDA7292"/>
    <w:rsid w:val="0DDF620D"/>
    <w:rsid w:val="0DE10795"/>
    <w:rsid w:val="0DE3083D"/>
    <w:rsid w:val="0DE674F2"/>
    <w:rsid w:val="0DE95727"/>
    <w:rsid w:val="0DEC4555"/>
    <w:rsid w:val="0DEE2D3E"/>
    <w:rsid w:val="0DEF6259"/>
    <w:rsid w:val="0E011F83"/>
    <w:rsid w:val="0E015524"/>
    <w:rsid w:val="0E082052"/>
    <w:rsid w:val="0E0B7738"/>
    <w:rsid w:val="0E211404"/>
    <w:rsid w:val="0E2B5D40"/>
    <w:rsid w:val="0E501D2F"/>
    <w:rsid w:val="0E527771"/>
    <w:rsid w:val="0E5D6FB7"/>
    <w:rsid w:val="0E5E6FE3"/>
    <w:rsid w:val="0E611762"/>
    <w:rsid w:val="0E73034D"/>
    <w:rsid w:val="0E794CFD"/>
    <w:rsid w:val="0E7F4F37"/>
    <w:rsid w:val="0E807E3A"/>
    <w:rsid w:val="0E8A262A"/>
    <w:rsid w:val="0E8F0869"/>
    <w:rsid w:val="0E903CEC"/>
    <w:rsid w:val="0E963B01"/>
    <w:rsid w:val="0E9B300B"/>
    <w:rsid w:val="0EA643A3"/>
    <w:rsid w:val="0EA9453C"/>
    <w:rsid w:val="0EAC50D3"/>
    <w:rsid w:val="0EB50FF2"/>
    <w:rsid w:val="0EB62FC7"/>
    <w:rsid w:val="0EB7581B"/>
    <w:rsid w:val="0ED116D2"/>
    <w:rsid w:val="0EF91BF6"/>
    <w:rsid w:val="0F040A6B"/>
    <w:rsid w:val="0F0476D9"/>
    <w:rsid w:val="0F100DFB"/>
    <w:rsid w:val="0F131F60"/>
    <w:rsid w:val="0F13775A"/>
    <w:rsid w:val="0F19203C"/>
    <w:rsid w:val="0F28091B"/>
    <w:rsid w:val="0F29708F"/>
    <w:rsid w:val="0F474DFC"/>
    <w:rsid w:val="0F490B74"/>
    <w:rsid w:val="0F4E3D3C"/>
    <w:rsid w:val="0F4E7F38"/>
    <w:rsid w:val="0F561BE6"/>
    <w:rsid w:val="0F563275"/>
    <w:rsid w:val="0F575F81"/>
    <w:rsid w:val="0F5F45FE"/>
    <w:rsid w:val="0F6B43D9"/>
    <w:rsid w:val="0F735BF1"/>
    <w:rsid w:val="0F73799F"/>
    <w:rsid w:val="0F7958ED"/>
    <w:rsid w:val="0F7B4AA5"/>
    <w:rsid w:val="0F7E4B9D"/>
    <w:rsid w:val="0F84275D"/>
    <w:rsid w:val="0F8C280E"/>
    <w:rsid w:val="0F9A112B"/>
    <w:rsid w:val="0F9D0F43"/>
    <w:rsid w:val="0FA4224E"/>
    <w:rsid w:val="0FAE09D7"/>
    <w:rsid w:val="0FAE0C91"/>
    <w:rsid w:val="0FB87AA7"/>
    <w:rsid w:val="0FC76184"/>
    <w:rsid w:val="0FD61CDB"/>
    <w:rsid w:val="0FD92E58"/>
    <w:rsid w:val="0FE16FFE"/>
    <w:rsid w:val="0FE465D5"/>
    <w:rsid w:val="0FEC7F04"/>
    <w:rsid w:val="0FF05B30"/>
    <w:rsid w:val="100B5E29"/>
    <w:rsid w:val="100C6A2B"/>
    <w:rsid w:val="1017657C"/>
    <w:rsid w:val="101C0036"/>
    <w:rsid w:val="1022461B"/>
    <w:rsid w:val="1024280F"/>
    <w:rsid w:val="103F3D25"/>
    <w:rsid w:val="1045758D"/>
    <w:rsid w:val="10501A8E"/>
    <w:rsid w:val="10521CAA"/>
    <w:rsid w:val="10587D0B"/>
    <w:rsid w:val="105D0B3E"/>
    <w:rsid w:val="106D2F64"/>
    <w:rsid w:val="106E2498"/>
    <w:rsid w:val="107E65FB"/>
    <w:rsid w:val="108160EB"/>
    <w:rsid w:val="10831E63"/>
    <w:rsid w:val="1084174C"/>
    <w:rsid w:val="10853E2D"/>
    <w:rsid w:val="1088747A"/>
    <w:rsid w:val="108D53D8"/>
    <w:rsid w:val="108E397E"/>
    <w:rsid w:val="109141E8"/>
    <w:rsid w:val="10914580"/>
    <w:rsid w:val="1097590F"/>
    <w:rsid w:val="10AA79F9"/>
    <w:rsid w:val="10AB148B"/>
    <w:rsid w:val="10B4026F"/>
    <w:rsid w:val="10B63710"/>
    <w:rsid w:val="10B93113"/>
    <w:rsid w:val="10C335D3"/>
    <w:rsid w:val="10C34956"/>
    <w:rsid w:val="10C55FD8"/>
    <w:rsid w:val="10D478F6"/>
    <w:rsid w:val="10DD09B8"/>
    <w:rsid w:val="10DD4C2D"/>
    <w:rsid w:val="10DE70D2"/>
    <w:rsid w:val="10DF290D"/>
    <w:rsid w:val="10E64BD5"/>
    <w:rsid w:val="10E8262F"/>
    <w:rsid w:val="10F10820"/>
    <w:rsid w:val="10F83F88"/>
    <w:rsid w:val="10F93ED3"/>
    <w:rsid w:val="1102753F"/>
    <w:rsid w:val="110307F9"/>
    <w:rsid w:val="11034969"/>
    <w:rsid w:val="111776E1"/>
    <w:rsid w:val="111C2F7A"/>
    <w:rsid w:val="11220132"/>
    <w:rsid w:val="114C233E"/>
    <w:rsid w:val="11515ABE"/>
    <w:rsid w:val="11525702"/>
    <w:rsid w:val="115C68A7"/>
    <w:rsid w:val="11665CA1"/>
    <w:rsid w:val="116A6B7F"/>
    <w:rsid w:val="117417AC"/>
    <w:rsid w:val="117619C8"/>
    <w:rsid w:val="117A6C2B"/>
    <w:rsid w:val="117B574D"/>
    <w:rsid w:val="11877731"/>
    <w:rsid w:val="11892769"/>
    <w:rsid w:val="118B7904"/>
    <w:rsid w:val="11910609"/>
    <w:rsid w:val="11946772"/>
    <w:rsid w:val="1195697F"/>
    <w:rsid w:val="1196605D"/>
    <w:rsid w:val="11A007F3"/>
    <w:rsid w:val="11A15FC7"/>
    <w:rsid w:val="11A84347"/>
    <w:rsid w:val="11AA3420"/>
    <w:rsid w:val="11AE4CBE"/>
    <w:rsid w:val="11B425DF"/>
    <w:rsid w:val="11C01D23"/>
    <w:rsid w:val="11C40985"/>
    <w:rsid w:val="11EA7424"/>
    <w:rsid w:val="11F76BA0"/>
    <w:rsid w:val="11F8418B"/>
    <w:rsid w:val="12103BCB"/>
    <w:rsid w:val="122B7DCB"/>
    <w:rsid w:val="1230601B"/>
    <w:rsid w:val="124473D0"/>
    <w:rsid w:val="12463F45"/>
    <w:rsid w:val="12564BBA"/>
    <w:rsid w:val="125B2D39"/>
    <w:rsid w:val="125F726F"/>
    <w:rsid w:val="12614426"/>
    <w:rsid w:val="126526E0"/>
    <w:rsid w:val="1272218F"/>
    <w:rsid w:val="127B6A3E"/>
    <w:rsid w:val="128D604D"/>
    <w:rsid w:val="128F4AEF"/>
    <w:rsid w:val="12941E21"/>
    <w:rsid w:val="129E2F84"/>
    <w:rsid w:val="12A10CC7"/>
    <w:rsid w:val="12B300E6"/>
    <w:rsid w:val="12B652F8"/>
    <w:rsid w:val="12C15FAC"/>
    <w:rsid w:val="12CA5B28"/>
    <w:rsid w:val="12CD73C6"/>
    <w:rsid w:val="12D56EE8"/>
    <w:rsid w:val="12D6271E"/>
    <w:rsid w:val="12D72F8E"/>
    <w:rsid w:val="12DE6E19"/>
    <w:rsid w:val="12E070F9"/>
    <w:rsid w:val="12EA7F78"/>
    <w:rsid w:val="12FD2012"/>
    <w:rsid w:val="1300136F"/>
    <w:rsid w:val="13021765"/>
    <w:rsid w:val="13025B5F"/>
    <w:rsid w:val="13135DE5"/>
    <w:rsid w:val="131365EE"/>
    <w:rsid w:val="131B632D"/>
    <w:rsid w:val="131D353C"/>
    <w:rsid w:val="131E0384"/>
    <w:rsid w:val="132E3789"/>
    <w:rsid w:val="133B4264"/>
    <w:rsid w:val="1340403C"/>
    <w:rsid w:val="134633B3"/>
    <w:rsid w:val="135B633B"/>
    <w:rsid w:val="13613852"/>
    <w:rsid w:val="13631AD8"/>
    <w:rsid w:val="136632BA"/>
    <w:rsid w:val="136715C8"/>
    <w:rsid w:val="137242F9"/>
    <w:rsid w:val="137B209E"/>
    <w:rsid w:val="137C6AC7"/>
    <w:rsid w:val="137E6912"/>
    <w:rsid w:val="138163C4"/>
    <w:rsid w:val="13951726"/>
    <w:rsid w:val="13B3480E"/>
    <w:rsid w:val="13BB665A"/>
    <w:rsid w:val="13C54541"/>
    <w:rsid w:val="13C702B9"/>
    <w:rsid w:val="13C92D07"/>
    <w:rsid w:val="13CE2A5C"/>
    <w:rsid w:val="13D330F5"/>
    <w:rsid w:val="13D64817"/>
    <w:rsid w:val="13D714E4"/>
    <w:rsid w:val="13D80718"/>
    <w:rsid w:val="13E26EC7"/>
    <w:rsid w:val="13E858DC"/>
    <w:rsid w:val="13F65A3C"/>
    <w:rsid w:val="13F73899"/>
    <w:rsid w:val="14056E0A"/>
    <w:rsid w:val="140F6F71"/>
    <w:rsid w:val="14213D62"/>
    <w:rsid w:val="14264FE0"/>
    <w:rsid w:val="142A441A"/>
    <w:rsid w:val="143256DB"/>
    <w:rsid w:val="143962DA"/>
    <w:rsid w:val="14396509"/>
    <w:rsid w:val="14424D8D"/>
    <w:rsid w:val="144731A8"/>
    <w:rsid w:val="144A56ED"/>
    <w:rsid w:val="144C07BE"/>
    <w:rsid w:val="144D5530"/>
    <w:rsid w:val="145A1703"/>
    <w:rsid w:val="145C4EA5"/>
    <w:rsid w:val="145E648F"/>
    <w:rsid w:val="146A2B1E"/>
    <w:rsid w:val="14785D3D"/>
    <w:rsid w:val="14801A85"/>
    <w:rsid w:val="148443FC"/>
    <w:rsid w:val="148461AA"/>
    <w:rsid w:val="14991696"/>
    <w:rsid w:val="14A5684C"/>
    <w:rsid w:val="14A938AB"/>
    <w:rsid w:val="14AB7A11"/>
    <w:rsid w:val="14B94BCE"/>
    <w:rsid w:val="14BB269D"/>
    <w:rsid w:val="14BD1008"/>
    <w:rsid w:val="14C16AF9"/>
    <w:rsid w:val="14CE55EC"/>
    <w:rsid w:val="14D056EF"/>
    <w:rsid w:val="14D14370"/>
    <w:rsid w:val="14D7452C"/>
    <w:rsid w:val="14DB1532"/>
    <w:rsid w:val="14DD2C3C"/>
    <w:rsid w:val="14E02D75"/>
    <w:rsid w:val="14EA425F"/>
    <w:rsid w:val="14F72A26"/>
    <w:rsid w:val="14FF7BAF"/>
    <w:rsid w:val="15063063"/>
    <w:rsid w:val="1513734D"/>
    <w:rsid w:val="152440E2"/>
    <w:rsid w:val="152628CD"/>
    <w:rsid w:val="15273705"/>
    <w:rsid w:val="153E27FD"/>
    <w:rsid w:val="15455939"/>
    <w:rsid w:val="15495848"/>
    <w:rsid w:val="1559549C"/>
    <w:rsid w:val="1565214A"/>
    <w:rsid w:val="15681628"/>
    <w:rsid w:val="156F29B6"/>
    <w:rsid w:val="157F7A10"/>
    <w:rsid w:val="158741A4"/>
    <w:rsid w:val="158C28CD"/>
    <w:rsid w:val="15B54724"/>
    <w:rsid w:val="15BF56EC"/>
    <w:rsid w:val="15CA037C"/>
    <w:rsid w:val="15D05B4B"/>
    <w:rsid w:val="15D36669"/>
    <w:rsid w:val="15DA2525"/>
    <w:rsid w:val="15DB2582"/>
    <w:rsid w:val="15DF4B06"/>
    <w:rsid w:val="15E6614D"/>
    <w:rsid w:val="15EA1BCA"/>
    <w:rsid w:val="15EB58D6"/>
    <w:rsid w:val="15F25E76"/>
    <w:rsid w:val="15F41711"/>
    <w:rsid w:val="15F5110D"/>
    <w:rsid w:val="16087E1D"/>
    <w:rsid w:val="162423F7"/>
    <w:rsid w:val="1638090A"/>
    <w:rsid w:val="163A7380"/>
    <w:rsid w:val="163E15B6"/>
    <w:rsid w:val="16465E0D"/>
    <w:rsid w:val="164A3AD6"/>
    <w:rsid w:val="165560A2"/>
    <w:rsid w:val="1662150B"/>
    <w:rsid w:val="166718DF"/>
    <w:rsid w:val="166B41CA"/>
    <w:rsid w:val="166E0EC0"/>
    <w:rsid w:val="166E7112"/>
    <w:rsid w:val="167634FB"/>
    <w:rsid w:val="16782B62"/>
    <w:rsid w:val="1686445B"/>
    <w:rsid w:val="168F23F6"/>
    <w:rsid w:val="16931B8C"/>
    <w:rsid w:val="16994E7F"/>
    <w:rsid w:val="169C3E79"/>
    <w:rsid w:val="16A030E1"/>
    <w:rsid w:val="16A166FF"/>
    <w:rsid w:val="16A21EB4"/>
    <w:rsid w:val="16A55642"/>
    <w:rsid w:val="16A701A7"/>
    <w:rsid w:val="16AA2F92"/>
    <w:rsid w:val="16AD3796"/>
    <w:rsid w:val="16AE3B63"/>
    <w:rsid w:val="16B56AEF"/>
    <w:rsid w:val="16BD0923"/>
    <w:rsid w:val="16C378E8"/>
    <w:rsid w:val="16CB68E2"/>
    <w:rsid w:val="16CD3E38"/>
    <w:rsid w:val="16D353AF"/>
    <w:rsid w:val="17011F4B"/>
    <w:rsid w:val="1706559C"/>
    <w:rsid w:val="170726FD"/>
    <w:rsid w:val="17173305"/>
    <w:rsid w:val="171952CF"/>
    <w:rsid w:val="173503D8"/>
    <w:rsid w:val="17352A0C"/>
    <w:rsid w:val="17400AAE"/>
    <w:rsid w:val="174A36DB"/>
    <w:rsid w:val="174E374F"/>
    <w:rsid w:val="175005C5"/>
    <w:rsid w:val="17546301"/>
    <w:rsid w:val="17575DF8"/>
    <w:rsid w:val="17654071"/>
    <w:rsid w:val="176A7284"/>
    <w:rsid w:val="176A78D9"/>
    <w:rsid w:val="17701D14"/>
    <w:rsid w:val="17716EB9"/>
    <w:rsid w:val="17735226"/>
    <w:rsid w:val="17773DA4"/>
    <w:rsid w:val="177E1621"/>
    <w:rsid w:val="17966920"/>
    <w:rsid w:val="17987430"/>
    <w:rsid w:val="179D3AF1"/>
    <w:rsid w:val="17A10E21"/>
    <w:rsid w:val="17AC055F"/>
    <w:rsid w:val="17AF353E"/>
    <w:rsid w:val="17BF7782"/>
    <w:rsid w:val="17DF16E2"/>
    <w:rsid w:val="17FE446A"/>
    <w:rsid w:val="18064CB1"/>
    <w:rsid w:val="180654C3"/>
    <w:rsid w:val="18076A48"/>
    <w:rsid w:val="180A4444"/>
    <w:rsid w:val="180E5D57"/>
    <w:rsid w:val="181707D3"/>
    <w:rsid w:val="181A321F"/>
    <w:rsid w:val="181B0BD3"/>
    <w:rsid w:val="18475E6C"/>
    <w:rsid w:val="184E71FB"/>
    <w:rsid w:val="18505DB7"/>
    <w:rsid w:val="18546008"/>
    <w:rsid w:val="18702CCD"/>
    <w:rsid w:val="187304DD"/>
    <w:rsid w:val="18736FCF"/>
    <w:rsid w:val="18812A66"/>
    <w:rsid w:val="188C5516"/>
    <w:rsid w:val="188E3A9B"/>
    <w:rsid w:val="188E75F7"/>
    <w:rsid w:val="189F624C"/>
    <w:rsid w:val="18AB2EF1"/>
    <w:rsid w:val="18AD3F21"/>
    <w:rsid w:val="18BE612E"/>
    <w:rsid w:val="18C82B09"/>
    <w:rsid w:val="18C84E89"/>
    <w:rsid w:val="18CD5623"/>
    <w:rsid w:val="18CF07B5"/>
    <w:rsid w:val="18D07C10"/>
    <w:rsid w:val="18DD1554"/>
    <w:rsid w:val="18E07295"/>
    <w:rsid w:val="18E82E10"/>
    <w:rsid w:val="18EF453A"/>
    <w:rsid w:val="190909CA"/>
    <w:rsid w:val="19097A42"/>
    <w:rsid w:val="192845BF"/>
    <w:rsid w:val="193038D7"/>
    <w:rsid w:val="193B4BF6"/>
    <w:rsid w:val="195720DF"/>
    <w:rsid w:val="195919B3"/>
    <w:rsid w:val="195D3144"/>
    <w:rsid w:val="197467ED"/>
    <w:rsid w:val="1976176F"/>
    <w:rsid w:val="19802F1D"/>
    <w:rsid w:val="198303AF"/>
    <w:rsid w:val="19832ED4"/>
    <w:rsid w:val="198527A8"/>
    <w:rsid w:val="1991739F"/>
    <w:rsid w:val="199505E4"/>
    <w:rsid w:val="199B409B"/>
    <w:rsid w:val="19AF1F1B"/>
    <w:rsid w:val="19AF3CC9"/>
    <w:rsid w:val="19C01A32"/>
    <w:rsid w:val="19CC73A5"/>
    <w:rsid w:val="19CE59FA"/>
    <w:rsid w:val="19CF5183"/>
    <w:rsid w:val="19D16A7B"/>
    <w:rsid w:val="19D441E2"/>
    <w:rsid w:val="19E716B5"/>
    <w:rsid w:val="19E85593"/>
    <w:rsid w:val="19F8741E"/>
    <w:rsid w:val="1A037E22"/>
    <w:rsid w:val="1A085187"/>
    <w:rsid w:val="1A182DF0"/>
    <w:rsid w:val="1A1911FD"/>
    <w:rsid w:val="1A1C66C0"/>
    <w:rsid w:val="1A2603A9"/>
    <w:rsid w:val="1A2C0DC0"/>
    <w:rsid w:val="1A2E2078"/>
    <w:rsid w:val="1A3434D9"/>
    <w:rsid w:val="1A383620"/>
    <w:rsid w:val="1A42393B"/>
    <w:rsid w:val="1A424B3D"/>
    <w:rsid w:val="1A4C4BFC"/>
    <w:rsid w:val="1A551C44"/>
    <w:rsid w:val="1A593266"/>
    <w:rsid w:val="1A6002AF"/>
    <w:rsid w:val="1A6476F9"/>
    <w:rsid w:val="1A66082C"/>
    <w:rsid w:val="1A6B4D64"/>
    <w:rsid w:val="1A722FA1"/>
    <w:rsid w:val="1A7A07BA"/>
    <w:rsid w:val="1A7A158F"/>
    <w:rsid w:val="1A8C400A"/>
    <w:rsid w:val="1A9A33B4"/>
    <w:rsid w:val="1AA25F3D"/>
    <w:rsid w:val="1AA44EB0"/>
    <w:rsid w:val="1AA8432A"/>
    <w:rsid w:val="1AAB26E2"/>
    <w:rsid w:val="1AAB5CD6"/>
    <w:rsid w:val="1AAD1BE5"/>
    <w:rsid w:val="1AAD45DE"/>
    <w:rsid w:val="1AB37254"/>
    <w:rsid w:val="1ADA2FC8"/>
    <w:rsid w:val="1ADB4ABC"/>
    <w:rsid w:val="1AE23C2A"/>
    <w:rsid w:val="1AE52321"/>
    <w:rsid w:val="1AF45660"/>
    <w:rsid w:val="1AF8344E"/>
    <w:rsid w:val="1AFB73D3"/>
    <w:rsid w:val="1B00211C"/>
    <w:rsid w:val="1B046F80"/>
    <w:rsid w:val="1B1326DD"/>
    <w:rsid w:val="1B1E6CC0"/>
    <w:rsid w:val="1B210BF7"/>
    <w:rsid w:val="1B3267B5"/>
    <w:rsid w:val="1B3B2578"/>
    <w:rsid w:val="1B40161D"/>
    <w:rsid w:val="1B441859"/>
    <w:rsid w:val="1B470924"/>
    <w:rsid w:val="1B48372E"/>
    <w:rsid w:val="1B4F34FC"/>
    <w:rsid w:val="1B552E93"/>
    <w:rsid w:val="1B617245"/>
    <w:rsid w:val="1B6606B1"/>
    <w:rsid w:val="1B6C4832"/>
    <w:rsid w:val="1B6D7998"/>
    <w:rsid w:val="1B7B7CAE"/>
    <w:rsid w:val="1B8D1DE8"/>
    <w:rsid w:val="1B9413C8"/>
    <w:rsid w:val="1B9C7BA1"/>
    <w:rsid w:val="1BA55384"/>
    <w:rsid w:val="1BAC551D"/>
    <w:rsid w:val="1BB86289"/>
    <w:rsid w:val="1BC248BA"/>
    <w:rsid w:val="1BD143CB"/>
    <w:rsid w:val="1BD24C6D"/>
    <w:rsid w:val="1BDA45A3"/>
    <w:rsid w:val="1BE37C5A"/>
    <w:rsid w:val="1C024584"/>
    <w:rsid w:val="1C0B6CDA"/>
    <w:rsid w:val="1C146065"/>
    <w:rsid w:val="1C1553FF"/>
    <w:rsid w:val="1C2534B1"/>
    <w:rsid w:val="1C2E35CB"/>
    <w:rsid w:val="1C3D7816"/>
    <w:rsid w:val="1C3E30E2"/>
    <w:rsid w:val="1C5172BA"/>
    <w:rsid w:val="1C5775B1"/>
    <w:rsid w:val="1C590FC4"/>
    <w:rsid w:val="1C5B1EE6"/>
    <w:rsid w:val="1C5E7925"/>
    <w:rsid w:val="1C60701E"/>
    <w:rsid w:val="1C74340D"/>
    <w:rsid w:val="1C782A98"/>
    <w:rsid w:val="1C8013B6"/>
    <w:rsid w:val="1C8441BC"/>
    <w:rsid w:val="1C87149D"/>
    <w:rsid w:val="1C8D716C"/>
    <w:rsid w:val="1C9C59BF"/>
    <w:rsid w:val="1C9D24FF"/>
    <w:rsid w:val="1C9D7723"/>
    <w:rsid w:val="1CA47FE1"/>
    <w:rsid w:val="1CAC2742"/>
    <w:rsid w:val="1CB239BD"/>
    <w:rsid w:val="1CD402D0"/>
    <w:rsid w:val="1CDB049A"/>
    <w:rsid w:val="1CDB4ADE"/>
    <w:rsid w:val="1CE14B63"/>
    <w:rsid w:val="1CE63B1B"/>
    <w:rsid w:val="1CFD070F"/>
    <w:rsid w:val="1CFD2F9D"/>
    <w:rsid w:val="1D0B7468"/>
    <w:rsid w:val="1D0C2186"/>
    <w:rsid w:val="1D0D19BA"/>
    <w:rsid w:val="1D13244B"/>
    <w:rsid w:val="1D1E1D0B"/>
    <w:rsid w:val="1D24677C"/>
    <w:rsid w:val="1D2642A2"/>
    <w:rsid w:val="1D297CC9"/>
    <w:rsid w:val="1D303129"/>
    <w:rsid w:val="1D3E6F0A"/>
    <w:rsid w:val="1D4110DC"/>
    <w:rsid w:val="1D526E45"/>
    <w:rsid w:val="1D585D8A"/>
    <w:rsid w:val="1D5A3F4C"/>
    <w:rsid w:val="1D5E09BD"/>
    <w:rsid w:val="1D5F6196"/>
    <w:rsid w:val="1D6132A5"/>
    <w:rsid w:val="1D6372A4"/>
    <w:rsid w:val="1D645EA9"/>
    <w:rsid w:val="1D6658C1"/>
    <w:rsid w:val="1D6C5E75"/>
    <w:rsid w:val="1D7033F0"/>
    <w:rsid w:val="1D727A2F"/>
    <w:rsid w:val="1D796AC8"/>
    <w:rsid w:val="1D8771E5"/>
    <w:rsid w:val="1D8C7022"/>
    <w:rsid w:val="1D8E56D5"/>
    <w:rsid w:val="1D8E6940"/>
    <w:rsid w:val="1D8F08F6"/>
    <w:rsid w:val="1D927B08"/>
    <w:rsid w:val="1D9B6A3E"/>
    <w:rsid w:val="1DA91D2D"/>
    <w:rsid w:val="1DB57D82"/>
    <w:rsid w:val="1DB83B06"/>
    <w:rsid w:val="1DCD29D8"/>
    <w:rsid w:val="1DD71A40"/>
    <w:rsid w:val="1DDA0283"/>
    <w:rsid w:val="1E0C13CE"/>
    <w:rsid w:val="1E157715"/>
    <w:rsid w:val="1E1A470B"/>
    <w:rsid w:val="1E3869C7"/>
    <w:rsid w:val="1E4075E6"/>
    <w:rsid w:val="1E470974"/>
    <w:rsid w:val="1E4926F1"/>
    <w:rsid w:val="1E4E1D03"/>
    <w:rsid w:val="1E57048B"/>
    <w:rsid w:val="1E6432D4"/>
    <w:rsid w:val="1E674B72"/>
    <w:rsid w:val="1E6F1C79"/>
    <w:rsid w:val="1E700AF7"/>
    <w:rsid w:val="1E71779F"/>
    <w:rsid w:val="1E727290"/>
    <w:rsid w:val="1E7A43DA"/>
    <w:rsid w:val="1E7A6EED"/>
    <w:rsid w:val="1E8524B3"/>
    <w:rsid w:val="1E854FF8"/>
    <w:rsid w:val="1E8A0861"/>
    <w:rsid w:val="1E8E4F34"/>
    <w:rsid w:val="1E937BB0"/>
    <w:rsid w:val="1E982F7E"/>
    <w:rsid w:val="1EAA5C8C"/>
    <w:rsid w:val="1EB4108A"/>
    <w:rsid w:val="1EB458DE"/>
    <w:rsid w:val="1ED964F7"/>
    <w:rsid w:val="1EDF6DFF"/>
    <w:rsid w:val="1EE012C2"/>
    <w:rsid w:val="1EEB4816"/>
    <w:rsid w:val="1EF3326F"/>
    <w:rsid w:val="1EF34658"/>
    <w:rsid w:val="1EF63912"/>
    <w:rsid w:val="1EFA59E6"/>
    <w:rsid w:val="1EFE6A05"/>
    <w:rsid w:val="1F06166A"/>
    <w:rsid w:val="1F0625DD"/>
    <w:rsid w:val="1F072F63"/>
    <w:rsid w:val="1F147FEB"/>
    <w:rsid w:val="1F172F8B"/>
    <w:rsid w:val="1F1A7E37"/>
    <w:rsid w:val="1F1B2434"/>
    <w:rsid w:val="1F226CEB"/>
    <w:rsid w:val="1F3A4035"/>
    <w:rsid w:val="1F3B78F9"/>
    <w:rsid w:val="1F494278"/>
    <w:rsid w:val="1F533349"/>
    <w:rsid w:val="1F5570C1"/>
    <w:rsid w:val="1F5937C6"/>
    <w:rsid w:val="1F6115C2"/>
    <w:rsid w:val="1F6B1651"/>
    <w:rsid w:val="1F703EFB"/>
    <w:rsid w:val="1F8452B0"/>
    <w:rsid w:val="1F896D6A"/>
    <w:rsid w:val="1F923E71"/>
    <w:rsid w:val="1FA567E1"/>
    <w:rsid w:val="1FA94D17"/>
    <w:rsid w:val="1FB301B8"/>
    <w:rsid w:val="1FBC2C9C"/>
    <w:rsid w:val="1FD07B27"/>
    <w:rsid w:val="1FD24E02"/>
    <w:rsid w:val="1FD75D28"/>
    <w:rsid w:val="1FE47B4B"/>
    <w:rsid w:val="1FE7539E"/>
    <w:rsid w:val="1FEC7D94"/>
    <w:rsid w:val="1FF22EB1"/>
    <w:rsid w:val="1FF64400"/>
    <w:rsid w:val="1FF73CD4"/>
    <w:rsid w:val="1FF81D29"/>
    <w:rsid w:val="1FFA337D"/>
    <w:rsid w:val="20120BDC"/>
    <w:rsid w:val="201934E1"/>
    <w:rsid w:val="201B5C14"/>
    <w:rsid w:val="201C3E17"/>
    <w:rsid w:val="201E6DFF"/>
    <w:rsid w:val="20262741"/>
    <w:rsid w:val="202D1DEC"/>
    <w:rsid w:val="202D3637"/>
    <w:rsid w:val="202F7912"/>
    <w:rsid w:val="203647FC"/>
    <w:rsid w:val="203D4845"/>
    <w:rsid w:val="20433E23"/>
    <w:rsid w:val="20486ACC"/>
    <w:rsid w:val="20671BE0"/>
    <w:rsid w:val="20735A50"/>
    <w:rsid w:val="207812B9"/>
    <w:rsid w:val="207B7571"/>
    <w:rsid w:val="208337BA"/>
    <w:rsid w:val="208916BF"/>
    <w:rsid w:val="208A0FEC"/>
    <w:rsid w:val="20906010"/>
    <w:rsid w:val="20944838"/>
    <w:rsid w:val="20963CB8"/>
    <w:rsid w:val="20A81A1B"/>
    <w:rsid w:val="20A8695D"/>
    <w:rsid w:val="20B07FB6"/>
    <w:rsid w:val="20B646FB"/>
    <w:rsid w:val="20BD4F1E"/>
    <w:rsid w:val="20C91B14"/>
    <w:rsid w:val="20C95670"/>
    <w:rsid w:val="20CE6948"/>
    <w:rsid w:val="20D62BBB"/>
    <w:rsid w:val="20DC0072"/>
    <w:rsid w:val="20E029BA"/>
    <w:rsid w:val="20E83750"/>
    <w:rsid w:val="20F070A1"/>
    <w:rsid w:val="21103BFF"/>
    <w:rsid w:val="211A26E0"/>
    <w:rsid w:val="211A4F36"/>
    <w:rsid w:val="21292E68"/>
    <w:rsid w:val="21294361"/>
    <w:rsid w:val="21303FF8"/>
    <w:rsid w:val="213B74B1"/>
    <w:rsid w:val="214178FD"/>
    <w:rsid w:val="2152522B"/>
    <w:rsid w:val="215A2310"/>
    <w:rsid w:val="215C4618"/>
    <w:rsid w:val="21677856"/>
    <w:rsid w:val="21860CA9"/>
    <w:rsid w:val="21884D56"/>
    <w:rsid w:val="218E6F4C"/>
    <w:rsid w:val="2190585A"/>
    <w:rsid w:val="2191217F"/>
    <w:rsid w:val="21925323"/>
    <w:rsid w:val="219D54A6"/>
    <w:rsid w:val="21C23FD2"/>
    <w:rsid w:val="21C72A3E"/>
    <w:rsid w:val="21C95466"/>
    <w:rsid w:val="21D258EC"/>
    <w:rsid w:val="21DE318A"/>
    <w:rsid w:val="21E464DA"/>
    <w:rsid w:val="21EF5B80"/>
    <w:rsid w:val="21F7620D"/>
    <w:rsid w:val="21FE134A"/>
    <w:rsid w:val="21FE57EE"/>
    <w:rsid w:val="220628F4"/>
    <w:rsid w:val="22097CEF"/>
    <w:rsid w:val="22116FB0"/>
    <w:rsid w:val="22237002"/>
    <w:rsid w:val="222F2CB3"/>
    <w:rsid w:val="2234464E"/>
    <w:rsid w:val="224551CB"/>
    <w:rsid w:val="2245725E"/>
    <w:rsid w:val="224F5F4C"/>
    <w:rsid w:val="22547B29"/>
    <w:rsid w:val="225678E3"/>
    <w:rsid w:val="22576990"/>
    <w:rsid w:val="225E38B4"/>
    <w:rsid w:val="22617B2B"/>
    <w:rsid w:val="22705591"/>
    <w:rsid w:val="227371E2"/>
    <w:rsid w:val="227B6CFA"/>
    <w:rsid w:val="2297354C"/>
    <w:rsid w:val="2298179E"/>
    <w:rsid w:val="229C12E2"/>
    <w:rsid w:val="229D6DB5"/>
    <w:rsid w:val="22A74473"/>
    <w:rsid w:val="22B91715"/>
    <w:rsid w:val="22DD21AA"/>
    <w:rsid w:val="22DD5403"/>
    <w:rsid w:val="22DF6424"/>
    <w:rsid w:val="22DF73CD"/>
    <w:rsid w:val="22F47480"/>
    <w:rsid w:val="231177A3"/>
    <w:rsid w:val="23160915"/>
    <w:rsid w:val="23175DE3"/>
    <w:rsid w:val="23182A19"/>
    <w:rsid w:val="231C40D8"/>
    <w:rsid w:val="2320025F"/>
    <w:rsid w:val="23360E67"/>
    <w:rsid w:val="234674ED"/>
    <w:rsid w:val="234B4A63"/>
    <w:rsid w:val="234B6973"/>
    <w:rsid w:val="234C4B12"/>
    <w:rsid w:val="2355143D"/>
    <w:rsid w:val="2358717F"/>
    <w:rsid w:val="235A0180"/>
    <w:rsid w:val="2369313B"/>
    <w:rsid w:val="236B3AFB"/>
    <w:rsid w:val="23711FEF"/>
    <w:rsid w:val="23815648"/>
    <w:rsid w:val="23816D83"/>
    <w:rsid w:val="238A34CA"/>
    <w:rsid w:val="23922855"/>
    <w:rsid w:val="239A7949"/>
    <w:rsid w:val="23B22E75"/>
    <w:rsid w:val="23BC47D1"/>
    <w:rsid w:val="23D06D16"/>
    <w:rsid w:val="23D74B92"/>
    <w:rsid w:val="23DE1C48"/>
    <w:rsid w:val="23E1433B"/>
    <w:rsid w:val="23F602F5"/>
    <w:rsid w:val="23F724F4"/>
    <w:rsid w:val="240210CD"/>
    <w:rsid w:val="240C7278"/>
    <w:rsid w:val="24212AFD"/>
    <w:rsid w:val="2422620E"/>
    <w:rsid w:val="2425014F"/>
    <w:rsid w:val="2435301D"/>
    <w:rsid w:val="243629A0"/>
    <w:rsid w:val="243A6885"/>
    <w:rsid w:val="243F6497"/>
    <w:rsid w:val="24413216"/>
    <w:rsid w:val="24464987"/>
    <w:rsid w:val="24516A71"/>
    <w:rsid w:val="245B23EC"/>
    <w:rsid w:val="2460453E"/>
    <w:rsid w:val="24653902"/>
    <w:rsid w:val="24674AE8"/>
    <w:rsid w:val="246D099C"/>
    <w:rsid w:val="246E390D"/>
    <w:rsid w:val="247104F9"/>
    <w:rsid w:val="247F06C6"/>
    <w:rsid w:val="24810259"/>
    <w:rsid w:val="2483647E"/>
    <w:rsid w:val="248A5117"/>
    <w:rsid w:val="248F4D60"/>
    <w:rsid w:val="248F6BD1"/>
    <w:rsid w:val="248F76BF"/>
    <w:rsid w:val="24947C13"/>
    <w:rsid w:val="24B0709F"/>
    <w:rsid w:val="24BE74B6"/>
    <w:rsid w:val="24BF09F7"/>
    <w:rsid w:val="24C752B6"/>
    <w:rsid w:val="24D07CB8"/>
    <w:rsid w:val="24D26ABE"/>
    <w:rsid w:val="24E61E3B"/>
    <w:rsid w:val="24ED5329"/>
    <w:rsid w:val="24F133E8"/>
    <w:rsid w:val="25026E72"/>
    <w:rsid w:val="25031118"/>
    <w:rsid w:val="250C6474"/>
    <w:rsid w:val="250D2E12"/>
    <w:rsid w:val="250D5433"/>
    <w:rsid w:val="25137802"/>
    <w:rsid w:val="25143A25"/>
    <w:rsid w:val="25145328"/>
    <w:rsid w:val="252D53FE"/>
    <w:rsid w:val="25382DC5"/>
    <w:rsid w:val="253D594D"/>
    <w:rsid w:val="2542667D"/>
    <w:rsid w:val="25496512"/>
    <w:rsid w:val="254C061E"/>
    <w:rsid w:val="255D6CCF"/>
    <w:rsid w:val="25626093"/>
    <w:rsid w:val="256718FC"/>
    <w:rsid w:val="256D19A1"/>
    <w:rsid w:val="258778A8"/>
    <w:rsid w:val="25891872"/>
    <w:rsid w:val="25956469"/>
    <w:rsid w:val="259721E1"/>
    <w:rsid w:val="259B3353"/>
    <w:rsid w:val="25A61E88"/>
    <w:rsid w:val="25B14C9A"/>
    <w:rsid w:val="25B85CB3"/>
    <w:rsid w:val="25BF4AB4"/>
    <w:rsid w:val="25C44658"/>
    <w:rsid w:val="25C55343"/>
    <w:rsid w:val="25D53C59"/>
    <w:rsid w:val="25DC00BB"/>
    <w:rsid w:val="25DC5E46"/>
    <w:rsid w:val="25E46D6D"/>
    <w:rsid w:val="25E6619D"/>
    <w:rsid w:val="25EC2D81"/>
    <w:rsid w:val="25EE0655"/>
    <w:rsid w:val="2614116F"/>
    <w:rsid w:val="26196EF7"/>
    <w:rsid w:val="262609DB"/>
    <w:rsid w:val="265005E2"/>
    <w:rsid w:val="265073A7"/>
    <w:rsid w:val="26573836"/>
    <w:rsid w:val="265C2AE3"/>
    <w:rsid w:val="265D32FD"/>
    <w:rsid w:val="265E05EC"/>
    <w:rsid w:val="26606A77"/>
    <w:rsid w:val="26671AA9"/>
    <w:rsid w:val="266D2F42"/>
    <w:rsid w:val="26797B39"/>
    <w:rsid w:val="267B4BC8"/>
    <w:rsid w:val="268835A2"/>
    <w:rsid w:val="26926505"/>
    <w:rsid w:val="269360A6"/>
    <w:rsid w:val="26962B35"/>
    <w:rsid w:val="269E30FB"/>
    <w:rsid w:val="26B4291F"/>
    <w:rsid w:val="26B51E5B"/>
    <w:rsid w:val="26B55545"/>
    <w:rsid w:val="26BB10AD"/>
    <w:rsid w:val="26BD06F7"/>
    <w:rsid w:val="26C95C9C"/>
    <w:rsid w:val="26C973CE"/>
    <w:rsid w:val="26DD1E76"/>
    <w:rsid w:val="26E01966"/>
    <w:rsid w:val="26E81167"/>
    <w:rsid w:val="26F251F8"/>
    <w:rsid w:val="26F46E9F"/>
    <w:rsid w:val="26FF5FBD"/>
    <w:rsid w:val="26FF6EA8"/>
    <w:rsid w:val="270E0B50"/>
    <w:rsid w:val="271001E2"/>
    <w:rsid w:val="2714530D"/>
    <w:rsid w:val="27165388"/>
    <w:rsid w:val="271C6CE3"/>
    <w:rsid w:val="27213163"/>
    <w:rsid w:val="27231852"/>
    <w:rsid w:val="27263790"/>
    <w:rsid w:val="273A59F5"/>
    <w:rsid w:val="274826BE"/>
    <w:rsid w:val="274D4F09"/>
    <w:rsid w:val="275D5F9C"/>
    <w:rsid w:val="275E5415"/>
    <w:rsid w:val="276316FD"/>
    <w:rsid w:val="276C144B"/>
    <w:rsid w:val="27702CEA"/>
    <w:rsid w:val="277057A2"/>
    <w:rsid w:val="277858AD"/>
    <w:rsid w:val="277E2A63"/>
    <w:rsid w:val="27800A53"/>
    <w:rsid w:val="27831145"/>
    <w:rsid w:val="278542BB"/>
    <w:rsid w:val="27960276"/>
    <w:rsid w:val="279B588D"/>
    <w:rsid w:val="279E6B01"/>
    <w:rsid w:val="27A42025"/>
    <w:rsid w:val="27B64475"/>
    <w:rsid w:val="27B70F87"/>
    <w:rsid w:val="27BF157B"/>
    <w:rsid w:val="27CB5F53"/>
    <w:rsid w:val="27D35027"/>
    <w:rsid w:val="27D4037A"/>
    <w:rsid w:val="27DE2E8F"/>
    <w:rsid w:val="27E334AA"/>
    <w:rsid w:val="27EF48EF"/>
    <w:rsid w:val="27F60478"/>
    <w:rsid w:val="27FF7BCA"/>
    <w:rsid w:val="281573ED"/>
    <w:rsid w:val="28302479"/>
    <w:rsid w:val="283118DE"/>
    <w:rsid w:val="2835183D"/>
    <w:rsid w:val="283C77D9"/>
    <w:rsid w:val="283F6263"/>
    <w:rsid w:val="28425D08"/>
    <w:rsid w:val="284E28FF"/>
    <w:rsid w:val="284F60D9"/>
    <w:rsid w:val="286B525F"/>
    <w:rsid w:val="286E715F"/>
    <w:rsid w:val="287F6BFE"/>
    <w:rsid w:val="288E0330"/>
    <w:rsid w:val="288E0F4E"/>
    <w:rsid w:val="28906361"/>
    <w:rsid w:val="28A276F2"/>
    <w:rsid w:val="28AA0CC0"/>
    <w:rsid w:val="28AB7D51"/>
    <w:rsid w:val="28B135BA"/>
    <w:rsid w:val="28B5472C"/>
    <w:rsid w:val="28BB61E6"/>
    <w:rsid w:val="28BE27A6"/>
    <w:rsid w:val="28C332ED"/>
    <w:rsid w:val="28C50E13"/>
    <w:rsid w:val="28D15293"/>
    <w:rsid w:val="28D63020"/>
    <w:rsid w:val="28D942A0"/>
    <w:rsid w:val="28D948BF"/>
    <w:rsid w:val="28DE0127"/>
    <w:rsid w:val="28F0314C"/>
    <w:rsid w:val="290209F6"/>
    <w:rsid w:val="291E6775"/>
    <w:rsid w:val="29206EB8"/>
    <w:rsid w:val="29231FDE"/>
    <w:rsid w:val="292A336C"/>
    <w:rsid w:val="2933688A"/>
    <w:rsid w:val="293734C5"/>
    <w:rsid w:val="29411588"/>
    <w:rsid w:val="29475CCC"/>
    <w:rsid w:val="29595666"/>
    <w:rsid w:val="295D729E"/>
    <w:rsid w:val="295F21E3"/>
    <w:rsid w:val="29791BFE"/>
    <w:rsid w:val="297C1EDD"/>
    <w:rsid w:val="297D77CD"/>
    <w:rsid w:val="2987256D"/>
    <w:rsid w:val="29874881"/>
    <w:rsid w:val="299407E6"/>
    <w:rsid w:val="29984596"/>
    <w:rsid w:val="299D5585"/>
    <w:rsid w:val="29A24BCE"/>
    <w:rsid w:val="29A665D5"/>
    <w:rsid w:val="29A72746"/>
    <w:rsid w:val="29A812EF"/>
    <w:rsid w:val="29AA1DB7"/>
    <w:rsid w:val="29B70188"/>
    <w:rsid w:val="29BB2216"/>
    <w:rsid w:val="29BC1FD6"/>
    <w:rsid w:val="29C4095E"/>
    <w:rsid w:val="29C46615"/>
    <w:rsid w:val="29C514FC"/>
    <w:rsid w:val="29CD5128"/>
    <w:rsid w:val="29DD40DE"/>
    <w:rsid w:val="29E325E0"/>
    <w:rsid w:val="29E52C48"/>
    <w:rsid w:val="29F22455"/>
    <w:rsid w:val="2A094D30"/>
    <w:rsid w:val="2A133E00"/>
    <w:rsid w:val="2A156D54"/>
    <w:rsid w:val="2A181417"/>
    <w:rsid w:val="2A187669"/>
    <w:rsid w:val="2A1C7A94"/>
    <w:rsid w:val="2A202079"/>
    <w:rsid w:val="2A273408"/>
    <w:rsid w:val="2A2B739C"/>
    <w:rsid w:val="2A2B7EBD"/>
    <w:rsid w:val="2A2C7D1E"/>
    <w:rsid w:val="2A3122C0"/>
    <w:rsid w:val="2A391AB9"/>
    <w:rsid w:val="2A452503"/>
    <w:rsid w:val="2A48159F"/>
    <w:rsid w:val="2A5127D7"/>
    <w:rsid w:val="2A6C3C54"/>
    <w:rsid w:val="2A6D3510"/>
    <w:rsid w:val="2A731944"/>
    <w:rsid w:val="2A74164B"/>
    <w:rsid w:val="2A7E4193"/>
    <w:rsid w:val="2A7F3244"/>
    <w:rsid w:val="2A8D3BB3"/>
    <w:rsid w:val="2A8D50A7"/>
    <w:rsid w:val="2A9C2048"/>
    <w:rsid w:val="2A9D36CA"/>
    <w:rsid w:val="2AA50EFC"/>
    <w:rsid w:val="2AAA70FF"/>
    <w:rsid w:val="2AC43472"/>
    <w:rsid w:val="2AC84BEB"/>
    <w:rsid w:val="2ACA754D"/>
    <w:rsid w:val="2AD34C31"/>
    <w:rsid w:val="2AD61860"/>
    <w:rsid w:val="2AD668D0"/>
    <w:rsid w:val="2AE83B98"/>
    <w:rsid w:val="2AEF3D00"/>
    <w:rsid w:val="2AF72431"/>
    <w:rsid w:val="2B05716D"/>
    <w:rsid w:val="2B1B11BE"/>
    <w:rsid w:val="2B1E71B6"/>
    <w:rsid w:val="2B233AD5"/>
    <w:rsid w:val="2B287437"/>
    <w:rsid w:val="2B290A6C"/>
    <w:rsid w:val="2B2C2F4C"/>
    <w:rsid w:val="2B2D3F52"/>
    <w:rsid w:val="2B2D4A4E"/>
    <w:rsid w:val="2B41036D"/>
    <w:rsid w:val="2B4F6CB9"/>
    <w:rsid w:val="2B560448"/>
    <w:rsid w:val="2B5630A4"/>
    <w:rsid w:val="2B5C7557"/>
    <w:rsid w:val="2B6101BB"/>
    <w:rsid w:val="2B682CA4"/>
    <w:rsid w:val="2B697331"/>
    <w:rsid w:val="2B7721D4"/>
    <w:rsid w:val="2B790AAE"/>
    <w:rsid w:val="2B8124A8"/>
    <w:rsid w:val="2B830B12"/>
    <w:rsid w:val="2B8B06FC"/>
    <w:rsid w:val="2B9D7EDC"/>
    <w:rsid w:val="2BA936A8"/>
    <w:rsid w:val="2BBE1BC4"/>
    <w:rsid w:val="2BC30C73"/>
    <w:rsid w:val="2BD33847"/>
    <w:rsid w:val="2BE07127"/>
    <w:rsid w:val="2BE22D7D"/>
    <w:rsid w:val="2BE9306B"/>
    <w:rsid w:val="2BF267B1"/>
    <w:rsid w:val="2BF9180D"/>
    <w:rsid w:val="2BFF2AE0"/>
    <w:rsid w:val="2C08517A"/>
    <w:rsid w:val="2C0A131E"/>
    <w:rsid w:val="2C0D087E"/>
    <w:rsid w:val="2C140C75"/>
    <w:rsid w:val="2C210A56"/>
    <w:rsid w:val="2C250A37"/>
    <w:rsid w:val="2C267E1B"/>
    <w:rsid w:val="2C286E71"/>
    <w:rsid w:val="2C2C11A9"/>
    <w:rsid w:val="2C315A5A"/>
    <w:rsid w:val="2C3167C0"/>
    <w:rsid w:val="2C362D97"/>
    <w:rsid w:val="2C3A1B18"/>
    <w:rsid w:val="2C3D50F7"/>
    <w:rsid w:val="2C4B1C25"/>
    <w:rsid w:val="2C523826"/>
    <w:rsid w:val="2C5D4B9F"/>
    <w:rsid w:val="2C5F332D"/>
    <w:rsid w:val="2C5F6665"/>
    <w:rsid w:val="2C6646BB"/>
    <w:rsid w:val="2C842D93"/>
    <w:rsid w:val="2C862667"/>
    <w:rsid w:val="2C891B1B"/>
    <w:rsid w:val="2C8B5ED0"/>
    <w:rsid w:val="2C956D4E"/>
    <w:rsid w:val="2C9E3E55"/>
    <w:rsid w:val="2C9F3729"/>
    <w:rsid w:val="2CA35285"/>
    <w:rsid w:val="2CB400D9"/>
    <w:rsid w:val="2CC41534"/>
    <w:rsid w:val="2CC46C34"/>
    <w:rsid w:val="2CC8062C"/>
    <w:rsid w:val="2CD86C3B"/>
    <w:rsid w:val="2CD935E2"/>
    <w:rsid w:val="2CEF5AFC"/>
    <w:rsid w:val="2CF55A3F"/>
    <w:rsid w:val="2CF67876"/>
    <w:rsid w:val="2CF736AC"/>
    <w:rsid w:val="2CF866FB"/>
    <w:rsid w:val="2CFA4E04"/>
    <w:rsid w:val="2CFC5571"/>
    <w:rsid w:val="2D08278D"/>
    <w:rsid w:val="2D2A3110"/>
    <w:rsid w:val="2D376058"/>
    <w:rsid w:val="2D422203"/>
    <w:rsid w:val="2D597D7C"/>
    <w:rsid w:val="2D681C32"/>
    <w:rsid w:val="2D8748E9"/>
    <w:rsid w:val="2D91741B"/>
    <w:rsid w:val="2D970059"/>
    <w:rsid w:val="2D994E02"/>
    <w:rsid w:val="2D9E56F5"/>
    <w:rsid w:val="2DA1427C"/>
    <w:rsid w:val="2DC07BC0"/>
    <w:rsid w:val="2DC55411"/>
    <w:rsid w:val="2DC93154"/>
    <w:rsid w:val="2DCA1A50"/>
    <w:rsid w:val="2DCC55E9"/>
    <w:rsid w:val="2DCD333D"/>
    <w:rsid w:val="2DD35D80"/>
    <w:rsid w:val="2DD94DB4"/>
    <w:rsid w:val="2DDB4C35"/>
    <w:rsid w:val="2DDF38C0"/>
    <w:rsid w:val="2DE57597"/>
    <w:rsid w:val="2DE57862"/>
    <w:rsid w:val="2DEB1E4B"/>
    <w:rsid w:val="2DF2071E"/>
    <w:rsid w:val="2DFF115B"/>
    <w:rsid w:val="2E1C30BA"/>
    <w:rsid w:val="2E2411EF"/>
    <w:rsid w:val="2E274967"/>
    <w:rsid w:val="2E295633"/>
    <w:rsid w:val="2E2C723F"/>
    <w:rsid w:val="2E301E8A"/>
    <w:rsid w:val="2E315B44"/>
    <w:rsid w:val="2E391D11"/>
    <w:rsid w:val="2E3D31FA"/>
    <w:rsid w:val="2E3D5617"/>
    <w:rsid w:val="2E3E53A1"/>
    <w:rsid w:val="2E400F3C"/>
    <w:rsid w:val="2E41718E"/>
    <w:rsid w:val="2E427132"/>
    <w:rsid w:val="2E444588"/>
    <w:rsid w:val="2E47051C"/>
    <w:rsid w:val="2E485D93"/>
    <w:rsid w:val="2E5F1DFB"/>
    <w:rsid w:val="2E6609A2"/>
    <w:rsid w:val="2E667F96"/>
    <w:rsid w:val="2E703B73"/>
    <w:rsid w:val="2E71315B"/>
    <w:rsid w:val="2E7331FF"/>
    <w:rsid w:val="2E8226AB"/>
    <w:rsid w:val="2E8A0006"/>
    <w:rsid w:val="2E8E259B"/>
    <w:rsid w:val="2E983807"/>
    <w:rsid w:val="2E9B6172"/>
    <w:rsid w:val="2E9B730D"/>
    <w:rsid w:val="2E9D6159"/>
    <w:rsid w:val="2EA9088F"/>
    <w:rsid w:val="2EAB1FA1"/>
    <w:rsid w:val="2EAF7A87"/>
    <w:rsid w:val="2EB3170E"/>
    <w:rsid w:val="2EB51F0A"/>
    <w:rsid w:val="2EB84F76"/>
    <w:rsid w:val="2EC21951"/>
    <w:rsid w:val="2EC8340B"/>
    <w:rsid w:val="2ECC0DE7"/>
    <w:rsid w:val="2ECE02F6"/>
    <w:rsid w:val="2EDA62B1"/>
    <w:rsid w:val="2EE6240B"/>
    <w:rsid w:val="2EED10C4"/>
    <w:rsid w:val="2EF7784D"/>
    <w:rsid w:val="2EFA733D"/>
    <w:rsid w:val="2F034443"/>
    <w:rsid w:val="2F041F69"/>
    <w:rsid w:val="2F0C5689"/>
    <w:rsid w:val="2F1C3757"/>
    <w:rsid w:val="2F1C6ADF"/>
    <w:rsid w:val="2F1E1154"/>
    <w:rsid w:val="2F1F6DA3"/>
    <w:rsid w:val="2F261BC9"/>
    <w:rsid w:val="2F2A440F"/>
    <w:rsid w:val="2F315D7F"/>
    <w:rsid w:val="2F367D1A"/>
    <w:rsid w:val="2F372D57"/>
    <w:rsid w:val="2F3740ED"/>
    <w:rsid w:val="2F5051AF"/>
    <w:rsid w:val="2F560A17"/>
    <w:rsid w:val="2F565711"/>
    <w:rsid w:val="2F601055"/>
    <w:rsid w:val="2F692D63"/>
    <w:rsid w:val="2F7C7CA4"/>
    <w:rsid w:val="2F882B9B"/>
    <w:rsid w:val="2F8D1F5F"/>
    <w:rsid w:val="2F8E31BA"/>
    <w:rsid w:val="2F990904"/>
    <w:rsid w:val="2FA70680"/>
    <w:rsid w:val="2FB41BE1"/>
    <w:rsid w:val="2FB4335D"/>
    <w:rsid w:val="2FB52DD0"/>
    <w:rsid w:val="2FBC1C4A"/>
    <w:rsid w:val="2FC34923"/>
    <w:rsid w:val="2FD065E6"/>
    <w:rsid w:val="2FD96870"/>
    <w:rsid w:val="2FE77634"/>
    <w:rsid w:val="2FFD70E5"/>
    <w:rsid w:val="30000983"/>
    <w:rsid w:val="30030473"/>
    <w:rsid w:val="30087837"/>
    <w:rsid w:val="301306B6"/>
    <w:rsid w:val="30142680"/>
    <w:rsid w:val="30182170"/>
    <w:rsid w:val="30197C97"/>
    <w:rsid w:val="302C79CA"/>
    <w:rsid w:val="30313232"/>
    <w:rsid w:val="30393E95"/>
    <w:rsid w:val="303E48F2"/>
    <w:rsid w:val="303F598D"/>
    <w:rsid w:val="30416F06"/>
    <w:rsid w:val="30504A45"/>
    <w:rsid w:val="30506C8F"/>
    <w:rsid w:val="305616D8"/>
    <w:rsid w:val="30580BC9"/>
    <w:rsid w:val="305A1716"/>
    <w:rsid w:val="305B205D"/>
    <w:rsid w:val="30782C0F"/>
    <w:rsid w:val="307C794F"/>
    <w:rsid w:val="308418CA"/>
    <w:rsid w:val="30870A61"/>
    <w:rsid w:val="309940B3"/>
    <w:rsid w:val="309A4933"/>
    <w:rsid w:val="30A9726C"/>
    <w:rsid w:val="30BA6D84"/>
    <w:rsid w:val="30C6397A"/>
    <w:rsid w:val="30D339B1"/>
    <w:rsid w:val="30F30C9A"/>
    <w:rsid w:val="30FB6846"/>
    <w:rsid w:val="310115DC"/>
    <w:rsid w:val="310C5790"/>
    <w:rsid w:val="310D4302"/>
    <w:rsid w:val="31181CFC"/>
    <w:rsid w:val="311E2ED7"/>
    <w:rsid w:val="311E37B6"/>
    <w:rsid w:val="31225365"/>
    <w:rsid w:val="312E5339"/>
    <w:rsid w:val="31391367"/>
    <w:rsid w:val="31464ABB"/>
    <w:rsid w:val="315619EE"/>
    <w:rsid w:val="31562C78"/>
    <w:rsid w:val="315B0955"/>
    <w:rsid w:val="315C449C"/>
    <w:rsid w:val="316D5690"/>
    <w:rsid w:val="31744942"/>
    <w:rsid w:val="31745184"/>
    <w:rsid w:val="317653A0"/>
    <w:rsid w:val="31787854"/>
    <w:rsid w:val="318143C9"/>
    <w:rsid w:val="31B82709"/>
    <w:rsid w:val="31C01434"/>
    <w:rsid w:val="31C169AB"/>
    <w:rsid w:val="31CA1248"/>
    <w:rsid w:val="31D05482"/>
    <w:rsid w:val="31D125D7"/>
    <w:rsid w:val="31E0281A"/>
    <w:rsid w:val="31F45B08"/>
    <w:rsid w:val="32036508"/>
    <w:rsid w:val="32056724"/>
    <w:rsid w:val="320C1E2D"/>
    <w:rsid w:val="320C7AB3"/>
    <w:rsid w:val="321A149A"/>
    <w:rsid w:val="321B0F0B"/>
    <w:rsid w:val="321B7CF6"/>
    <w:rsid w:val="3223075C"/>
    <w:rsid w:val="322A618B"/>
    <w:rsid w:val="3237417C"/>
    <w:rsid w:val="32400B34"/>
    <w:rsid w:val="32405EFC"/>
    <w:rsid w:val="32417C89"/>
    <w:rsid w:val="3244724D"/>
    <w:rsid w:val="32545C17"/>
    <w:rsid w:val="3259201D"/>
    <w:rsid w:val="32597146"/>
    <w:rsid w:val="326564DD"/>
    <w:rsid w:val="326C67A3"/>
    <w:rsid w:val="326F6506"/>
    <w:rsid w:val="327619D7"/>
    <w:rsid w:val="327D7359"/>
    <w:rsid w:val="328570C4"/>
    <w:rsid w:val="328820A2"/>
    <w:rsid w:val="328A09EC"/>
    <w:rsid w:val="329615C8"/>
    <w:rsid w:val="329E6876"/>
    <w:rsid w:val="32B67A1F"/>
    <w:rsid w:val="32CB24FE"/>
    <w:rsid w:val="32D573AA"/>
    <w:rsid w:val="32E62BDB"/>
    <w:rsid w:val="32F01183"/>
    <w:rsid w:val="32FA5B5D"/>
    <w:rsid w:val="32FB44C9"/>
    <w:rsid w:val="33024A12"/>
    <w:rsid w:val="33153A2C"/>
    <w:rsid w:val="331A5354"/>
    <w:rsid w:val="33266952"/>
    <w:rsid w:val="33266EA2"/>
    <w:rsid w:val="332B27A6"/>
    <w:rsid w:val="333015F2"/>
    <w:rsid w:val="333077D1"/>
    <w:rsid w:val="333904F9"/>
    <w:rsid w:val="334B6320"/>
    <w:rsid w:val="33581F4B"/>
    <w:rsid w:val="33590AD6"/>
    <w:rsid w:val="335C05C6"/>
    <w:rsid w:val="336602E1"/>
    <w:rsid w:val="336D1431"/>
    <w:rsid w:val="336E5337"/>
    <w:rsid w:val="33707BCD"/>
    <w:rsid w:val="337551E4"/>
    <w:rsid w:val="338E0D48"/>
    <w:rsid w:val="33916868"/>
    <w:rsid w:val="33931BF5"/>
    <w:rsid w:val="339A10EE"/>
    <w:rsid w:val="339E0BDF"/>
    <w:rsid w:val="33A97511"/>
    <w:rsid w:val="33AA2AD8"/>
    <w:rsid w:val="33AD497E"/>
    <w:rsid w:val="33B1199A"/>
    <w:rsid w:val="33B578C6"/>
    <w:rsid w:val="33BB353F"/>
    <w:rsid w:val="33CA3782"/>
    <w:rsid w:val="33CD0E8F"/>
    <w:rsid w:val="33D934D4"/>
    <w:rsid w:val="33E5558B"/>
    <w:rsid w:val="33FB1B8D"/>
    <w:rsid w:val="33FE2F6A"/>
    <w:rsid w:val="34000F51"/>
    <w:rsid w:val="340824FC"/>
    <w:rsid w:val="340D366E"/>
    <w:rsid w:val="340E07E5"/>
    <w:rsid w:val="34235BF7"/>
    <w:rsid w:val="34256C0A"/>
    <w:rsid w:val="342A09B9"/>
    <w:rsid w:val="342B741D"/>
    <w:rsid w:val="342D7851"/>
    <w:rsid w:val="343155AF"/>
    <w:rsid w:val="345669C7"/>
    <w:rsid w:val="346106A8"/>
    <w:rsid w:val="34621C0C"/>
    <w:rsid w:val="346314E0"/>
    <w:rsid w:val="346516FC"/>
    <w:rsid w:val="346D235F"/>
    <w:rsid w:val="346F7AAF"/>
    <w:rsid w:val="34833930"/>
    <w:rsid w:val="349B6ECC"/>
    <w:rsid w:val="349D2C44"/>
    <w:rsid w:val="349D49F2"/>
    <w:rsid w:val="349F69BC"/>
    <w:rsid w:val="34A246FE"/>
    <w:rsid w:val="34A264AC"/>
    <w:rsid w:val="34AF4725"/>
    <w:rsid w:val="34B32468"/>
    <w:rsid w:val="34B93210"/>
    <w:rsid w:val="34C12DD7"/>
    <w:rsid w:val="34C9305D"/>
    <w:rsid w:val="34C957E7"/>
    <w:rsid w:val="34CE05D4"/>
    <w:rsid w:val="34D348B8"/>
    <w:rsid w:val="34D80120"/>
    <w:rsid w:val="34DA0EB2"/>
    <w:rsid w:val="34E00D83"/>
    <w:rsid w:val="34E16FD5"/>
    <w:rsid w:val="34E22D4D"/>
    <w:rsid w:val="34E24BA9"/>
    <w:rsid w:val="34E4192B"/>
    <w:rsid w:val="34E70363"/>
    <w:rsid w:val="34E72111"/>
    <w:rsid w:val="34E77600"/>
    <w:rsid w:val="34F647B4"/>
    <w:rsid w:val="34FA1107"/>
    <w:rsid w:val="34FC2127"/>
    <w:rsid w:val="35020CF9"/>
    <w:rsid w:val="35040DF3"/>
    <w:rsid w:val="3518676F"/>
    <w:rsid w:val="351A4295"/>
    <w:rsid w:val="352F719A"/>
    <w:rsid w:val="3537243D"/>
    <w:rsid w:val="354C560A"/>
    <w:rsid w:val="354D3CC9"/>
    <w:rsid w:val="35562489"/>
    <w:rsid w:val="355A0C20"/>
    <w:rsid w:val="35643762"/>
    <w:rsid w:val="356C42ED"/>
    <w:rsid w:val="356E45E1"/>
    <w:rsid w:val="35725E7F"/>
    <w:rsid w:val="35747E49"/>
    <w:rsid w:val="35763E83"/>
    <w:rsid w:val="358C5FA8"/>
    <w:rsid w:val="359236C7"/>
    <w:rsid w:val="359D2487"/>
    <w:rsid w:val="359E3D7C"/>
    <w:rsid w:val="35A818A1"/>
    <w:rsid w:val="35AF425F"/>
    <w:rsid w:val="35B00755"/>
    <w:rsid w:val="35C15DF1"/>
    <w:rsid w:val="35C91817"/>
    <w:rsid w:val="35CF4DD6"/>
    <w:rsid w:val="35D30255"/>
    <w:rsid w:val="35DF103A"/>
    <w:rsid w:val="35E02D95"/>
    <w:rsid w:val="35E30B2B"/>
    <w:rsid w:val="35EA1EB9"/>
    <w:rsid w:val="35EB2255"/>
    <w:rsid w:val="35ED0E58"/>
    <w:rsid w:val="35F25167"/>
    <w:rsid w:val="35F47056"/>
    <w:rsid w:val="36004255"/>
    <w:rsid w:val="36043061"/>
    <w:rsid w:val="36074A7F"/>
    <w:rsid w:val="360B0081"/>
    <w:rsid w:val="36126734"/>
    <w:rsid w:val="36140CE4"/>
    <w:rsid w:val="36266C69"/>
    <w:rsid w:val="362967B5"/>
    <w:rsid w:val="36392A0F"/>
    <w:rsid w:val="36421CF5"/>
    <w:rsid w:val="364671C8"/>
    <w:rsid w:val="3651132C"/>
    <w:rsid w:val="365E4655"/>
    <w:rsid w:val="36637EBD"/>
    <w:rsid w:val="366B28CE"/>
    <w:rsid w:val="366D29B1"/>
    <w:rsid w:val="366D6646"/>
    <w:rsid w:val="366E4165"/>
    <w:rsid w:val="368220F2"/>
    <w:rsid w:val="36851BE2"/>
    <w:rsid w:val="36853990"/>
    <w:rsid w:val="36877708"/>
    <w:rsid w:val="368A369C"/>
    <w:rsid w:val="36923549"/>
    <w:rsid w:val="369241CB"/>
    <w:rsid w:val="36AC716F"/>
    <w:rsid w:val="36B75FBF"/>
    <w:rsid w:val="36BD0C45"/>
    <w:rsid w:val="36C2499A"/>
    <w:rsid w:val="36C3282D"/>
    <w:rsid w:val="36C4095C"/>
    <w:rsid w:val="36C47FE8"/>
    <w:rsid w:val="36CA3897"/>
    <w:rsid w:val="36CE177E"/>
    <w:rsid w:val="36DB2484"/>
    <w:rsid w:val="36E60560"/>
    <w:rsid w:val="36EC6252"/>
    <w:rsid w:val="36EE3FD8"/>
    <w:rsid w:val="36FB044E"/>
    <w:rsid w:val="37054AD1"/>
    <w:rsid w:val="370D4617"/>
    <w:rsid w:val="371949C7"/>
    <w:rsid w:val="371E446E"/>
    <w:rsid w:val="372D3C50"/>
    <w:rsid w:val="372D686A"/>
    <w:rsid w:val="37550077"/>
    <w:rsid w:val="375A75B3"/>
    <w:rsid w:val="37645C9B"/>
    <w:rsid w:val="376A3337"/>
    <w:rsid w:val="377E2893"/>
    <w:rsid w:val="37863E63"/>
    <w:rsid w:val="37870D15"/>
    <w:rsid w:val="37887BDC"/>
    <w:rsid w:val="37894496"/>
    <w:rsid w:val="378B4569"/>
    <w:rsid w:val="378E4AC6"/>
    <w:rsid w:val="379F4F25"/>
    <w:rsid w:val="37A662B4"/>
    <w:rsid w:val="37A97B52"/>
    <w:rsid w:val="37AB41E8"/>
    <w:rsid w:val="37AE12CD"/>
    <w:rsid w:val="37B24C58"/>
    <w:rsid w:val="37B40E80"/>
    <w:rsid w:val="37B615F3"/>
    <w:rsid w:val="37C472BE"/>
    <w:rsid w:val="37C8622A"/>
    <w:rsid w:val="37D35E7A"/>
    <w:rsid w:val="37DE43B0"/>
    <w:rsid w:val="37E00298"/>
    <w:rsid w:val="37E33064"/>
    <w:rsid w:val="37E91D64"/>
    <w:rsid w:val="37EB02FB"/>
    <w:rsid w:val="37ED6FC5"/>
    <w:rsid w:val="37FC1547"/>
    <w:rsid w:val="38012EAC"/>
    <w:rsid w:val="38037262"/>
    <w:rsid w:val="380B1ADE"/>
    <w:rsid w:val="380F1F41"/>
    <w:rsid w:val="38133EA7"/>
    <w:rsid w:val="381F0B42"/>
    <w:rsid w:val="382B1C58"/>
    <w:rsid w:val="382B3962"/>
    <w:rsid w:val="38325B3E"/>
    <w:rsid w:val="38342FC3"/>
    <w:rsid w:val="384A575B"/>
    <w:rsid w:val="38561E84"/>
    <w:rsid w:val="3870241E"/>
    <w:rsid w:val="38800BCE"/>
    <w:rsid w:val="388D2FD0"/>
    <w:rsid w:val="3896262A"/>
    <w:rsid w:val="38B302F9"/>
    <w:rsid w:val="38B7163A"/>
    <w:rsid w:val="38B73CE7"/>
    <w:rsid w:val="38B92017"/>
    <w:rsid w:val="38BD2E8C"/>
    <w:rsid w:val="38C46460"/>
    <w:rsid w:val="38CD7870"/>
    <w:rsid w:val="38EA636E"/>
    <w:rsid w:val="38ED379F"/>
    <w:rsid w:val="38F12CD3"/>
    <w:rsid w:val="38F94775"/>
    <w:rsid w:val="392971ED"/>
    <w:rsid w:val="392A28DA"/>
    <w:rsid w:val="39325651"/>
    <w:rsid w:val="39432B77"/>
    <w:rsid w:val="395C0A08"/>
    <w:rsid w:val="395D6E46"/>
    <w:rsid w:val="395F6AED"/>
    <w:rsid w:val="3978592E"/>
    <w:rsid w:val="397A79F8"/>
    <w:rsid w:val="397E390A"/>
    <w:rsid w:val="397E4306"/>
    <w:rsid w:val="397F500E"/>
    <w:rsid w:val="398652CB"/>
    <w:rsid w:val="398F4B84"/>
    <w:rsid w:val="39923F83"/>
    <w:rsid w:val="39972358"/>
    <w:rsid w:val="39A43F28"/>
    <w:rsid w:val="39A44A75"/>
    <w:rsid w:val="39B12E7C"/>
    <w:rsid w:val="39B81952"/>
    <w:rsid w:val="39BA1395"/>
    <w:rsid w:val="39BD78E5"/>
    <w:rsid w:val="39C14FAB"/>
    <w:rsid w:val="39C75FE6"/>
    <w:rsid w:val="39DA0E9F"/>
    <w:rsid w:val="39E807DD"/>
    <w:rsid w:val="39F33FC7"/>
    <w:rsid w:val="39F82659"/>
    <w:rsid w:val="3A0266BB"/>
    <w:rsid w:val="3A035D97"/>
    <w:rsid w:val="3A0E1EEE"/>
    <w:rsid w:val="3A1158B1"/>
    <w:rsid w:val="3A127C30"/>
    <w:rsid w:val="3A143FD8"/>
    <w:rsid w:val="3A1B1CC2"/>
    <w:rsid w:val="3A2160C5"/>
    <w:rsid w:val="3A26548A"/>
    <w:rsid w:val="3A2D4A6A"/>
    <w:rsid w:val="3A3E2552"/>
    <w:rsid w:val="3A5169AB"/>
    <w:rsid w:val="3A563FC1"/>
    <w:rsid w:val="3A5E2137"/>
    <w:rsid w:val="3A5F224A"/>
    <w:rsid w:val="3A641844"/>
    <w:rsid w:val="3A6B1AE9"/>
    <w:rsid w:val="3A712BA9"/>
    <w:rsid w:val="3A7B7717"/>
    <w:rsid w:val="3A7C0FEE"/>
    <w:rsid w:val="3A872856"/>
    <w:rsid w:val="3A8B1BBE"/>
    <w:rsid w:val="3A9C74FA"/>
    <w:rsid w:val="3A9D2BAA"/>
    <w:rsid w:val="3AA04ECA"/>
    <w:rsid w:val="3AA545BD"/>
    <w:rsid w:val="3AA92195"/>
    <w:rsid w:val="3AAA009C"/>
    <w:rsid w:val="3AAC6550"/>
    <w:rsid w:val="3AB900AC"/>
    <w:rsid w:val="3ABA7538"/>
    <w:rsid w:val="3ABD3D87"/>
    <w:rsid w:val="3AC52F9C"/>
    <w:rsid w:val="3AC609EC"/>
    <w:rsid w:val="3AC802EF"/>
    <w:rsid w:val="3AC97759"/>
    <w:rsid w:val="3ACA7602"/>
    <w:rsid w:val="3AD042BF"/>
    <w:rsid w:val="3AD44EE6"/>
    <w:rsid w:val="3AD62A0C"/>
    <w:rsid w:val="3AE3648C"/>
    <w:rsid w:val="3AE612FB"/>
    <w:rsid w:val="3AEE2C6F"/>
    <w:rsid w:val="3AEF7F72"/>
    <w:rsid w:val="3AF45588"/>
    <w:rsid w:val="3AFF0D6C"/>
    <w:rsid w:val="3B064F47"/>
    <w:rsid w:val="3B0C0B24"/>
    <w:rsid w:val="3B0C0EAC"/>
    <w:rsid w:val="3B196D9D"/>
    <w:rsid w:val="3B1A6A83"/>
    <w:rsid w:val="3B1B37B2"/>
    <w:rsid w:val="3B2F65C0"/>
    <w:rsid w:val="3B3763D1"/>
    <w:rsid w:val="3B3D0CDD"/>
    <w:rsid w:val="3B5953EB"/>
    <w:rsid w:val="3B7346FF"/>
    <w:rsid w:val="3B7B1805"/>
    <w:rsid w:val="3B833C89"/>
    <w:rsid w:val="3B902032"/>
    <w:rsid w:val="3B9B63F8"/>
    <w:rsid w:val="3BA4598D"/>
    <w:rsid w:val="3BA61D3D"/>
    <w:rsid w:val="3BA725FA"/>
    <w:rsid w:val="3BAE1BDB"/>
    <w:rsid w:val="3BC1190E"/>
    <w:rsid w:val="3BC443DF"/>
    <w:rsid w:val="3BC92571"/>
    <w:rsid w:val="3BCA48DC"/>
    <w:rsid w:val="3BD60810"/>
    <w:rsid w:val="3BD655BA"/>
    <w:rsid w:val="3BDC6748"/>
    <w:rsid w:val="3BDE5823"/>
    <w:rsid w:val="3BE13D5E"/>
    <w:rsid w:val="3BE4357A"/>
    <w:rsid w:val="3BE550AA"/>
    <w:rsid w:val="3BE750B3"/>
    <w:rsid w:val="3BE94182"/>
    <w:rsid w:val="3BEE0DEE"/>
    <w:rsid w:val="3BEE244F"/>
    <w:rsid w:val="3BF107CA"/>
    <w:rsid w:val="3BF84C04"/>
    <w:rsid w:val="3BFC4D18"/>
    <w:rsid w:val="3C020D5C"/>
    <w:rsid w:val="3C057447"/>
    <w:rsid w:val="3C08036E"/>
    <w:rsid w:val="3C096E11"/>
    <w:rsid w:val="3C0A69BB"/>
    <w:rsid w:val="3C1A7270"/>
    <w:rsid w:val="3C1E2843"/>
    <w:rsid w:val="3C2F6E1E"/>
    <w:rsid w:val="3C326E82"/>
    <w:rsid w:val="3C364F71"/>
    <w:rsid w:val="3C3D3D41"/>
    <w:rsid w:val="3C4F64BA"/>
    <w:rsid w:val="3C566781"/>
    <w:rsid w:val="3C5914F2"/>
    <w:rsid w:val="3C6A620C"/>
    <w:rsid w:val="3C7041C7"/>
    <w:rsid w:val="3C765898"/>
    <w:rsid w:val="3C7E33C1"/>
    <w:rsid w:val="3C833B1B"/>
    <w:rsid w:val="3C8A7F52"/>
    <w:rsid w:val="3C914AAE"/>
    <w:rsid w:val="3CB44FCF"/>
    <w:rsid w:val="3CC9107F"/>
    <w:rsid w:val="3CCC056A"/>
    <w:rsid w:val="3CCD5831"/>
    <w:rsid w:val="3CDA245A"/>
    <w:rsid w:val="3CF47AC1"/>
    <w:rsid w:val="3CFA6BDE"/>
    <w:rsid w:val="3CFF1A3B"/>
    <w:rsid w:val="3D0D5719"/>
    <w:rsid w:val="3D1E06B7"/>
    <w:rsid w:val="3D1E68EC"/>
    <w:rsid w:val="3D346110"/>
    <w:rsid w:val="3D347EBE"/>
    <w:rsid w:val="3D3D55F2"/>
    <w:rsid w:val="3D4E5760"/>
    <w:rsid w:val="3D5B3FCD"/>
    <w:rsid w:val="3D5C5BB7"/>
    <w:rsid w:val="3D5E4F3B"/>
    <w:rsid w:val="3D622C7D"/>
    <w:rsid w:val="3D65619C"/>
    <w:rsid w:val="3D9E7465"/>
    <w:rsid w:val="3DA2751D"/>
    <w:rsid w:val="3DA94408"/>
    <w:rsid w:val="3DB20E5A"/>
    <w:rsid w:val="3DB73C74"/>
    <w:rsid w:val="3DB85315"/>
    <w:rsid w:val="3DC3577B"/>
    <w:rsid w:val="3DC456E6"/>
    <w:rsid w:val="3DDC7912"/>
    <w:rsid w:val="3DE75BC8"/>
    <w:rsid w:val="3DEB2C72"/>
    <w:rsid w:val="3DF8292A"/>
    <w:rsid w:val="3E001086"/>
    <w:rsid w:val="3E022E57"/>
    <w:rsid w:val="3E082EB5"/>
    <w:rsid w:val="3E2A7F63"/>
    <w:rsid w:val="3E2F0889"/>
    <w:rsid w:val="3E32264F"/>
    <w:rsid w:val="3E355C17"/>
    <w:rsid w:val="3E37538D"/>
    <w:rsid w:val="3E382516"/>
    <w:rsid w:val="3E3D33FF"/>
    <w:rsid w:val="3E3E7059"/>
    <w:rsid w:val="3E3F662A"/>
    <w:rsid w:val="3E5720B6"/>
    <w:rsid w:val="3E573E64"/>
    <w:rsid w:val="3E5F5D71"/>
    <w:rsid w:val="3E6B1215"/>
    <w:rsid w:val="3E771902"/>
    <w:rsid w:val="3E772758"/>
    <w:rsid w:val="3E834C59"/>
    <w:rsid w:val="3E921340"/>
    <w:rsid w:val="3E933E8D"/>
    <w:rsid w:val="3E9B743B"/>
    <w:rsid w:val="3E9E5F37"/>
    <w:rsid w:val="3EBA3F5B"/>
    <w:rsid w:val="3ECE409C"/>
    <w:rsid w:val="3ED33A49"/>
    <w:rsid w:val="3ED656D0"/>
    <w:rsid w:val="3EDA0523"/>
    <w:rsid w:val="3EE33949"/>
    <w:rsid w:val="3EE70D49"/>
    <w:rsid w:val="3EEA4CD8"/>
    <w:rsid w:val="3EF72DC4"/>
    <w:rsid w:val="3EFC3D54"/>
    <w:rsid w:val="3EFE774C"/>
    <w:rsid w:val="3F0E5CC1"/>
    <w:rsid w:val="3F1B30E3"/>
    <w:rsid w:val="3F225715"/>
    <w:rsid w:val="3F3917BB"/>
    <w:rsid w:val="3F3E0777"/>
    <w:rsid w:val="3F43088C"/>
    <w:rsid w:val="3F443BC5"/>
    <w:rsid w:val="3F4916B4"/>
    <w:rsid w:val="3F4A39C9"/>
    <w:rsid w:val="3F4F28E3"/>
    <w:rsid w:val="3F4F73D3"/>
    <w:rsid w:val="3F5E56C6"/>
    <w:rsid w:val="3F5F3DF5"/>
    <w:rsid w:val="3F80388E"/>
    <w:rsid w:val="3F8A3063"/>
    <w:rsid w:val="3F9133A5"/>
    <w:rsid w:val="3F982986"/>
    <w:rsid w:val="3FBF638D"/>
    <w:rsid w:val="3FC164D4"/>
    <w:rsid w:val="3FD260B4"/>
    <w:rsid w:val="3FD75E58"/>
    <w:rsid w:val="3FD76CD2"/>
    <w:rsid w:val="3FE237B7"/>
    <w:rsid w:val="3FE50930"/>
    <w:rsid w:val="3FF13525"/>
    <w:rsid w:val="3FF315EA"/>
    <w:rsid w:val="3FF43934"/>
    <w:rsid w:val="3FFB4522"/>
    <w:rsid w:val="400224F5"/>
    <w:rsid w:val="40050660"/>
    <w:rsid w:val="401D7FBC"/>
    <w:rsid w:val="40222E9B"/>
    <w:rsid w:val="4023630A"/>
    <w:rsid w:val="40286CC1"/>
    <w:rsid w:val="403614E5"/>
    <w:rsid w:val="404550E4"/>
    <w:rsid w:val="404B79F8"/>
    <w:rsid w:val="40503261"/>
    <w:rsid w:val="4050504B"/>
    <w:rsid w:val="405E2CDC"/>
    <w:rsid w:val="407A6407"/>
    <w:rsid w:val="408661F6"/>
    <w:rsid w:val="408A16FD"/>
    <w:rsid w:val="40977008"/>
    <w:rsid w:val="409F1AF2"/>
    <w:rsid w:val="40A3502A"/>
    <w:rsid w:val="40C72913"/>
    <w:rsid w:val="40D15C8F"/>
    <w:rsid w:val="40DB00D3"/>
    <w:rsid w:val="40DE330A"/>
    <w:rsid w:val="40F747E3"/>
    <w:rsid w:val="410127AD"/>
    <w:rsid w:val="410905BE"/>
    <w:rsid w:val="41094BD9"/>
    <w:rsid w:val="410F4ECA"/>
    <w:rsid w:val="411419AD"/>
    <w:rsid w:val="41183268"/>
    <w:rsid w:val="411B41E8"/>
    <w:rsid w:val="411E4964"/>
    <w:rsid w:val="41401527"/>
    <w:rsid w:val="414B2E67"/>
    <w:rsid w:val="414C3A28"/>
    <w:rsid w:val="414D154E"/>
    <w:rsid w:val="415154E2"/>
    <w:rsid w:val="41650F8E"/>
    <w:rsid w:val="41821CB4"/>
    <w:rsid w:val="419453CF"/>
    <w:rsid w:val="41947EA6"/>
    <w:rsid w:val="41961E9B"/>
    <w:rsid w:val="41990C37"/>
    <w:rsid w:val="419B2A5A"/>
    <w:rsid w:val="41A76EB0"/>
    <w:rsid w:val="41AA074E"/>
    <w:rsid w:val="41AF2209"/>
    <w:rsid w:val="41B766BA"/>
    <w:rsid w:val="41BD22A0"/>
    <w:rsid w:val="41BD66D4"/>
    <w:rsid w:val="41CC4B69"/>
    <w:rsid w:val="41D028AB"/>
    <w:rsid w:val="41D103D1"/>
    <w:rsid w:val="41D774D7"/>
    <w:rsid w:val="41F06AA9"/>
    <w:rsid w:val="41F41683"/>
    <w:rsid w:val="41FD4D22"/>
    <w:rsid w:val="4200449D"/>
    <w:rsid w:val="420C61F0"/>
    <w:rsid w:val="42154762"/>
    <w:rsid w:val="42310AA6"/>
    <w:rsid w:val="423A3BCC"/>
    <w:rsid w:val="424633F6"/>
    <w:rsid w:val="424E57D2"/>
    <w:rsid w:val="426254CD"/>
    <w:rsid w:val="4266759E"/>
    <w:rsid w:val="42731488"/>
    <w:rsid w:val="427C77E8"/>
    <w:rsid w:val="42954E32"/>
    <w:rsid w:val="4295532C"/>
    <w:rsid w:val="42984A4B"/>
    <w:rsid w:val="42A75C4D"/>
    <w:rsid w:val="42A77CC3"/>
    <w:rsid w:val="42A96C58"/>
    <w:rsid w:val="42AF5EDB"/>
    <w:rsid w:val="42B26C49"/>
    <w:rsid w:val="42BA0E65"/>
    <w:rsid w:val="42C45840"/>
    <w:rsid w:val="42C85330"/>
    <w:rsid w:val="42DA5063"/>
    <w:rsid w:val="42DE3972"/>
    <w:rsid w:val="42F500EF"/>
    <w:rsid w:val="42F9198D"/>
    <w:rsid w:val="4302007D"/>
    <w:rsid w:val="43045783"/>
    <w:rsid w:val="430C45F6"/>
    <w:rsid w:val="432033BE"/>
    <w:rsid w:val="43370708"/>
    <w:rsid w:val="433A6FE6"/>
    <w:rsid w:val="433B71B0"/>
    <w:rsid w:val="43454BD3"/>
    <w:rsid w:val="43480868"/>
    <w:rsid w:val="4349073A"/>
    <w:rsid w:val="43492415"/>
    <w:rsid w:val="434D464A"/>
    <w:rsid w:val="4350713C"/>
    <w:rsid w:val="435723BE"/>
    <w:rsid w:val="43655275"/>
    <w:rsid w:val="436653E0"/>
    <w:rsid w:val="437A578F"/>
    <w:rsid w:val="438411B1"/>
    <w:rsid w:val="438C0A54"/>
    <w:rsid w:val="4392302E"/>
    <w:rsid w:val="439778B8"/>
    <w:rsid w:val="43993E4F"/>
    <w:rsid w:val="439A0520"/>
    <w:rsid w:val="439E42E3"/>
    <w:rsid w:val="43A659F8"/>
    <w:rsid w:val="43A7763B"/>
    <w:rsid w:val="43B104BA"/>
    <w:rsid w:val="43B26334"/>
    <w:rsid w:val="43B458B4"/>
    <w:rsid w:val="43C04259"/>
    <w:rsid w:val="43C4431A"/>
    <w:rsid w:val="43D13525"/>
    <w:rsid w:val="43D61269"/>
    <w:rsid w:val="43D63FD4"/>
    <w:rsid w:val="43ED0DC6"/>
    <w:rsid w:val="43ED77AC"/>
    <w:rsid w:val="43F66EF5"/>
    <w:rsid w:val="43FD548B"/>
    <w:rsid w:val="44006D4C"/>
    <w:rsid w:val="440974BA"/>
    <w:rsid w:val="4423171A"/>
    <w:rsid w:val="443C4228"/>
    <w:rsid w:val="4447497A"/>
    <w:rsid w:val="444A7FC7"/>
    <w:rsid w:val="44501A81"/>
    <w:rsid w:val="445E4F97"/>
    <w:rsid w:val="44676DCB"/>
    <w:rsid w:val="446B61D6"/>
    <w:rsid w:val="446D381E"/>
    <w:rsid w:val="44801D84"/>
    <w:rsid w:val="44827761"/>
    <w:rsid w:val="448B1659"/>
    <w:rsid w:val="448B2AB9"/>
    <w:rsid w:val="44965583"/>
    <w:rsid w:val="449E0C48"/>
    <w:rsid w:val="44A07AEB"/>
    <w:rsid w:val="44A409D6"/>
    <w:rsid w:val="44A72AD6"/>
    <w:rsid w:val="44AB5E88"/>
    <w:rsid w:val="44AC23B6"/>
    <w:rsid w:val="44AE1A1A"/>
    <w:rsid w:val="44B77EA1"/>
    <w:rsid w:val="44B951CC"/>
    <w:rsid w:val="44CD14E0"/>
    <w:rsid w:val="44D4611E"/>
    <w:rsid w:val="44ED79D0"/>
    <w:rsid w:val="44EF7E91"/>
    <w:rsid w:val="44F20B0B"/>
    <w:rsid w:val="4508410A"/>
    <w:rsid w:val="450C6879"/>
    <w:rsid w:val="451958FB"/>
    <w:rsid w:val="452E5F4C"/>
    <w:rsid w:val="453855CF"/>
    <w:rsid w:val="453D1CBB"/>
    <w:rsid w:val="45445499"/>
    <w:rsid w:val="4548434B"/>
    <w:rsid w:val="454B049A"/>
    <w:rsid w:val="455A3EEE"/>
    <w:rsid w:val="45612018"/>
    <w:rsid w:val="45673698"/>
    <w:rsid w:val="45684BA8"/>
    <w:rsid w:val="456B4699"/>
    <w:rsid w:val="456B7FD2"/>
    <w:rsid w:val="456C6CE0"/>
    <w:rsid w:val="45717F01"/>
    <w:rsid w:val="458946E9"/>
    <w:rsid w:val="458D2861"/>
    <w:rsid w:val="458E7597"/>
    <w:rsid w:val="45937126"/>
    <w:rsid w:val="459935B0"/>
    <w:rsid w:val="45A46B85"/>
    <w:rsid w:val="45A47C0E"/>
    <w:rsid w:val="45A809B1"/>
    <w:rsid w:val="45A81449"/>
    <w:rsid w:val="45AA3413"/>
    <w:rsid w:val="45B24076"/>
    <w:rsid w:val="45C34DD1"/>
    <w:rsid w:val="45C54AF3"/>
    <w:rsid w:val="45C779A7"/>
    <w:rsid w:val="45CB432D"/>
    <w:rsid w:val="45D365B1"/>
    <w:rsid w:val="45D87F80"/>
    <w:rsid w:val="45DB537A"/>
    <w:rsid w:val="45DC10F2"/>
    <w:rsid w:val="45EC57D9"/>
    <w:rsid w:val="45EF0E26"/>
    <w:rsid w:val="45F16A80"/>
    <w:rsid w:val="46054AED"/>
    <w:rsid w:val="46081EE8"/>
    <w:rsid w:val="460B0B8E"/>
    <w:rsid w:val="4613508E"/>
    <w:rsid w:val="46362EF9"/>
    <w:rsid w:val="463A502B"/>
    <w:rsid w:val="464C207C"/>
    <w:rsid w:val="46577FD6"/>
    <w:rsid w:val="46615CEC"/>
    <w:rsid w:val="46691916"/>
    <w:rsid w:val="466B2BA2"/>
    <w:rsid w:val="466C691A"/>
    <w:rsid w:val="466D4250"/>
    <w:rsid w:val="466E7094"/>
    <w:rsid w:val="468A24F0"/>
    <w:rsid w:val="468C0D6B"/>
    <w:rsid w:val="46A63BDA"/>
    <w:rsid w:val="46B43004"/>
    <w:rsid w:val="46B8390E"/>
    <w:rsid w:val="46BD7176"/>
    <w:rsid w:val="46BF4B3C"/>
    <w:rsid w:val="46D11C99"/>
    <w:rsid w:val="46D65183"/>
    <w:rsid w:val="46D955A7"/>
    <w:rsid w:val="46E44703"/>
    <w:rsid w:val="46E91D19"/>
    <w:rsid w:val="46EB42D7"/>
    <w:rsid w:val="46ED5A14"/>
    <w:rsid w:val="46F26E20"/>
    <w:rsid w:val="46F34946"/>
    <w:rsid w:val="46F72688"/>
    <w:rsid w:val="46F806F8"/>
    <w:rsid w:val="46FE417E"/>
    <w:rsid w:val="4703102D"/>
    <w:rsid w:val="470B3A79"/>
    <w:rsid w:val="47133957"/>
    <w:rsid w:val="47140AA5"/>
    <w:rsid w:val="471F398D"/>
    <w:rsid w:val="47246B0B"/>
    <w:rsid w:val="472C4D59"/>
    <w:rsid w:val="472D60AA"/>
    <w:rsid w:val="47307948"/>
    <w:rsid w:val="47321256"/>
    <w:rsid w:val="47372A84"/>
    <w:rsid w:val="473B2125"/>
    <w:rsid w:val="47431429"/>
    <w:rsid w:val="47434E12"/>
    <w:rsid w:val="476B14F8"/>
    <w:rsid w:val="477261B2"/>
    <w:rsid w:val="478C4FF2"/>
    <w:rsid w:val="47901267"/>
    <w:rsid w:val="4799373F"/>
    <w:rsid w:val="479A005B"/>
    <w:rsid w:val="47A0687C"/>
    <w:rsid w:val="47A07E0C"/>
    <w:rsid w:val="47B02BCD"/>
    <w:rsid w:val="47B10A89"/>
    <w:rsid w:val="47BB564A"/>
    <w:rsid w:val="47BC6F7C"/>
    <w:rsid w:val="47BF29AC"/>
    <w:rsid w:val="47C10324"/>
    <w:rsid w:val="47C14AE8"/>
    <w:rsid w:val="47CF0F0F"/>
    <w:rsid w:val="47D14984"/>
    <w:rsid w:val="47DC7A8D"/>
    <w:rsid w:val="47E10C42"/>
    <w:rsid w:val="47E85B9C"/>
    <w:rsid w:val="47F15329"/>
    <w:rsid w:val="47F46BC7"/>
    <w:rsid w:val="480037BE"/>
    <w:rsid w:val="4800731A"/>
    <w:rsid w:val="48027536"/>
    <w:rsid w:val="48091618"/>
    <w:rsid w:val="480A1C07"/>
    <w:rsid w:val="480E155B"/>
    <w:rsid w:val="4820339D"/>
    <w:rsid w:val="48233264"/>
    <w:rsid w:val="482E4074"/>
    <w:rsid w:val="482F19AD"/>
    <w:rsid w:val="48330ADB"/>
    <w:rsid w:val="48345216"/>
    <w:rsid w:val="48362D3C"/>
    <w:rsid w:val="483E11A5"/>
    <w:rsid w:val="48425BEB"/>
    <w:rsid w:val="484B7103"/>
    <w:rsid w:val="484E277B"/>
    <w:rsid w:val="48541414"/>
    <w:rsid w:val="48576465"/>
    <w:rsid w:val="485C7C84"/>
    <w:rsid w:val="48653621"/>
    <w:rsid w:val="4870272E"/>
    <w:rsid w:val="487A6A85"/>
    <w:rsid w:val="48822425"/>
    <w:rsid w:val="48853CC3"/>
    <w:rsid w:val="488E00AE"/>
    <w:rsid w:val="48976603"/>
    <w:rsid w:val="48AC6E49"/>
    <w:rsid w:val="48AD0178"/>
    <w:rsid w:val="48B52335"/>
    <w:rsid w:val="48B84099"/>
    <w:rsid w:val="48BC070D"/>
    <w:rsid w:val="48D955BB"/>
    <w:rsid w:val="48DE038A"/>
    <w:rsid w:val="48E83947"/>
    <w:rsid w:val="48F05C82"/>
    <w:rsid w:val="48F50E49"/>
    <w:rsid w:val="48FF1361"/>
    <w:rsid w:val="49071890"/>
    <w:rsid w:val="490A0BF9"/>
    <w:rsid w:val="490B2CAD"/>
    <w:rsid w:val="4915555E"/>
    <w:rsid w:val="49194B21"/>
    <w:rsid w:val="492928A1"/>
    <w:rsid w:val="49465201"/>
    <w:rsid w:val="49470F79"/>
    <w:rsid w:val="494A033B"/>
    <w:rsid w:val="494D2A33"/>
    <w:rsid w:val="495741C6"/>
    <w:rsid w:val="495B132C"/>
    <w:rsid w:val="49647D7D"/>
    <w:rsid w:val="49902EF1"/>
    <w:rsid w:val="49942410"/>
    <w:rsid w:val="49951CE4"/>
    <w:rsid w:val="49987A17"/>
    <w:rsid w:val="499B0C95"/>
    <w:rsid w:val="49A6332D"/>
    <w:rsid w:val="49A81A17"/>
    <w:rsid w:val="49AB59AC"/>
    <w:rsid w:val="49B11CFD"/>
    <w:rsid w:val="49BA799D"/>
    <w:rsid w:val="49C7185F"/>
    <w:rsid w:val="49C820BA"/>
    <w:rsid w:val="49C91523"/>
    <w:rsid w:val="49DB48E8"/>
    <w:rsid w:val="49DC7715"/>
    <w:rsid w:val="49DD1699"/>
    <w:rsid w:val="49E446BB"/>
    <w:rsid w:val="49E50EBD"/>
    <w:rsid w:val="49E62EAC"/>
    <w:rsid w:val="49E97053"/>
    <w:rsid w:val="49F61264"/>
    <w:rsid w:val="49FB2857"/>
    <w:rsid w:val="4A023139"/>
    <w:rsid w:val="4A0C13F4"/>
    <w:rsid w:val="4A157ADB"/>
    <w:rsid w:val="4A1672C9"/>
    <w:rsid w:val="4A174DEF"/>
    <w:rsid w:val="4A1E7713"/>
    <w:rsid w:val="4A314103"/>
    <w:rsid w:val="4A365275"/>
    <w:rsid w:val="4A376E49"/>
    <w:rsid w:val="4A3806C4"/>
    <w:rsid w:val="4A3E05CE"/>
    <w:rsid w:val="4A50289F"/>
    <w:rsid w:val="4A5625D5"/>
    <w:rsid w:val="4A6242BC"/>
    <w:rsid w:val="4A660342"/>
    <w:rsid w:val="4A6718D3"/>
    <w:rsid w:val="4A7144FF"/>
    <w:rsid w:val="4A7161DE"/>
    <w:rsid w:val="4A773C29"/>
    <w:rsid w:val="4A78588E"/>
    <w:rsid w:val="4A7B1B33"/>
    <w:rsid w:val="4A7B576F"/>
    <w:rsid w:val="4A7E09CA"/>
    <w:rsid w:val="4A84025C"/>
    <w:rsid w:val="4A996C84"/>
    <w:rsid w:val="4AA523FB"/>
    <w:rsid w:val="4AAD2720"/>
    <w:rsid w:val="4AAD7493"/>
    <w:rsid w:val="4AB10DA0"/>
    <w:rsid w:val="4AB4567B"/>
    <w:rsid w:val="4AB80380"/>
    <w:rsid w:val="4ABA4F32"/>
    <w:rsid w:val="4ABB04BF"/>
    <w:rsid w:val="4AC91133"/>
    <w:rsid w:val="4AD5247B"/>
    <w:rsid w:val="4AE01685"/>
    <w:rsid w:val="4AE06902"/>
    <w:rsid w:val="4AE20F59"/>
    <w:rsid w:val="4AE3672D"/>
    <w:rsid w:val="4AE915F1"/>
    <w:rsid w:val="4AF561A9"/>
    <w:rsid w:val="4AF866D0"/>
    <w:rsid w:val="4B082A21"/>
    <w:rsid w:val="4B0B1378"/>
    <w:rsid w:val="4B0C5F91"/>
    <w:rsid w:val="4B1355B6"/>
    <w:rsid w:val="4B1D1B3F"/>
    <w:rsid w:val="4B635E4C"/>
    <w:rsid w:val="4B672686"/>
    <w:rsid w:val="4B743526"/>
    <w:rsid w:val="4B784B0C"/>
    <w:rsid w:val="4B80223E"/>
    <w:rsid w:val="4B8511F9"/>
    <w:rsid w:val="4B94275C"/>
    <w:rsid w:val="4B9506C1"/>
    <w:rsid w:val="4B9606F2"/>
    <w:rsid w:val="4B9C55AC"/>
    <w:rsid w:val="4BAD1567"/>
    <w:rsid w:val="4BB02E05"/>
    <w:rsid w:val="4BB40B47"/>
    <w:rsid w:val="4BB43862"/>
    <w:rsid w:val="4BB74865"/>
    <w:rsid w:val="4BC62629"/>
    <w:rsid w:val="4BC66F39"/>
    <w:rsid w:val="4BC77DC4"/>
    <w:rsid w:val="4BE24681"/>
    <w:rsid w:val="4BE40D01"/>
    <w:rsid w:val="4BE46664"/>
    <w:rsid w:val="4BF4363A"/>
    <w:rsid w:val="4BFE1DC3"/>
    <w:rsid w:val="4C1440D8"/>
    <w:rsid w:val="4C1A321A"/>
    <w:rsid w:val="4C1B0BC7"/>
    <w:rsid w:val="4C1B26BF"/>
    <w:rsid w:val="4C1F3BEA"/>
    <w:rsid w:val="4C325F10"/>
    <w:rsid w:val="4C3E3B10"/>
    <w:rsid w:val="4C487F4F"/>
    <w:rsid w:val="4C4A0649"/>
    <w:rsid w:val="4C4D21DE"/>
    <w:rsid w:val="4C4F3781"/>
    <w:rsid w:val="4C7622A1"/>
    <w:rsid w:val="4C7C1B2E"/>
    <w:rsid w:val="4C7E5ECA"/>
    <w:rsid w:val="4C876AA5"/>
    <w:rsid w:val="4C982B81"/>
    <w:rsid w:val="4CA20DFD"/>
    <w:rsid w:val="4CAF57B3"/>
    <w:rsid w:val="4CB42DC9"/>
    <w:rsid w:val="4CBE77A4"/>
    <w:rsid w:val="4CC4300C"/>
    <w:rsid w:val="4CC823D1"/>
    <w:rsid w:val="4CD11285"/>
    <w:rsid w:val="4CD45C05"/>
    <w:rsid w:val="4CE2021B"/>
    <w:rsid w:val="4CE94821"/>
    <w:rsid w:val="4CEB2F78"/>
    <w:rsid w:val="4D086EF0"/>
    <w:rsid w:val="4D0A29E9"/>
    <w:rsid w:val="4D0B6926"/>
    <w:rsid w:val="4D0D5CA4"/>
    <w:rsid w:val="4D0E00FB"/>
    <w:rsid w:val="4D0E60AD"/>
    <w:rsid w:val="4D176606"/>
    <w:rsid w:val="4D1B26B0"/>
    <w:rsid w:val="4D1E2B24"/>
    <w:rsid w:val="4D2031FF"/>
    <w:rsid w:val="4D2052C4"/>
    <w:rsid w:val="4D421520"/>
    <w:rsid w:val="4D4B09EE"/>
    <w:rsid w:val="4D63672B"/>
    <w:rsid w:val="4D700A9E"/>
    <w:rsid w:val="4D8125CD"/>
    <w:rsid w:val="4D895A4B"/>
    <w:rsid w:val="4D8E53C8"/>
    <w:rsid w:val="4D9A499A"/>
    <w:rsid w:val="4D9D41C7"/>
    <w:rsid w:val="4DA60964"/>
    <w:rsid w:val="4DB12E65"/>
    <w:rsid w:val="4DB2755E"/>
    <w:rsid w:val="4DBB0DC8"/>
    <w:rsid w:val="4DBD7152"/>
    <w:rsid w:val="4DBF727F"/>
    <w:rsid w:val="4DD03C33"/>
    <w:rsid w:val="4DDA74A5"/>
    <w:rsid w:val="4DDC5FD5"/>
    <w:rsid w:val="4DE01372"/>
    <w:rsid w:val="4DE4148C"/>
    <w:rsid w:val="4DE67291"/>
    <w:rsid w:val="4DEC4FB0"/>
    <w:rsid w:val="4DF3671A"/>
    <w:rsid w:val="4DF9737B"/>
    <w:rsid w:val="4E075D8A"/>
    <w:rsid w:val="4E127DA7"/>
    <w:rsid w:val="4E1500F7"/>
    <w:rsid w:val="4E303912"/>
    <w:rsid w:val="4E3550DC"/>
    <w:rsid w:val="4E4A0B70"/>
    <w:rsid w:val="4E524648"/>
    <w:rsid w:val="4E5E1562"/>
    <w:rsid w:val="4E5F4EA3"/>
    <w:rsid w:val="4E6879C7"/>
    <w:rsid w:val="4E6E72E0"/>
    <w:rsid w:val="4E774BE6"/>
    <w:rsid w:val="4E775E5C"/>
    <w:rsid w:val="4E810A89"/>
    <w:rsid w:val="4E8642F1"/>
    <w:rsid w:val="4E8B7AEA"/>
    <w:rsid w:val="4E920EE8"/>
    <w:rsid w:val="4E9C50B5"/>
    <w:rsid w:val="4EA32894"/>
    <w:rsid w:val="4EB66BD5"/>
    <w:rsid w:val="4EC00FAD"/>
    <w:rsid w:val="4EC339EA"/>
    <w:rsid w:val="4ECF02E5"/>
    <w:rsid w:val="4ED60DD5"/>
    <w:rsid w:val="4EDD4720"/>
    <w:rsid w:val="4EDD54D8"/>
    <w:rsid w:val="4EDD6B06"/>
    <w:rsid w:val="4EE009A4"/>
    <w:rsid w:val="4EF83CFF"/>
    <w:rsid w:val="4EFF3A98"/>
    <w:rsid w:val="4F041DE6"/>
    <w:rsid w:val="4F0A3BFF"/>
    <w:rsid w:val="4F0C2A48"/>
    <w:rsid w:val="4F0E67C1"/>
    <w:rsid w:val="4F1640E0"/>
    <w:rsid w:val="4F18387B"/>
    <w:rsid w:val="4F1D2CE7"/>
    <w:rsid w:val="4F281E2E"/>
    <w:rsid w:val="4F2E0C11"/>
    <w:rsid w:val="4F2F145C"/>
    <w:rsid w:val="4F2F6737"/>
    <w:rsid w:val="4F430BE7"/>
    <w:rsid w:val="4F46070C"/>
    <w:rsid w:val="4F527FE8"/>
    <w:rsid w:val="4F532425"/>
    <w:rsid w:val="4F67367A"/>
    <w:rsid w:val="4F6D4A14"/>
    <w:rsid w:val="4F6F4D85"/>
    <w:rsid w:val="4F822D0B"/>
    <w:rsid w:val="4F836F22"/>
    <w:rsid w:val="4F8D3F14"/>
    <w:rsid w:val="4F9111A0"/>
    <w:rsid w:val="4F9843DC"/>
    <w:rsid w:val="4FAD5FDA"/>
    <w:rsid w:val="4FB16363"/>
    <w:rsid w:val="4FC62A8C"/>
    <w:rsid w:val="4FC7696F"/>
    <w:rsid w:val="4FC83BBC"/>
    <w:rsid w:val="4FD277EE"/>
    <w:rsid w:val="4FDB0B03"/>
    <w:rsid w:val="4FE20F0D"/>
    <w:rsid w:val="4FE51552"/>
    <w:rsid w:val="4FE51EC0"/>
    <w:rsid w:val="4FE52ABE"/>
    <w:rsid w:val="4FE83A11"/>
    <w:rsid w:val="4FED02DC"/>
    <w:rsid w:val="4FEF13A2"/>
    <w:rsid w:val="4FF254C9"/>
    <w:rsid w:val="50005743"/>
    <w:rsid w:val="50027C2E"/>
    <w:rsid w:val="50170A95"/>
    <w:rsid w:val="50295582"/>
    <w:rsid w:val="50297313"/>
    <w:rsid w:val="50303167"/>
    <w:rsid w:val="503644D7"/>
    <w:rsid w:val="50504C4B"/>
    <w:rsid w:val="50505F73"/>
    <w:rsid w:val="505F0E17"/>
    <w:rsid w:val="506E398F"/>
    <w:rsid w:val="50730CC8"/>
    <w:rsid w:val="50803304"/>
    <w:rsid w:val="50853068"/>
    <w:rsid w:val="50854DD4"/>
    <w:rsid w:val="50854EC5"/>
    <w:rsid w:val="50894BF5"/>
    <w:rsid w:val="50955E5F"/>
    <w:rsid w:val="509C6E7C"/>
    <w:rsid w:val="50A872EC"/>
    <w:rsid w:val="50B228F9"/>
    <w:rsid w:val="50B36976"/>
    <w:rsid w:val="50B415EA"/>
    <w:rsid w:val="50C5392B"/>
    <w:rsid w:val="50C86E43"/>
    <w:rsid w:val="50C92ED7"/>
    <w:rsid w:val="50CF26C4"/>
    <w:rsid w:val="50D770ED"/>
    <w:rsid w:val="50D86F9C"/>
    <w:rsid w:val="50E21CB3"/>
    <w:rsid w:val="50E65181"/>
    <w:rsid w:val="50EA52AF"/>
    <w:rsid w:val="50EB4CDC"/>
    <w:rsid w:val="50F1639A"/>
    <w:rsid w:val="50F92314"/>
    <w:rsid w:val="51085492"/>
    <w:rsid w:val="51087240"/>
    <w:rsid w:val="510A432F"/>
    <w:rsid w:val="510A49A4"/>
    <w:rsid w:val="510A745C"/>
    <w:rsid w:val="510C1AE2"/>
    <w:rsid w:val="51101E19"/>
    <w:rsid w:val="51183927"/>
    <w:rsid w:val="5129237A"/>
    <w:rsid w:val="512B1096"/>
    <w:rsid w:val="51314571"/>
    <w:rsid w:val="5139389D"/>
    <w:rsid w:val="513E0E15"/>
    <w:rsid w:val="514C537E"/>
    <w:rsid w:val="5162104E"/>
    <w:rsid w:val="51690353"/>
    <w:rsid w:val="517B2B46"/>
    <w:rsid w:val="517C61A9"/>
    <w:rsid w:val="518A40F8"/>
    <w:rsid w:val="51905BB3"/>
    <w:rsid w:val="51932FAD"/>
    <w:rsid w:val="519805C3"/>
    <w:rsid w:val="519F4074"/>
    <w:rsid w:val="519F5DF6"/>
    <w:rsid w:val="51AA02F7"/>
    <w:rsid w:val="51B11685"/>
    <w:rsid w:val="51C4760A"/>
    <w:rsid w:val="51C91FE2"/>
    <w:rsid w:val="51E657D3"/>
    <w:rsid w:val="51F779E0"/>
    <w:rsid w:val="52190646"/>
    <w:rsid w:val="521C7FFB"/>
    <w:rsid w:val="521E31BF"/>
    <w:rsid w:val="52344790"/>
    <w:rsid w:val="5237566C"/>
    <w:rsid w:val="523A78CD"/>
    <w:rsid w:val="52437C14"/>
    <w:rsid w:val="52466271"/>
    <w:rsid w:val="52496488"/>
    <w:rsid w:val="524D5852"/>
    <w:rsid w:val="5253273C"/>
    <w:rsid w:val="52554706"/>
    <w:rsid w:val="52635F41"/>
    <w:rsid w:val="52650DED"/>
    <w:rsid w:val="52725202"/>
    <w:rsid w:val="527A066D"/>
    <w:rsid w:val="527D0DE2"/>
    <w:rsid w:val="528079D5"/>
    <w:rsid w:val="528648C0"/>
    <w:rsid w:val="52870F06"/>
    <w:rsid w:val="529A65BD"/>
    <w:rsid w:val="52A17E35"/>
    <w:rsid w:val="52AF3E17"/>
    <w:rsid w:val="52B753C1"/>
    <w:rsid w:val="52B77CC6"/>
    <w:rsid w:val="52BC2EC6"/>
    <w:rsid w:val="52BD4C7E"/>
    <w:rsid w:val="52CC565E"/>
    <w:rsid w:val="52CE4643"/>
    <w:rsid w:val="52D63A99"/>
    <w:rsid w:val="52DA5693"/>
    <w:rsid w:val="52DC5704"/>
    <w:rsid w:val="52DC732B"/>
    <w:rsid w:val="52E17A9C"/>
    <w:rsid w:val="52EB3E8C"/>
    <w:rsid w:val="52F25D4B"/>
    <w:rsid w:val="52F7311F"/>
    <w:rsid w:val="52FB3500"/>
    <w:rsid w:val="53003058"/>
    <w:rsid w:val="53050418"/>
    <w:rsid w:val="530A54F1"/>
    <w:rsid w:val="530F6FAB"/>
    <w:rsid w:val="53195734"/>
    <w:rsid w:val="531A3321"/>
    <w:rsid w:val="53224373"/>
    <w:rsid w:val="53245302"/>
    <w:rsid w:val="532A02D1"/>
    <w:rsid w:val="532B3A49"/>
    <w:rsid w:val="53346A12"/>
    <w:rsid w:val="53436A32"/>
    <w:rsid w:val="534704F3"/>
    <w:rsid w:val="53487DC7"/>
    <w:rsid w:val="53511372"/>
    <w:rsid w:val="53516D6C"/>
    <w:rsid w:val="53642E53"/>
    <w:rsid w:val="53681847"/>
    <w:rsid w:val="536A2433"/>
    <w:rsid w:val="53745242"/>
    <w:rsid w:val="538A6632"/>
    <w:rsid w:val="538F59F6"/>
    <w:rsid w:val="53925E0E"/>
    <w:rsid w:val="53933738"/>
    <w:rsid w:val="53A039CC"/>
    <w:rsid w:val="53A07C03"/>
    <w:rsid w:val="53A1505A"/>
    <w:rsid w:val="53A94D0A"/>
    <w:rsid w:val="53AE144B"/>
    <w:rsid w:val="53C102A5"/>
    <w:rsid w:val="53C27B7A"/>
    <w:rsid w:val="53C575BA"/>
    <w:rsid w:val="53C816D9"/>
    <w:rsid w:val="53CA4C80"/>
    <w:rsid w:val="53D72334"/>
    <w:rsid w:val="53D72F63"/>
    <w:rsid w:val="53D730AC"/>
    <w:rsid w:val="53F04BF1"/>
    <w:rsid w:val="53F30833"/>
    <w:rsid w:val="53F341D7"/>
    <w:rsid w:val="53F57F4F"/>
    <w:rsid w:val="54063E08"/>
    <w:rsid w:val="540E6DEB"/>
    <w:rsid w:val="54183C3E"/>
    <w:rsid w:val="54271A1E"/>
    <w:rsid w:val="54273C01"/>
    <w:rsid w:val="542D1647"/>
    <w:rsid w:val="543437E8"/>
    <w:rsid w:val="54370568"/>
    <w:rsid w:val="543A1C2E"/>
    <w:rsid w:val="543E10C6"/>
    <w:rsid w:val="54446C1F"/>
    <w:rsid w:val="544A4F5E"/>
    <w:rsid w:val="54522C59"/>
    <w:rsid w:val="545253A1"/>
    <w:rsid w:val="54677746"/>
    <w:rsid w:val="546C696D"/>
    <w:rsid w:val="547312EF"/>
    <w:rsid w:val="54752E3E"/>
    <w:rsid w:val="54776BB6"/>
    <w:rsid w:val="548259D7"/>
    <w:rsid w:val="54866DF9"/>
    <w:rsid w:val="548C7E32"/>
    <w:rsid w:val="54901D15"/>
    <w:rsid w:val="54931DA4"/>
    <w:rsid w:val="549842C9"/>
    <w:rsid w:val="549B2A16"/>
    <w:rsid w:val="549F7EBB"/>
    <w:rsid w:val="54A53299"/>
    <w:rsid w:val="54A77A85"/>
    <w:rsid w:val="54AD4AD0"/>
    <w:rsid w:val="54B60F39"/>
    <w:rsid w:val="54BA59AC"/>
    <w:rsid w:val="54BF3CBB"/>
    <w:rsid w:val="54C0055D"/>
    <w:rsid w:val="54CB1B54"/>
    <w:rsid w:val="54CF69F2"/>
    <w:rsid w:val="54E12281"/>
    <w:rsid w:val="54E57FC4"/>
    <w:rsid w:val="54E87AB4"/>
    <w:rsid w:val="54F46A5F"/>
    <w:rsid w:val="54F73313"/>
    <w:rsid w:val="54F75F49"/>
    <w:rsid w:val="54F80955"/>
    <w:rsid w:val="54F94271"/>
    <w:rsid w:val="54FE34BB"/>
    <w:rsid w:val="55126FB0"/>
    <w:rsid w:val="55172147"/>
    <w:rsid w:val="55214D74"/>
    <w:rsid w:val="552503C0"/>
    <w:rsid w:val="552C79A0"/>
    <w:rsid w:val="552D3719"/>
    <w:rsid w:val="553B7BE4"/>
    <w:rsid w:val="55426801"/>
    <w:rsid w:val="55452E5B"/>
    <w:rsid w:val="55500BDC"/>
    <w:rsid w:val="555170A7"/>
    <w:rsid w:val="555E7D76"/>
    <w:rsid w:val="55651104"/>
    <w:rsid w:val="556F274C"/>
    <w:rsid w:val="557802D3"/>
    <w:rsid w:val="557D4430"/>
    <w:rsid w:val="5587536D"/>
    <w:rsid w:val="55974204"/>
    <w:rsid w:val="559B174B"/>
    <w:rsid w:val="559E63C4"/>
    <w:rsid w:val="55A43AF4"/>
    <w:rsid w:val="55A51501"/>
    <w:rsid w:val="55A90FF1"/>
    <w:rsid w:val="55CE0CF4"/>
    <w:rsid w:val="55D300F6"/>
    <w:rsid w:val="55D32512"/>
    <w:rsid w:val="55D63DB0"/>
    <w:rsid w:val="55D91F29"/>
    <w:rsid w:val="55E206C1"/>
    <w:rsid w:val="55E738C7"/>
    <w:rsid w:val="560442BF"/>
    <w:rsid w:val="5612477C"/>
    <w:rsid w:val="56301712"/>
    <w:rsid w:val="56465705"/>
    <w:rsid w:val="564E7CD0"/>
    <w:rsid w:val="56554CD5"/>
    <w:rsid w:val="565D6EC9"/>
    <w:rsid w:val="56666EE2"/>
    <w:rsid w:val="567F55FB"/>
    <w:rsid w:val="568F468B"/>
    <w:rsid w:val="5693695F"/>
    <w:rsid w:val="56A17F1A"/>
    <w:rsid w:val="56A611C0"/>
    <w:rsid w:val="56AF5AA3"/>
    <w:rsid w:val="56B22A9C"/>
    <w:rsid w:val="56B602D2"/>
    <w:rsid w:val="56C55CBD"/>
    <w:rsid w:val="56CD49AF"/>
    <w:rsid w:val="56E01BC9"/>
    <w:rsid w:val="56E723F6"/>
    <w:rsid w:val="56E754E2"/>
    <w:rsid w:val="56EA58D3"/>
    <w:rsid w:val="56F40992"/>
    <w:rsid w:val="57087421"/>
    <w:rsid w:val="570D015C"/>
    <w:rsid w:val="57200CCB"/>
    <w:rsid w:val="572052E3"/>
    <w:rsid w:val="57234822"/>
    <w:rsid w:val="57250B4B"/>
    <w:rsid w:val="572A0ECA"/>
    <w:rsid w:val="572F19CA"/>
    <w:rsid w:val="5730129E"/>
    <w:rsid w:val="5734173D"/>
    <w:rsid w:val="57396B47"/>
    <w:rsid w:val="5739713F"/>
    <w:rsid w:val="574438AF"/>
    <w:rsid w:val="57461470"/>
    <w:rsid w:val="574C0219"/>
    <w:rsid w:val="575E22AF"/>
    <w:rsid w:val="57675B4B"/>
    <w:rsid w:val="57693560"/>
    <w:rsid w:val="576C10D7"/>
    <w:rsid w:val="57734EAE"/>
    <w:rsid w:val="577456F5"/>
    <w:rsid w:val="577D6905"/>
    <w:rsid w:val="57835872"/>
    <w:rsid w:val="578D60B2"/>
    <w:rsid w:val="579D2575"/>
    <w:rsid w:val="57A47F79"/>
    <w:rsid w:val="57A71560"/>
    <w:rsid w:val="57AB535F"/>
    <w:rsid w:val="57AC03CE"/>
    <w:rsid w:val="57AE6D93"/>
    <w:rsid w:val="57B114B8"/>
    <w:rsid w:val="57B1501D"/>
    <w:rsid w:val="57B72A76"/>
    <w:rsid w:val="57B74A09"/>
    <w:rsid w:val="57BD2751"/>
    <w:rsid w:val="57BE68AA"/>
    <w:rsid w:val="57C13A61"/>
    <w:rsid w:val="57C3426C"/>
    <w:rsid w:val="57CB57BA"/>
    <w:rsid w:val="57CE1F93"/>
    <w:rsid w:val="57D63BF4"/>
    <w:rsid w:val="57DE6F4C"/>
    <w:rsid w:val="57E67F4B"/>
    <w:rsid w:val="57E72C95"/>
    <w:rsid w:val="57E73733"/>
    <w:rsid w:val="57F329F7"/>
    <w:rsid w:val="58134E48"/>
    <w:rsid w:val="5819697F"/>
    <w:rsid w:val="58282F44"/>
    <w:rsid w:val="583156D7"/>
    <w:rsid w:val="583F5C3D"/>
    <w:rsid w:val="584E2847"/>
    <w:rsid w:val="584E40D2"/>
    <w:rsid w:val="5853140F"/>
    <w:rsid w:val="585845A0"/>
    <w:rsid w:val="58611289"/>
    <w:rsid w:val="5864776B"/>
    <w:rsid w:val="586D7DEB"/>
    <w:rsid w:val="586E02D0"/>
    <w:rsid w:val="58782EFD"/>
    <w:rsid w:val="587A4EC7"/>
    <w:rsid w:val="587C12BB"/>
    <w:rsid w:val="58825B29"/>
    <w:rsid w:val="588743D1"/>
    <w:rsid w:val="5887701A"/>
    <w:rsid w:val="588B5958"/>
    <w:rsid w:val="58957303"/>
    <w:rsid w:val="5898359F"/>
    <w:rsid w:val="589E5571"/>
    <w:rsid w:val="58A31906"/>
    <w:rsid w:val="58B11179"/>
    <w:rsid w:val="58B32331"/>
    <w:rsid w:val="58BA2ABD"/>
    <w:rsid w:val="58C50C91"/>
    <w:rsid w:val="58E93DFA"/>
    <w:rsid w:val="58EB64A6"/>
    <w:rsid w:val="58EC48D7"/>
    <w:rsid w:val="58F43A5E"/>
    <w:rsid w:val="58FA6008"/>
    <w:rsid w:val="5903310E"/>
    <w:rsid w:val="590935A5"/>
    <w:rsid w:val="590E560F"/>
    <w:rsid w:val="59101387"/>
    <w:rsid w:val="59260BAB"/>
    <w:rsid w:val="592F7A5F"/>
    <w:rsid w:val="5936429A"/>
    <w:rsid w:val="593C0B3B"/>
    <w:rsid w:val="593D0D92"/>
    <w:rsid w:val="59400210"/>
    <w:rsid w:val="594B54B5"/>
    <w:rsid w:val="5954753F"/>
    <w:rsid w:val="596F611A"/>
    <w:rsid w:val="5972575C"/>
    <w:rsid w:val="597933D0"/>
    <w:rsid w:val="597A6248"/>
    <w:rsid w:val="599B413B"/>
    <w:rsid w:val="59B43A8B"/>
    <w:rsid w:val="59B709A7"/>
    <w:rsid w:val="59BC506B"/>
    <w:rsid w:val="59BF5F77"/>
    <w:rsid w:val="59C0439F"/>
    <w:rsid w:val="59C873C6"/>
    <w:rsid w:val="59D30BEC"/>
    <w:rsid w:val="59D645B0"/>
    <w:rsid w:val="59E83139"/>
    <w:rsid w:val="59EF71EF"/>
    <w:rsid w:val="59F6780B"/>
    <w:rsid w:val="59F842F5"/>
    <w:rsid w:val="5A075DC3"/>
    <w:rsid w:val="5A143947"/>
    <w:rsid w:val="5A1C10E7"/>
    <w:rsid w:val="5A2D7D25"/>
    <w:rsid w:val="5A2F2751"/>
    <w:rsid w:val="5A32357D"/>
    <w:rsid w:val="5A352FCA"/>
    <w:rsid w:val="5A355C07"/>
    <w:rsid w:val="5A467FEF"/>
    <w:rsid w:val="5A4A08C9"/>
    <w:rsid w:val="5A512851"/>
    <w:rsid w:val="5A532442"/>
    <w:rsid w:val="5A55565E"/>
    <w:rsid w:val="5A587151"/>
    <w:rsid w:val="5A5E43A9"/>
    <w:rsid w:val="5A5E6DF5"/>
    <w:rsid w:val="5A647BDD"/>
    <w:rsid w:val="5A6E0A5B"/>
    <w:rsid w:val="5A6E5909"/>
    <w:rsid w:val="5A771F0D"/>
    <w:rsid w:val="5A7E457C"/>
    <w:rsid w:val="5A8C681E"/>
    <w:rsid w:val="5A8D1D44"/>
    <w:rsid w:val="5A993757"/>
    <w:rsid w:val="5AA955EF"/>
    <w:rsid w:val="5AAF57F7"/>
    <w:rsid w:val="5AB07472"/>
    <w:rsid w:val="5AB135C4"/>
    <w:rsid w:val="5ABE2233"/>
    <w:rsid w:val="5ABE7AB0"/>
    <w:rsid w:val="5ABF3065"/>
    <w:rsid w:val="5AE20B01"/>
    <w:rsid w:val="5AE34882"/>
    <w:rsid w:val="5AE76118"/>
    <w:rsid w:val="5AF51020"/>
    <w:rsid w:val="5AF75708"/>
    <w:rsid w:val="5AF96577"/>
    <w:rsid w:val="5B004561"/>
    <w:rsid w:val="5B082209"/>
    <w:rsid w:val="5B1150B8"/>
    <w:rsid w:val="5B167F65"/>
    <w:rsid w:val="5B1769FD"/>
    <w:rsid w:val="5B184523"/>
    <w:rsid w:val="5B1E7EFD"/>
    <w:rsid w:val="5B2B24A8"/>
    <w:rsid w:val="5B3008A7"/>
    <w:rsid w:val="5B327FA1"/>
    <w:rsid w:val="5B3A26EB"/>
    <w:rsid w:val="5B406C4C"/>
    <w:rsid w:val="5B437B30"/>
    <w:rsid w:val="5B487F38"/>
    <w:rsid w:val="5B593AD1"/>
    <w:rsid w:val="5B5F45A6"/>
    <w:rsid w:val="5B62797F"/>
    <w:rsid w:val="5B8A5421"/>
    <w:rsid w:val="5B8D1B27"/>
    <w:rsid w:val="5B9B762E"/>
    <w:rsid w:val="5BA273F9"/>
    <w:rsid w:val="5BA74018"/>
    <w:rsid w:val="5BB26726"/>
    <w:rsid w:val="5BB279C9"/>
    <w:rsid w:val="5BB36EEB"/>
    <w:rsid w:val="5BB87BC2"/>
    <w:rsid w:val="5BBC75A4"/>
    <w:rsid w:val="5BC37D1E"/>
    <w:rsid w:val="5BDE576D"/>
    <w:rsid w:val="5BDF4AD0"/>
    <w:rsid w:val="5BDF5D95"/>
    <w:rsid w:val="5BE128E3"/>
    <w:rsid w:val="5BEA2363"/>
    <w:rsid w:val="5BFE7528"/>
    <w:rsid w:val="5C077F85"/>
    <w:rsid w:val="5C0868EF"/>
    <w:rsid w:val="5C1967A5"/>
    <w:rsid w:val="5C205D85"/>
    <w:rsid w:val="5C207B33"/>
    <w:rsid w:val="5C216AB1"/>
    <w:rsid w:val="5C2421EB"/>
    <w:rsid w:val="5C2B0289"/>
    <w:rsid w:val="5C367B48"/>
    <w:rsid w:val="5C39748A"/>
    <w:rsid w:val="5C3D6937"/>
    <w:rsid w:val="5C3F26AF"/>
    <w:rsid w:val="5C443DBD"/>
    <w:rsid w:val="5C4E37FC"/>
    <w:rsid w:val="5C5B1124"/>
    <w:rsid w:val="5C5C5A39"/>
    <w:rsid w:val="5C605918"/>
    <w:rsid w:val="5C6C2D78"/>
    <w:rsid w:val="5C7B2FBB"/>
    <w:rsid w:val="5C7E485A"/>
    <w:rsid w:val="5C8133D6"/>
    <w:rsid w:val="5C8338DE"/>
    <w:rsid w:val="5C880FA4"/>
    <w:rsid w:val="5C95407D"/>
    <w:rsid w:val="5CA5065B"/>
    <w:rsid w:val="5CA96851"/>
    <w:rsid w:val="5CB30D5C"/>
    <w:rsid w:val="5CB331A1"/>
    <w:rsid w:val="5CB6131C"/>
    <w:rsid w:val="5CBE3A07"/>
    <w:rsid w:val="5CBE7B7D"/>
    <w:rsid w:val="5CC2508E"/>
    <w:rsid w:val="5CC73D85"/>
    <w:rsid w:val="5CD55AF2"/>
    <w:rsid w:val="5CD8040E"/>
    <w:rsid w:val="5CE45005"/>
    <w:rsid w:val="5CE53356"/>
    <w:rsid w:val="5CEE7C31"/>
    <w:rsid w:val="5CF508CE"/>
    <w:rsid w:val="5CFB06F8"/>
    <w:rsid w:val="5CFF3BED"/>
    <w:rsid w:val="5D0D58CF"/>
    <w:rsid w:val="5D245401"/>
    <w:rsid w:val="5D2756AE"/>
    <w:rsid w:val="5D337BC3"/>
    <w:rsid w:val="5D3E2967"/>
    <w:rsid w:val="5D4810F0"/>
    <w:rsid w:val="5D4841EA"/>
    <w:rsid w:val="5D4B6E32"/>
    <w:rsid w:val="5D4C74B8"/>
    <w:rsid w:val="5D4D2BAA"/>
    <w:rsid w:val="5D537850"/>
    <w:rsid w:val="5D5C2DED"/>
    <w:rsid w:val="5D5F1B97"/>
    <w:rsid w:val="5D7A3B80"/>
    <w:rsid w:val="5D821008"/>
    <w:rsid w:val="5D870E20"/>
    <w:rsid w:val="5D8F5663"/>
    <w:rsid w:val="5D9205BD"/>
    <w:rsid w:val="5D922ADA"/>
    <w:rsid w:val="5DA12EF6"/>
    <w:rsid w:val="5DAC6E75"/>
    <w:rsid w:val="5DB449D7"/>
    <w:rsid w:val="5DD53037"/>
    <w:rsid w:val="5DD9443E"/>
    <w:rsid w:val="5DE51034"/>
    <w:rsid w:val="5DE54873"/>
    <w:rsid w:val="5DF0128A"/>
    <w:rsid w:val="5E0F60B1"/>
    <w:rsid w:val="5E1A67C6"/>
    <w:rsid w:val="5E2467F1"/>
    <w:rsid w:val="5E28471A"/>
    <w:rsid w:val="5E2F5C8C"/>
    <w:rsid w:val="5E3B6EA6"/>
    <w:rsid w:val="5E411BD9"/>
    <w:rsid w:val="5E44347F"/>
    <w:rsid w:val="5E453881"/>
    <w:rsid w:val="5E454A9F"/>
    <w:rsid w:val="5E491E2B"/>
    <w:rsid w:val="5E4E6BDA"/>
    <w:rsid w:val="5E4F4700"/>
    <w:rsid w:val="5E563006"/>
    <w:rsid w:val="5E563CE0"/>
    <w:rsid w:val="5E766130"/>
    <w:rsid w:val="5E8C2483"/>
    <w:rsid w:val="5E8E6FD6"/>
    <w:rsid w:val="5E9071F2"/>
    <w:rsid w:val="5E9D190F"/>
    <w:rsid w:val="5E9F7435"/>
    <w:rsid w:val="5EAC0A6D"/>
    <w:rsid w:val="5EAF519E"/>
    <w:rsid w:val="5EBD3D5F"/>
    <w:rsid w:val="5EC82E34"/>
    <w:rsid w:val="5EC94DEE"/>
    <w:rsid w:val="5EDC0A74"/>
    <w:rsid w:val="5EE412EC"/>
    <w:rsid w:val="5EE5015A"/>
    <w:rsid w:val="5EE906B0"/>
    <w:rsid w:val="5EF76822"/>
    <w:rsid w:val="5EFE12B6"/>
    <w:rsid w:val="5F0536FD"/>
    <w:rsid w:val="5F0828D4"/>
    <w:rsid w:val="5F1A2B43"/>
    <w:rsid w:val="5F1F6C27"/>
    <w:rsid w:val="5F27742B"/>
    <w:rsid w:val="5F28567D"/>
    <w:rsid w:val="5F3833E6"/>
    <w:rsid w:val="5F4104EC"/>
    <w:rsid w:val="5F424DF7"/>
    <w:rsid w:val="5F476C8C"/>
    <w:rsid w:val="5F5316B1"/>
    <w:rsid w:val="5F5B7413"/>
    <w:rsid w:val="5F5C70D4"/>
    <w:rsid w:val="5F697A43"/>
    <w:rsid w:val="5F6E604F"/>
    <w:rsid w:val="5F7D42FC"/>
    <w:rsid w:val="5F814D8D"/>
    <w:rsid w:val="5F8B38E9"/>
    <w:rsid w:val="5F9D1B50"/>
    <w:rsid w:val="5F9D2CFC"/>
    <w:rsid w:val="5FA34506"/>
    <w:rsid w:val="5FB837BB"/>
    <w:rsid w:val="5FBB30B8"/>
    <w:rsid w:val="5FC964EC"/>
    <w:rsid w:val="5FD44EBD"/>
    <w:rsid w:val="5FE50314"/>
    <w:rsid w:val="5FE9338C"/>
    <w:rsid w:val="5FED0146"/>
    <w:rsid w:val="5FF31031"/>
    <w:rsid w:val="5FF640CF"/>
    <w:rsid w:val="5FF7504F"/>
    <w:rsid w:val="5FFB4B3F"/>
    <w:rsid w:val="60003B18"/>
    <w:rsid w:val="6000572E"/>
    <w:rsid w:val="60027A8D"/>
    <w:rsid w:val="6010496B"/>
    <w:rsid w:val="60465D73"/>
    <w:rsid w:val="604F4E8B"/>
    <w:rsid w:val="605D6C76"/>
    <w:rsid w:val="606049A2"/>
    <w:rsid w:val="606B0717"/>
    <w:rsid w:val="60716BAF"/>
    <w:rsid w:val="6085265B"/>
    <w:rsid w:val="60885CA7"/>
    <w:rsid w:val="60A96349"/>
    <w:rsid w:val="60B44738"/>
    <w:rsid w:val="60BE4FE7"/>
    <w:rsid w:val="60CC405A"/>
    <w:rsid w:val="60DE163D"/>
    <w:rsid w:val="60DF7FBD"/>
    <w:rsid w:val="60E100C2"/>
    <w:rsid w:val="60E94998"/>
    <w:rsid w:val="60EF6316"/>
    <w:rsid w:val="61064164"/>
    <w:rsid w:val="610703FD"/>
    <w:rsid w:val="61167757"/>
    <w:rsid w:val="6118702B"/>
    <w:rsid w:val="611D6D37"/>
    <w:rsid w:val="6140611F"/>
    <w:rsid w:val="614836B9"/>
    <w:rsid w:val="6149566E"/>
    <w:rsid w:val="61507C7A"/>
    <w:rsid w:val="615D05DA"/>
    <w:rsid w:val="615D64E7"/>
    <w:rsid w:val="615F60F6"/>
    <w:rsid w:val="616B12B9"/>
    <w:rsid w:val="616D4590"/>
    <w:rsid w:val="616F5D86"/>
    <w:rsid w:val="617E1753"/>
    <w:rsid w:val="617F52FC"/>
    <w:rsid w:val="61826B9A"/>
    <w:rsid w:val="618911CB"/>
    <w:rsid w:val="61903065"/>
    <w:rsid w:val="619B4A00"/>
    <w:rsid w:val="619B6A19"/>
    <w:rsid w:val="619C6D8C"/>
    <w:rsid w:val="61A61710"/>
    <w:rsid w:val="61AB7E9F"/>
    <w:rsid w:val="61B551C2"/>
    <w:rsid w:val="61B76844"/>
    <w:rsid w:val="61BC02FE"/>
    <w:rsid w:val="61BD0199"/>
    <w:rsid w:val="61C243C9"/>
    <w:rsid w:val="61C6707F"/>
    <w:rsid w:val="61C827FF"/>
    <w:rsid w:val="61CA04F0"/>
    <w:rsid w:val="61DC312E"/>
    <w:rsid w:val="61DF0F29"/>
    <w:rsid w:val="61E215D8"/>
    <w:rsid w:val="61EA606C"/>
    <w:rsid w:val="61EF7A38"/>
    <w:rsid w:val="61FE1118"/>
    <w:rsid w:val="62007ACA"/>
    <w:rsid w:val="6203611E"/>
    <w:rsid w:val="620476BF"/>
    <w:rsid w:val="6205764C"/>
    <w:rsid w:val="620B1180"/>
    <w:rsid w:val="62175534"/>
    <w:rsid w:val="62195BD4"/>
    <w:rsid w:val="621B3775"/>
    <w:rsid w:val="621C0D9D"/>
    <w:rsid w:val="621C6FEF"/>
    <w:rsid w:val="6223664B"/>
    <w:rsid w:val="623501B1"/>
    <w:rsid w:val="62364782"/>
    <w:rsid w:val="62436329"/>
    <w:rsid w:val="62442C99"/>
    <w:rsid w:val="62473113"/>
    <w:rsid w:val="624D53FA"/>
    <w:rsid w:val="624F3EEF"/>
    <w:rsid w:val="62522A10"/>
    <w:rsid w:val="625422E5"/>
    <w:rsid w:val="627D641C"/>
    <w:rsid w:val="6280757E"/>
    <w:rsid w:val="628434A2"/>
    <w:rsid w:val="62856BF6"/>
    <w:rsid w:val="628C20A7"/>
    <w:rsid w:val="62AA0157"/>
    <w:rsid w:val="62AA3B6D"/>
    <w:rsid w:val="62FF66F4"/>
    <w:rsid w:val="630A5A6D"/>
    <w:rsid w:val="630E06E5"/>
    <w:rsid w:val="63130519"/>
    <w:rsid w:val="6314164B"/>
    <w:rsid w:val="63163A3E"/>
    <w:rsid w:val="631B72A6"/>
    <w:rsid w:val="632825CA"/>
    <w:rsid w:val="632919C3"/>
    <w:rsid w:val="632F31AE"/>
    <w:rsid w:val="63332842"/>
    <w:rsid w:val="634079E1"/>
    <w:rsid w:val="63476EE7"/>
    <w:rsid w:val="635C3B47"/>
    <w:rsid w:val="63646B55"/>
    <w:rsid w:val="63686D6A"/>
    <w:rsid w:val="63730E90"/>
    <w:rsid w:val="637974B6"/>
    <w:rsid w:val="63863FE0"/>
    <w:rsid w:val="638766EA"/>
    <w:rsid w:val="638D094B"/>
    <w:rsid w:val="6390559E"/>
    <w:rsid w:val="6394356A"/>
    <w:rsid w:val="63950E07"/>
    <w:rsid w:val="639F57E1"/>
    <w:rsid w:val="63A504C6"/>
    <w:rsid w:val="63A63014"/>
    <w:rsid w:val="63A96660"/>
    <w:rsid w:val="63AB4186"/>
    <w:rsid w:val="63AD6150"/>
    <w:rsid w:val="63BF7C32"/>
    <w:rsid w:val="63C17E4E"/>
    <w:rsid w:val="63C61B2C"/>
    <w:rsid w:val="63D40BE9"/>
    <w:rsid w:val="63D649C8"/>
    <w:rsid w:val="63D7676F"/>
    <w:rsid w:val="63D97B78"/>
    <w:rsid w:val="63E36016"/>
    <w:rsid w:val="63E931D1"/>
    <w:rsid w:val="63F0428F"/>
    <w:rsid w:val="63F071CA"/>
    <w:rsid w:val="63F55D49"/>
    <w:rsid w:val="63FC771D"/>
    <w:rsid w:val="63FF7F6A"/>
    <w:rsid w:val="640260AC"/>
    <w:rsid w:val="64041AE8"/>
    <w:rsid w:val="640815D9"/>
    <w:rsid w:val="64102431"/>
    <w:rsid w:val="641F425C"/>
    <w:rsid w:val="642052BC"/>
    <w:rsid w:val="64322308"/>
    <w:rsid w:val="643B7C00"/>
    <w:rsid w:val="64435D98"/>
    <w:rsid w:val="6453582C"/>
    <w:rsid w:val="64582B03"/>
    <w:rsid w:val="645C63B9"/>
    <w:rsid w:val="646802C9"/>
    <w:rsid w:val="64746C6E"/>
    <w:rsid w:val="64752E6C"/>
    <w:rsid w:val="647A47D2"/>
    <w:rsid w:val="647E1453"/>
    <w:rsid w:val="648A0240"/>
    <w:rsid w:val="64904827"/>
    <w:rsid w:val="64996C5F"/>
    <w:rsid w:val="64A5243A"/>
    <w:rsid w:val="64B915E8"/>
    <w:rsid w:val="64C9520C"/>
    <w:rsid w:val="64D21E80"/>
    <w:rsid w:val="64D94D23"/>
    <w:rsid w:val="64E067BF"/>
    <w:rsid w:val="64E17A55"/>
    <w:rsid w:val="64EE4C72"/>
    <w:rsid w:val="64F531DE"/>
    <w:rsid w:val="64F769C8"/>
    <w:rsid w:val="651F307E"/>
    <w:rsid w:val="6533485D"/>
    <w:rsid w:val="65336FA1"/>
    <w:rsid w:val="65373578"/>
    <w:rsid w:val="6549634D"/>
    <w:rsid w:val="65534AD5"/>
    <w:rsid w:val="65763ADB"/>
    <w:rsid w:val="657E7F5F"/>
    <w:rsid w:val="65837734"/>
    <w:rsid w:val="658553F3"/>
    <w:rsid w:val="65884A43"/>
    <w:rsid w:val="6589070A"/>
    <w:rsid w:val="658B6ABD"/>
    <w:rsid w:val="658E1FB1"/>
    <w:rsid w:val="65AC50F2"/>
    <w:rsid w:val="65B60A0F"/>
    <w:rsid w:val="65B75510"/>
    <w:rsid w:val="65BA6903"/>
    <w:rsid w:val="65CD188E"/>
    <w:rsid w:val="65D23F5A"/>
    <w:rsid w:val="65DB492F"/>
    <w:rsid w:val="65DC53B8"/>
    <w:rsid w:val="65F1704F"/>
    <w:rsid w:val="66091638"/>
    <w:rsid w:val="660D1128"/>
    <w:rsid w:val="661029C7"/>
    <w:rsid w:val="661F2C0A"/>
    <w:rsid w:val="662446C4"/>
    <w:rsid w:val="66326DE1"/>
    <w:rsid w:val="6638708E"/>
    <w:rsid w:val="663A2F15"/>
    <w:rsid w:val="663E7534"/>
    <w:rsid w:val="6645313D"/>
    <w:rsid w:val="6650370B"/>
    <w:rsid w:val="665C20B0"/>
    <w:rsid w:val="66732370"/>
    <w:rsid w:val="667E5B82"/>
    <w:rsid w:val="66810DBE"/>
    <w:rsid w:val="66941658"/>
    <w:rsid w:val="669435F8"/>
    <w:rsid w:val="6699011F"/>
    <w:rsid w:val="669B2068"/>
    <w:rsid w:val="669B4986"/>
    <w:rsid w:val="66A7031D"/>
    <w:rsid w:val="66B901D2"/>
    <w:rsid w:val="66C1643A"/>
    <w:rsid w:val="66C43DF1"/>
    <w:rsid w:val="66C53F45"/>
    <w:rsid w:val="66CA352C"/>
    <w:rsid w:val="66CA64C9"/>
    <w:rsid w:val="66CB0EE2"/>
    <w:rsid w:val="66D848B2"/>
    <w:rsid w:val="66DE0D17"/>
    <w:rsid w:val="66E71979"/>
    <w:rsid w:val="66ED1A86"/>
    <w:rsid w:val="66F1473C"/>
    <w:rsid w:val="66F6227E"/>
    <w:rsid w:val="66FD6F82"/>
    <w:rsid w:val="66FF5252"/>
    <w:rsid w:val="6710765D"/>
    <w:rsid w:val="67176FE2"/>
    <w:rsid w:val="671D539B"/>
    <w:rsid w:val="671F124A"/>
    <w:rsid w:val="672F1572"/>
    <w:rsid w:val="673F6B7A"/>
    <w:rsid w:val="67492634"/>
    <w:rsid w:val="674E0021"/>
    <w:rsid w:val="67591C8C"/>
    <w:rsid w:val="6764121C"/>
    <w:rsid w:val="677A33C6"/>
    <w:rsid w:val="677E2DEC"/>
    <w:rsid w:val="67862A4E"/>
    <w:rsid w:val="67944EC0"/>
    <w:rsid w:val="679606EA"/>
    <w:rsid w:val="67A557D8"/>
    <w:rsid w:val="67AA2DF4"/>
    <w:rsid w:val="67B8747C"/>
    <w:rsid w:val="67C021CA"/>
    <w:rsid w:val="67C63C85"/>
    <w:rsid w:val="67C73559"/>
    <w:rsid w:val="67D22629"/>
    <w:rsid w:val="67DA7730"/>
    <w:rsid w:val="67DD0FCE"/>
    <w:rsid w:val="67DD2D7C"/>
    <w:rsid w:val="67DE2E6A"/>
    <w:rsid w:val="67DF72B4"/>
    <w:rsid w:val="67E367F6"/>
    <w:rsid w:val="67E759A9"/>
    <w:rsid w:val="67E77C6A"/>
    <w:rsid w:val="67E97B1B"/>
    <w:rsid w:val="67EE4F89"/>
    <w:rsid w:val="67F105D6"/>
    <w:rsid w:val="67F7228C"/>
    <w:rsid w:val="68014CBD"/>
    <w:rsid w:val="680F6A33"/>
    <w:rsid w:val="68185FC2"/>
    <w:rsid w:val="681F6961"/>
    <w:rsid w:val="682E35D8"/>
    <w:rsid w:val="683651F8"/>
    <w:rsid w:val="6838538E"/>
    <w:rsid w:val="68386205"/>
    <w:rsid w:val="683906C0"/>
    <w:rsid w:val="683926A8"/>
    <w:rsid w:val="68436C3F"/>
    <w:rsid w:val="68544853"/>
    <w:rsid w:val="685E7D99"/>
    <w:rsid w:val="68610A2F"/>
    <w:rsid w:val="686139AD"/>
    <w:rsid w:val="68621F74"/>
    <w:rsid w:val="68660FC4"/>
    <w:rsid w:val="686C07B6"/>
    <w:rsid w:val="686D5EAE"/>
    <w:rsid w:val="686E6FDE"/>
    <w:rsid w:val="686F082A"/>
    <w:rsid w:val="687234C5"/>
    <w:rsid w:val="68805514"/>
    <w:rsid w:val="6883188D"/>
    <w:rsid w:val="68865FFD"/>
    <w:rsid w:val="68923B67"/>
    <w:rsid w:val="68944149"/>
    <w:rsid w:val="689773CF"/>
    <w:rsid w:val="689E250C"/>
    <w:rsid w:val="689E2EB5"/>
    <w:rsid w:val="68A5389A"/>
    <w:rsid w:val="68A91409"/>
    <w:rsid w:val="68AE5B0F"/>
    <w:rsid w:val="68B80221"/>
    <w:rsid w:val="68BB30BE"/>
    <w:rsid w:val="68C33D20"/>
    <w:rsid w:val="68D30F7C"/>
    <w:rsid w:val="68D35D6F"/>
    <w:rsid w:val="68D77D6C"/>
    <w:rsid w:val="68F23C58"/>
    <w:rsid w:val="68FD7572"/>
    <w:rsid w:val="68FF73E0"/>
    <w:rsid w:val="690379FD"/>
    <w:rsid w:val="690A6977"/>
    <w:rsid w:val="691B1DAE"/>
    <w:rsid w:val="69316E2F"/>
    <w:rsid w:val="69321F89"/>
    <w:rsid w:val="6933534A"/>
    <w:rsid w:val="69353FC0"/>
    <w:rsid w:val="69431305"/>
    <w:rsid w:val="694B2CD1"/>
    <w:rsid w:val="694E2071"/>
    <w:rsid w:val="69531548"/>
    <w:rsid w:val="6954220F"/>
    <w:rsid w:val="6954609D"/>
    <w:rsid w:val="69574EA1"/>
    <w:rsid w:val="696053E5"/>
    <w:rsid w:val="69614DA3"/>
    <w:rsid w:val="696306A1"/>
    <w:rsid w:val="6966068B"/>
    <w:rsid w:val="69674FF3"/>
    <w:rsid w:val="696E178E"/>
    <w:rsid w:val="69733998"/>
    <w:rsid w:val="69766163"/>
    <w:rsid w:val="697A3B33"/>
    <w:rsid w:val="698735C3"/>
    <w:rsid w:val="698F255B"/>
    <w:rsid w:val="69961435"/>
    <w:rsid w:val="69A06A45"/>
    <w:rsid w:val="69A119B2"/>
    <w:rsid w:val="69BA598F"/>
    <w:rsid w:val="69BB70ED"/>
    <w:rsid w:val="69BD4DE0"/>
    <w:rsid w:val="69CB57DB"/>
    <w:rsid w:val="69CE2946"/>
    <w:rsid w:val="69CF3DD6"/>
    <w:rsid w:val="69D04578"/>
    <w:rsid w:val="69D44760"/>
    <w:rsid w:val="69DA7573"/>
    <w:rsid w:val="69DF102E"/>
    <w:rsid w:val="69E67897"/>
    <w:rsid w:val="69EA4C26"/>
    <w:rsid w:val="69EC57C1"/>
    <w:rsid w:val="69EF4F5D"/>
    <w:rsid w:val="69F94604"/>
    <w:rsid w:val="69F94FEA"/>
    <w:rsid w:val="6A02494D"/>
    <w:rsid w:val="6A06480C"/>
    <w:rsid w:val="6A0F30C5"/>
    <w:rsid w:val="6A22716C"/>
    <w:rsid w:val="6A2531A4"/>
    <w:rsid w:val="6A274783"/>
    <w:rsid w:val="6A334ED5"/>
    <w:rsid w:val="6A3C5865"/>
    <w:rsid w:val="6A3F387A"/>
    <w:rsid w:val="6A406DBE"/>
    <w:rsid w:val="6A48286E"/>
    <w:rsid w:val="6A485E2C"/>
    <w:rsid w:val="6A520EC7"/>
    <w:rsid w:val="6A5437CA"/>
    <w:rsid w:val="6A587CAE"/>
    <w:rsid w:val="6A721EA2"/>
    <w:rsid w:val="6A7806BB"/>
    <w:rsid w:val="6A8C7A67"/>
    <w:rsid w:val="6A951F56"/>
    <w:rsid w:val="6A9736B6"/>
    <w:rsid w:val="6A9A56C9"/>
    <w:rsid w:val="6A9C6F1F"/>
    <w:rsid w:val="6A9E5F96"/>
    <w:rsid w:val="6AA656A7"/>
    <w:rsid w:val="6AAD2DA9"/>
    <w:rsid w:val="6AAF0A42"/>
    <w:rsid w:val="6AB26742"/>
    <w:rsid w:val="6AB42909"/>
    <w:rsid w:val="6AB57FE0"/>
    <w:rsid w:val="6AB81EDC"/>
    <w:rsid w:val="6ABC137F"/>
    <w:rsid w:val="6ACD0596"/>
    <w:rsid w:val="6AD1136C"/>
    <w:rsid w:val="6AD1362B"/>
    <w:rsid w:val="6AD55F8D"/>
    <w:rsid w:val="6AD77F57"/>
    <w:rsid w:val="6AE248C6"/>
    <w:rsid w:val="6AE61F48"/>
    <w:rsid w:val="6AEF33B5"/>
    <w:rsid w:val="6AF2089B"/>
    <w:rsid w:val="6AF24D91"/>
    <w:rsid w:val="6AF403FB"/>
    <w:rsid w:val="6AF405C0"/>
    <w:rsid w:val="6AF428B7"/>
    <w:rsid w:val="6AF61C38"/>
    <w:rsid w:val="6AF87E20"/>
    <w:rsid w:val="6B0227AC"/>
    <w:rsid w:val="6B0A185C"/>
    <w:rsid w:val="6B0C50E7"/>
    <w:rsid w:val="6B0C5E52"/>
    <w:rsid w:val="6B1C3002"/>
    <w:rsid w:val="6B322639"/>
    <w:rsid w:val="6B3721EE"/>
    <w:rsid w:val="6B43406B"/>
    <w:rsid w:val="6B4B5428"/>
    <w:rsid w:val="6B537A2E"/>
    <w:rsid w:val="6B6C68A5"/>
    <w:rsid w:val="6B771317"/>
    <w:rsid w:val="6B8359E9"/>
    <w:rsid w:val="6B8A321B"/>
    <w:rsid w:val="6B9200AB"/>
    <w:rsid w:val="6BA22313"/>
    <w:rsid w:val="6BA2401B"/>
    <w:rsid w:val="6BA27CA2"/>
    <w:rsid w:val="6BB40298"/>
    <w:rsid w:val="6BBB2C02"/>
    <w:rsid w:val="6BBB33D4"/>
    <w:rsid w:val="6BC4722B"/>
    <w:rsid w:val="6BC73B27"/>
    <w:rsid w:val="6BC97437"/>
    <w:rsid w:val="6BD149A6"/>
    <w:rsid w:val="6BD16EA1"/>
    <w:rsid w:val="6BF54B38"/>
    <w:rsid w:val="6BF608B1"/>
    <w:rsid w:val="6BF9274C"/>
    <w:rsid w:val="6C040F0E"/>
    <w:rsid w:val="6C04142F"/>
    <w:rsid w:val="6C0528A2"/>
    <w:rsid w:val="6C094140"/>
    <w:rsid w:val="6C121313"/>
    <w:rsid w:val="6C152AE5"/>
    <w:rsid w:val="6C21592D"/>
    <w:rsid w:val="6C3A07C0"/>
    <w:rsid w:val="6C5630FD"/>
    <w:rsid w:val="6C580C23"/>
    <w:rsid w:val="6C586513"/>
    <w:rsid w:val="6C5A2548"/>
    <w:rsid w:val="6C613899"/>
    <w:rsid w:val="6C636C38"/>
    <w:rsid w:val="6C6770B8"/>
    <w:rsid w:val="6C7D068A"/>
    <w:rsid w:val="6C924135"/>
    <w:rsid w:val="6C964828"/>
    <w:rsid w:val="6C9F0D17"/>
    <w:rsid w:val="6C9F6852"/>
    <w:rsid w:val="6CA34594"/>
    <w:rsid w:val="6CAB3449"/>
    <w:rsid w:val="6CB113D2"/>
    <w:rsid w:val="6CB165AA"/>
    <w:rsid w:val="6CC07053"/>
    <w:rsid w:val="6CC95E9F"/>
    <w:rsid w:val="6CCB5899"/>
    <w:rsid w:val="6CCC3EB2"/>
    <w:rsid w:val="6CCE0EE6"/>
    <w:rsid w:val="6CDA59FA"/>
    <w:rsid w:val="6CDA788A"/>
    <w:rsid w:val="6CDD4C98"/>
    <w:rsid w:val="6CDE3A47"/>
    <w:rsid w:val="6CDF4863"/>
    <w:rsid w:val="6CF04016"/>
    <w:rsid w:val="6CF92406"/>
    <w:rsid w:val="6D05511C"/>
    <w:rsid w:val="6D100508"/>
    <w:rsid w:val="6D200842"/>
    <w:rsid w:val="6D296B34"/>
    <w:rsid w:val="6D2E0105"/>
    <w:rsid w:val="6D35026D"/>
    <w:rsid w:val="6D457196"/>
    <w:rsid w:val="6D4E1F4D"/>
    <w:rsid w:val="6D601A36"/>
    <w:rsid w:val="6D617FAC"/>
    <w:rsid w:val="6D704099"/>
    <w:rsid w:val="6D765805"/>
    <w:rsid w:val="6D8423BB"/>
    <w:rsid w:val="6D8D7153"/>
    <w:rsid w:val="6D8E1F02"/>
    <w:rsid w:val="6D992AD2"/>
    <w:rsid w:val="6D9C0FE4"/>
    <w:rsid w:val="6D9D19A6"/>
    <w:rsid w:val="6D9E6B0A"/>
    <w:rsid w:val="6DA02882"/>
    <w:rsid w:val="6DA56162"/>
    <w:rsid w:val="6DB037F2"/>
    <w:rsid w:val="6DB34098"/>
    <w:rsid w:val="6DB545B6"/>
    <w:rsid w:val="6DB8279B"/>
    <w:rsid w:val="6DBB590E"/>
    <w:rsid w:val="6DC61D92"/>
    <w:rsid w:val="6DC70168"/>
    <w:rsid w:val="6DCE3B12"/>
    <w:rsid w:val="6DCF760B"/>
    <w:rsid w:val="6DD71F00"/>
    <w:rsid w:val="6DE02FB4"/>
    <w:rsid w:val="6DF94135"/>
    <w:rsid w:val="6E001573"/>
    <w:rsid w:val="6E0234E8"/>
    <w:rsid w:val="6E0252EB"/>
    <w:rsid w:val="6E1B45FE"/>
    <w:rsid w:val="6E2E003F"/>
    <w:rsid w:val="6E2E1561"/>
    <w:rsid w:val="6E3028C1"/>
    <w:rsid w:val="6E326E56"/>
    <w:rsid w:val="6E34469C"/>
    <w:rsid w:val="6E3447E3"/>
    <w:rsid w:val="6E470F4F"/>
    <w:rsid w:val="6E4A4683"/>
    <w:rsid w:val="6E4D5EA2"/>
    <w:rsid w:val="6E514CED"/>
    <w:rsid w:val="6E5208F7"/>
    <w:rsid w:val="6E531FEA"/>
    <w:rsid w:val="6E5A6C22"/>
    <w:rsid w:val="6E5A6ED5"/>
    <w:rsid w:val="6E613AD8"/>
    <w:rsid w:val="6E6164B5"/>
    <w:rsid w:val="6E6E6E51"/>
    <w:rsid w:val="6E957F0D"/>
    <w:rsid w:val="6E96262F"/>
    <w:rsid w:val="6E995541"/>
    <w:rsid w:val="6E9F3293"/>
    <w:rsid w:val="6EB563D5"/>
    <w:rsid w:val="6EBF78EC"/>
    <w:rsid w:val="6EC95826"/>
    <w:rsid w:val="6ECB3E6A"/>
    <w:rsid w:val="6ECF3EC4"/>
    <w:rsid w:val="6ED92677"/>
    <w:rsid w:val="6EDA0016"/>
    <w:rsid w:val="6EDD3662"/>
    <w:rsid w:val="6EF71C2A"/>
    <w:rsid w:val="6EFD5AB2"/>
    <w:rsid w:val="6F022A3B"/>
    <w:rsid w:val="6F03131A"/>
    <w:rsid w:val="6F07403E"/>
    <w:rsid w:val="6F091774"/>
    <w:rsid w:val="6F0D52B8"/>
    <w:rsid w:val="6F0D7B85"/>
    <w:rsid w:val="6F137EEE"/>
    <w:rsid w:val="6F225983"/>
    <w:rsid w:val="6F3239AE"/>
    <w:rsid w:val="6F34735B"/>
    <w:rsid w:val="6F3E05A4"/>
    <w:rsid w:val="6F43357E"/>
    <w:rsid w:val="6F4A7D11"/>
    <w:rsid w:val="6F5B49EE"/>
    <w:rsid w:val="6F795A80"/>
    <w:rsid w:val="6F7C731F"/>
    <w:rsid w:val="6F827D4E"/>
    <w:rsid w:val="6F8320E9"/>
    <w:rsid w:val="6F897436"/>
    <w:rsid w:val="6F8A6677"/>
    <w:rsid w:val="6F906926"/>
    <w:rsid w:val="6F9208F0"/>
    <w:rsid w:val="6F9A1B99"/>
    <w:rsid w:val="6FA04DBB"/>
    <w:rsid w:val="6FA50623"/>
    <w:rsid w:val="6FB7699D"/>
    <w:rsid w:val="6FCF5769"/>
    <w:rsid w:val="6FD15536"/>
    <w:rsid w:val="6FDE3B35"/>
    <w:rsid w:val="6FF45E5B"/>
    <w:rsid w:val="6FFB46E7"/>
    <w:rsid w:val="6FFC5590"/>
    <w:rsid w:val="6FFE32A4"/>
    <w:rsid w:val="6FFE384B"/>
    <w:rsid w:val="700D7F77"/>
    <w:rsid w:val="701D6A70"/>
    <w:rsid w:val="702A65E4"/>
    <w:rsid w:val="702E0619"/>
    <w:rsid w:val="7036571F"/>
    <w:rsid w:val="703C6F9E"/>
    <w:rsid w:val="705838E8"/>
    <w:rsid w:val="70641C7F"/>
    <w:rsid w:val="7067390E"/>
    <w:rsid w:val="706D1DD0"/>
    <w:rsid w:val="707C295C"/>
    <w:rsid w:val="707D50FC"/>
    <w:rsid w:val="707F3E31"/>
    <w:rsid w:val="708235AC"/>
    <w:rsid w:val="7085106F"/>
    <w:rsid w:val="70856B87"/>
    <w:rsid w:val="708A15C7"/>
    <w:rsid w:val="709539BA"/>
    <w:rsid w:val="709D5EE2"/>
    <w:rsid w:val="70A02943"/>
    <w:rsid w:val="70A601C1"/>
    <w:rsid w:val="70B22039"/>
    <w:rsid w:val="70B76860"/>
    <w:rsid w:val="70B84E5E"/>
    <w:rsid w:val="70CB5E68"/>
    <w:rsid w:val="70D527EE"/>
    <w:rsid w:val="70DC0075"/>
    <w:rsid w:val="70E433CD"/>
    <w:rsid w:val="70E81CF8"/>
    <w:rsid w:val="70F53B43"/>
    <w:rsid w:val="71025C70"/>
    <w:rsid w:val="710870BC"/>
    <w:rsid w:val="71095F06"/>
    <w:rsid w:val="71150423"/>
    <w:rsid w:val="71184E25"/>
    <w:rsid w:val="711C485E"/>
    <w:rsid w:val="71245578"/>
    <w:rsid w:val="713E1A17"/>
    <w:rsid w:val="714047F3"/>
    <w:rsid w:val="71405DDA"/>
    <w:rsid w:val="7148570A"/>
    <w:rsid w:val="7152012A"/>
    <w:rsid w:val="715804B6"/>
    <w:rsid w:val="715B5300"/>
    <w:rsid w:val="717464FF"/>
    <w:rsid w:val="717E2EDA"/>
    <w:rsid w:val="71864485"/>
    <w:rsid w:val="718D5813"/>
    <w:rsid w:val="719646C8"/>
    <w:rsid w:val="7197343A"/>
    <w:rsid w:val="719C0799"/>
    <w:rsid w:val="71A07AC1"/>
    <w:rsid w:val="71A216FF"/>
    <w:rsid w:val="71A21FE2"/>
    <w:rsid w:val="71B22934"/>
    <w:rsid w:val="71B66B18"/>
    <w:rsid w:val="71BD6397"/>
    <w:rsid w:val="71C50B09"/>
    <w:rsid w:val="71CC633B"/>
    <w:rsid w:val="71D27F8A"/>
    <w:rsid w:val="71DF6DCC"/>
    <w:rsid w:val="71E116BB"/>
    <w:rsid w:val="71E13469"/>
    <w:rsid w:val="71E2790D"/>
    <w:rsid w:val="71F36AF6"/>
    <w:rsid w:val="71F612F9"/>
    <w:rsid w:val="71F66F14"/>
    <w:rsid w:val="72195DBA"/>
    <w:rsid w:val="72247BD2"/>
    <w:rsid w:val="722A0217"/>
    <w:rsid w:val="722A12B4"/>
    <w:rsid w:val="724F3E36"/>
    <w:rsid w:val="72534572"/>
    <w:rsid w:val="72553024"/>
    <w:rsid w:val="72564B6D"/>
    <w:rsid w:val="72565E44"/>
    <w:rsid w:val="72586B32"/>
    <w:rsid w:val="725A51C7"/>
    <w:rsid w:val="725D0A6D"/>
    <w:rsid w:val="7265502B"/>
    <w:rsid w:val="727442DD"/>
    <w:rsid w:val="727D38BC"/>
    <w:rsid w:val="727F3229"/>
    <w:rsid w:val="72800ED4"/>
    <w:rsid w:val="728D2BFB"/>
    <w:rsid w:val="72914E8F"/>
    <w:rsid w:val="72A2028E"/>
    <w:rsid w:val="72A746B3"/>
    <w:rsid w:val="72AA6492"/>
    <w:rsid w:val="72AD4E6A"/>
    <w:rsid w:val="72AE3EF4"/>
    <w:rsid w:val="72C45265"/>
    <w:rsid w:val="72C523E0"/>
    <w:rsid w:val="72C840F4"/>
    <w:rsid w:val="72D1172F"/>
    <w:rsid w:val="72D97ED0"/>
    <w:rsid w:val="72ED2345"/>
    <w:rsid w:val="72FF7FA3"/>
    <w:rsid w:val="73005B71"/>
    <w:rsid w:val="731004AA"/>
    <w:rsid w:val="73122968"/>
    <w:rsid w:val="731F5D5E"/>
    <w:rsid w:val="73227B65"/>
    <w:rsid w:val="732602F1"/>
    <w:rsid w:val="732A79D3"/>
    <w:rsid w:val="73312E2A"/>
    <w:rsid w:val="73322971"/>
    <w:rsid w:val="733B7ABC"/>
    <w:rsid w:val="733F6699"/>
    <w:rsid w:val="734939BC"/>
    <w:rsid w:val="734E2D80"/>
    <w:rsid w:val="736345C6"/>
    <w:rsid w:val="737D1E17"/>
    <w:rsid w:val="738C2C82"/>
    <w:rsid w:val="739C152B"/>
    <w:rsid w:val="739E5AB6"/>
    <w:rsid w:val="739F35DC"/>
    <w:rsid w:val="73A01533"/>
    <w:rsid w:val="73C13552"/>
    <w:rsid w:val="73C51AD5"/>
    <w:rsid w:val="73C92407"/>
    <w:rsid w:val="73D9089C"/>
    <w:rsid w:val="73DE2356"/>
    <w:rsid w:val="73EF6311"/>
    <w:rsid w:val="73F17968"/>
    <w:rsid w:val="73F60542"/>
    <w:rsid w:val="73F6144E"/>
    <w:rsid w:val="740A314B"/>
    <w:rsid w:val="74147B26"/>
    <w:rsid w:val="741E09A4"/>
    <w:rsid w:val="741E6BF6"/>
    <w:rsid w:val="741E793C"/>
    <w:rsid w:val="74205BD2"/>
    <w:rsid w:val="74246144"/>
    <w:rsid w:val="743F6E02"/>
    <w:rsid w:val="74546174"/>
    <w:rsid w:val="74546797"/>
    <w:rsid w:val="74591FEB"/>
    <w:rsid w:val="745E3944"/>
    <w:rsid w:val="74654825"/>
    <w:rsid w:val="747B32BE"/>
    <w:rsid w:val="747D391D"/>
    <w:rsid w:val="7489779C"/>
    <w:rsid w:val="74911176"/>
    <w:rsid w:val="74B530B7"/>
    <w:rsid w:val="74B83564"/>
    <w:rsid w:val="74B87FBF"/>
    <w:rsid w:val="74D03F7B"/>
    <w:rsid w:val="74D254F6"/>
    <w:rsid w:val="74D50423"/>
    <w:rsid w:val="74E30455"/>
    <w:rsid w:val="74E40C42"/>
    <w:rsid w:val="74E536CC"/>
    <w:rsid w:val="74EC0AA3"/>
    <w:rsid w:val="74EE5D46"/>
    <w:rsid w:val="74FB00EA"/>
    <w:rsid w:val="74FB62B8"/>
    <w:rsid w:val="75137293"/>
    <w:rsid w:val="75154854"/>
    <w:rsid w:val="75204CF4"/>
    <w:rsid w:val="7528245B"/>
    <w:rsid w:val="752B33DB"/>
    <w:rsid w:val="752B4572"/>
    <w:rsid w:val="7543158E"/>
    <w:rsid w:val="754316C0"/>
    <w:rsid w:val="754575E0"/>
    <w:rsid w:val="75614FED"/>
    <w:rsid w:val="75727057"/>
    <w:rsid w:val="7575350F"/>
    <w:rsid w:val="757C3BD5"/>
    <w:rsid w:val="75803660"/>
    <w:rsid w:val="758B61BD"/>
    <w:rsid w:val="75925086"/>
    <w:rsid w:val="7595129E"/>
    <w:rsid w:val="75A76BEE"/>
    <w:rsid w:val="75B50C6F"/>
    <w:rsid w:val="75B57E2F"/>
    <w:rsid w:val="75D20CCB"/>
    <w:rsid w:val="75D43A11"/>
    <w:rsid w:val="75D5480A"/>
    <w:rsid w:val="75D61C88"/>
    <w:rsid w:val="75D752AF"/>
    <w:rsid w:val="75D7705D"/>
    <w:rsid w:val="75DB4D9F"/>
    <w:rsid w:val="75E31EA6"/>
    <w:rsid w:val="75F47C0F"/>
    <w:rsid w:val="75FC1474"/>
    <w:rsid w:val="75FF06AD"/>
    <w:rsid w:val="75FF1AEB"/>
    <w:rsid w:val="76030A6D"/>
    <w:rsid w:val="76077FBD"/>
    <w:rsid w:val="760836BA"/>
    <w:rsid w:val="761A519B"/>
    <w:rsid w:val="761E4193"/>
    <w:rsid w:val="7621652A"/>
    <w:rsid w:val="7625601A"/>
    <w:rsid w:val="762700A5"/>
    <w:rsid w:val="762711CF"/>
    <w:rsid w:val="7635099D"/>
    <w:rsid w:val="763C5112"/>
    <w:rsid w:val="76404C02"/>
    <w:rsid w:val="76424E1E"/>
    <w:rsid w:val="764566BC"/>
    <w:rsid w:val="765828F0"/>
    <w:rsid w:val="765B1A3C"/>
    <w:rsid w:val="765B5EE0"/>
    <w:rsid w:val="765B7EED"/>
    <w:rsid w:val="76650B0D"/>
    <w:rsid w:val="766E48C3"/>
    <w:rsid w:val="767174B1"/>
    <w:rsid w:val="76733229"/>
    <w:rsid w:val="768015D7"/>
    <w:rsid w:val="768323DF"/>
    <w:rsid w:val="768B3874"/>
    <w:rsid w:val="76913A3E"/>
    <w:rsid w:val="76A42953"/>
    <w:rsid w:val="76B92C06"/>
    <w:rsid w:val="76BE5AF7"/>
    <w:rsid w:val="76D11CFE"/>
    <w:rsid w:val="76D3117F"/>
    <w:rsid w:val="76F8372F"/>
    <w:rsid w:val="76FB16CC"/>
    <w:rsid w:val="77244524"/>
    <w:rsid w:val="77366005"/>
    <w:rsid w:val="77417E19"/>
    <w:rsid w:val="774236BE"/>
    <w:rsid w:val="774424D0"/>
    <w:rsid w:val="774B6D8E"/>
    <w:rsid w:val="775766A7"/>
    <w:rsid w:val="775F41B3"/>
    <w:rsid w:val="77610D5D"/>
    <w:rsid w:val="77613692"/>
    <w:rsid w:val="776420CB"/>
    <w:rsid w:val="77762421"/>
    <w:rsid w:val="777F175A"/>
    <w:rsid w:val="7793432C"/>
    <w:rsid w:val="779A1202"/>
    <w:rsid w:val="77A860A6"/>
    <w:rsid w:val="77AD4519"/>
    <w:rsid w:val="77AD483D"/>
    <w:rsid w:val="77AE203F"/>
    <w:rsid w:val="77B37656"/>
    <w:rsid w:val="77B56B1F"/>
    <w:rsid w:val="77B7635C"/>
    <w:rsid w:val="77C31F9D"/>
    <w:rsid w:val="77CA6C82"/>
    <w:rsid w:val="77D970E1"/>
    <w:rsid w:val="77DE21E8"/>
    <w:rsid w:val="77ED582D"/>
    <w:rsid w:val="77F13C27"/>
    <w:rsid w:val="77F25F4E"/>
    <w:rsid w:val="78091477"/>
    <w:rsid w:val="780D2E54"/>
    <w:rsid w:val="780F09F4"/>
    <w:rsid w:val="78280044"/>
    <w:rsid w:val="782878D8"/>
    <w:rsid w:val="782A7918"/>
    <w:rsid w:val="783339D9"/>
    <w:rsid w:val="78390776"/>
    <w:rsid w:val="783C3AEF"/>
    <w:rsid w:val="783D265C"/>
    <w:rsid w:val="784976AB"/>
    <w:rsid w:val="784D7AAA"/>
    <w:rsid w:val="78542BE7"/>
    <w:rsid w:val="785B49AB"/>
    <w:rsid w:val="785C614F"/>
    <w:rsid w:val="7864764F"/>
    <w:rsid w:val="78653B52"/>
    <w:rsid w:val="786A49E5"/>
    <w:rsid w:val="786A7F59"/>
    <w:rsid w:val="78757E03"/>
    <w:rsid w:val="787C3EEC"/>
    <w:rsid w:val="788053A2"/>
    <w:rsid w:val="788341B6"/>
    <w:rsid w:val="78872FBC"/>
    <w:rsid w:val="788B79A4"/>
    <w:rsid w:val="788D23BC"/>
    <w:rsid w:val="78961A59"/>
    <w:rsid w:val="789936ED"/>
    <w:rsid w:val="78A70F68"/>
    <w:rsid w:val="78A90480"/>
    <w:rsid w:val="78BF6AF9"/>
    <w:rsid w:val="78C87131"/>
    <w:rsid w:val="78D128B7"/>
    <w:rsid w:val="78D36201"/>
    <w:rsid w:val="78D53773"/>
    <w:rsid w:val="78DD498A"/>
    <w:rsid w:val="78DE3A62"/>
    <w:rsid w:val="78E421BD"/>
    <w:rsid w:val="79064D08"/>
    <w:rsid w:val="790B5C97"/>
    <w:rsid w:val="79142376"/>
    <w:rsid w:val="791E54AF"/>
    <w:rsid w:val="79200D1B"/>
    <w:rsid w:val="79250840"/>
    <w:rsid w:val="79254583"/>
    <w:rsid w:val="79346574"/>
    <w:rsid w:val="7946023C"/>
    <w:rsid w:val="794D6DCE"/>
    <w:rsid w:val="79527E25"/>
    <w:rsid w:val="795300E9"/>
    <w:rsid w:val="795C12B5"/>
    <w:rsid w:val="797208DB"/>
    <w:rsid w:val="79A66E52"/>
    <w:rsid w:val="79AD6A52"/>
    <w:rsid w:val="79B06543"/>
    <w:rsid w:val="79C10AE1"/>
    <w:rsid w:val="79C64A66"/>
    <w:rsid w:val="79CF4FA9"/>
    <w:rsid w:val="79E87A8A"/>
    <w:rsid w:val="79F854D1"/>
    <w:rsid w:val="79FF4DD4"/>
    <w:rsid w:val="7A053F07"/>
    <w:rsid w:val="7A090C8E"/>
    <w:rsid w:val="7A0B12AD"/>
    <w:rsid w:val="7A0C6991"/>
    <w:rsid w:val="7A0E5017"/>
    <w:rsid w:val="7A1E318D"/>
    <w:rsid w:val="7A236F90"/>
    <w:rsid w:val="7A2651DF"/>
    <w:rsid w:val="7A2A1DBC"/>
    <w:rsid w:val="7A35236B"/>
    <w:rsid w:val="7A364017"/>
    <w:rsid w:val="7A410309"/>
    <w:rsid w:val="7A5275FA"/>
    <w:rsid w:val="7A55078D"/>
    <w:rsid w:val="7A567172"/>
    <w:rsid w:val="7A5C2227"/>
    <w:rsid w:val="7A5D2677"/>
    <w:rsid w:val="7A61783D"/>
    <w:rsid w:val="7A672969"/>
    <w:rsid w:val="7A67670A"/>
    <w:rsid w:val="7A6D61E2"/>
    <w:rsid w:val="7A7140A1"/>
    <w:rsid w:val="7A813A3B"/>
    <w:rsid w:val="7A8265E1"/>
    <w:rsid w:val="7A8360E2"/>
    <w:rsid w:val="7A89723C"/>
    <w:rsid w:val="7A8D3B40"/>
    <w:rsid w:val="7A903CC8"/>
    <w:rsid w:val="7AB44EEC"/>
    <w:rsid w:val="7ABA4B5F"/>
    <w:rsid w:val="7AD172AF"/>
    <w:rsid w:val="7AD72977"/>
    <w:rsid w:val="7ADB3404"/>
    <w:rsid w:val="7ADD16C1"/>
    <w:rsid w:val="7ADE0E8D"/>
    <w:rsid w:val="7ADF7479"/>
    <w:rsid w:val="7AF22865"/>
    <w:rsid w:val="7AF8281B"/>
    <w:rsid w:val="7AF86ECA"/>
    <w:rsid w:val="7B093745"/>
    <w:rsid w:val="7B0C77A9"/>
    <w:rsid w:val="7B0D4AC5"/>
    <w:rsid w:val="7B0E1773"/>
    <w:rsid w:val="7B111613"/>
    <w:rsid w:val="7B1623D5"/>
    <w:rsid w:val="7B18439F"/>
    <w:rsid w:val="7B1C4CE1"/>
    <w:rsid w:val="7B272834"/>
    <w:rsid w:val="7B2F2B06"/>
    <w:rsid w:val="7B3B2DAE"/>
    <w:rsid w:val="7B3E36DA"/>
    <w:rsid w:val="7B5D1DB2"/>
    <w:rsid w:val="7B686D42"/>
    <w:rsid w:val="7B6B0973"/>
    <w:rsid w:val="7B6C6499"/>
    <w:rsid w:val="7B71246B"/>
    <w:rsid w:val="7B75534E"/>
    <w:rsid w:val="7B841746"/>
    <w:rsid w:val="7B8732D3"/>
    <w:rsid w:val="7B8F0A21"/>
    <w:rsid w:val="7B953560"/>
    <w:rsid w:val="7B961657"/>
    <w:rsid w:val="7B9854E0"/>
    <w:rsid w:val="7B9A4DB4"/>
    <w:rsid w:val="7B9A5FE6"/>
    <w:rsid w:val="7BA4737C"/>
    <w:rsid w:val="7BB00C9D"/>
    <w:rsid w:val="7BB14BBD"/>
    <w:rsid w:val="7BB6396C"/>
    <w:rsid w:val="7BB67F28"/>
    <w:rsid w:val="7BB70F5E"/>
    <w:rsid w:val="7BD03249"/>
    <w:rsid w:val="7BE32FF5"/>
    <w:rsid w:val="7BE95D3C"/>
    <w:rsid w:val="7BED75DA"/>
    <w:rsid w:val="7BF3747E"/>
    <w:rsid w:val="7C0538C8"/>
    <w:rsid w:val="7C176405"/>
    <w:rsid w:val="7C305329"/>
    <w:rsid w:val="7C3E7E36"/>
    <w:rsid w:val="7C3F23D4"/>
    <w:rsid w:val="7C491437"/>
    <w:rsid w:val="7C4F3DFD"/>
    <w:rsid w:val="7C551147"/>
    <w:rsid w:val="7C6C5AC7"/>
    <w:rsid w:val="7C7B2E38"/>
    <w:rsid w:val="7C7F73E0"/>
    <w:rsid w:val="7C99506C"/>
    <w:rsid w:val="7C9E08D4"/>
    <w:rsid w:val="7C9F332F"/>
    <w:rsid w:val="7CAB4D9F"/>
    <w:rsid w:val="7CB53269"/>
    <w:rsid w:val="7CC6544B"/>
    <w:rsid w:val="7CCC4CE7"/>
    <w:rsid w:val="7CCE2032"/>
    <w:rsid w:val="7CD95DB0"/>
    <w:rsid w:val="7CE65DD7"/>
    <w:rsid w:val="7CE80124"/>
    <w:rsid w:val="7CFC55FB"/>
    <w:rsid w:val="7D000522"/>
    <w:rsid w:val="7D0175BF"/>
    <w:rsid w:val="7D0239FF"/>
    <w:rsid w:val="7D031B82"/>
    <w:rsid w:val="7D084B43"/>
    <w:rsid w:val="7D264ADC"/>
    <w:rsid w:val="7D2E7EAA"/>
    <w:rsid w:val="7D376FB6"/>
    <w:rsid w:val="7D3D00ED"/>
    <w:rsid w:val="7D494ADA"/>
    <w:rsid w:val="7D5E40CD"/>
    <w:rsid w:val="7D6C452F"/>
    <w:rsid w:val="7D6F429F"/>
    <w:rsid w:val="7D751CB9"/>
    <w:rsid w:val="7D7622A4"/>
    <w:rsid w:val="7D7E7C7B"/>
    <w:rsid w:val="7D822D00"/>
    <w:rsid w:val="7D830C26"/>
    <w:rsid w:val="7D862954"/>
    <w:rsid w:val="7D8E030E"/>
    <w:rsid w:val="7D9436E2"/>
    <w:rsid w:val="7DAC5273"/>
    <w:rsid w:val="7DB06B11"/>
    <w:rsid w:val="7DB53A76"/>
    <w:rsid w:val="7DC462C6"/>
    <w:rsid w:val="7DC55C7D"/>
    <w:rsid w:val="7DCB34A4"/>
    <w:rsid w:val="7DCD56F2"/>
    <w:rsid w:val="7DD86846"/>
    <w:rsid w:val="7DDB7AE3"/>
    <w:rsid w:val="7DE06CCB"/>
    <w:rsid w:val="7DE22A43"/>
    <w:rsid w:val="7DE44A0D"/>
    <w:rsid w:val="7DE55C12"/>
    <w:rsid w:val="7DE60EC8"/>
    <w:rsid w:val="7DE94C40"/>
    <w:rsid w:val="7DFD787D"/>
    <w:rsid w:val="7E097725"/>
    <w:rsid w:val="7E0D2046"/>
    <w:rsid w:val="7E0E7FF5"/>
    <w:rsid w:val="7E1075B0"/>
    <w:rsid w:val="7E1150D6"/>
    <w:rsid w:val="7E1B7075"/>
    <w:rsid w:val="7E1C0204"/>
    <w:rsid w:val="7E24479B"/>
    <w:rsid w:val="7E254463"/>
    <w:rsid w:val="7E287585"/>
    <w:rsid w:val="7E3625D4"/>
    <w:rsid w:val="7E374B3D"/>
    <w:rsid w:val="7E3A63DB"/>
    <w:rsid w:val="7E3C65F7"/>
    <w:rsid w:val="7E3D015B"/>
    <w:rsid w:val="7E4234E1"/>
    <w:rsid w:val="7E464D80"/>
    <w:rsid w:val="7E494870"/>
    <w:rsid w:val="7E562B98"/>
    <w:rsid w:val="7E5C0C5B"/>
    <w:rsid w:val="7E6E6F6B"/>
    <w:rsid w:val="7E80648F"/>
    <w:rsid w:val="7E8925F6"/>
    <w:rsid w:val="7E8F2BCB"/>
    <w:rsid w:val="7E9401E1"/>
    <w:rsid w:val="7E986DEF"/>
    <w:rsid w:val="7E99790A"/>
    <w:rsid w:val="7E9A5C70"/>
    <w:rsid w:val="7EA027E8"/>
    <w:rsid w:val="7EA87DD3"/>
    <w:rsid w:val="7EAB5955"/>
    <w:rsid w:val="7EB937A4"/>
    <w:rsid w:val="7ECC0F00"/>
    <w:rsid w:val="7ED04692"/>
    <w:rsid w:val="7ED20D09"/>
    <w:rsid w:val="7EE22502"/>
    <w:rsid w:val="7EF5722F"/>
    <w:rsid w:val="7F001CE7"/>
    <w:rsid w:val="7F0A2251"/>
    <w:rsid w:val="7F0F76B1"/>
    <w:rsid w:val="7F17496E"/>
    <w:rsid w:val="7F314C43"/>
    <w:rsid w:val="7F390D88"/>
    <w:rsid w:val="7F3A2123"/>
    <w:rsid w:val="7F47171B"/>
    <w:rsid w:val="7F4D3B20"/>
    <w:rsid w:val="7F4E300E"/>
    <w:rsid w:val="7F5071C2"/>
    <w:rsid w:val="7F533BF8"/>
    <w:rsid w:val="7F594F87"/>
    <w:rsid w:val="7F696B67"/>
    <w:rsid w:val="7F717283"/>
    <w:rsid w:val="7F7F5A52"/>
    <w:rsid w:val="7F8330A6"/>
    <w:rsid w:val="7F8C599E"/>
    <w:rsid w:val="7F944707"/>
    <w:rsid w:val="7F963AE5"/>
    <w:rsid w:val="7F9A7898"/>
    <w:rsid w:val="7F9B734D"/>
    <w:rsid w:val="7F9C3DFC"/>
    <w:rsid w:val="7FAC456D"/>
    <w:rsid w:val="7FCB36B8"/>
    <w:rsid w:val="7FE47E50"/>
    <w:rsid w:val="7FE5233B"/>
    <w:rsid w:val="7FE56CF7"/>
    <w:rsid w:val="7FE900B8"/>
    <w:rsid w:val="7FE9630A"/>
    <w:rsid w:val="7FEC3AA9"/>
    <w:rsid w:val="7FF07699"/>
    <w:rsid w:val="7FF37189"/>
    <w:rsid w:val="7FF4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9"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2"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qFormat/>
    <w:locked/>
    <w:uiPriority w:val="0"/>
    <w:pPr>
      <w:spacing w:before="100" w:beforeAutospacing="1" w:after="100" w:afterAutospacing="1"/>
      <w:jc w:val="left"/>
      <w:outlineLvl w:val="2"/>
    </w:pPr>
    <w:rPr>
      <w:rFonts w:hint="eastAsia"/>
      <w:b/>
      <w:kern w:val="0"/>
      <w:sz w:val="27"/>
      <w:szCs w:val="27"/>
    </w:rPr>
  </w:style>
  <w:style w:type="paragraph" w:styleId="5">
    <w:name w:val="heading 4"/>
    <w:basedOn w:val="1"/>
    <w:next w:val="1"/>
    <w:autoRedefine/>
    <w:semiHidden/>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qFormat/>
    <w:locked/>
    <w:uiPriority w:val="1"/>
    <w:pPr>
      <w:ind w:left="732"/>
      <w:outlineLvl w:val="4"/>
    </w:pPr>
    <w:rPr>
      <w:rFonts w:ascii="微软雅黑" w:hAnsi="微软雅黑" w:eastAsia="微软雅黑" w:cs="微软雅黑"/>
      <w:b/>
      <w:bCs/>
      <w:sz w:val="24"/>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autoRedefine/>
    <w:unhideWhenUsed/>
    <w:qFormat/>
    <w:locked/>
    <w:uiPriority w:val="0"/>
    <w:pPr>
      <w:ind w:left="420" w:leftChars="200"/>
    </w:pPr>
  </w:style>
  <w:style w:type="paragraph" w:styleId="8">
    <w:name w:val="Normal Indent"/>
    <w:basedOn w:val="1"/>
    <w:next w:val="1"/>
    <w:autoRedefine/>
    <w:qFormat/>
    <w:locked/>
    <w:uiPriority w:val="0"/>
    <w:pPr>
      <w:ind w:firstLine="420"/>
    </w:pPr>
    <w:rPr>
      <w:kern w:val="0"/>
      <w:sz w:val="20"/>
    </w:rPr>
  </w:style>
  <w:style w:type="paragraph" w:styleId="9">
    <w:name w:val="caption"/>
    <w:basedOn w:val="1"/>
    <w:next w:val="1"/>
    <w:autoRedefine/>
    <w:qFormat/>
    <w:locked/>
    <w:uiPriority w:val="0"/>
    <w:rPr>
      <w:rFonts w:ascii="Cambria" w:hAnsi="Cambria" w:eastAsia="黑体"/>
      <w:sz w:val="20"/>
      <w:szCs w:val="20"/>
    </w:rPr>
  </w:style>
  <w:style w:type="paragraph" w:styleId="10">
    <w:name w:val="annotation text"/>
    <w:basedOn w:val="1"/>
    <w:link w:val="46"/>
    <w:autoRedefine/>
    <w:semiHidden/>
    <w:qFormat/>
    <w:uiPriority w:val="0"/>
    <w:pPr>
      <w:jc w:val="left"/>
    </w:pPr>
    <w:rPr>
      <w:kern w:val="0"/>
      <w:sz w:val="24"/>
      <w:szCs w:val="20"/>
    </w:rPr>
  </w:style>
  <w:style w:type="paragraph" w:styleId="11">
    <w:name w:val="Body Text"/>
    <w:basedOn w:val="1"/>
    <w:next w:val="1"/>
    <w:link w:val="45"/>
    <w:autoRedefine/>
    <w:qFormat/>
    <w:uiPriority w:val="0"/>
    <w:pPr>
      <w:widowControl/>
      <w:snapToGrid w:val="0"/>
      <w:spacing w:before="60" w:after="160" w:line="259" w:lineRule="auto"/>
      <w:ind w:right="113"/>
    </w:pPr>
    <w:rPr>
      <w:kern w:val="0"/>
      <w:sz w:val="18"/>
      <w:szCs w:val="20"/>
    </w:rPr>
  </w:style>
  <w:style w:type="paragraph" w:styleId="12">
    <w:name w:val="Body Text Indent"/>
    <w:basedOn w:val="1"/>
    <w:next w:val="13"/>
    <w:link w:val="54"/>
    <w:autoRedefine/>
    <w:qFormat/>
    <w:uiPriority w:val="0"/>
    <w:pPr>
      <w:spacing w:after="120"/>
      <w:ind w:left="420" w:leftChars="200"/>
    </w:pPr>
    <w:rPr>
      <w:kern w:val="0"/>
      <w:sz w:val="24"/>
      <w:szCs w:val="20"/>
    </w:rPr>
  </w:style>
  <w:style w:type="paragraph" w:styleId="13">
    <w:name w:val="header"/>
    <w:basedOn w:val="1"/>
    <w:next w:val="1"/>
    <w:link w:val="52"/>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4">
    <w:name w:val="Plain Text"/>
    <w:basedOn w:val="1"/>
    <w:next w:val="1"/>
    <w:link w:val="106"/>
    <w:autoRedefine/>
    <w:unhideWhenUsed/>
    <w:qFormat/>
    <w:locked/>
    <w:uiPriority w:val="2"/>
    <w:pPr>
      <w:adjustRightInd w:val="0"/>
      <w:jc w:val="left"/>
    </w:pPr>
    <w:rPr>
      <w:rFonts w:hint="eastAsia" w:ascii="宋体" w:hAnsi="Courier New"/>
    </w:rPr>
  </w:style>
  <w:style w:type="paragraph" w:styleId="15">
    <w:name w:val="List Bullet 5"/>
    <w:basedOn w:val="1"/>
    <w:qFormat/>
    <w:locked/>
    <w:uiPriority w:val="0"/>
    <w:pPr>
      <w:numPr>
        <w:ilvl w:val="0"/>
        <w:numId w:val="1"/>
      </w:numPr>
    </w:pPr>
  </w:style>
  <w:style w:type="paragraph" w:styleId="16">
    <w:name w:val="Date"/>
    <w:basedOn w:val="1"/>
    <w:next w:val="1"/>
    <w:link w:val="41"/>
    <w:autoRedefine/>
    <w:qFormat/>
    <w:uiPriority w:val="0"/>
    <w:pPr>
      <w:ind w:left="100" w:leftChars="2500"/>
    </w:pPr>
    <w:rPr>
      <w:kern w:val="0"/>
      <w:sz w:val="24"/>
      <w:szCs w:val="20"/>
    </w:rPr>
  </w:style>
  <w:style w:type="paragraph" w:styleId="17">
    <w:name w:val="Balloon Text"/>
    <w:basedOn w:val="1"/>
    <w:link w:val="50"/>
    <w:autoRedefine/>
    <w:semiHidden/>
    <w:qFormat/>
    <w:uiPriority w:val="0"/>
    <w:rPr>
      <w:kern w:val="0"/>
      <w:sz w:val="18"/>
      <w:szCs w:val="20"/>
    </w:rPr>
  </w:style>
  <w:style w:type="paragraph" w:styleId="18">
    <w:name w:val="footer"/>
    <w:basedOn w:val="1"/>
    <w:link w:val="40"/>
    <w:autoRedefine/>
    <w:qFormat/>
    <w:uiPriority w:val="99"/>
    <w:pPr>
      <w:tabs>
        <w:tab w:val="center" w:pos="4153"/>
        <w:tab w:val="right" w:pos="8306"/>
      </w:tabs>
      <w:snapToGrid w:val="0"/>
      <w:jc w:val="left"/>
    </w:pPr>
    <w:rPr>
      <w:kern w:val="0"/>
      <w:sz w:val="18"/>
      <w:szCs w:val="20"/>
    </w:rPr>
  </w:style>
  <w:style w:type="paragraph" w:styleId="19">
    <w:name w:val="index heading"/>
    <w:basedOn w:val="1"/>
    <w:next w:val="20"/>
    <w:autoRedefine/>
    <w:qFormat/>
    <w:locked/>
    <w:uiPriority w:val="0"/>
    <w:rPr>
      <w:szCs w:val="20"/>
    </w:rPr>
  </w:style>
  <w:style w:type="paragraph" w:styleId="20">
    <w:name w:val="index 1"/>
    <w:basedOn w:val="1"/>
    <w:next w:val="1"/>
    <w:autoRedefine/>
    <w:qFormat/>
    <w:locked/>
    <w:uiPriority w:val="0"/>
  </w:style>
  <w:style w:type="paragraph" w:styleId="21">
    <w:name w:val="Body Text Indent 3"/>
    <w:basedOn w:val="1"/>
    <w:autoRedefine/>
    <w:qFormat/>
    <w:locked/>
    <w:uiPriority w:val="0"/>
    <w:pPr>
      <w:spacing w:after="120"/>
      <w:ind w:left="420" w:leftChars="200"/>
    </w:pPr>
    <w:rPr>
      <w:sz w:val="16"/>
      <w:szCs w:val="16"/>
    </w:rPr>
  </w:style>
  <w:style w:type="paragraph" w:styleId="22">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3">
    <w:name w:val="Normal (Web)"/>
    <w:basedOn w:val="1"/>
    <w:link w:val="43"/>
    <w:autoRedefine/>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10"/>
    <w:next w:val="10"/>
    <w:link w:val="51"/>
    <w:autoRedefine/>
    <w:semiHidden/>
    <w:qFormat/>
    <w:uiPriority w:val="0"/>
    <w:rPr>
      <w:b/>
      <w:kern w:val="2"/>
    </w:rPr>
  </w:style>
  <w:style w:type="paragraph" w:styleId="25">
    <w:name w:val="Body Text First Indent"/>
    <w:basedOn w:val="11"/>
    <w:link w:val="57"/>
    <w:autoRedefine/>
    <w:qFormat/>
    <w:locked/>
    <w:uiPriority w:val="0"/>
    <w:pPr>
      <w:widowControl w:val="0"/>
      <w:snapToGrid/>
      <w:spacing w:before="0" w:after="120" w:line="240" w:lineRule="auto"/>
      <w:ind w:right="0" w:firstLine="420" w:firstLineChars="100"/>
    </w:pPr>
    <w:rPr>
      <w:kern w:val="2"/>
      <w:sz w:val="21"/>
      <w:szCs w:val="24"/>
    </w:rPr>
  </w:style>
  <w:style w:type="paragraph" w:styleId="26">
    <w:name w:val="Body Text First Indent 2"/>
    <w:basedOn w:val="1"/>
    <w:next w:val="25"/>
    <w:link w:val="58"/>
    <w:autoRedefine/>
    <w:qFormat/>
    <w:locked/>
    <w:uiPriority w:val="0"/>
    <w:pPr>
      <w:ind w:firstLine="420" w:firstLineChars="200"/>
    </w:p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locked/>
    <w:uiPriority w:val="0"/>
    <w:rPr>
      <w:b/>
    </w:rPr>
  </w:style>
  <w:style w:type="character" w:styleId="31">
    <w:name w:val="page number"/>
    <w:basedOn w:val="29"/>
    <w:autoRedefine/>
    <w:qFormat/>
    <w:locked/>
    <w:uiPriority w:val="0"/>
  </w:style>
  <w:style w:type="character" w:styleId="32">
    <w:name w:val="Hyperlink"/>
    <w:basedOn w:val="29"/>
    <w:autoRedefine/>
    <w:qFormat/>
    <w:locked/>
    <w:uiPriority w:val="0"/>
    <w:rPr>
      <w:color w:val="0000FF"/>
      <w:u w:val="single"/>
    </w:rPr>
  </w:style>
  <w:style w:type="character" w:styleId="33">
    <w:name w:val="annotation reference"/>
    <w:basedOn w:val="29"/>
    <w:autoRedefine/>
    <w:semiHidden/>
    <w:qFormat/>
    <w:uiPriority w:val="0"/>
    <w:rPr>
      <w:sz w:val="21"/>
    </w:rPr>
  </w:style>
  <w:style w:type="paragraph" w:customStyle="1" w:styleId="34">
    <w:name w:val="样式 标题 1 + 四号 段前: 0 磅 段后: 0 磅 行距: 1.5 倍行距"/>
    <w:basedOn w:val="35"/>
    <w:autoRedefine/>
    <w:qFormat/>
    <w:uiPriority w:val="0"/>
    <w:pPr>
      <w:spacing w:line="360" w:lineRule="auto"/>
      <w:jc w:val="center"/>
    </w:pPr>
  </w:style>
  <w:style w:type="paragraph" w:customStyle="1" w:styleId="35">
    <w:name w:val="1正文"/>
    <w:basedOn w:val="1"/>
    <w:autoRedefine/>
    <w:qFormat/>
    <w:uiPriority w:val="0"/>
    <w:pPr>
      <w:spacing w:line="360" w:lineRule="auto"/>
      <w:ind w:firstLine="200" w:firstLineChars="200"/>
    </w:pPr>
    <w:rPr>
      <w:sz w:val="24"/>
    </w:rPr>
  </w:style>
  <w:style w:type="paragraph" w:customStyle="1" w:styleId="36">
    <w:name w:val="Default"/>
    <w:basedOn w:val="37"/>
    <w:next w:val="1"/>
    <w:autoRedefine/>
    <w:qFormat/>
    <w:uiPriority w:val="0"/>
    <w:pPr>
      <w:autoSpaceDE w:val="0"/>
      <w:autoSpaceDN w:val="0"/>
    </w:pPr>
    <w:rPr>
      <w:rFonts w:hAnsi="Times New Roman" w:cs="宋体"/>
      <w:color w:val="000000"/>
      <w:sz w:val="24"/>
      <w:szCs w:val="24"/>
    </w:rPr>
  </w:style>
  <w:style w:type="paragraph" w:customStyle="1" w:styleId="37">
    <w:name w:val="纯文本1"/>
    <w:basedOn w:val="1"/>
    <w:autoRedefine/>
    <w:qFormat/>
    <w:uiPriority w:val="0"/>
    <w:pPr>
      <w:adjustRightInd w:val="0"/>
    </w:pPr>
    <w:rPr>
      <w:rFonts w:ascii="宋体" w:hAnsi="Courier New"/>
      <w:szCs w:val="20"/>
    </w:rPr>
  </w:style>
  <w:style w:type="paragraph" w:customStyle="1" w:styleId="38">
    <w:name w:val="样式 正文文本缩进 + 行距: 1.5 倍行距"/>
    <w:basedOn w:val="12"/>
    <w:autoRedefine/>
    <w:qFormat/>
    <w:uiPriority w:val="0"/>
    <w:pPr>
      <w:spacing w:line="360" w:lineRule="auto"/>
      <w:ind w:left="0" w:leftChars="0" w:firstLine="560" w:firstLineChars="200"/>
    </w:pPr>
    <w:rPr>
      <w:b/>
      <w:bCs/>
      <w:sz w:val="28"/>
    </w:rPr>
  </w:style>
  <w:style w:type="paragraph" w:customStyle="1" w:styleId="39">
    <w:name w:val="明显引用1"/>
    <w:next w:val="1"/>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0">
    <w:name w:val="页脚 字符1"/>
    <w:link w:val="18"/>
    <w:autoRedefine/>
    <w:qFormat/>
    <w:locked/>
    <w:uiPriority w:val="99"/>
    <w:rPr>
      <w:sz w:val="18"/>
    </w:rPr>
  </w:style>
  <w:style w:type="character" w:customStyle="1" w:styleId="41">
    <w:name w:val="日期 字符1"/>
    <w:link w:val="16"/>
    <w:autoRedefine/>
    <w:qFormat/>
    <w:locked/>
    <w:uiPriority w:val="0"/>
    <w:rPr>
      <w:rFonts w:ascii="Times New Roman" w:hAnsi="Times New Roman" w:eastAsia="宋体"/>
      <w:sz w:val="24"/>
    </w:rPr>
  </w:style>
  <w:style w:type="character" w:customStyle="1" w:styleId="42">
    <w:name w:val="页脚 字符"/>
    <w:basedOn w:val="29"/>
    <w:autoRedefine/>
    <w:qFormat/>
    <w:uiPriority w:val="99"/>
  </w:style>
  <w:style w:type="character" w:customStyle="1" w:styleId="43">
    <w:name w:val="普通(网站) 字符"/>
    <w:link w:val="23"/>
    <w:autoRedefine/>
    <w:qFormat/>
    <w:locked/>
    <w:uiPriority w:val="0"/>
    <w:rPr>
      <w:rFonts w:ascii="宋体" w:hAnsi="宋体" w:eastAsia="宋体"/>
      <w:sz w:val="24"/>
    </w:rPr>
  </w:style>
  <w:style w:type="character" w:customStyle="1" w:styleId="44">
    <w:name w:val="正文文本 字符1"/>
    <w:autoRedefine/>
    <w:semiHidden/>
    <w:qFormat/>
    <w:uiPriority w:val="0"/>
    <w:rPr>
      <w:rFonts w:ascii="Times New Roman" w:hAnsi="Times New Roman" w:eastAsia="宋体"/>
      <w:sz w:val="24"/>
    </w:rPr>
  </w:style>
  <w:style w:type="character" w:customStyle="1" w:styleId="45">
    <w:name w:val="正文文本 字符"/>
    <w:link w:val="11"/>
    <w:autoRedefine/>
    <w:qFormat/>
    <w:locked/>
    <w:uiPriority w:val="0"/>
    <w:rPr>
      <w:sz w:val="18"/>
    </w:rPr>
  </w:style>
  <w:style w:type="character" w:customStyle="1" w:styleId="46">
    <w:name w:val="批注文字 字符"/>
    <w:link w:val="10"/>
    <w:autoRedefine/>
    <w:qFormat/>
    <w:locked/>
    <w:uiPriority w:val="0"/>
    <w:rPr>
      <w:rFonts w:ascii="Times New Roman" w:hAnsi="Times New Roman" w:eastAsia="宋体"/>
      <w:sz w:val="24"/>
    </w:rPr>
  </w:style>
  <w:style w:type="character" w:customStyle="1" w:styleId="47">
    <w:name w:val="表格 Char"/>
    <w:link w:val="48"/>
    <w:autoRedefine/>
    <w:qFormat/>
    <w:locked/>
    <w:uiPriority w:val="0"/>
    <w:rPr>
      <w:rFonts w:ascii="宋体"/>
      <w:sz w:val="21"/>
    </w:rPr>
  </w:style>
  <w:style w:type="paragraph" w:customStyle="1" w:styleId="48">
    <w:name w:val="表格"/>
    <w:basedOn w:val="1"/>
    <w:next w:val="1"/>
    <w:link w:val="47"/>
    <w:autoRedefine/>
    <w:qFormat/>
    <w:uiPriority w:val="0"/>
    <w:pPr>
      <w:adjustRightInd w:val="0"/>
      <w:snapToGrid w:val="0"/>
      <w:spacing w:beforeLines="10" w:afterLines="10" w:line="259" w:lineRule="auto"/>
      <w:jc w:val="center"/>
    </w:pPr>
    <w:rPr>
      <w:rFonts w:ascii="宋体"/>
      <w:kern w:val="0"/>
      <w:szCs w:val="20"/>
    </w:rPr>
  </w:style>
  <w:style w:type="character" w:customStyle="1" w:styleId="49">
    <w:name w:val="日期 字符"/>
    <w:autoRedefine/>
    <w:semiHidden/>
    <w:qFormat/>
    <w:uiPriority w:val="0"/>
    <w:rPr>
      <w:rFonts w:ascii="Times New Roman" w:hAnsi="Times New Roman" w:eastAsia="宋体"/>
      <w:sz w:val="24"/>
    </w:rPr>
  </w:style>
  <w:style w:type="character" w:customStyle="1" w:styleId="50">
    <w:name w:val="批注框文本 字符"/>
    <w:link w:val="17"/>
    <w:autoRedefine/>
    <w:semiHidden/>
    <w:qFormat/>
    <w:locked/>
    <w:uiPriority w:val="0"/>
    <w:rPr>
      <w:rFonts w:ascii="Times New Roman" w:hAnsi="Times New Roman" w:eastAsia="宋体"/>
      <w:sz w:val="18"/>
    </w:rPr>
  </w:style>
  <w:style w:type="character" w:customStyle="1" w:styleId="51">
    <w:name w:val="批注主题 字符"/>
    <w:link w:val="24"/>
    <w:autoRedefine/>
    <w:semiHidden/>
    <w:qFormat/>
    <w:locked/>
    <w:uiPriority w:val="0"/>
    <w:rPr>
      <w:rFonts w:ascii="Times New Roman" w:hAnsi="Times New Roman" w:eastAsia="宋体"/>
      <w:b/>
      <w:kern w:val="2"/>
      <w:sz w:val="24"/>
    </w:rPr>
  </w:style>
  <w:style w:type="character" w:customStyle="1" w:styleId="52">
    <w:name w:val="页眉 字符"/>
    <w:link w:val="13"/>
    <w:autoRedefine/>
    <w:qFormat/>
    <w:locked/>
    <w:uiPriority w:val="0"/>
    <w:rPr>
      <w:sz w:val="18"/>
    </w:rPr>
  </w:style>
  <w:style w:type="character" w:customStyle="1" w:styleId="53">
    <w:name w:val="批注文字 字符1"/>
    <w:autoRedefine/>
    <w:semiHidden/>
    <w:qFormat/>
    <w:uiPriority w:val="0"/>
    <w:rPr>
      <w:rFonts w:ascii="Times New Roman" w:hAnsi="Times New Roman" w:eastAsia="宋体"/>
      <w:sz w:val="24"/>
    </w:rPr>
  </w:style>
  <w:style w:type="character" w:customStyle="1" w:styleId="54">
    <w:name w:val="正文文本缩进 字符"/>
    <w:link w:val="12"/>
    <w:autoRedefine/>
    <w:semiHidden/>
    <w:qFormat/>
    <w:locked/>
    <w:uiPriority w:val="0"/>
    <w:rPr>
      <w:rFonts w:ascii="Times New Roman" w:hAnsi="Times New Roman" w:eastAsia="宋体"/>
      <w:sz w:val="24"/>
    </w:rPr>
  </w:style>
  <w:style w:type="paragraph" w:customStyle="1" w:styleId="5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57">
    <w:name w:val="正文文本首行缩进 字符"/>
    <w:basedOn w:val="45"/>
    <w:link w:val="25"/>
    <w:autoRedefine/>
    <w:qFormat/>
    <w:uiPriority w:val="0"/>
    <w:rPr>
      <w:kern w:val="2"/>
      <w:sz w:val="21"/>
      <w:szCs w:val="24"/>
    </w:rPr>
  </w:style>
  <w:style w:type="character" w:customStyle="1" w:styleId="58">
    <w:name w:val="正文文本首行缩进 2 字符"/>
    <w:basedOn w:val="54"/>
    <w:link w:val="26"/>
    <w:autoRedefine/>
    <w:qFormat/>
    <w:uiPriority w:val="0"/>
    <w:rPr>
      <w:rFonts w:ascii="Times New Roman" w:hAnsi="Times New Roman" w:eastAsia="宋体"/>
      <w:kern w:val="2"/>
      <w:sz w:val="21"/>
      <w:szCs w:val="24"/>
    </w:rPr>
  </w:style>
  <w:style w:type="paragraph" w:customStyle="1" w:styleId="59">
    <w:name w:val="Table Paragraph"/>
    <w:basedOn w:val="1"/>
    <w:autoRedefine/>
    <w:qFormat/>
    <w:uiPriority w:val="1"/>
    <w:rPr>
      <w:rFonts w:ascii="宋体" w:hAnsi="宋体" w:cs="宋体"/>
      <w:lang w:val="zh-CN" w:bidi="zh-CN"/>
    </w:rPr>
  </w:style>
  <w:style w:type="paragraph" w:customStyle="1" w:styleId="60">
    <w:name w:val="正文加粗"/>
    <w:basedOn w:val="1"/>
    <w:autoRedefine/>
    <w:qFormat/>
    <w:uiPriority w:val="0"/>
    <w:pPr>
      <w:spacing w:line="360" w:lineRule="auto"/>
      <w:ind w:firstLine="200" w:firstLineChars="200"/>
    </w:pPr>
    <w:rPr>
      <w:b/>
    </w:rPr>
  </w:style>
  <w:style w:type="paragraph" w:customStyle="1" w:styleId="61">
    <w:name w:val="正文文本缩进 21"/>
    <w:basedOn w:val="1"/>
    <w:autoRedefine/>
    <w:qFormat/>
    <w:uiPriority w:val="0"/>
    <w:pPr>
      <w:adjustRightInd w:val="0"/>
      <w:spacing w:line="460" w:lineRule="exact"/>
      <w:ind w:firstLine="480"/>
      <w:textAlignment w:val="baseline"/>
    </w:pPr>
    <w:rPr>
      <w:sz w:val="24"/>
      <w:szCs w:val="20"/>
    </w:rPr>
  </w:style>
  <w:style w:type="paragraph" w:customStyle="1" w:styleId="62">
    <w:name w:val="表格内容"/>
    <w:basedOn w:val="63"/>
    <w:next w:val="1"/>
    <w:autoRedefine/>
    <w:qFormat/>
    <w:uiPriority w:val="0"/>
    <w:pPr>
      <w:keepLines/>
      <w:suppressAutoHyphens/>
      <w:adjustRightInd w:val="0"/>
      <w:snapToGrid w:val="0"/>
      <w:spacing w:line="240" w:lineRule="atLeast"/>
      <w:jc w:val="center"/>
    </w:pPr>
    <w:rPr>
      <w:rFonts w:ascii="Calibri" w:hAnsi="Calibri"/>
      <w:kern w:val="0"/>
      <w:szCs w:val="18"/>
    </w:rPr>
  </w:style>
  <w:style w:type="paragraph" w:customStyle="1" w:styleId="63">
    <w:name w:val="表格标题"/>
    <w:basedOn w:val="64"/>
    <w:autoRedefine/>
    <w:qFormat/>
    <w:uiPriority w:val="0"/>
    <w:pPr>
      <w:jc w:val="center"/>
    </w:pPr>
    <w:rPr>
      <w:b/>
    </w:rPr>
  </w:style>
  <w:style w:type="paragraph" w:customStyle="1" w:styleId="64">
    <w:name w:val="方案正文"/>
    <w:basedOn w:val="1"/>
    <w:qFormat/>
    <w:uiPriority w:val="0"/>
    <w:pPr>
      <w:spacing w:before="156" w:beforeLines="50" w:after="156" w:afterLines="50"/>
    </w:pPr>
    <w:rPr>
      <w:spacing w:val="14"/>
      <w:kern w:val="0"/>
      <w:szCs w:val="24"/>
    </w:rPr>
  </w:style>
  <w:style w:type="paragraph" w:customStyle="1" w:styleId="65">
    <w:name w:val="表标题"/>
    <w:basedOn w:val="1"/>
    <w:next w:val="1"/>
    <w:autoRedefine/>
    <w:qFormat/>
    <w:uiPriority w:val="0"/>
    <w:pPr>
      <w:adjustRightInd w:val="0"/>
      <w:snapToGrid w:val="0"/>
      <w:spacing w:line="360" w:lineRule="auto"/>
      <w:jc w:val="center"/>
      <w:textAlignment w:val="baseline"/>
    </w:pPr>
    <w:rPr>
      <w:b/>
      <w:bCs/>
      <w:kern w:val="0"/>
    </w:rPr>
  </w:style>
  <w:style w:type="character" w:customStyle="1" w:styleId="66">
    <w:name w:val="表格 Char1"/>
    <w:autoRedefine/>
    <w:qFormat/>
    <w:uiPriority w:val="0"/>
    <w:rPr>
      <w:kern w:val="2"/>
      <w:sz w:val="21"/>
      <w:szCs w:val="24"/>
    </w:rPr>
  </w:style>
  <w:style w:type="paragraph" w:customStyle="1" w:styleId="67">
    <w:name w:val="表图"/>
    <w:basedOn w:val="1"/>
    <w:autoRedefine/>
    <w:qFormat/>
    <w:uiPriority w:val="0"/>
    <w:pPr>
      <w:spacing w:line="320" w:lineRule="exact"/>
      <w:jc w:val="center"/>
    </w:pPr>
    <w:rPr>
      <w:rFonts w:ascii="Calibri" w:hAnsi="Calibri" w:cs="黑体"/>
      <w:szCs w:val="20"/>
    </w:rPr>
  </w:style>
  <w:style w:type="paragraph" w:customStyle="1" w:styleId="68">
    <w:name w:val="表格文字"/>
    <w:basedOn w:val="69"/>
    <w:next w:val="1"/>
    <w:link w:val="107"/>
    <w:autoRedefine/>
    <w:qFormat/>
    <w:uiPriority w:val="1"/>
    <w:pPr>
      <w:jc w:val="center"/>
    </w:pPr>
    <w:rPr>
      <w:kern w:val="0"/>
    </w:rPr>
  </w:style>
  <w:style w:type="paragraph" w:customStyle="1" w:styleId="69">
    <w:name w:val="样式1"/>
    <w:basedOn w:val="7"/>
    <w:autoRedefine/>
    <w:qFormat/>
    <w:uiPriority w:val="0"/>
    <w:pPr>
      <w:ind w:firstLine="510"/>
    </w:pPr>
    <w:rPr>
      <w:szCs w:val="20"/>
    </w:rPr>
  </w:style>
  <w:style w:type="paragraph" w:styleId="70">
    <w:name w:val="List Paragraph"/>
    <w:basedOn w:val="1"/>
    <w:autoRedefine/>
    <w:qFormat/>
    <w:uiPriority w:val="0"/>
    <w:pPr>
      <w:ind w:firstLine="420" w:firstLineChars="200"/>
    </w:pPr>
  </w:style>
  <w:style w:type="character" w:styleId="71">
    <w:name w:val="Placeholder Text"/>
    <w:basedOn w:val="29"/>
    <w:autoRedefine/>
    <w:semiHidden/>
    <w:qFormat/>
    <w:uiPriority w:val="99"/>
    <w:rPr>
      <w:color w:val="808080"/>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character" w:customStyle="1" w:styleId="73">
    <w:name w:val="font31"/>
    <w:basedOn w:val="29"/>
    <w:autoRedefine/>
    <w:qFormat/>
    <w:uiPriority w:val="0"/>
    <w:rPr>
      <w:rFonts w:hint="eastAsia" w:ascii="宋体" w:hAnsi="宋体" w:eastAsia="宋体" w:cs="宋体"/>
      <w:color w:val="000000"/>
      <w:sz w:val="24"/>
      <w:szCs w:val="24"/>
      <w:u w:val="none"/>
    </w:rPr>
  </w:style>
  <w:style w:type="character" w:customStyle="1" w:styleId="74">
    <w:name w:val="font21"/>
    <w:basedOn w:val="29"/>
    <w:autoRedefine/>
    <w:qFormat/>
    <w:uiPriority w:val="0"/>
    <w:rPr>
      <w:rFonts w:hint="eastAsia" w:ascii="宋体" w:hAnsi="宋体" w:eastAsia="宋体" w:cs="宋体"/>
      <w:color w:val="000000"/>
      <w:sz w:val="24"/>
      <w:szCs w:val="24"/>
      <w:u w:val="none"/>
    </w:rPr>
  </w:style>
  <w:style w:type="paragraph" w:customStyle="1" w:styleId="75">
    <w:name w:val="报告表正文"/>
    <w:basedOn w:val="1"/>
    <w:autoRedefine/>
    <w:qFormat/>
    <w:uiPriority w:val="0"/>
    <w:pPr>
      <w:widowControl/>
      <w:adjustRightInd w:val="0"/>
      <w:spacing w:line="312" w:lineRule="auto"/>
      <w:ind w:left="113" w:right="113" w:firstLine="482"/>
      <w:jc w:val="left"/>
    </w:pPr>
    <w:rPr>
      <w:rFonts w:ascii="宋体" w:hAnsi="宋体" w:cs="宋体"/>
      <w:kern w:val="0"/>
      <w:sz w:val="24"/>
      <w:szCs w:val="20"/>
    </w:rPr>
  </w:style>
  <w:style w:type="paragraph" w:customStyle="1" w:styleId="76">
    <w:name w:val="Char Char Char Char Char Char Char"/>
    <w:basedOn w:val="1"/>
    <w:autoRedefine/>
    <w:qFormat/>
    <w:uiPriority w:val="0"/>
  </w:style>
  <w:style w:type="character" w:customStyle="1" w:styleId="77">
    <w:name w:val="正文（首行缩进两字） Char"/>
    <w:autoRedefine/>
    <w:qFormat/>
    <w:uiPriority w:val="0"/>
    <w:rPr>
      <w:rFonts w:eastAsia="宋体"/>
      <w:kern w:val="2"/>
      <w:sz w:val="24"/>
      <w:lang w:val="en-US" w:eastAsia="zh-CN"/>
    </w:rPr>
  </w:style>
  <w:style w:type="paragraph" w:customStyle="1" w:styleId="78">
    <w:name w:val="正文(首行缩进)"/>
    <w:basedOn w:val="1"/>
    <w:autoRedefine/>
    <w:qFormat/>
    <w:uiPriority w:val="0"/>
    <w:pPr>
      <w:spacing w:line="360" w:lineRule="auto"/>
      <w:ind w:firstLine="480" w:firstLineChars="200"/>
    </w:pPr>
    <w:rPr>
      <w:rFonts w:ascii="宋体" w:hAnsi="宋体"/>
      <w:kern w:val="24"/>
      <w:sz w:val="24"/>
      <w:szCs w:val="20"/>
    </w:rPr>
  </w:style>
  <w:style w:type="paragraph" w:customStyle="1" w:styleId="79">
    <w:name w:val="报告"/>
    <w:basedOn w:val="1"/>
    <w:autoRedefine/>
    <w:qFormat/>
    <w:uiPriority w:val="0"/>
    <w:pPr>
      <w:adjustRightInd w:val="0"/>
      <w:spacing w:line="360" w:lineRule="auto"/>
      <w:ind w:firstLine="505"/>
      <w:jc w:val="left"/>
      <w:textAlignment w:val="baseline"/>
    </w:pPr>
    <w:rPr>
      <w:kern w:val="0"/>
      <w:sz w:val="24"/>
    </w:rPr>
  </w:style>
  <w:style w:type="paragraph" w:customStyle="1" w:styleId="80">
    <w:name w:val="样式 正文首行缩进正文首行缩进 Char + 段前: 0.5 行"/>
    <w:basedOn w:val="25"/>
    <w:autoRedefine/>
    <w:qFormat/>
    <w:uiPriority w:val="0"/>
    <w:pPr>
      <w:spacing w:before="156" w:beforeLines="50" w:after="0" w:line="360" w:lineRule="auto"/>
      <w:ind w:firstLine="567" w:firstLineChars="0"/>
    </w:pPr>
    <w:rPr>
      <w:sz w:val="28"/>
      <w:szCs w:val="20"/>
    </w:rPr>
  </w:style>
  <w:style w:type="paragraph" w:customStyle="1" w:styleId="81">
    <w:name w:val="正文文本缩进 22"/>
    <w:basedOn w:val="1"/>
    <w:autoRedefine/>
    <w:qFormat/>
    <w:uiPriority w:val="0"/>
    <w:pPr>
      <w:adjustRightInd w:val="0"/>
      <w:spacing w:line="460" w:lineRule="exact"/>
      <w:ind w:firstLine="480"/>
      <w:textAlignment w:val="baseline"/>
    </w:pPr>
    <w:rPr>
      <w:sz w:val="24"/>
      <w:szCs w:val="20"/>
    </w:rPr>
  </w:style>
  <w:style w:type="paragraph" w:customStyle="1" w:styleId="82">
    <w:name w:val="表头"/>
    <w:basedOn w:val="4"/>
    <w:autoRedefine/>
    <w:qFormat/>
    <w:uiPriority w:val="0"/>
    <w:pPr>
      <w:spacing w:before="0" w:beforeAutospacing="0" w:after="50" w:afterLines="50" w:afterAutospacing="0"/>
      <w:jc w:val="center"/>
      <w:outlineLvl w:val="9"/>
    </w:pPr>
    <w:rPr>
      <w:rFonts w:ascii="黑体" w:hAnsi="黑体" w:eastAsia="黑体" w:cs="黑体"/>
      <w:bCs/>
      <w:spacing w:val="4"/>
      <w:sz w:val="24"/>
      <w:szCs w:val="24"/>
    </w:rPr>
  </w:style>
  <w:style w:type="paragraph" w:customStyle="1" w:styleId="83">
    <w:name w:val="表内容"/>
    <w:basedOn w:val="1"/>
    <w:autoRedefine/>
    <w:qFormat/>
    <w:uiPriority w:val="0"/>
    <w:pPr>
      <w:widowControl/>
      <w:tabs>
        <w:tab w:val="left" w:pos="-2400"/>
        <w:tab w:val="left" w:pos="1320"/>
        <w:tab w:val="left" w:pos="3878"/>
        <w:tab w:val="left" w:pos="6080"/>
        <w:tab w:val="left" w:pos="6580"/>
        <w:tab w:val="left" w:pos="8137"/>
      </w:tabs>
      <w:jc w:val="center"/>
      <w:textAlignment w:val="center"/>
    </w:pPr>
    <w:rPr>
      <w:snapToGrid w:val="0"/>
      <w:kern w:val="0"/>
      <w:szCs w:val="21"/>
      <w:lang w:val="zh-CN"/>
    </w:rPr>
  </w:style>
  <w:style w:type="paragraph" w:customStyle="1" w:styleId="84">
    <w:name w:val="表格文字-hao-居中"/>
    <w:autoRedefine/>
    <w:qFormat/>
    <w:uiPriority w:val="0"/>
    <w:pPr>
      <w:adjustRightInd w:val="0"/>
      <w:snapToGrid w:val="0"/>
      <w:jc w:val="center"/>
      <w:textAlignment w:val="center"/>
    </w:pPr>
    <w:rPr>
      <w:rFonts w:ascii="Times New Roman" w:hAnsi="Times New Roman" w:eastAsia="宋体" w:cs="Times New Roman"/>
      <w:sz w:val="21"/>
      <w:szCs w:val="24"/>
      <w:lang w:val="en-US" w:eastAsia="zh-CN" w:bidi="ar-SA"/>
    </w:rPr>
  </w:style>
  <w:style w:type="paragraph" w:customStyle="1" w:styleId="85">
    <w:name w:val="封面正文"/>
    <w:autoRedefine/>
    <w:qFormat/>
    <w:uiPriority w:val="0"/>
    <w:pPr>
      <w:jc w:val="both"/>
    </w:pPr>
    <w:rPr>
      <w:rFonts w:ascii="Times New Roman" w:hAnsi="Times New Roman" w:eastAsia="宋体" w:cs="Times New Roman"/>
      <w:lang w:val="en-US" w:eastAsia="zh-CN" w:bidi="ar-SA"/>
    </w:rPr>
  </w:style>
  <w:style w:type="paragraph" w:customStyle="1" w:styleId="86">
    <w:name w:val="填表5中"/>
    <w:basedOn w:val="1"/>
    <w:next w:val="1"/>
    <w:autoRedefine/>
    <w:qFormat/>
    <w:uiPriority w:val="0"/>
    <w:pPr>
      <w:snapToGrid w:val="0"/>
      <w:jc w:val="center"/>
    </w:pPr>
    <w:rPr>
      <w:rFonts w:ascii="宋体"/>
      <w:szCs w:val="21"/>
    </w:rPr>
  </w:style>
  <w:style w:type="paragraph" w:customStyle="1" w:styleId="87">
    <w:name w:val="正文文本 21"/>
    <w:basedOn w:val="1"/>
    <w:autoRedefine/>
    <w:qFormat/>
    <w:uiPriority w:val="0"/>
    <w:pPr>
      <w:adjustRightInd w:val="0"/>
      <w:spacing w:line="440" w:lineRule="exact"/>
      <w:ind w:firstLine="480"/>
      <w:textAlignment w:val="baseline"/>
    </w:pPr>
    <w:rPr>
      <w:rFonts w:ascii="Arial" w:hAnsi="Arial"/>
    </w:rPr>
  </w:style>
  <w:style w:type="paragraph" w:customStyle="1" w:styleId="88">
    <w:name w:val="正文表头"/>
    <w:basedOn w:val="1"/>
    <w:autoRedefine/>
    <w:qFormat/>
    <w:uiPriority w:val="0"/>
    <w:pPr>
      <w:autoSpaceDE w:val="0"/>
      <w:autoSpaceDN w:val="0"/>
      <w:adjustRightInd w:val="0"/>
      <w:spacing w:line="360" w:lineRule="auto"/>
      <w:jc w:val="center"/>
    </w:pPr>
    <w:rPr>
      <w:b/>
      <w:color w:val="000000"/>
      <w:kern w:val="0"/>
      <w:sz w:val="24"/>
    </w:rPr>
  </w:style>
  <w:style w:type="paragraph" w:customStyle="1" w:styleId="89">
    <w:name w:val="正文表格"/>
    <w:basedOn w:val="90"/>
    <w:autoRedefine/>
    <w:qFormat/>
    <w:uiPriority w:val="0"/>
    <w:pPr>
      <w:adjustRightInd/>
      <w:snapToGrid/>
      <w:spacing w:beforeLines="0" w:afterLines="0"/>
    </w:pPr>
  </w:style>
  <w:style w:type="paragraph" w:customStyle="1" w:styleId="90">
    <w:name w:val="表格A"/>
    <w:basedOn w:val="1"/>
    <w:autoRedefine/>
    <w:qFormat/>
    <w:uiPriority w:val="0"/>
    <w:pPr>
      <w:adjustRightInd w:val="0"/>
      <w:snapToGrid w:val="0"/>
      <w:spacing w:beforeLines="30" w:afterLines="30"/>
      <w:jc w:val="center"/>
    </w:pPr>
    <w:rPr>
      <w:szCs w:val="21"/>
    </w:rPr>
  </w:style>
  <w:style w:type="paragraph" w:customStyle="1" w:styleId="91">
    <w:name w:val="正文（首行缩进两字）m"/>
    <w:basedOn w:val="8"/>
    <w:autoRedefine/>
    <w:qFormat/>
    <w:uiPriority w:val="0"/>
    <w:pPr>
      <w:tabs>
        <w:tab w:val="left" w:pos="1848"/>
        <w:tab w:val="left" w:pos="6061"/>
        <w:tab w:val="left" w:pos="8665"/>
      </w:tabs>
      <w:adjustRightInd w:val="0"/>
      <w:snapToGrid w:val="0"/>
      <w:spacing w:before="156" w:beforeLines="50" w:line="460" w:lineRule="exact"/>
      <w:ind w:firstLine="480"/>
    </w:pPr>
    <w:rPr>
      <w:color w:val="339966"/>
      <w:sz w:val="24"/>
      <w:szCs w:val="20"/>
    </w:rPr>
  </w:style>
  <w:style w:type="character" w:customStyle="1" w:styleId="92">
    <w:name w:val="ggzbt011"/>
    <w:basedOn w:val="29"/>
    <w:autoRedefine/>
    <w:qFormat/>
    <w:uiPriority w:val="0"/>
  </w:style>
  <w:style w:type="paragraph" w:customStyle="1" w:styleId="93">
    <w:name w:val="WPSOffice手动目录 1"/>
    <w:autoRedefine/>
    <w:qFormat/>
    <w:uiPriority w:val="0"/>
    <w:rPr>
      <w:rFonts w:ascii="Times New Roman" w:hAnsi="Times New Roman" w:eastAsia="宋体" w:cs="Times New Roman"/>
      <w:lang w:val="en-US" w:eastAsia="zh-CN" w:bidi="ar-SA"/>
    </w:rPr>
  </w:style>
  <w:style w:type="character" w:customStyle="1" w:styleId="94">
    <w:name w:val="标题12"/>
    <w:autoRedefine/>
    <w:qFormat/>
    <w:uiPriority w:val="0"/>
    <w:rPr>
      <w:bCs/>
      <w:sz w:val="24"/>
      <w:szCs w:val="20"/>
    </w:rPr>
  </w:style>
  <w:style w:type="paragraph" w:customStyle="1" w:styleId="95">
    <w:name w:val="Normal Indent1"/>
    <w:basedOn w:val="1"/>
    <w:autoRedefine/>
    <w:qFormat/>
    <w:uiPriority w:val="0"/>
    <w:pPr>
      <w:adjustRightInd w:val="0"/>
      <w:snapToGrid w:val="0"/>
      <w:jc w:val="center"/>
    </w:pPr>
  </w:style>
  <w:style w:type="paragraph" w:customStyle="1" w:styleId="96">
    <w:name w:val="正本"/>
    <w:basedOn w:val="1"/>
    <w:autoRedefine/>
    <w:qFormat/>
    <w:uiPriority w:val="0"/>
    <w:pPr>
      <w:adjustRightInd w:val="0"/>
      <w:snapToGrid w:val="0"/>
      <w:spacing w:line="360" w:lineRule="auto"/>
      <w:ind w:firstLine="200" w:firstLineChars="200"/>
    </w:pPr>
    <w:rPr>
      <w:rFonts w:ascii="宋体"/>
      <w:sz w:val="24"/>
    </w:rPr>
  </w:style>
  <w:style w:type="paragraph" w:customStyle="1" w:styleId="97">
    <w:name w:val="文本正文"/>
    <w:basedOn w:val="1"/>
    <w:autoRedefine/>
    <w:qFormat/>
    <w:uiPriority w:val="0"/>
    <w:pPr>
      <w:snapToGrid w:val="0"/>
      <w:spacing w:line="360" w:lineRule="auto"/>
      <w:ind w:firstLine="510"/>
      <w:jc w:val="left"/>
    </w:pPr>
    <w:rPr>
      <w:spacing w:val="4"/>
      <w:kern w:val="24"/>
      <w:lang w:val="zh-CN"/>
    </w:rPr>
  </w:style>
  <w:style w:type="paragraph" w:customStyle="1" w:styleId="98">
    <w:name w:val="表格正文"/>
    <w:basedOn w:val="1"/>
    <w:next w:val="1"/>
    <w:autoRedefine/>
    <w:qFormat/>
    <w:uiPriority w:val="0"/>
    <w:pPr>
      <w:jc w:val="center"/>
    </w:pPr>
  </w:style>
  <w:style w:type="paragraph" w:customStyle="1" w:styleId="99">
    <w:name w:val="宋体正文"/>
    <w:basedOn w:val="1"/>
    <w:autoRedefine/>
    <w:qFormat/>
    <w:uiPriority w:val="0"/>
    <w:pPr>
      <w:spacing w:line="360" w:lineRule="auto"/>
    </w:pPr>
    <w:rPr>
      <w:sz w:val="24"/>
    </w:rPr>
  </w:style>
  <w:style w:type="paragraph" w:customStyle="1" w:styleId="100">
    <w:name w:val="宋体正文1"/>
    <w:basedOn w:val="1"/>
    <w:autoRedefine/>
    <w:qFormat/>
    <w:uiPriority w:val="0"/>
    <w:pPr>
      <w:spacing w:line="360" w:lineRule="auto"/>
    </w:pPr>
    <w:rPr>
      <w:sz w:val="28"/>
    </w:rPr>
  </w:style>
  <w:style w:type="paragraph" w:customStyle="1" w:styleId="101">
    <w:name w:val="chart内容"/>
    <w:basedOn w:val="1"/>
    <w:autoRedefine/>
    <w:qFormat/>
    <w:uiPriority w:val="0"/>
    <w:pPr>
      <w:jc w:val="center"/>
    </w:pPr>
    <w:rPr>
      <w:bCs/>
      <w:color w:val="000000"/>
      <w:kern w:val="0"/>
      <w:szCs w:val="21"/>
      <w:lang w:eastAsia="en-US"/>
    </w:rPr>
  </w:style>
  <w:style w:type="paragraph" w:customStyle="1" w:styleId="102">
    <w:name w:val="表文字"/>
    <w:basedOn w:val="1"/>
    <w:autoRedefine/>
    <w:qFormat/>
    <w:uiPriority w:val="0"/>
    <w:pPr>
      <w:jc w:val="center"/>
    </w:pPr>
    <w:rPr>
      <w:szCs w:val="20"/>
    </w:rPr>
  </w:style>
  <w:style w:type="paragraph" w:customStyle="1" w:styleId="103">
    <w:name w:val="表头1"/>
    <w:basedOn w:val="1"/>
    <w:next w:val="1"/>
    <w:autoRedefine/>
    <w:qFormat/>
    <w:uiPriority w:val="0"/>
    <w:pPr>
      <w:jc w:val="center"/>
    </w:pPr>
    <w:rPr>
      <w:b/>
      <w:color w:val="000000"/>
      <w:szCs w:val="20"/>
    </w:rPr>
  </w:style>
  <w:style w:type="paragraph" w:customStyle="1" w:styleId="104">
    <w:name w:val="正文1"/>
    <w:next w:val="1"/>
    <w:autoRedefine/>
    <w:qFormat/>
    <w:uiPriority w:val="0"/>
    <w:rPr>
      <w:rFonts w:ascii="Times New Roman" w:hAnsi="Times New Roman" w:eastAsia="宋体" w:cs="Times New Roman"/>
      <w:lang w:val="en-US" w:eastAsia="zh-CN" w:bidi="ar-SA"/>
    </w:rPr>
  </w:style>
  <w:style w:type="character" w:customStyle="1" w:styleId="105">
    <w:name w:val="font121"/>
    <w:basedOn w:val="29"/>
    <w:autoRedefine/>
    <w:qFormat/>
    <w:uiPriority w:val="0"/>
    <w:rPr>
      <w:rFonts w:hint="default" w:ascii="Times New Roman" w:hAnsi="Times New Roman" w:cs="Times New Roman"/>
      <w:color w:val="000000"/>
      <w:sz w:val="21"/>
      <w:szCs w:val="21"/>
      <w:u w:val="none"/>
      <w:vertAlign w:val="superscript"/>
    </w:rPr>
  </w:style>
  <w:style w:type="character" w:customStyle="1" w:styleId="106">
    <w:name w:val="纯文本 字符"/>
    <w:basedOn w:val="29"/>
    <w:link w:val="14"/>
    <w:qFormat/>
    <w:uiPriority w:val="2"/>
    <w:rPr>
      <w:rFonts w:ascii="宋体" w:hAnsi="Courier New"/>
      <w:kern w:val="2"/>
      <w:sz w:val="21"/>
      <w:szCs w:val="24"/>
    </w:rPr>
  </w:style>
  <w:style w:type="character" w:customStyle="1" w:styleId="107">
    <w:name w:val="表格文字 Char"/>
    <w:link w:val="68"/>
    <w:qFormat/>
    <w:locked/>
    <w:uiPriority w:val="1"/>
    <w:rPr>
      <w:sz w:val="21"/>
    </w:rPr>
  </w:style>
  <w:style w:type="paragraph" w:customStyle="1" w:styleId="108">
    <w:name w:val="样式 (西文) Times New Roman 小四 行距: 1.5 倍行距 首行缩进:  2 字符"/>
    <w:basedOn w:val="1"/>
    <w:qFormat/>
    <w:uiPriority w:val="0"/>
    <w:pPr>
      <w:spacing w:line="360" w:lineRule="auto"/>
      <w:ind w:firstLine="480" w:firstLineChars="200"/>
    </w:pPr>
    <w:rPr>
      <w:rFonts w:cs="宋体"/>
      <w:sz w:val="24"/>
      <w:szCs w:val="20"/>
    </w:rPr>
  </w:style>
  <w:style w:type="paragraph" w:customStyle="1" w:styleId="109">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TExNjE4NzU0OTAwIiwKCSJHcm91cElkIiA6ICI0NTYwNTE0MTgiLAoJIkltYWdlIiA6ICJpVkJPUncwS0dnb0FBQUFOU1VoRVVnQUFBKzRBQUFGS0NBWUFBQUNEOWdWdkFBQUFBWE5TUjBJQXJzNGM2UUFBSUFCSlJFRlVlSnpzM1hkNEZOWDZCL0R2bWQxTk5wV1NTRE5va0FCSklNbk9MRmhBUUpRdVRhU0RGQVc1L2dBeGdDRDlTaE9RSWx5VUlraEhBbExFU2xXS1NOdWRUUUtoUlEwOVFJQUFhWnZkbmZQN0k3dHJOdGtVbWdueWZwN0h4K3laTTJmT3pOMWM4ODQ1NXowQ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"/>
    </extobj>
    <extobj name="ECB019B1-382A-4266-B25C-5B523AA43C14-2">
      <extobjdata type="ECB019B1-382A-4266-B25C-5B523AA43C14" data="ewoJIkZpbGVJZCIgOiAiNDkzNjY3MzYyMzYzIiwKCSJHcm91cElkIiA6ICI0NTYwNTE0MTgiLAoJIkltYWdlIiA6ICIiLAoJIlRoZW1lIiA6ICIiLAoJIlR5cGUiIDogImZsb3ciLAoJIlVzZXJJZCIgOiAiIiwKCSJWZXJzaW9uIiA6ICIiCn0K"/>
    </extobj>
    <extobj name="ECB019B1-382A-4266-B25C-5B523AA43C14-3">
      <extobjdata type="ECB019B1-382A-4266-B25C-5B523AA43C14" data="ewoJIkZpbGVJZCIgOiAiNDkzNzE3NDY2MzY5IiwKCSJHcm91cElkIiA6ICI0NTYwNTE0MTgiLAoJIkltYWdlIiA6ICIiLAoJIlRoZW1lIiA6ICIiLAoJIlR5cGUiIDogImZsb3ciLAoJIlVzZXJJZCIgOiAiIiwKCSJWZXJzaW9uIiA6ICIiCn0K"/>
    </extobj>
    <extobj name="ECB019B1-382A-4266-B25C-5B523AA43C14-4">
      <extobjdata type="ECB019B1-382A-4266-B25C-5B523AA43C14" data="ewoJIkZpbGVJZCIgOiAiNDk4NTkzOTE2MTY4IiwKCSJHcm91cElkIiA6ICI0NTYwNTE0MTgiLAoJIkltYWdlIiA6ICIiLAoJIlRoZW1lIiA6ICIiLAoJIlR5cGUiIDogImZsb3ciLAoJIlVzZXJJZCIgOiAiIiwKCSJWZXJzaW9uIiA6ICIiCn0K"/>
    </extobj>
    <extobj name="ECB019B1-382A-4266-B25C-5B523AA43C14-5">
      <extobjdata type="ECB019B1-382A-4266-B25C-5B523AA43C14" data="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"/>
    </extobj>
    <extobj name="ECB019B1-382A-4266-B25C-5B523AA43C14-6">
      <extobjdata type="ECB019B1-382A-4266-B25C-5B523AA43C14" data="ewoJIkZpbGVJZCIgOiAiNDkzNjY4NDM4MTcyIiwKCSJHcm91cElkIiA6ICI0NTYwNTE0MTgiLAoJIkltYWdlIiA6ICJpVkJPUncwS0dnb0FBQUFOU1VoRVVnQUFBdVFBQUFJaUNBWUFBQUNBRmQzTUFBQUFBWE5TUjBJQXJzNGM2UUFBSUFCSlJFRlVlSnpzM1hsOFROZjdCL0RQdVRQSlJEWVNFbHZVRmx1UXpMMmhwSXBXS2JWRTdhMnRpcXFpOXFxbHBMUnFwM2I1MmhKYlN0VldVclcyTktYSXpBaFNLdG9nbGhCTElpS1JtWHQrZjJSbWZqUEpaRWNpbnZmcjVkWE0zZWJjNmJsM25qbjNuT2NB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2lPRC9BYk1zTFhhekI1WVFBQUFBQUVsRlRrU3VRbUNDIiwKCSJUaGVtZSIgOiAiIiwKCSJUeXBlIiA6ICJmbG93IiwKCSJVc2VySWQiIDogIjQxNTY4NzI3NSIsCgkiVmVyc2lvbiIgOiAiNTAiCn0K"/>
    </extobj>
    <extobj name="ECB019B1-382A-4266-B25C-5B523AA43C14-7">
      <extobjdata type="ECB019B1-382A-4266-B25C-5B523AA43C14" data="ewoJIkZpbGVJZCIgOiAiNDkzNzQ4MDYwMzIwIiwKCSJHcm91cElkIiA6ICI0NTYwNTE0MTgiLAoJIkltYWdlIiA6ICIiLAoJIlRoZW1lIiA6ICIiLAoJIlR5cGUiIDogImZsb3ciLAoJIlVzZXJJZCIgOiAiIiwKCSJWZXJzaW9uIiA6ICIiCn0K"/>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C1EBE-BE2B-4D01-A96B-024DB41BC9A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99</Pages>
  <Words>624</Words>
  <Characters>675</Characters>
  <Lines>1</Lines>
  <Paragraphs>1</Paragraphs>
  <TotalTime>73</TotalTime>
  <ScaleCrop>false</ScaleCrop>
  <LinksUpToDate>false</LinksUpToDate>
  <CharactersWithSpaces>753</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2024-06-17T03:24:00Z</dcterms:created>
  <dc:creator>WX</dc:creator>
  <cp:lastModifiedBy>丫头</cp:lastModifiedBy>
  <cp:lastPrinted>2024-06-21T04:06:00Z</cp:lastPrinted>
  <dcterms:modified xsi:type="dcterms:W3CDTF">2026-04-28T08:09:17Z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7F341B168CF44A2295816C9B8AB0C1EB_13</vt:lpwstr>
  </property>
  <property fmtid="{D5CDD505-2E9C-101B-9397-08002B2CF9AE}" pid="4" name="KSOTemplateDocerSaveRecord">
    <vt:lpwstr>eyJoZGlkIjoiNDI0YWE5ZmUyMmQzNTNjZDc3MjkzMTVkM2Y1YmZlMjEiLCJ1c2VySWQiOiI0MTU2ODcyNzUifQ==</vt:lpwstr>
  </property>
</Properties>
</file>