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83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小标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</w:t>
      </w:r>
    </w:p>
    <w:p w14:paraId="4CE4D3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</w:pPr>
    </w:p>
    <w:p w14:paraId="744F90B9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</w:pPr>
    </w:p>
    <w:p w14:paraId="0A4DA75B">
      <w:pPr>
        <w:rPr>
          <w:rFonts w:hint="default" w:ascii="Times New Roman" w:hAnsi="Times New Roman" w:cs="Times New Roman"/>
          <w:color w:val="auto"/>
        </w:rPr>
      </w:pPr>
    </w:p>
    <w:p w14:paraId="05BBAB6C">
      <w:pPr>
        <w:pStyle w:val="19"/>
        <w:rPr>
          <w:rFonts w:hint="default" w:ascii="Times New Roman" w:hAnsi="Times New Roman" w:cs="Times New Roman"/>
          <w:color w:val="auto"/>
        </w:rPr>
      </w:pPr>
    </w:p>
    <w:p w14:paraId="1150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玉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环审〔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1—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号</w:t>
      </w:r>
    </w:p>
    <w:p w14:paraId="77F87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674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75pt;height:0.05pt;width:462pt;z-index:251662336;mso-width-relative:page;mso-height-relative:page;" filled="f" stroked="t" coordsize="21600,21600" o:gfxdata="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wF5lNQAAAAGAQAADwAAAAAAAAABACAAAAAiAAAAZHJzL2Rvd25yZXYueG1sUEsB&#10;AhQAFAAAAAgAh07iQBtj+8L5AQAA5wMAAA4AAAAAAAAAAQAgAAAAIw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F8BC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bidi="ar-SA"/>
        </w:rPr>
      </w:pPr>
    </w:p>
    <w:p w14:paraId="2EF5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  <w:t>玉溪市生态环境局</w:t>
      </w:r>
    </w:p>
    <w:p w14:paraId="296C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秦烯电子新材料云南有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限公司年产3000吨电子材料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highlight w:val="none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val="en-GB"/>
        </w:rPr>
        <w:t>环境影响报告书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</w:rPr>
        <w:t>的批复</w:t>
      </w:r>
    </w:p>
    <w:p w14:paraId="1EBE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 w14:paraId="377A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秦烯电子新材料云南有限公司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CC8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你公司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申请报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年产3000吨电子材料项目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环境影响报告书》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（以下简称《报告书》）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收悉。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2026年4月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日，经市生态环境局局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长专题会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研究同意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批复如下：</w:t>
      </w:r>
    </w:p>
    <w:p w14:paraId="0C2091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mallCaps w:val="0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项目基本情况</w:t>
      </w:r>
    </w:p>
    <w:p w14:paraId="5A71F2F3">
      <w:pPr>
        <w:pStyle w:val="3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该项目位于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云南华宁产业园区盘溪化工园区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取得华宁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县发展和改革局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核发的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云南省固定资产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投资项目备案证》，项目代码：240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-530424-04-01-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794961，项目总投资4900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其中环保投资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561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项目主要建设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电子级高纯红磷生产线、电子级五氧化二磷生产线、电子级磷酸生产线、电子级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三氯氧磷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生产线、电子级三溴化硼生产线、电子级高纯硼生产线、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磷碳负极材料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生产线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并配套建设相应的公辅设施和环保工程，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项目建成后，形成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年产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1050吨电子级高纯红磷、500吨电子级五氧化二磷、1000吨电子级磷酸、20吨电子级三氯氧磷、20吨电子级三溴化硼、10吨电子级高纯硼、400吨磷碳负极材料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的生产能力。</w:t>
      </w:r>
    </w:p>
    <w:p w14:paraId="74269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该项目所处的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云南华宁产业园区盘溪化工园区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属于省级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认定的化工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园区，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项目建设符合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云南华宁产业园区盘溪化工园区总体规划（2024-2035年）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》及规划环评的要求，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符合国家和云南省长江经济带发展负面清单指南实施细则相关要求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公司编制了项目主要污染物区域削减方案并由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华宁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人民政府出具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；项目取得了《危险化学品建设项目安全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审查意见书（云应急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危化项目审字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highlight w:val="none"/>
          <w:lang w:val="en-US" w:eastAsia="zh-CN"/>
        </w:rPr>
        <w:t>010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）》。</w:t>
      </w:r>
    </w:p>
    <w:p w14:paraId="0A2CF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在全面落实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生态环境保护法律法规、《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书》和本批复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提出的各项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污染防治和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生态保护措施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，项目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的不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良生态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环境影响可以得到减缓和控制，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书》《专家评审意见》及技术评估结论，该项目建设从生态环境保护的角度可行，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局原则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书》的环境影响评价结论和拟采取的各项生态环境保护措施。</w:t>
      </w:r>
    </w:p>
    <w:p w14:paraId="121ABC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项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目建设和运营过程中应重点做好的工作</w:t>
      </w:r>
    </w:p>
    <w:p w14:paraId="16B2A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（一）加强施工期环境管理。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施工期采取洒水降尘、道路清扫、封闭车辆运输、合理安排施工时间等措施减缓对周围环境的不良影响。项目建设过程中，施工期环境监理纳入工程监理内容，各项生态环境保护措施纳入施工、工程监理等招标文件及合同，并明确责任，对防渗工程进行验收，确保环境保护设施符合有关要求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val="en-US" w:eastAsia="zh-CN"/>
        </w:rPr>
        <w:t>项目施工扬尘无组织排放浓度达到《大气污染物综合排放标准》（GB16297-1996）规定的要求，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vertAlign w:val="baseline"/>
          <w:lang w:val="en-US" w:eastAsia="zh-CN"/>
        </w:rPr>
        <w:t>施工噪声达到《建筑施工噪声排放标准》（GB12523-2025）规定的要求。</w:t>
      </w:r>
    </w:p>
    <w:p w14:paraId="6069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全面落实清洁生产要求。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在设计、建设和运行中，按照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环保优先、绿色发展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目标定位和循环经济、清洁生产理念，采用国内外成熟可靠、技术先进、环境友好工艺技术方案，选用优质装备和原材料，强化各装置节能降耗措施，减少污染物的产生量和排放量，单位产品的能耗、物耗、水耗、资源综合利用和污染物排放量等指标应达到国内同行业先进水平。</w:t>
      </w:r>
    </w:p>
    <w:p w14:paraId="546F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（三）加强废气污染防治，确保大气污染物达标排放。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生产过程中产生的废气（电子级红磷生产氯化工段除外）分别收集通过二级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碱喷淋尾气吸收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塔处理后，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统一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1根不低于25米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高的排气筒排放；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电子级红磷生产氯化工段产生的废气经收集通过二级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碱喷淋尾气吸收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塔处理后，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1根不低于25米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高的排气筒排放；对液氯存储间进行全封闭并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设置氯气泄漏报警装置，泄漏的氯气经收集通过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二级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碱喷淋尾气吸收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塔处理后，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1根不低于25米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高的排气筒排放；项目有组织排放的氯化氢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氯气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氮氧化物浓度须达到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无机化学工业污染物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排放标准》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（GB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31573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2015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）表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规定的限值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要求。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加强生产过程中无组织排放废气的控制，切实加强氯气泄漏的检测工作，严防氯气泄漏事故的发生，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加强厂区绿化，对厂区道路、地面进行硬化处理，并采取洒水抑尘等措施，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厂界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氯化氢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氯气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浓度达到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无机化学工业污染物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排放标准》（GB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31573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2015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）表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规定的限值要求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厂界氮氧化物、颗粒物无组织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zh-CN" w:eastAsia="zh-CN"/>
        </w:rPr>
        <w:t>排放浓度达到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《大气污染物综合排放标准》（GB16297-1996）规定的限值要求；厂界臭气浓度达到《恶臭污染物排放标准》（GB14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554-93）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规定的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限值要求。</w:t>
      </w:r>
    </w:p>
    <w:p w14:paraId="59B5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baseline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（四）严格落实各项水污染防治措施。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按照雨污分流、清污分流、分质处理、一水多用原则，建设排水、污水处理和回用系统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严格实施雨污分流、清污分流，规范建设排水系统，合理设计污水处理及回水系统；产生的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生产废水经收集排入自建的处理规模为40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立方米/天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的生产废水处理站处理，达到《城市污水再生利用 工业用水水质》（GB/T19923-2024）规定的相应标准限值后全部回用于生产用水，严禁外排；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产生的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初期雨水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经收集处理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达到《城市污水再生利用 工业用水水质》（GB/T19923-2024）规定的相应标准限值后，全部回用于项目冷却水循环系统补充水，不得外排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园区污水处理厂未正常运行前，产生的生活污水排入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自建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的处理规模为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立方米/天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生活污水处理站处理，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达到《</w:t>
      </w:r>
      <w:r>
        <w:rPr>
          <w:rFonts w:hint="default" w:ascii="Times New Roman" w:hAnsi="Times New Roman" w:eastAsia="方正仿宋_GBK" w:cs="Times New Roman"/>
          <w:color w:val="000000"/>
          <w:spacing w:val="1"/>
          <w:sz w:val="32"/>
          <w:szCs w:val="32"/>
          <w:highlight w:val="none"/>
        </w:rPr>
        <w:t>城市污水再生利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用 城市杂用水水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2"/>
          <w:szCs w:val="32"/>
          <w:highlight w:val="none"/>
        </w:rPr>
        <w:t>质》（GB/T</w:t>
      </w:r>
      <w:r>
        <w:rPr>
          <w:rFonts w:hint="default" w:ascii="Times New Roman" w:hAnsi="Times New Roman" w:eastAsia="方正仿宋_GBK" w:cs="Times New Roman"/>
          <w:color w:val="000000"/>
          <w:spacing w:val="30"/>
          <w:w w:val="101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2"/>
          <w:szCs w:val="32"/>
          <w:highlight w:val="none"/>
        </w:rPr>
        <w:t>18920-2020）</w:t>
      </w:r>
      <w:r>
        <w:rPr>
          <w:rFonts w:hint="default" w:ascii="Times New Roman" w:hAnsi="Times New Roman" w:eastAsia="方正仿宋_GBK" w:cs="Times New Roman"/>
          <w:color w:val="000000"/>
          <w:spacing w:val="-2"/>
          <w:sz w:val="32"/>
          <w:szCs w:val="32"/>
          <w:highlight w:val="none"/>
          <w:lang w:eastAsia="zh-CN"/>
        </w:rPr>
        <w:t>规定的相应标准</w:t>
      </w:r>
      <w:r>
        <w:rPr>
          <w:rFonts w:hint="default" w:ascii="Times New Roman" w:hAnsi="Times New Roman" w:eastAsia="方正仿宋_GBK" w:cs="Times New Roman"/>
          <w:color w:val="000000"/>
          <w:spacing w:val="-3"/>
          <w:sz w:val="32"/>
          <w:szCs w:val="32"/>
          <w:highlight w:val="none"/>
        </w:rPr>
        <w:t>后，</w:t>
      </w:r>
      <w:r>
        <w:rPr>
          <w:rFonts w:hint="default" w:ascii="Times New Roman" w:hAnsi="Times New Roman" w:eastAsia="方正仿宋_GBK" w:cs="Times New Roman"/>
          <w:color w:val="000000"/>
          <w:spacing w:val="-3"/>
          <w:sz w:val="32"/>
          <w:szCs w:val="32"/>
          <w:highlight w:val="none"/>
          <w:lang w:eastAsia="zh-CN"/>
        </w:rPr>
        <w:t>全部</w:t>
      </w:r>
      <w:r>
        <w:rPr>
          <w:rFonts w:hint="default" w:ascii="Times New Roman" w:hAnsi="Times New Roman" w:eastAsia="方正仿宋_GBK" w:cs="Times New Roman"/>
          <w:color w:val="000000"/>
          <w:spacing w:val="-3"/>
          <w:sz w:val="32"/>
          <w:szCs w:val="32"/>
          <w:highlight w:val="none"/>
        </w:rPr>
        <w:t>回用于厂区绿化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highlight w:val="none"/>
        </w:rPr>
        <w:t>及道路浇洒，不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highlight w:val="none"/>
          <w:lang w:eastAsia="zh-CN"/>
        </w:rPr>
        <w:t>得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highlight w:val="none"/>
        </w:rPr>
        <w:t>外排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园区污水处理厂正常运行后，产生的生活污水</w:t>
      </w:r>
      <w:r>
        <w:rPr>
          <w:rFonts w:hint="default" w:ascii="Times New Roman" w:hAnsi="Times New Roman" w:eastAsia="方正仿宋_GBK" w:cs="Times New Roman"/>
          <w:smallCaps w:val="0"/>
          <w:color w:val="000000"/>
          <w:kern w:val="0"/>
          <w:sz w:val="32"/>
          <w:szCs w:val="32"/>
          <w:highlight w:val="none"/>
          <w:lang w:val="en-US" w:eastAsia="zh-CN"/>
        </w:rPr>
        <w:t>经预处理达到《污水综合排放标准》（GB8978-1996）三级标准、《污水排入城镇下水道水质标准》（GB/T31962-2015）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A级标准</w:t>
      </w:r>
      <w:r>
        <w:rPr>
          <w:rFonts w:hint="default" w:ascii="Times New Roman" w:hAnsi="Times New Roman" w:eastAsia="方正仿宋_GBK" w:cs="Times New Roman"/>
          <w:smallCaps w:val="0"/>
          <w:color w:val="000000"/>
          <w:kern w:val="0"/>
          <w:sz w:val="32"/>
          <w:szCs w:val="32"/>
          <w:highlight w:val="none"/>
          <w:lang w:val="en-US" w:eastAsia="zh-CN"/>
        </w:rPr>
        <w:t>规定的最严标准限值后，排入园区污水处理厂处理；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设置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1个容积不低于667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立方米的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事故池及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1个容积不低于375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立方米的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初期雨水收集池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并确保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事故池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正常情况下处于空置状态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383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（五）落实地下水和土壤污染防治措施。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按照源头控制、分区防治、污染监控、应急响应原则进行地下水污染防治；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严格按照《报告书》提出的分区防渗措施和要求，对项目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防渗区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一般防渗区和简单防渗区进行防渗处理，防止地下水污染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防渗工程结束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自行组织验收并建立健全相关工作台账记录，存档备查；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严格按照</w:t>
      </w:r>
      <w:r>
        <w:rPr>
          <w:rFonts w:hint="default" w:ascii="Times New Roman" w:hAnsi="Times New Roman" w:eastAsia="方正仿宋_GBK" w:cs="Times New Roman"/>
          <w:bCs/>
          <w:iCs/>
          <w:color w:val="auto"/>
          <w:sz w:val="32"/>
          <w:szCs w:val="32"/>
          <w:highlight w:val="none"/>
        </w:rPr>
        <w:t>《中华人民共和国地下水保护条例》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《环境影响评价技术导则 地下水环境》《地下水污染源防渗技术指南（试行）》等要求，加强防渗设施的日常维护，对出现损坏的防渗设施应及时修复和加固，确保防渗设施牢固安全；加强隐蔽工程泄漏检测，一旦发现泄漏，应立即采取补救措施，防止污染土壤和地下水；加强土壤和地下水环境监测，建立完善的土壤和地下水监测制度，根据污染源分布和地下水径流方向，优化监控井设置，确保及时发现厂区渗漏情况并采取补救措施，一旦发现地下水监测井的水质发生异常，应及时启动应急预案，并及时上报当地生态环境主管部门，落实土壤污染防治相关要求，减少对土壤和地下水的不利环境影响。</w:t>
      </w:r>
    </w:p>
    <w:p w14:paraId="30E4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（六）严格落实声环境保护措施。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选用低噪声设备，优化高噪声设备布局，采取消声、隔声、减振、加强绿化等降噪措施，确保项目厂界噪声满足《工业企业厂界环境噪声排放标准》（GB12348-2008）中3类标准，降低噪声对周围环境的影响。</w:t>
      </w:r>
    </w:p>
    <w:p w14:paraId="3979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（七）严格落实固体废物污染防治措施。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按照减量化、资源化、无害化原则，对固体废物进行分类收集、处理处置，确保不造成二次污染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工业固体废物应尽量进行综合利用；一般固体废物按照《一般工业固体废物贮存和填埋污染控制标准》（GB18599-2020）要求管理；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黄磷氯化废三氯化磷母液、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三氯氧磷过滤杂质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危险废物暂存于危废暂存库；危险废物应严格按照国家有关规定进行收集、运输、暂存、处置和管理，建立管理台账，存档备查，危险废物暂存库须按照《危险废物贮存污染控制标准》（GB18597-2023）要求进行建设和管理，危险废物委托有资质的单位定期进行处置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val="en-US" w:eastAsia="zh-CN"/>
        </w:rPr>
        <w:t>严格执行《危险废物转移管理办法》及相关要求，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强化各环节的环境保护措施，切实防止管理不当造成的二次污染。</w:t>
      </w:r>
    </w:p>
    <w:p w14:paraId="7E14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（八）加强环境风险防范和管理。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强危险品储运和使用管理，按规范设置报警、紧急切断及紧急停车系统，可燃气体、有毒气体监测报警系统，以及防火、防爆、防中毒等事故处理系统；建立健全风险防控体系和事故排放污染收集系统，做好环境风险的巡查、监控等管理，杜绝环境风险事故发生；做好项目与产业园区环境风险防范工作的有效衔接，形成区域联防联控应急体系；按照《突发环境事件应急管理办法》《企业事业单位突发环境事件应急预案备案管理办法（试行）》等要求，严格落实厂区及周边各项环境风险防范措施与事故应急措施，制定突发环境事件应急预案并报玉溪市生态环境局华宁分局备案，开展必要的应急培训、宣传和演练。</w:t>
      </w:r>
    </w:p>
    <w:p w14:paraId="162D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（九）切实做好环保设施的日常维护和管理，落实环境风险防范措施，确保污染物长期稳定达标排放，杜绝事故性排放。</w:t>
      </w:r>
    </w:p>
    <w:p w14:paraId="1FF0B8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你公司应落实生态环境保护主体责任，建立内部生态环境管理机制，明确机构、人员、职责和制度，加强生态环境管理，推进各项生态环境保护措施落实；项目建设必须严格执行配套的环境保护设施与主体工程同时设计、同时施工、同时投产使用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三同时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制度；项目正式投运前，应当按照规定的标准和程序，自行组织开展竣工环境保护验收，经验收合格后方可正式投入生产。</w:t>
      </w:r>
    </w:p>
    <w:p w14:paraId="41F439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项目发生实际排污行为之前，应按照《排污许可管理条例》规定申请取得排污许可证，未取得排污许可证不得排放污染物，按照排污许可证规定的环境监测要求以及相关标准和技术规范要求，制定自行监测方案，并认真组织实施，同时，按照信息公开相关规定，主动向社会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开污染源监测等相关信息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按照有关规定建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设规范化污染物排放口并设置标志牌。</w:t>
      </w:r>
    </w:p>
    <w:p w14:paraId="0B2BE3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你公司应严格落实本项目污染物区域削减方案及相关承诺，确保区域环境质量不下降，该项目新增大气主要污染物排放总量指标为：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氮氧化物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1.14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吨/年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氮氧化物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总量替代来源于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云南亚欧瓷业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有限公司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拆除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的年产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平方米内墙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砖项目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 w14:paraId="35C32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报告书》经批准后，如工程的性质、规模、工艺、地点或者防治污染、防止生态破坏的措施发生重大变动的，应当重新报批环境影响评价文件；在项目建设、运行过程中产生不符合经审批的《报告书》情形的，应当组织开展环境影响后评价，采取改进措施，按规定备案。</w:t>
      </w:r>
    </w:p>
    <w:p w14:paraId="2778D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玉溪市生态环境保护综合行政执法支队、玉溪市生态环境局华宁分局要切实承担事中事后监管责任，履行属地监管职责，按照相关法律法规及《关于进一步完善建设项目环境保护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三同时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及竣工环境保护自主验收监管工作机制的意见》（环执法〔2021〕70号）要求，加强对该项目环境保护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三同时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及自主验收的监管。</w:t>
      </w:r>
    </w:p>
    <w:p w14:paraId="6CECD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0A2EC96E">
      <w:pPr>
        <w:pStyle w:val="2"/>
        <w:rPr>
          <w:rFonts w:hint="default"/>
        </w:rPr>
      </w:pPr>
    </w:p>
    <w:p w14:paraId="47B6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</w:p>
    <w:p w14:paraId="36C6C1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120" w:firstLineChars="16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680B7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06B3B1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27B45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2B46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1049A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72F8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04E7FD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6ED52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0D6AEF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7953A8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6403ACDB">
      <w:pPr>
        <w:spacing w:line="510" w:lineRule="exact"/>
        <w:ind w:left="1119" w:leftChars="133" w:right="279" w:rightChars="133" w:hanging="840" w:hangingChars="300"/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65pt;height:0pt;width:441pt;z-index:251661312;mso-width-relative:page;mso-height-relative:page;" filled="f" stroked="t" coordsize="21600,21600" o:gfxdata="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GV+YdEAAAAEAQAADwAAAAAAAAABACAAAAAiAAAAZHJzL2Rvd25yZXYu&#10;eG1sUEsBAhQAFAAAAAgAh07iQPK++pICAgAABQQAAA4AAAAAAAAAAQAgAAAAIA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抄送：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玉溪市生态环境保护综合行政执法支队，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玉溪市生态环境局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华宁分局，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云南佳源环境工程评估有限公司</w:t>
      </w:r>
      <w:r>
        <w:rPr>
          <w:rFonts w:hint="default" w:ascii="Times New Roman" w:hAnsi="Times New Roman" w:eastAsia="方正仿宋_GBK" w:cs="Times New Roman"/>
          <w:w w:val="96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val="en-US" w:eastAsia="zh-CN"/>
        </w:rPr>
        <w:t>云南绿诚环境科技有限公司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。</w:t>
      </w:r>
    </w:p>
    <w:p w14:paraId="191BDC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right="210" w:rightChars="100" w:firstLine="280" w:firstLineChars="1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8.6pt;height:0pt;width:441pt;z-index:251660288;mso-width-relative:page;mso-height-relative:page;" filled="f" stroked="t" coordsize="21600,21600" o:gfxdata="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QthH&#10;1AAAAAcBAAAPAAAAAAAAAAEAIAAAACIAAABkcnMvZG93bnJldi54bWxQSwECFAAUAAAACACHTuJA&#10;hiIX8OwBAADYAwAADgAAAAAAAAABACAAAAAjAQAAZHJzL2Uyb0RvYy54bWxQSwUGAAAAAAYABgBZ&#10;AQAAg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5pt;height:0pt;width:441pt;z-index:251659264;mso-width-relative:page;mso-height-relative:page;" filled="f" stroked="t" coordsize="21600,21600" o:gfxdata="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oHiv3T&#10;AAAABAEAAA8AAAAAAAAAAQAgAAAAIgAAAGRycy9kb3ducmV2LnhtbFBLAQIUABQAAAAIAIdO4kBz&#10;n7sy7AEAANgDAAAOAAAAAAAAAAEAIAAAACIBAABkcnMvZTJvRG9jLnhtbFBLBQYAAAAABgAGAFkB&#10;AACA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玉溪市生态环境局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2026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年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月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日印发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8EA4888-2453-42EB-AA00-4347BAFC95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CC6116-11E3-49F5-95AB-536E2FB766D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211B0E-7D67-44A9-AD1F-6B4D213C48E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F3D749-C08F-42FC-9F72-52ECB18022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31E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C9161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535DED78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C9161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 w14:paraId="535DED78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FC2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A77A4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68B77D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A77A4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  <w:p w14:paraId="68B77D34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3E4C7"/>
    <w:multiLevelType w:val="singleLevel"/>
    <w:tmpl w:val="2FB3E4C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DBlN2ZlMjQ1ODVkOTgxN2IyNWM5NDllNzFjY2IifQ=="/>
  </w:docVars>
  <w:rsids>
    <w:rsidRoot w:val="2AAF282F"/>
    <w:rsid w:val="0005249D"/>
    <w:rsid w:val="00251335"/>
    <w:rsid w:val="00271DFD"/>
    <w:rsid w:val="002E39CB"/>
    <w:rsid w:val="00354601"/>
    <w:rsid w:val="00621CDB"/>
    <w:rsid w:val="007216D3"/>
    <w:rsid w:val="008358DC"/>
    <w:rsid w:val="009E4FAC"/>
    <w:rsid w:val="00DE2824"/>
    <w:rsid w:val="00E32A7B"/>
    <w:rsid w:val="00E779F3"/>
    <w:rsid w:val="00F138BA"/>
    <w:rsid w:val="017B43B2"/>
    <w:rsid w:val="018407F7"/>
    <w:rsid w:val="01862917"/>
    <w:rsid w:val="01BE4F18"/>
    <w:rsid w:val="021C1620"/>
    <w:rsid w:val="022E6AD9"/>
    <w:rsid w:val="02C92423"/>
    <w:rsid w:val="02D359C2"/>
    <w:rsid w:val="02DD4218"/>
    <w:rsid w:val="03405326"/>
    <w:rsid w:val="034D4756"/>
    <w:rsid w:val="039E6FA1"/>
    <w:rsid w:val="03CD6287"/>
    <w:rsid w:val="03DF7990"/>
    <w:rsid w:val="040C6BF6"/>
    <w:rsid w:val="047A7F12"/>
    <w:rsid w:val="04D05C7C"/>
    <w:rsid w:val="05112A52"/>
    <w:rsid w:val="05654E7F"/>
    <w:rsid w:val="06214956"/>
    <w:rsid w:val="06BC5E2C"/>
    <w:rsid w:val="06D849E3"/>
    <w:rsid w:val="071D3B65"/>
    <w:rsid w:val="075F1CAC"/>
    <w:rsid w:val="07CE7264"/>
    <w:rsid w:val="07F17A7B"/>
    <w:rsid w:val="08223482"/>
    <w:rsid w:val="08284712"/>
    <w:rsid w:val="085B58CB"/>
    <w:rsid w:val="09294E4C"/>
    <w:rsid w:val="09B951AD"/>
    <w:rsid w:val="0A955323"/>
    <w:rsid w:val="0AD4224E"/>
    <w:rsid w:val="0B0E131B"/>
    <w:rsid w:val="0C0258F7"/>
    <w:rsid w:val="0C11428E"/>
    <w:rsid w:val="0C135862"/>
    <w:rsid w:val="0C1D705A"/>
    <w:rsid w:val="0CC72B80"/>
    <w:rsid w:val="0CCC66B5"/>
    <w:rsid w:val="0CD1482E"/>
    <w:rsid w:val="0CE82EB7"/>
    <w:rsid w:val="0CFB7E12"/>
    <w:rsid w:val="0D625FF1"/>
    <w:rsid w:val="0D70479C"/>
    <w:rsid w:val="0DE46363"/>
    <w:rsid w:val="0DF93715"/>
    <w:rsid w:val="0E100F06"/>
    <w:rsid w:val="0E167241"/>
    <w:rsid w:val="0EB827B5"/>
    <w:rsid w:val="0EB92DA5"/>
    <w:rsid w:val="0EDA1504"/>
    <w:rsid w:val="0EE81C04"/>
    <w:rsid w:val="0F046CBD"/>
    <w:rsid w:val="0F202892"/>
    <w:rsid w:val="0F2B41E4"/>
    <w:rsid w:val="0F674CA9"/>
    <w:rsid w:val="0F7142A9"/>
    <w:rsid w:val="0F725F1C"/>
    <w:rsid w:val="0F806825"/>
    <w:rsid w:val="0FE76F0B"/>
    <w:rsid w:val="10010FC0"/>
    <w:rsid w:val="10085FCB"/>
    <w:rsid w:val="10600A97"/>
    <w:rsid w:val="10A16249"/>
    <w:rsid w:val="10C1633C"/>
    <w:rsid w:val="10F70241"/>
    <w:rsid w:val="112106B9"/>
    <w:rsid w:val="11482B09"/>
    <w:rsid w:val="11851A07"/>
    <w:rsid w:val="11A577B7"/>
    <w:rsid w:val="11B01A36"/>
    <w:rsid w:val="11C90E3E"/>
    <w:rsid w:val="11DC6270"/>
    <w:rsid w:val="12080F2A"/>
    <w:rsid w:val="121C3EF8"/>
    <w:rsid w:val="124429F3"/>
    <w:rsid w:val="12F36F89"/>
    <w:rsid w:val="139A2D58"/>
    <w:rsid w:val="13DD3E12"/>
    <w:rsid w:val="13DF3BD7"/>
    <w:rsid w:val="13E5183D"/>
    <w:rsid w:val="14325F56"/>
    <w:rsid w:val="143A6D20"/>
    <w:rsid w:val="14784A3C"/>
    <w:rsid w:val="147D33EC"/>
    <w:rsid w:val="14A467CD"/>
    <w:rsid w:val="14E066AD"/>
    <w:rsid w:val="14F53A51"/>
    <w:rsid w:val="15542DE9"/>
    <w:rsid w:val="15B44512"/>
    <w:rsid w:val="15BD14B0"/>
    <w:rsid w:val="16297009"/>
    <w:rsid w:val="169870CB"/>
    <w:rsid w:val="16C0349F"/>
    <w:rsid w:val="16C63F1A"/>
    <w:rsid w:val="16D33FA6"/>
    <w:rsid w:val="16E04139"/>
    <w:rsid w:val="175B5421"/>
    <w:rsid w:val="17951DDA"/>
    <w:rsid w:val="17FE34B7"/>
    <w:rsid w:val="184A130E"/>
    <w:rsid w:val="18531E56"/>
    <w:rsid w:val="18C8478A"/>
    <w:rsid w:val="18CE063C"/>
    <w:rsid w:val="18DC65B5"/>
    <w:rsid w:val="19C438F1"/>
    <w:rsid w:val="19D07CE3"/>
    <w:rsid w:val="1A127A2F"/>
    <w:rsid w:val="1A3C7BBE"/>
    <w:rsid w:val="1A5F6E8E"/>
    <w:rsid w:val="1A8C320C"/>
    <w:rsid w:val="1ABD1DC8"/>
    <w:rsid w:val="1B3915DB"/>
    <w:rsid w:val="1B5961B8"/>
    <w:rsid w:val="1B9F7E18"/>
    <w:rsid w:val="1BA35989"/>
    <w:rsid w:val="1BF75A2D"/>
    <w:rsid w:val="1C3E61AC"/>
    <w:rsid w:val="1C727B05"/>
    <w:rsid w:val="1C736231"/>
    <w:rsid w:val="1CCB3F7F"/>
    <w:rsid w:val="1CDB1FD9"/>
    <w:rsid w:val="1D22560D"/>
    <w:rsid w:val="1D36222A"/>
    <w:rsid w:val="1E000CE3"/>
    <w:rsid w:val="1E552A77"/>
    <w:rsid w:val="1E711083"/>
    <w:rsid w:val="1EE0592A"/>
    <w:rsid w:val="202D5900"/>
    <w:rsid w:val="20875902"/>
    <w:rsid w:val="20996AD5"/>
    <w:rsid w:val="20AA77ED"/>
    <w:rsid w:val="21081CDE"/>
    <w:rsid w:val="21664103"/>
    <w:rsid w:val="221338AA"/>
    <w:rsid w:val="2214545E"/>
    <w:rsid w:val="221646CB"/>
    <w:rsid w:val="2288495D"/>
    <w:rsid w:val="22A133B7"/>
    <w:rsid w:val="22A57CC4"/>
    <w:rsid w:val="23E006A6"/>
    <w:rsid w:val="24404051"/>
    <w:rsid w:val="24A6063E"/>
    <w:rsid w:val="24FC2EB4"/>
    <w:rsid w:val="252B1D4D"/>
    <w:rsid w:val="25B310C3"/>
    <w:rsid w:val="25B61F3B"/>
    <w:rsid w:val="25CC14C9"/>
    <w:rsid w:val="25EC30C6"/>
    <w:rsid w:val="260B7E34"/>
    <w:rsid w:val="261A74D1"/>
    <w:rsid w:val="262B4956"/>
    <w:rsid w:val="263C5F7E"/>
    <w:rsid w:val="2670091D"/>
    <w:rsid w:val="267F5B5A"/>
    <w:rsid w:val="26AB1D0A"/>
    <w:rsid w:val="26D8340F"/>
    <w:rsid w:val="26E52AD8"/>
    <w:rsid w:val="26F33055"/>
    <w:rsid w:val="27081763"/>
    <w:rsid w:val="270A1F02"/>
    <w:rsid w:val="272844C9"/>
    <w:rsid w:val="2750082C"/>
    <w:rsid w:val="275D2D95"/>
    <w:rsid w:val="276D06C3"/>
    <w:rsid w:val="27C068EA"/>
    <w:rsid w:val="27D902BE"/>
    <w:rsid w:val="27E028FD"/>
    <w:rsid w:val="27F2569D"/>
    <w:rsid w:val="28691C58"/>
    <w:rsid w:val="286E622A"/>
    <w:rsid w:val="28CF5004"/>
    <w:rsid w:val="28E23EDB"/>
    <w:rsid w:val="28EE35BD"/>
    <w:rsid w:val="29463132"/>
    <w:rsid w:val="299B6BAD"/>
    <w:rsid w:val="2AAA62CD"/>
    <w:rsid w:val="2AAF282F"/>
    <w:rsid w:val="2AD90BA6"/>
    <w:rsid w:val="2B0F38F0"/>
    <w:rsid w:val="2B1B38E0"/>
    <w:rsid w:val="2B3A102D"/>
    <w:rsid w:val="2B4E3D9A"/>
    <w:rsid w:val="2B5D1FBE"/>
    <w:rsid w:val="2B792558"/>
    <w:rsid w:val="2B7C248E"/>
    <w:rsid w:val="2BA80578"/>
    <w:rsid w:val="2BBE252D"/>
    <w:rsid w:val="2C2D449B"/>
    <w:rsid w:val="2C325DE1"/>
    <w:rsid w:val="2C4B3AF0"/>
    <w:rsid w:val="2C577851"/>
    <w:rsid w:val="2C691313"/>
    <w:rsid w:val="2CE31097"/>
    <w:rsid w:val="2D2A0DD4"/>
    <w:rsid w:val="2D45752B"/>
    <w:rsid w:val="2D9B5CF7"/>
    <w:rsid w:val="2DBD7D3C"/>
    <w:rsid w:val="2E8D30CF"/>
    <w:rsid w:val="2EAD3464"/>
    <w:rsid w:val="2F1E099F"/>
    <w:rsid w:val="2F2F5103"/>
    <w:rsid w:val="2FA950FF"/>
    <w:rsid w:val="2FAE1C18"/>
    <w:rsid w:val="2FEC06AE"/>
    <w:rsid w:val="302A3931"/>
    <w:rsid w:val="30AB341D"/>
    <w:rsid w:val="30B073D9"/>
    <w:rsid w:val="30BA0CF3"/>
    <w:rsid w:val="30E34D34"/>
    <w:rsid w:val="311A1F18"/>
    <w:rsid w:val="313E4CDB"/>
    <w:rsid w:val="32025B28"/>
    <w:rsid w:val="322C3BB9"/>
    <w:rsid w:val="32B46ACD"/>
    <w:rsid w:val="33364881"/>
    <w:rsid w:val="334A0CFF"/>
    <w:rsid w:val="341E1D9A"/>
    <w:rsid w:val="342A7526"/>
    <w:rsid w:val="35537E41"/>
    <w:rsid w:val="35692B73"/>
    <w:rsid w:val="35935FA7"/>
    <w:rsid w:val="35A829B1"/>
    <w:rsid w:val="360616D3"/>
    <w:rsid w:val="361C3892"/>
    <w:rsid w:val="363475D8"/>
    <w:rsid w:val="370D5223"/>
    <w:rsid w:val="374C2ECD"/>
    <w:rsid w:val="376C1926"/>
    <w:rsid w:val="37912E75"/>
    <w:rsid w:val="38276A55"/>
    <w:rsid w:val="383946C2"/>
    <w:rsid w:val="38403B90"/>
    <w:rsid w:val="38AC02C2"/>
    <w:rsid w:val="38B41D0D"/>
    <w:rsid w:val="39040CA6"/>
    <w:rsid w:val="39543B85"/>
    <w:rsid w:val="399D70DD"/>
    <w:rsid w:val="39BD6FF2"/>
    <w:rsid w:val="3A2F5718"/>
    <w:rsid w:val="3A383508"/>
    <w:rsid w:val="3B0438AA"/>
    <w:rsid w:val="3B056342"/>
    <w:rsid w:val="3B194081"/>
    <w:rsid w:val="3B337E5E"/>
    <w:rsid w:val="3BA00084"/>
    <w:rsid w:val="3C6D08FC"/>
    <w:rsid w:val="3C7F7E1B"/>
    <w:rsid w:val="3D5745D4"/>
    <w:rsid w:val="3DAF65B1"/>
    <w:rsid w:val="3DBA029B"/>
    <w:rsid w:val="3DE505E7"/>
    <w:rsid w:val="3E4B36B0"/>
    <w:rsid w:val="3E4E5063"/>
    <w:rsid w:val="3EF1250A"/>
    <w:rsid w:val="3F155B26"/>
    <w:rsid w:val="3FAF78C6"/>
    <w:rsid w:val="401641A9"/>
    <w:rsid w:val="40201682"/>
    <w:rsid w:val="40B13B1F"/>
    <w:rsid w:val="41332E43"/>
    <w:rsid w:val="416A0536"/>
    <w:rsid w:val="419747A7"/>
    <w:rsid w:val="41B213B9"/>
    <w:rsid w:val="41BE050D"/>
    <w:rsid w:val="41D86F7B"/>
    <w:rsid w:val="41F1637D"/>
    <w:rsid w:val="423A11FD"/>
    <w:rsid w:val="42507FDD"/>
    <w:rsid w:val="43160007"/>
    <w:rsid w:val="43341062"/>
    <w:rsid w:val="43A30C64"/>
    <w:rsid w:val="43AE36B3"/>
    <w:rsid w:val="43D7253F"/>
    <w:rsid w:val="441F55D5"/>
    <w:rsid w:val="44254BCC"/>
    <w:rsid w:val="447F45D2"/>
    <w:rsid w:val="448171A7"/>
    <w:rsid w:val="44933936"/>
    <w:rsid w:val="449823AC"/>
    <w:rsid w:val="44A14CE2"/>
    <w:rsid w:val="456B7FD9"/>
    <w:rsid w:val="4580253E"/>
    <w:rsid w:val="4586478D"/>
    <w:rsid w:val="45A5300C"/>
    <w:rsid w:val="45B72F61"/>
    <w:rsid w:val="46052C19"/>
    <w:rsid w:val="46396A00"/>
    <w:rsid w:val="467227F9"/>
    <w:rsid w:val="46AC5600"/>
    <w:rsid w:val="46D524F5"/>
    <w:rsid w:val="46D82F52"/>
    <w:rsid w:val="47DE4C17"/>
    <w:rsid w:val="47EA15E0"/>
    <w:rsid w:val="480C5832"/>
    <w:rsid w:val="481B4AAA"/>
    <w:rsid w:val="48B81ED4"/>
    <w:rsid w:val="48B94A9D"/>
    <w:rsid w:val="48E376BD"/>
    <w:rsid w:val="49600971"/>
    <w:rsid w:val="4982681C"/>
    <w:rsid w:val="49E3301A"/>
    <w:rsid w:val="4A0434C8"/>
    <w:rsid w:val="4A044286"/>
    <w:rsid w:val="4A1B7632"/>
    <w:rsid w:val="4A2A4424"/>
    <w:rsid w:val="4A51456E"/>
    <w:rsid w:val="4A8C7566"/>
    <w:rsid w:val="4A975BD2"/>
    <w:rsid w:val="4A9D76EF"/>
    <w:rsid w:val="4AAC3CC0"/>
    <w:rsid w:val="4AEF13B7"/>
    <w:rsid w:val="4AF71A39"/>
    <w:rsid w:val="4B0E06C8"/>
    <w:rsid w:val="4B4C3823"/>
    <w:rsid w:val="4B897D70"/>
    <w:rsid w:val="4C060B1D"/>
    <w:rsid w:val="4C2226B4"/>
    <w:rsid w:val="4D3229AB"/>
    <w:rsid w:val="4D6E25E7"/>
    <w:rsid w:val="4D83575F"/>
    <w:rsid w:val="4DD53083"/>
    <w:rsid w:val="4DF62B26"/>
    <w:rsid w:val="4E6D4716"/>
    <w:rsid w:val="4E843945"/>
    <w:rsid w:val="4FA4567A"/>
    <w:rsid w:val="4FA604E6"/>
    <w:rsid w:val="4FBF2EF4"/>
    <w:rsid w:val="4FC24B2F"/>
    <w:rsid w:val="501F6C42"/>
    <w:rsid w:val="50AA6BFB"/>
    <w:rsid w:val="510E2EF8"/>
    <w:rsid w:val="51554237"/>
    <w:rsid w:val="51C9023B"/>
    <w:rsid w:val="51D643CD"/>
    <w:rsid w:val="52601BDC"/>
    <w:rsid w:val="52814125"/>
    <w:rsid w:val="52866CCF"/>
    <w:rsid w:val="52D2446B"/>
    <w:rsid w:val="52FC648E"/>
    <w:rsid w:val="534A1F20"/>
    <w:rsid w:val="53701FD1"/>
    <w:rsid w:val="539D1C58"/>
    <w:rsid w:val="544F4F79"/>
    <w:rsid w:val="54604096"/>
    <w:rsid w:val="5486114E"/>
    <w:rsid w:val="54ED6695"/>
    <w:rsid w:val="54FD6EDC"/>
    <w:rsid w:val="5581320D"/>
    <w:rsid w:val="558343E0"/>
    <w:rsid w:val="55A7384F"/>
    <w:rsid w:val="55C01586"/>
    <w:rsid w:val="55C5056F"/>
    <w:rsid w:val="55CA48BA"/>
    <w:rsid w:val="55F72314"/>
    <w:rsid w:val="56685559"/>
    <w:rsid w:val="566F2302"/>
    <w:rsid w:val="5674131F"/>
    <w:rsid w:val="568752BF"/>
    <w:rsid w:val="56972233"/>
    <w:rsid w:val="56BD2497"/>
    <w:rsid w:val="56DA0B1D"/>
    <w:rsid w:val="570502E5"/>
    <w:rsid w:val="57253366"/>
    <w:rsid w:val="572D4713"/>
    <w:rsid w:val="58035187"/>
    <w:rsid w:val="5873667C"/>
    <w:rsid w:val="591816AF"/>
    <w:rsid w:val="59A943A7"/>
    <w:rsid w:val="59F12363"/>
    <w:rsid w:val="5A4822A0"/>
    <w:rsid w:val="5A754143"/>
    <w:rsid w:val="5A7D0E49"/>
    <w:rsid w:val="5B0F5D9A"/>
    <w:rsid w:val="5B370783"/>
    <w:rsid w:val="5B530E0D"/>
    <w:rsid w:val="5BBB79D4"/>
    <w:rsid w:val="5BEC4998"/>
    <w:rsid w:val="5C590380"/>
    <w:rsid w:val="5C8327F4"/>
    <w:rsid w:val="5CC05903"/>
    <w:rsid w:val="5D1626B8"/>
    <w:rsid w:val="5D3F76C3"/>
    <w:rsid w:val="5DED7F19"/>
    <w:rsid w:val="5E04242A"/>
    <w:rsid w:val="5E052FF8"/>
    <w:rsid w:val="5E763D63"/>
    <w:rsid w:val="5E9B6186"/>
    <w:rsid w:val="5EE571AE"/>
    <w:rsid w:val="5EF34BB1"/>
    <w:rsid w:val="5F402FCF"/>
    <w:rsid w:val="5F4A3E48"/>
    <w:rsid w:val="5FA40E41"/>
    <w:rsid w:val="5FC90B07"/>
    <w:rsid w:val="60257BCB"/>
    <w:rsid w:val="603B69DB"/>
    <w:rsid w:val="60457B89"/>
    <w:rsid w:val="611E0764"/>
    <w:rsid w:val="619F73A3"/>
    <w:rsid w:val="61ED227C"/>
    <w:rsid w:val="61F915CB"/>
    <w:rsid w:val="62197AC8"/>
    <w:rsid w:val="62E67F6A"/>
    <w:rsid w:val="63161C90"/>
    <w:rsid w:val="63344B4C"/>
    <w:rsid w:val="633A597E"/>
    <w:rsid w:val="633C400D"/>
    <w:rsid w:val="635F4AC3"/>
    <w:rsid w:val="63732C3E"/>
    <w:rsid w:val="637D586B"/>
    <w:rsid w:val="63B67C6D"/>
    <w:rsid w:val="644F7208"/>
    <w:rsid w:val="64550AA6"/>
    <w:rsid w:val="64C978FD"/>
    <w:rsid w:val="64E14523"/>
    <w:rsid w:val="65605C5F"/>
    <w:rsid w:val="65C33A84"/>
    <w:rsid w:val="65D317D7"/>
    <w:rsid w:val="65D43D57"/>
    <w:rsid w:val="661C059B"/>
    <w:rsid w:val="664C74D8"/>
    <w:rsid w:val="66753C57"/>
    <w:rsid w:val="66F6704A"/>
    <w:rsid w:val="670F1B12"/>
    <w:rsid w:val="674D2961"/>
    <w:rsid w:val="6783156C"/>
    <w:rsid w:val="67AE1946"/>
    <w:rsid w:val="67E051FD"/>
    <w:rsid w:val="67E67E6E"/>
    <w:rsid w:val="681C1AFB"/>
    <w:rsid w:val="68395873"/>
    <w:rsid w:val="68BD3DBD"/>
    <w:rsid w:val="69126A56"/>
    <w:rsid w:val="6924668A"/>
    <w:rsid w:val="69497163"/>
    <w:rsid w:val="69624277"/>
    <w:rsid w:val="69A245CF"/>
    <w:rsid w:val="6A065065"/>
    <w:rsid w:val="6A4C776B"/>
    <w:rsid w:val="6A970CFF"/>
    <w:rsid w:val="6B1B7DA6"/>
    <w:rsid w:val="6B24315D"/>
    <w:rsid w:val="6B57133D"/>
    <w:rsid w:val="6BB00B08"/>
    <w:rsid w:val="6C196406"/>
    <w:rsid w:val="6C692E30"/>
    <w:rsid w:val="6C7B2415"/>
    <w:rsid w:val="6CC816B1"/>
    <w:rsid w:val="6D047A58"/>
    <w:rsid w:val="6D0B2A7F"/>
    <w:rsid w:val="6DAA4D2E"/>
    <w:rsid w:val="6DC4470E"/>
    <w:rsid w:val="6F3F4FA6"/>
    <w:rsid w:val="6F4C5C4D"/>
    <w:rsid w:val="6FBF2ED7"/>
    <w:rsid w:val="6FCE533B"/>
    <w:rsid w:val="70645DE9"/>
    <w:rsid w:val="709057E8"/>
    <w:rsid w:val="709D12FB"/>
    <w:rsid w:val="70A73049"/>
    <w:rsid w:val="70CA5A60"/>
    <w:rsid w:val="71AF11D9"/>
    <w:rsid w:val="71E877A4"/>
    <w:rsid w:val="71ED15D7"/>
    <w:rsid w:val="720019E1"/>
    <w:rsid w:val="7278158D"/>
    <w:rsid w:val="72814495"/>
    <w:rsid w:val="72AD3FBA"/>
    <w:rsid w:val="72B73CFC"/>
    <w:rsid w:val="730F0F49"/>
    <w:rsid w:val="737547B1"/>
    <w:rsid w:val="73A33523"/>
    <w:rsid w:val="73DF4C9F"/>
    <w:rsid w:val="7417602D"/>
    <w:rsid w:val="74650CEA"/>
    <w:rsid w:val="75097A20"/>
    <w:rsid w:val="757753B7"/>
    <w:rsid w:val="75BA29B3"/>
    <w:rsid w:val="76862181"/>
    <w:rsid w:val="76D91E95"/>
    <w:rsid w:val="76EB5318"/>
    <w:rsid w:val="77457CAD"/>
    <w:rsid w:val="779C5DA3"/>
    <w:rsid w:val="77B6640E"/>
    <w:rsid w:val="77C57F28"/>
    <w:rsid w:val="782547D3"/>
    <w:rsid w:val="78344B19"/>
    <w:rsid w:val="783F1C54"/>
    <w:rsid w:val="789718A7"/>
    <w:rsid w:val="78A76EAD"/>
    <w:rsid w:val="7A0A0089"/>
    <w:rsid w:val="7A1051A0"/>
    <w:rsid w:val="7A2E13A1"/>
    <w:rsid w:val="7A4078BB"/>
    <w:rsid w:val="7AA60FD4"/>
    <w:rsid w:val="7AC12DF7"/>
    <w:rsid w:val="7ADA625F"/>
    <w:rsid w:val="7B720C4D"/>
    <w:rsid w:val="7B7C35B6"/>
    <w:rsid w:val="7B7E0F63"/>
    <w:rsid w:val="7BB61528"/>
    <w:rsid w:val="7C9B0252"/>
    <w:rsid w:val="7C9D6A08"/>
    <w:rsid w:val="7CA3021F"/>
    <w:rsid w:val="7CCE20D6"/>
    <w:rsid w:val="7D2257CD"/>
    <w:rsid w:val="7D792A91"/>
    <w:rsid w:val="7DA57011"/>
    <w:rsid w:val="7DC51E91"/>
    <w:rsid w:val="7E7801ED"/>
    <w:rsid w:val="7E8004BE"/>
    <w:rsid w:val="7F0D259B"/>
    <w:rsid w:val="7F813CCF"/>
    <w:rsid w:val="7FCB2CDB"/>
    <w:rsid w:val="7FEB01D3"/>
    <w:rsid w:val="9FF601FE"/>
    <w:rsid w:val="BBA5F45B"/>
    <w:rsid w:val="D5FEB219"/>
    <w:rsid w:val="DFB549BD"/>
    <w:rsid w:val="EB6FB1BD"/>
    <w:rsid w:val="EC7F58CE"/>
    <w:rsid w:val="F67F8A9F"/>
    <w:rsid w:val="FFBF9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/>
    </w:rPr>
  </w:style>
  <w:style w:type="paragraph" w:styleId="5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6">
    <w:name w:val="annotation text"/>
    <w:basedOn w:val="7"/>
    <w:qFormat/>
    <w:uiPriority w:val="0"/>
    <w:pPr>
      <w:spacing w:line="120" w:lineRule="auto"/>
    </w:pPr>
  </w:style>
  <w:style w:type="paragraph" w:customStyle="1" w:styleId="7">
    <w:name w:val="列出段落1"/>
    <w:basedOn w:val="1"/>
    <w:qFormat/>
    <w:uiPriority w:val="0"/>
    <w:pPr>
      <w:adjustRightInd w:val="0"/>
      <w:snapToGrid w:val="0"/>
      <w:ind w:firstLine="0"/>
    </w:pPr>
    <w:rPr>
      <w:rFonts w:ascii="Times New Roman" w:hAnsi="Times New Roman" w:eastAsia="宋体"/>
      <w:kern w:val="2"/>
      <w:sz w:val="21"/>
      <w:szCs w:val="22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"/>
    <w:basedOn w:val="8"/>
    <w:next w:val="1"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5">
    <w:name w:val="Body Text First Indent 2"/>
    <w:basedOn w:val="1"/>
    <w:next w:val="14"/>
    <w:qFormat/>
    <w:uiPriority w:val="0"/>
    <w:pPr>
      <w:ind w:firstLine="420" w:firstLineChars="200"/>
    </w:pPr>
  </w:style>
  <w:style w:type="character" w:styleId="18">
    <w:name w:val="page number"/>
    <w:basedOn w:val="17"/>
    <w:qFormat/>
    <w:uiPriority w:val="0"/>
  </w:style>
  <w:style w:type="paragraph" w:customStyle="1" w:styleId="19">
    <w:name w:val="纯文本1"/>
    <w:basedOn w:val="1"/>
    <w:qFormat/>
    <w:uiPriority w:val="0"/>
    <w:rPr>
      <w:rFonts w:ascii="宋体" w:hAnsi="Courier New"/>
    </w:rPr>
  </w:style>
  <w:style w:type="paragraph" w:customStyle="1" w:styleId="20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1">
    <w:name w:val="样式 HC 正文 + 字距调整小四"/>
    <w:basedOn w:val="22"/>
    <w:next w:val="1"/>
    <w:qFormat/>
    <w:uiPriority w:val="0"/>
    <w:pPr>
      <w:snapToGrid w:val="0"/>
      <w:ind w:firstLine="640"/>
    </w:pPr>
    <w:rPr>
      <w:bCs w:val="0"/>
      <w:kern w:val="24"/>
      <w:lang w:val="zh-CN"/>
    </w:rPr>
  </w:style>
  <w:style w:type="paragraph" w:customStyle="1" w:styleId="22">
    <w:name w:val="HC 正文"/>
    <w:basedOn w:val="1"/>
    <w:qFormat/>
    <w:uiPriority w:val="0"/>
    <w:pPr>
      <w:autoSpaceDE w:val="0"/>
      <w:spacing w:line="360" w:lineRule="auto"/>
      <w:ind w:firstLine="480" w:firstLineChars="200"/>
    </w:pPr>
    <w:rPr>
      <w:bCs/>
      <w:color w:val="0000FF"/>
      <w:sz w:val="24"/>
    </w:rPr>
  </w:style>
  <w:style w:type="paragraph" w:customStyle="1" w:styleId="23">
    <w:name w:val="正文1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24">
    <w:name w:val="Default"/>
    <w:basedOn w:val="19"/>
    <w:next w:val="1"/>
    <w:unhideWhenUsed/>
    <w:qFormat/>
    <w:uiPriority w:val="0"/>
    <w:pPr>
      <w:autoSpaceDE w:val="0"/>
      <w:autoSpaceDN w:val="0"/>
    </w:pPr>
    <w:rPr>
      <w:rFonts w:hAnsi="宋体"/>
      <w:color w:val="000000"/>
    </w:rPr>
  </w:style>
  <w:style w:type="paragraph" w:customStyle="1" w:styleId="25">
    <w:name w:val="Normal Indent1"/>
    <w:basedOn w:val="1"/>
    <w:qFormat/>
    <w:uiPriority w:val="0"/>
    <w:pPr>
      <w:ind w:firstLine="420"/>
    </w:pPr>
  </w:style>
  <w:style w:type="paragraph" w:customStyle="1" w:styleId="26">
    <w:name w:val="样式 正文 + 首行缩进:  2 字符 + 宋体"/>
    <w:basedOn w:val="1"/>
    <w:qFormat/>
    <w:uiPriority w:val="0"/>
    <w:pPr>
      <w:tabs>
        <w:tab w:val="left" w:pos="2940"/>
      </w:tabs>
      <w:adjustRightInd w:val="0"/>
      <w:snapToGrid w:val="0"/>
      <w:spacing w:line="360" w:lineRule="auto"/>
      <w:ind w:firstLine="480" w:firstLineChars="200"/>
    </w:pPr>
    <w:rPr>
      <w:snapToGrid w:val="0"/>
      <w:sz w:val="24"/>
      <w:szCs w:val="20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8">
    <w:name w:val="环评正文"/>
    <w:basedOn w:val="1"/>
    <w:qFormat/>
    <w:uiPriority w:val="0"/>
    <w:pPr>
      <w:spacing w:line="360" w:lineRule="auto"/>
      <w:ind w:firstLine="560" w:firstLineChars="200"/>
      <w:jc w:val="left"/>
    </w:pPr>
  </w:style>
  <w:style w:type="paragraph" w:customStyle="1" w:styleId="29">
    <w:name w:val="初稿正文"/>
    <w:basedOn w:val="1"/>
    <w:qFormat/>
    <w:uiPriority w:val="0"/>
    <w:pPr>
      <w:spacing w:line="360" w:lineRule="auto"/>
      <w:ind w:firstLine="720" w:firstLineChars="200"/>
    </w:pPr>
    <w:rPr>
      <w:color w:val="FF0000"/>
      <w:szCs w:val="21"/>
    </w:rPr>
  </w:style>
  <w:style w:type="paragraph" w:customStyle="1" w:styleId="30">
    <w:name w:val="文本"/>
    <w:basedOn w:val="1"/>
    <w:qFormat/>
    <w:uiPriority w:val="7"/>
    <w:pPr>
      <w:ind w:firstLine="480" w:firstLineChars="200"/>
      <w:jc w:val="center"/>
    </w:pPr>
    <w:rPr>
      <w:rFonts w:ascii="Times New Roman" w:hAnsi="Times New Roman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8</Pages>
  <Words>4009</Words>
  <Characters>4258</Characters>
  <Lines>17</Lines>
  <Paragraphs>4</Paragraphs>
  <TotalTime>3</TotalTime>
  <ScaleCrop>false</ScaleCrop>
  <LinksUpToDate>false</LinksUpToDate>
  <CharactersWithSpaces>4283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2020-08-06T14:42:00Z</dcterms:created>
  <dc:creator>马腾</dc:creator>
  <cp:lastModifiedBy>Administrator</cp:lastModifiedBy>
  <cp:lastPrinted>2026-02-11T07:04:00Z</cp:lastPrinted>
  <dcterms:modified xsi:type="dcterms:W3CDTF">2026-04-16T08:34:40Z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21A7AE6682D04BFB8FD58F42F4E68F24_13</vt:lpwstr>
  </property>
  <property fmtid="{D5CDD505-2E9C-101B-9397-08002B2CF9AE}" pid="4" name="KSOTemplateDocerSaveRecord">
    <vt:lpwstr>eyJoZGlkIjoiN2QwZTEyMDA2YTk0ZjkwMmJjYjhmNmM0NmZmYWY5N2EiLCJ1c2VySWQiOiIxMDY3ODYwMTEzIn0=</vt:lpwstr>
  </property>
</Properties>
</file>