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年部门预算重点领域财政项目文本公开</w:t>
      </w:r>
    </w:p>
    <w:p w14:paraId="5CF5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6F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一、项目名称</w:t>
      </w:r>
    </w:p>
    <w:p w14:paraId="32C7F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人民调解“一案一补”经费</w:t>
      </w:r>
    </w:p>
    <w:p w14:paraId="6D0E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二、立项依据</w:t>
      </w:r>
    </w:p>
    <w:p w14:paraId="5691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根据《中央政法委 最高人民法院 司法部 民政部 财政部 人力资源和社会保障部关于加强人民调解员队伍建设的意见》《云南省矛盾纠纷多元化解条例》《玉溪市委政法委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市中级人民法院 市司法局 市民政局 市财政局 市人力资源和社会保障局 市信访局关于加强人民调解员队伍建设的具体实施意见》,贯彻落实《中华人民共和国人民调解法》及《玉溪市人民调解案件补贴实施办法》的通知文件精神。2026年我单位开展人民调解“一案一补”经费项目，计划支出项目资金82万元。</w:t>
      </w:r>
    </w:p>
    <w:p w14:paraId="33C4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三、项目实施单位</w:t>
      </w:r>
    </w:p>
    <w:p w14:paraId="3ABCA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各县（市、区）司法局</w:t>
      </w:r>
    </w:p>
    <w:p w14:paraId="1C69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四、项目基本概况</w:t>
      </w:r>
    </w:p>
    <w:p w14:paraId="792CE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民调解是一项具有中国特色的社会主义法律制度，承担着维护社会稳定的“第一道防线”作用。相较于经济社会发展水平，目前人民调解员的待遇偏低，一定程度上影响了人民调解员工作积极性的发挥，制约了人民调解事业的健康发展。实施人民调解“一案一补”方案，可以充分调动人民调解员的工作积极性和工作热情，促进各类矛盾纠纷积极化解，有利于促进人民调解工作持续健康发展，提升人民调解的社会公信力，为玉溪市经济社会发展提供稳定的社会环境。</w:t>
      </w:r>
    </w:p>
    <w:p w14:paraId="4BFD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五、项目实施内容</w:t>
      </w:r>
    </w:p>
    <w:p w14:paraId="04C1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  <w:t>(一)项目前期工作</w:t>
      </w:r>
    </w:p>
    <w:p w14:paraId="23C2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民参与和促进法治科梳理了各县(市、区)近三年人民调解参与化解矛盾纠纷数量、评审的人民调解案件情况和上年度同类项目预算执行情况，对2026年所需项目资金进行了测算，并对项目的实施步骤和时间节点进行了明确。</w:t>
      </w:r>
    </w:p>
    <w:p w14:paraId="219F5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  <w:lang w:val="en-US" w:eastAsia="zh-CN"/>
        </w:rPr>
        <w:t>(二)项目开展的具体内容和措施</w:t>
      </w:r>
    </w:p>
    <w:p w14:paraId="3C89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1.准备阶段：2026年1—2月</w:t>
      </w:r>
    </w:p>
    <w:p w14:paraId="6812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全面部署2026年人民调解工作。在总结2025年工作的基础上，针对人民调解实际工作需要，确定2026年人民调解“一案一补”经费项目重点和落实措施。</w:t>
      </w:r>
    </w:p>
    <w:p w14:paraId="768D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2.项目实施阶段：2026年3月—12月</w:t>
      </w:r>
    </w:p>
    <w:p w14:paraId="2BD0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民调解案件补贴每年审核发放两次。各基层人民调解委员会在每季度第三个月底前，将调解案卷及《人民调解个案补贴申报表》报辖区司法所。司法所按照要求初审合格后，上报县(市、区)司法局审核。案件补贴经审核认定后，由县(市、区)司法行政部门按照审核评定金额进行发放。</w:t>
      </w:r>
    </w:p>
    <w:p w14:paraId="5B94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六、资金安排情况</w:t>
      </w:r>
    </w:p>
    <w:p w14:paraId="5F50E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该项目安排项目资金820,000.00元，其中：红塔区司法局170,000.00元、通海县司法局60,000.00元、江川区司法局130,000.00元、澄江市司法局60,000.00元、华宁县司法局</w:t>
      </w: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70,000.00元、峨山县司法局70,000.00元、新平县司法局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130,000.00元、易门县司法局70,000.00元、元江县司法局60,000.00元。</w:t>
      </w:r>
    </w:p>
    <w:p w14:paraId="0B3C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、项目实施成效</w:t>
      </w:r>
    </w:p>
    <w:p w14:paraId="4014E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开展人民调解“一案一补”经费项目向人民调解员发放人民调解案件补贴，提高我市基层人民调解员的工作积极性、主动性，保证基层人民调解工作质效，及时化解基层各类矛盾纠纷，更好发挥人民调解在矛盾纠纷多元化解中的基础性作用，切实维护玉溪市经济社会和谐稳定，助推高质量发展。</w:t>
      </w: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B623B-C40F-4573-AB24-19E6514D69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A36A6F-5EBE-4A41-A415-20CAF536C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FDCBE9-2E9D-4465-AC9B-7545FAACC8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3A91754-0480-49AE-8D76-3CF148FA2F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jQ0ZjE0ODE5Y2QxOTUwMDJjM2I5MDNkNDIxMGUifQ=="/>
  </w:docVars>
  <w:rsids>
    <w:rsidRoot w:val="7DE45AD8"/>
    <w:rsid w:val="000409D7"/>
    <w:rsid w:val="01673783"/>
    <w:rsid w:val="0789302F"/>
    <w:rsid w:val="122338FE"/>
    <w:rsid w:val="1585240A"/>
    <w:rsid w:val="29F85ED4"/>
    <w:rsid w:val="2D9D410D"/>
    <w:rsid w:val="30D342E9"/>
    <w:rsid w:val="350B5D5C"/>
    <w:rsid w:val="41666398"/>
    <w:rsid w:val="4A534079"/>
    <w:rsid w:val="4A6F5CAB"/>
    <w:rsid w:val="541505F1"/>
    <w:rsid w:val="5B9127F2"/>
    <w:rsid w:val="5CE27E67"/>
    <w:rsid w:val="7DE45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3</Pages>
  <Words>1081</Words>
  <Characters>1196</Characters>
  <Lines>0</Lines>
  <Paragraphs>0</Paragraphs>
  <TotalTime>51</TotalTime>
  <ScaleCrop>false</ScaleCrop>
  <LinksUpToDate>false</LinksUpToDate>
  <CharactersWithSpaces>1206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2025-02-20T02:50:00Z</dcterms:created>
  <dc:creator>何东明</dc:creator>
  <cp:lastModifiedBy>何东明</cp:lastModifiedBy>
  <dcterms:modified xsi:type="dcterms:W3CDTF">2026-02-02T01:53:58Z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C2047FD775EC4471B12B812CC625E640_11</vt:lpwstr>
  </property>
</Properties>
</file>