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玉溪市农村能源与农业环境保护中心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本年收入中无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，未进行财政项目文本公开</w:t>
      </w: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1280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3483359B"/>
    <w:rsid w:val="3D15132C"/>
    <w:rsid w:val="495560AA"/>
    <w:rsid w:val="57F6733E"/>
    <w:rsid w:val="5BA20BCD"/>
    <w:rsid w:val="616023E0"/>
    <w:rsid w:val="62045F42"/>
    <w:rsid w:val="63976983"/>
    <w:rsid w:val="66FC6078"/>
    <w:rsid w:val="758205BD"/>
    <w:rsid w:val="7CB4768B"/>
    <w:rsid w:val="7F3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2026-02-02T08:02:13Z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87CF330604964108BC7A16BBD368CDEF</vt:lpwstr>
  </property>
</Properties>
</file>