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财政项目文本未公开说明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我单位2026年项目支出预算仅涉及遗属生活补助经费8,736.00元，未进行财政项目文本公开。</w:t>
      </w:r>
    </w:p>
    <w:p>
      <w:pPr>
        <w:ind w:firstLine="1280" w:firstLineChars="4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1280" w:firstLineChars="4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firstLine="1285" w:firstLineChars="4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>
      <w:pPr>
        <w:ind w:left="5132" w:leftChars="608" w:hanging="3855" w:hangingChars="1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玉溪市畜牧渔业发展服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务中心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年2月4日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17AA"/>
    <w:rsid w:val="0C6E32D1"/>
    <w:rsid w:val="0D9B60D1"/>
    <w:rsid w:val="0DD07370"/>
    <w:rsid w:val="13381139"/>
    <w:rsid w:val="194D2996"/>
    <w:rsid w:val="1A342322"/>
    <w:rsid w:val="3483359B"/>
    <w:rsid w:val="3D15132C"/>
    <w:rsid w:val="495560AA"/>
    <w:rsid w:val="54E127E1"/>
    <w:rsid w:val="57F6733E"/>
    <w:rsid w:val="5EFF33F1"/>
    <w:rsid w:val="5FF67F55"/>
    <w:rsid w:val="62045F42"/>
    <w:rsid w:val="63976983"/>
    <w:rsid w:val="6A4573B4"/>
    <w:rsid w:val="758205BD"/>
    <w:rsid w:val="7CB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60</Characters>
  <Lines>0</Lines>
  <Paragraphs>0</Paragraphs>
  <TotalTime>1</TotalTime>
  <ScaleCrop>false</ScaleCrop>
  <LinksUpToDate>false</LinksUpToDate>
  <CharactersWithSpaces>77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2023-08-21T10:27:00Z</dcterms:created>
  <dc:creator>Administrator</dc:creator>
  <cp:lastModifiedBy>Administrator</cp:lastModifiedBy>
  <dcterms:modified xsi:type="dcterms:W3CDTF">2026-02-02T07:28:26Z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802376147EAA4A089E70EAFF8E526A72</vt:lpwstr>
  </property>
  <property fmtid="{D5CDD505-2E9C-101B-9397-08002B2CF9AE}" pid="4" name="KSOTemplateDocerSaveRecord">
    <vt:lpwstr>eyJoZGlkIjoiYzNlZTQ5OTNjMTNhZGQwZWNmNjA3YjE5YmVjZjI5NDgiLCJ1c2VySWQiOiI2Mzc4NDQ2ODkifQ==</vt:lpwstr>
  </property>
</Properties>
</file>