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0F788">
      <w:pPr>
        <w:tabs>
          <w:tab w:val="left" w:pos="6240"/>
        </w:tabs>
        <w:ind w:firstLine="0" w:firstLineChars="0"/>
        <w:jc w:val="left"/>
        <w:rPr>
          <w:rFonts w:hint="eastAsia"/>
          <w:color w:val="000000"/>
          <w:sz w:val="28"/>
          <w:szCs w:val="28"/>
        </w:rPr>
      </w:pPr>
    </w:p>
    <w:p w14:paraId="3B4E013C">
      <w:pPr>
        <w:tabs>
          <w:tab w:val="left" w:pos="6240"/>
        </w:tabs>
        <w:ind w:firstLine="0" w:firstLineChars="0"/>
        <w:jc w:val="left"/>
        <w:rPr>
          <w:rFonts w:hint="eastAsia"/>
          <w:color w:val="000000"/>
          <w:sz w:val="28"/>
          <w:szCs w:val="28"/>
        </w:rPr>
      </w:pPr>
    </w:p>
    <w:p w14:paraId="1CB4B4B8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申请号：</w:t>
      </w:r>
      <w:r>
        <w:rPr>
          <w:rFonts w:hint="eastAsia"/>
          <w:color w:val="000000"/>
          <w:sz w:val="28"/>
          <w:szCs w:val="28"/>
        </w:rPr>
        <w:tab/>
      </w:r>
    </w:p>
    <w:p w14:paraId="5202A63F">
      <w:pPr>
        <w:rPr>
          <w:b/>
          <w:color w:val="000000"/>
          <w:spacing w:val="20"/>
          <w:sz w:val="52"/>
        </w:rPr>
      </w:pPr>
      <w:r>
        <w:rPr>
          <w:rFonts w:hint="eastAsia"/>
          <w:color w:val="000000"/>
          <w:sz w:val="28"/>
          <w:szCs w:val="28"/>
        </w:rPr>
        <w:t>申请日期：</w:t>
      </w:r>
    </w:p>
    <w:p w14:paraId="5B6EF15E">
      <w:pPr>
        <w:jc w:val="center"/>
        <w:rPr>
          <w:b/>
          <w:color w:val="000000"/>
          <w:sz w:val="56"/>
          <w:szCs w:val="56"/>
        </w:rPr>
      </w:pPr>
      <w:r>
        <w:rPr>
          <w:rFonts w:hint="eastAsia"/>
          <w:b/>
          <w:color w:val="000000"/>
          <w:sz w:val="56"/>
          <w:szCs w:val="56"/>
        </w:rPr>
        <w:t>放射诊疗许可校验申请书</w:t>
      </w:r>
    </w:p>
    <w:p w14:paraId="05BC3289">
      <w:pPr>
        <w:rPr>
          <w:b/>
          <w:color w:val="000000"/>
          <w:sz w:val="44"/>
        </w:rPr>
      </w:pPr>
    </w:p>
    <w:p w14:paraId="450F5C7A">
      <w:pPr>
        <w:rPr>
          <w:color w:val="000000"/>
        </w:rPr>
      </w:pPr>
    </w:p>
    <w:p w14:paraId="67600F22">
      <w:pPr>
        <w:rPr>
          <w:color w:val="000000"/>
        </w:rPr>
      </w:pPr>
    </w:p>
    <w:p w14:paraId="0ABC0DB4">
      <w:pPr>
        <w:rPr>
          <w:color w:val="000000"/>
        </w:rPr>
      </w:pPr>
    </w:p>
    <w:p w14:paraId="6CFFDAAF">
      <w:pPr>
        <w:rPr>
          <w:color w:val="000000"/>
        </w:rPr>
      </w:pPr>
    </w:p>
    <w:p w14:paraId="6E0EE850">
      <w:pPr>
        <w:rPr>
          <w:color w:val="000000"/>
        </w:rPr>
      </w:pPr>
    </w:p>
    <w:p w14:paraId="3C179D49">
      <w:pPr>
        <w:rPr>
          <w:color w:val="000000"/>
        </w:rPr>
      </w:pPr>
    </w:p>
    <w:p w14:paraId="734DED1D">
      <w:pPr>
        <w:rPr>
          <w:color w:val="000000"/>
        </w:rPr>
      </w:pPr>
    </w:p>
    <w:p w14:paraId="145487A1">
      <w:pPr>
        <w:rPr>
          <w:color w:val="000000"/>
        </w:rPr>
      </w:pPr>
    </w:p>
    <w:p w14:paraId="79328947">
      <w:pPr>
        <w:rPr>
          <w:color w:val="000000"/>
        </w:rPr>
      </w:pPr>
    </w:p>
    <w:p w14:paraId="7ADA3823">
      <w:pPr>
        <w:rPr>
          <w:color w:val="000000"/>
        </w:rPr>
      </w:pPr>
    </w:p>
    <w:p w14:paraId="52E92168">
      <w:pPr>
        <w:rPr>
          <w:color w:val="000000"/>
        </w:rPr>
      </w:pPr>
    </w:p>
    <w:p w14:paraId="2BA129E6">
      <w:pPr>
        <w:rPr>
          <w:color w:val="000000"/>
        </w:rPr>
      </w:pPr>
    </w:p>
    <w:p w14:paraId="1B99C8B0">
      <w:pPr>
        <w:ind w:firstLine="1120" w:firstLineChars="350"/>
        <w:jc w:val="left"/>
        <w:rPr>
          <w:color w:val="000000"/>
          <w:sz w:val="24"/>
        </w:rPr>
      </w:pPr>
      <w:r>
        <w:rPr>
          <w:rFonts w:hint="eastAsia"/>
          <w:color w:val="000000"/>
          <w:sz w:val="32"/>
        </w:rPr>
        <w:t>申请单位</w:t>
      </w:r>
      <w:r>
        <w:rPr>
          <w:rFonts w:hint="eastAsia"/>
          <w:color w:val="000000"/>
          <w:sz w:val="24"/>
        </w:rPr>
        <w:t>（公章）</w:t>
      </w:r>
    </w:p>
    <w:p w14:paraId="645F6EA3">
      <w:pPr>
        <w:ind w:firstLine="843" w:firstLineChars="281"/>
        <w:jc w:val="left"/>
        <w:rPr>
          <w:color w:val="000000"/>
          <w:sz w:val="32"/>
        </w:rPr>
      </w:pPr>
      <w:r>
        <w:rPr>
          <w:color w:val="000000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0pt;height:0pt;width:252pt;z-index:251659264;mso-width-relative:page;mso-height-relative:page;" filled="f" stroked="t" coordsize="21600,21600" o:gfxdata="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HIRIZtMAAAAFAQAADwAAAAAAAAABACAAAAAiAAAAZHJzL2Rvd25yZXYueG1sUEsBAhQAFAAA&#10;AAgAh07iQFHDM/L0AQAA5AMAAA4AAAAAAAAAAQAgAAAAIgEAAGRycy9lMm9Eb2MueG1sUEsFBgAA&#10;AAAGAAYAWQEAAIgFAAAAAA=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7878EEE2">
      <w:pPr>
        <w:ind w:firstLine="1120" w:firstLineChars="350"/>
        <w:jc w:val="left"/>
        <w:rPr>
          <w:color w:val="000000"/>
          <w:sz w:val="32"/>
        </w:rPr>
      </w:pPr>
      <w:r>
        <w:rPr>
          <w:rFonts w:hint="eastAsia"/>
          <w:color w:val="000000"/>
          <w:sz w:val="32"/>
        </w:rPr>
        <w:t xml:space="preserve">填表日期          </w:t>
      </w:r>
      <w:r>
        <w:rPr>
          <w:rFonts w:hint="eastAsia"/>
          <w:color w:val="000000"/>
          <w:sz w:val="28"/>
        </w:rPr>
        <w:t>年</w:t>
      </w:r>
      <w:r>
        <w:rPr>
          <w:rFonts w:hint="eastAsia"/>
          <w:color w:val="000000"/>
          <w:sz w:val="28"/>
          <w:lang w:val="en-US" w:eastAsia="zh-CN"/>
        </w:rPr>
        <w:t xml:space="preserve">   </w:t>
      </w:r>
      <w:r>
        <w:rPr>
          <w:rFonts w:hint="eastAsia"/>
          <w:color w:val="000000"/>
          <w:sz w:val="28"/>
        </w:rPr>
        <w:t xml:space="preserve">  月 </w:t>
      </w:r>
      <w:r>
        <w:rPr>
          <w:rFonts w:hint="eastAsia"/>
          <w:color w:val="000000"/>
          <w:sz w:val="28"/>
          <w:lang w:val="en-US" w:eastAsia="zh-CN"/>
        </w:rPr>
        <w:t xml:space="preserve">   </w:t>
      </w:r>
      <w:r>
        <w:rPr>
          <w:rFonts w:hint="eastAsia"/>
          <w:color w:val="000000"/>
          <w:sz w:val="28"/>
        </w:rPr>
        <w:t xml:space="preserve"> 日</w:t>
      </w:r>
    </w:p>
    <w:p w14:paraId="2E70B446">
      <w:pPr>
        <w:jc w:val="center"/>
        <w:rPr>
          <w:color w:val="000000"/>
          <w:spacing w:val="20"/>
          <w:sz w:val="36"/>
        </w:rPr>
      </w:pPr>
      <w:r>
        <w:rPr>
          <w:color w:val="00000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320040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0pt;height:0pt;width:252pt;z-index:251660288;mso-width-relative:page;mso-height-relative:page;" filled="f" stroked="t" coordsize="21600,21600" o:gfxdata="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7mGN7UAAAABQEAAA8AAAAAAAAAAQAgAAAAIgAAAGRycy9kb3ducmV2LnhtbFBLAQIU&#10;ABQAAAAIAIdO4kA5mI4C9wEAAOUDAAAOAAAAAAAAAAEAIAAAACMBAABkcnMvZTJvRG9jLnhtbFBL&#10;BQYAAAAABgAGAFkBAACMBQAAAAA=&#10;">
                <v:fill on="f" focussize="0,0"/>
                <v:stroke color="#000000" joinstyle="round" dashstyle="1 1"/>
                <v:imagedata o:title=""/>
                <o:lock v:ext="edit" aspectratio="f"/>
              </v:line>
            </w:pict>
          </mc:Fallback>
        </mc:AlternateContent>
      </w:r>
    </w:p>
    <w:p w14:paraId="343A467A">
      <w:pPr>
        <w:jc w:val="center"/>
        <w:rPr>
          <w:color w:val="000000"/>
          <w:spacing w:val="20"/>
          <w:sz w:val="36"/>
        </w:rPr>
      </w:pPr>
    </w:p>
    <w:p w14:paraId="4D6A71DC">
      <w:pPr>
        <w:rPr>
          <w:color w:val="000000"/>
          <w:spacing w:val="20"/>
          <w:sz w:val="36"/>
        </w:rPr>
      </w:pPr>
    </w:p>
    <w:p w14:paraId="09C8A0F1">
      <w:pPr>
        <w:jc w:val="center"/>
        <w:rPr>
          <w:rFonts w:ascii="宋体" w:hAnsi="宋体"/>
          <w:b/>
          <w:color w:val="000000"/>
          <w:sz w:val="36"/>
          <w:szCs w:val="36"/>
        </w:rPr>
      </w:pPr>
    </w:p>
    <w:p w14:paraId="1667C0C5">
      <w:pPr>
        <w:jc w:val="center"/>
        <w:rPr>
          <w:b/>
          <w:bCs/>
          <w:color w:val="000000"/>
          <w:spacing w:val="20"/>
          <w:sz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云南省卫生健康委员会制</w:t>
      </w:r>
    </w:p>
    <w:p w14:paraId="2B418514">
      <w:pPr>
        <w:rPr>
          <w:color w:val="000000"/>
          <w:sz w:val="28"/>
          <w:szCs w:val="28"/>
        </w:rPr>
      </w:pPr>
    </w:p>
    <w:p w14:paraId="2009CE4C">
      <w:pPr>
        <w:spacing w:line="320" w:lineRule="exact"/>
        <w:rPr>
          <w:b/>
          <w:bCs/>
          <w:color w:val="000000"/>
          <w:sz w:val="32"/>
          <w:szCs w:val="32"/>
        </w:rPr>
      </w:pPr>
    </w:p>
    <w:p w14:paraId="7D2099B0">
      <w:pPr>
        <w:spacing w:line="320" w:lineRule="exact"/>
        <w:ind w:left="1260" w:leftChars="600" w:firstLine="1751" w:firstLineChars="545"/>
        <w:rPr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/>
          <w:b/>
          <w:bCs/>
          <w:color w:val="000000"/>
          <w:sz w:val="32"/>
          <w:szCs w:val="32"/>
        </w:rPr>
        <w:t>填写说明</w:t>
      </w:r>
    </w:p>
    <w:p w14:paraId="50E7AC8E">
      <w:pPr>
        <w:tabs>
          <w:tab w:val="left" w:pos="2520"/>
        </w:tabs>
        <w:jc w:val="left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1．</w:t>
      </w:r>
      <w:r>
        <w:rPr>
          <w:rFonts w:hint="eastAsia" w:ascii="宋体" w:hAnsi="宋体"/>
          <w:color w:val="000000"/>
          <w:spacing w:val="16"/>
          <w:sz w:val="28"/>
        </w:rPr>
        <w:t>本</w:t>
      </w:r>
      <w:r>
        <w:rPr>
          <w:rFonts w:hint="eastAsia" w:ascii="宋体" w:hAnsi="宋体"/>
          <w:color w:val="000000"/>
          <w:sz w:val="28"/>
        </w:rPr>
        <w:t>申请书用于放射诊疗许可证校验申请；</w:t>
      </w:r>
    </w:p>
    <w:p w14:paraId="1CDF6CFE"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．填写本申请书前，请认真阅读有关法规及申报指南与受理规定，未按要求提供申报材料的，将不予受理；</w:t>
      </w:r>
    </w:p>
    <w:p w14:paraId="4276DDC3">
      <w:pPr>
        <w:adjustRightInd w:val="0"/>
        <w:snapToGrid w:val="0"/>
        <w:spacing w:line="500" w:lineRule="exact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．申请单位基本情况及申请许可内容由申请单位填写；</w:t>
      </w:r>
    </w:p>
    <w:p w14:paraId="0040F806"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．本申请书封面“申请单位”处须加盖单位公章，无公章应附情况说明； </w:t>
      </w:r>
    </w:p>
    <w:p w14:paraId="6A1FD517"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．本申请书“法人代表或负责人” 栏法人代表是指法定代表人姓名；非法人的单位，则填写主要负责人的姓名；</w:t>
      </w:r>
    </w:p>
    <w:p w14:paraId="23767889"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．射线装置的“主要参数”是指X射线机的电流（mA）和电压（kV）、加速器线束能量等的主要性能参数；</w:t>
      </w:r>
    </w:p>
    <w:p w14:paraId="560F7ABA"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．非密封型放射性同位素工作场所级别按照有关标准确定，工作场所级别后括号内填写该级别工作场所个数；</w:t>
      </w:r>
    </w:p>
    <w:p w14:paraId="6DCAC158">
      <w:pPr>
        <w:adjustRightInd w:val="0"/>
        <w:snapToGrid w:val="0"/>
        <w:spacing w:line="500" w:lineRule="exact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．“最大等效年操作量”、“最大等效日操作量”应当按照有    </w:t>
      </w:r>
    </w:p>
    <w:p w14:paraId="00118CC1">
      <w:pPr>
        <w:adjustRightInd w:val="0"/>
        <w:snapToGrid w:val="0"/>
        <w:spacing w:line="500" w:lineRule="exact"/>
        <w:ind w:firstLine="468" w:firstLine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关标准计算得出。</w:t>
      </w:r>
    </w:p>
    <w:p w14:paraId="1074CA2A">
      <w:pPr>
        <w:adjustRightInd w:val="0"/>
        <w:snapToGrid w:val="0"/>
        <w:spacing w:line="500" w:lineRule="exact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 xml:space="preserve">．对于籽粒插植治疗，在密封型放射源同位素一栏中填写年  </w:t>
      </w:r>
    </w:p>
    <w:p w14:paraId="4238625D">
      <w:pPr>
        <w:adjustRightInd w:val="0"/>
        <w:snapToGrid w:val="0"/>
        <w:spacing w:line="500" w:lineRule="exact"/>
        <w:ind w:firstLine="468" w:firstLine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</w:rPr>
        <w:t>最大使用量；</w:t>
      </w:r>
    </w:p>
    <w:p w14:paraId="7CD33A08">
      <w:pPr>
        <w:adjustRightInd w:val="0"/>
        <w:snapToGrid w:val="0"/>
        <w:spacing w:line="500" w:lineRule="exact"/>
        <w:ind w:left="468" w:hanging="468" w:hangingChars="150"/>
        <w:rPr>
          <w:rFonts w:ascii="宋体" w:hAnsi="宋体"/>
          <w:color w:val="000000"/>
          <w:spacing w:val="16"/>
          <w:sz w:val="28"/>
          <w:szCs w:val="28"/>
        </w:rPr>
      </w:pPr>
      <w:r>
        <w:rPr>
          <w:rFonts w:hint="eastAsia" w:ascii="宋体" w:hAnsi="宋体"/>
          <w:color w:val="000000"/>
          <w:spacing w:val="16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．申请书一式一份,下载时</w:t>
      </w:r>
      <w:r>
        <w:rPr>
          <w:rFonts w:hint="eastAsia" w:ascii="宋体" w:hAnsi="宋体"/>
          <w:color w:val="000000"/>
          <w:sz w:val="28"/>
          <w:szCs w:val="28"/>
        </w:rPr>
        <w:t>双面打印</w:t>
      </w:r>
      <w:r>
        <w:rPr>
          <w:rFonts w:hint="eastAsia" w:ascii="宋体" w:hAnsi="宋体"/>
          <w:color w:val="000000"/>
          <w:spacing w:val="16"/>
          <w:sz w:val="28"/>
          <w:szCs w:val="28"/>
        </w:rPr>
        <w:t>。</w:t>
      </w:r>
    </w:p>
    <w:bookmarkEnd w:id="0"/>
    <w:p w14:paraId="15818D7C">
      <w:pPr>
        <w:spacing w:line="320" w:lineRule="exact"/>
        <w:ind w:left="1260" w:leftChars="600" w:firstLine="1751" w:firstLineChars="545"/>
        <w:rPr>
          <w:b/>
          <w:bCs/>
          <w:color w:val="000000"/>
          <w:sz w:val="32"/>
          <w:szCs w:val="32"/>
        </w:rPr>
      </w:pPr>
    </w:p>
    <w:p w14:paraId="78B321A2">
      <w:pPr>
        <w:adjustRightInd w:val="0"/>
        <w:snapToGrid w:val="0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 w14:paraId="2ABEA6EE">
      <w:pPr>
        <w:adjustRightInd w:val="0"/>
        <w:snapToGrid w:val="0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 w14:paraId="7E7C31F9">
      <w:pPr>
        <w:adjustRightInd w:val="0"/>
        <w:snapToGrid w:val="0"/>
        <w:spacing w:line="360" w:lineRule="auto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 w14:paraId="562BF893">
      <w:pPr>
        <w:adjustRightInd w:val="0"/>
        <w:snapToGrid w:val="0"/>
        <w:spacing w:line="360" w:lineRule="auto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 w14:paraId="37875C1E">
      <w:pPr>
        <w:adjustRightInd w:val="0"/>
        <w:snapToGrid w:val="0"/>
        <w:spacing w:line="360" w:lineRule="auto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 w14:paraId="5C9E6AEC">
      <w:pPr>
        <w:adjustRightInd w:val="0"/>
        <w:snapToGrid w:val="0"/>
        <w:spacing w:line="360" w:lineRule="auto"/>
        <w:ind w:firstLine="624" w:firstLineChars="200"/>
        <w:rPr>
          <w:rFonts w:ascii="仿宋_GB2312" w:hAnsi="宋体" w:eastAsia="仿宋_GB2312"/>
          <w:color w:val="000000"/>
          <w:spacing w:val="16"/>
          <w:sz w:val="28"/>
          <w:szCs w:val="28"/>
        </w:rPr>
      </w:pPr>
    </w:p>
    <w:p w14:paraId="714A29EF">
      <w:pPr>
        <w:rPr>
          <w:b/>
          <w:color w:val="000000"/>
        </w:rPr>
      </w:pPr>
    </w:p>
    <w:tbl>
      <w:tblPr>
        <w:tblStyle w:val="2"/>
        <w:tblW w:w="9360" w:type="dxa"/>
        <w:tblInd w:w="1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918"/>
        <w:gridCol w:w="1785"/>
        <w:gridCol w:w="1063"/>
        <w:gridCol w:w="557"/>
        <w:gridCol w:w="1617"/>
        <w:gridCol w:w="1444"/>
        <w:gridCol w:w="1259"/>
      </w:tblGrid>
      <w:tr w14:paraId="48A08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35" w:type="dxa"/>
            <w:gridSpan w:val="2"/>
            <w:vAlign w:val="center"/>
          </w:tcPr>
          <w:p w14:paraId="79883BDC">
            <w:pPr>
              <w:ind w:right="-874" w:rightChars="-416" w:firstLine="140" w:firstLineChars="5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申请单位</w:t>
            </w:r>
          </w:p>
        </w:tc>
        <w:tc>
          <w:tcPr>
            <w:tcW w:w="7725" w:type="dxa"/>
            <w:gridSpan w:val="6"/>
            <w:vAlign w:val="center"/>
          </w:tcPr>
          <w:p w14:paraId="23D2B73F">
            <w:pPr>
              <w:ind w:right="-874" w:rightChars="-416"/>
              <w:rPr>
                <w:b/>
                <w:color w:val="000000"/>
                <w:sz w:val="28"/>
                <w:szCs w:val="28"/>
              </w:rPr>
            </w:pPr>
          </w:p>
        </w:tc>
      </w:tr>
      <w:tr w14:paraId="2EE9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gridSpan w:val="2"/>
            <w:vAlign w:val="center"/>
          </w:tcPr>
          <w:p w14:paraId="180A0AC8">
            <w:pPr>
              <w:ind w:right="-874" w:rightChars="-416" w:firstLine="140" w:firstLineChars="5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7725" w:type="dxa"/>
            <w:gridSpan w:val="6"/>
            <w:vAlign w:val="center"/>
          </w:tcPr>
          <w:p w14:paraId="1D879D35">
            <w:pPr>
              <w:ind w:right="-874" w:rightChars="-416"/>
              <w:rPr>
                <w:color w:val="000000"/>
                <w:sz w:val="28"/>
                <w:szCs w:val="28"/>
              </w:rPr>
            </w:pPr>
          </w:p>
        </w:tc>
      </w:tr>
      <w:tr w14:paraId="132B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35" w:type="dxa"/>
            <w:gridSpan w:val="2"/>
            <w:vAlign w:val="center"/>
          </w:tcPr>
          <w:p w14:paraId="763A9A18">
            <w:pPr>
              <w:ind w:right="-874" w:rightChars="-416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法人代表或</w:t>
            </w:r>
          </w:p>
          <w:p w14:paraId="21C8E0E1">
            <w:pPr>
              <w:ind w:right="-874" w:rightChars="-416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4"/>
              </w:rPr>
              <w:t>负责人</w:t>
            </w:r>
          </w:p>
        </w:tc>
        <w:tc>
          <w:tcPr>
            <w:tcW w:w="2848" w:type="dxa"/>
            <w:gridSpan w:val="2"/>
            <w:vAlign w:val="center"/>
          </w:tcPr>
          <w:p w14:paraId="4DAE461D">
            <w:pPr>
              <w:ind w:right="-874" w:rightChars="-416" w:firstLine="480" w:firstLineChars="200"/>
              <w:rPr>
                <w:color w:val="000000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F529CD0">
            <w:pPr>
              <w:ind w:right="-874" w:rightChars="-416" w:firstLine="56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</w:rPr>
              <w:t>邮编</w:t>
            </w:r>
          </w:p>
        </w:tc>
        <w:tc>
          <w:tcPr>
            <w:tcW w:w="2703" w:type="dxa"/>
            <w:gridSpan w:val="2"/>
            <w:vAlign w:val="center"/>
          </w:tcPr>
          <w:p w14:paraId="39613BF8">
            <w:pPr>
              <w:ind w:right="-874" w:rightChars="-416" w:firstLine="3500" w:firstLineChars="1250"/>
              <w:rPr>
                <w:color w:val="000000"/>
                <w:sz w:val="28"/>
                <w:szCs w:val="28"/>
              </w:rPr>
            </w:pPr>
          </w:p>
        </w:tc>
      </w:tr>
      <w:tr w14:paraId="43EF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35" w:type="dxa"/>
            <w:gridSpan w:val="2"/>
            <w:vAlign w:val="center"/>
          </w:tcPr>
          <w:p w14:paraId="7F6310F1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>联系人</w:t>
            </w:r>
          </w:p>
        </w:tc>
        <w:tc>
          <w:tcPr>
            <w:tcW w:w="1785" w:type="dxa"/>
            <w:vAlign w:val="center"/>
          </w:tcPr>
          <w:p w14:paraId="60E74E1F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415A21B0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电话</w:t>
            </w:r>
          </w:p>
        </w:tc>
        <w:tc>
          <w:tcPr>
            <w:tcW w:w="1617" w:type="dxa"/>
            <w:vAlign w:val="center"/>
          </w:tcPr>
          <w:p w14:paraId="66D0A5F7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44" w:type="dxa"/>
            <w:vAlign w:val="center"/>
          </w:tcPr>
          <w:p w14:paraId="174553F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传真</w:t>
            </w:r>
          </w:p>
        </w:tc>
        <w:tc>
          <w:tcPr>
            <w:tcW w:w="1259" w:type="dxa"/>
            <w:vAlign w:val="center"/>
          </w:tcPr>
          <w:p w14:paraId="333AFDCB">
            <w:pPr>
              <w:jc w:val="center"/>
              <w:rPr>
                <w:color w:val="000000"/>
                <w:sz w:val="28"/>
              </w:rPr>
            </w:pPr>
          </w:p>
        </w:tc>
      </w:tr>
      <w:tr w14:paraId="3EC6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635" w:type="dxa"/>
            <w:gridSpan w:val="2"/>
            <w:vAlign w:val="center"/>
          </w:tcPr>
          <w:p w14:paraId="3A2FB811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许可证编号</w:t>
            </w:r>
          </w:p>
        </w:tc>
        <w:tc>
          <w:tcPr>
            <w:tcW w:w="3405" w:type="dxa"/>
            <w:gridSpan w:val="3"/>
            <w:vAlign w:val="center"/>
          </w:tcPr>
          <w:p w14:paraId="1E0B8C1A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3061" w:type="dxa"/>
            <w:gridSpan w:val="2"/>
            <w:vAlign w:val="center"/>
          </w:tcPr>
          <w:p w14:paraId="49CB61EC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放射工作人员数</w:t>
            </w:r>
          </w:p>
        </w:tc>
        <w:tc>
          <w:tcPr>
            <w:tcW w:w="1259" w:type="dxa"/>
            <w:vAlign w:val="center"/>
          </w:tcPr>
          <w:p w14:paraId="380D38CB">
            <w:pPr>
              <w:jc w:val="center"/>
              <w:rPr>
                <w:color w:val="000000"/>
                <w:sz w:val="28"/>
              </w:rPr>
            </w:pPr>
          </w:p>
        </w:tc>
      </w:tr>
      <w:tr w14:paraId="55CE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7" w:type="dxa"/>
            <w:vAlign w:val="center"/>
          </w:tcPr>
          <w:p w14:paraId="50D90DEF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申请校验项目</w:t>
            </w:r>
          </w:p>
        </w:tc>
        <w:tc>
          <w:tcPr>
            <w:tcW w:w="8643" w:type="dxa"/>
            <w:gridSpan w:val="7"/>
            <w:vAlign w:val="center"/>
          </w:tcPr>
          <w:p w14:paraId="1B5A26D8"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X射线影像诊断 □</w:t>
            </w:r>
          </w:p>
          <w:p w14:paraId="52FCEB5D">
            <w:pPr>
              <w:spacing w:line="400" w:lineRule="exact"/>
              <w:ind w:right="-874" w:rightChars="-416"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1、X射线CT影像诊断 □          2、乳腺X射线影像诊断 □</w:t>
            </w:r>
          </w:p>
          <w:p w14:paraId="2B958F18">
            <w:pPr>
              <w:spacing w:line="400" w:lineRule="exact"/>
              <w:ind w:right="-874" w:rightChars="-416"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3、CR影像诊断 □                4、普通X射线机影像诊断 □</w:t>
            </w:r>
          </w:p>
          <w:p w14:paraId="2E4021D5">
            <w:pPr>
              <w:spacing w:line="400" w:lineRule="exact"/>
              <w:ind w:right="-874" w:rightChars="-416"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5、DR影像诊断 □                6、牙科X射线影像诊断 □</w:t>
            </w:r>
          </w:p>
          <w:p w14:paraId="3B8BB0A3">
            <w:pPr>
              <w:spacing w:line="400" w:lineRule="exact"/>
              <w:ind w:right="-874" w:rightChars="-416" w:firstLine="360" w:firstLineChars="1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7、其他X射线影像诊断  □</w:t>
            </w:r>
          </w:p>
          <w:p w14:paraId="3616FE6E"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</w:p>
          <w:p w14:paraId="6EA54597"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介入放射学 □ </w:t>
            </w:r>
          </w:p>
          <w:p w14:paraId="253EE378">
            <w:pPr>
              <w:spacing w:line="400" w:lineRule="exact"/>
              <w:ind w:right="-874" w:rightChars="-416" w:firstLine="240" w:firstLineChars="1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1、DSA介入放射诊疗 □         2、其他影像设备介入放射诊疗 □</w:t>
            </w:r>
          </w:p>
          <w:p w14:paraId="278603D0"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</w:p>
          <w:p w14:paraId="06619E20"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核医学□</w:t>
            </w:r>
          </w:p>
          <w:p w14:paraId="5261355B"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1、PET影像诊断 □            2、γ骨密度测量□</w:t>
            </w:r>
          </w:p>
          <w:p w14:paraId="10132989"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3、CT- PET影像诊断 □        4、籽粒插植治疗 □</w:t>
            </w:r>
          </w:p>
          <w:p w14:paraId="04FA9167"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5、SPECT影像诊断 □          6、放射性药物治疗 □</w:t>
            </w:r>
          </w:p>
          <w:p w14:paraId="255F66BA"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7、γ相机影像诊断 □          8、其它核医学诊疗项目□</w:t>
            </w:r>
          </w:p>
          <w:p w14:paraId="6DE475A8"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</w:p>
          <w:p w14:paraId="39602E91"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放射治疗 □</w:t>
            </w:r>
          </w:p>
          <w:p w14:paraId="685AE17A"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1、立体定向（X刀）治疗 □     2、钻--60机治疗 □</w:t>
            </w:r>
          </w:p>
          <w:p w14:paraId="38C385B5"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3、立体定向 (Y刀)治疗□       4、后装治疗 □  </w:t>
            </w:r>
          </w:p>
          <w:p w14:paraId="428037EB"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5、医用加速器治疗 □           6、深部X射线机治疗 □</w:t>
            </w:r>
          </w:p>
          <w:p w14:paraId="77B288D2"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7、质子治疗 □                 8、敷贴治疗 □</w:t>
            </w:r>
          </w:p>
          <w:p w14:paraId="7EAC6D5B"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9、中子治疗□                  10、重离子治疗□</w:t>
            </w:r>
          </w:p>
          <w:p w14:paraId="1B8D1DDC">
            <w:pPr>
              <w:spacing w:line="400" w:lineRule="exact"/>
              <w:ind w:right="-874" w:rightChars="-416"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11、其他放射治疗项目 □</w:t>
            </w:r>
          </w:p>
          <w:p w14:paraId="666AD3D5">
            <w:pPr>
              <w:spacing w:line="400" w:lineRule="exact"/>
              <w:ind w:right="-874" w:rightChars="-416"/>
              <w:rPr>
                <w:color w:val="000000"/>
                <w:sz w:val="28"/>
              </w:rPr>
            </w:pPr>
          </w:p>
        </w:tc>
      </w:tr>
    </w:tbl>
    <w:p w14:paraId="4984CF7F">
      <w:pPr>
        <w:rPr>
          <w:b/>
          <w:color w:val="000000"/>
        </w:rPr>
      </w:pPr>
    </w:p>
    <w:p w14:paraId="22909B30">
      <w:pPr>
        <w:rPr>
          <w:b/>
          <w:color w:val="000000"/>
        </w:rPr>
      </w:pPr>
    </w:p>
    <w:p w14:paraId="06877ACF">
      <w:pPr>
        <w:rPr>
          <w:b/>
          <w:color w:val="000000"/>
        </w:rPr>
      </w:pPr>
    </w:p>
    <w:tbl>
      <w:tblPr>
        <w:tblStyle w:val="2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033"/>
        <w:gridCol w:w="1257"/>
        <w:gridCol w:w="1077"/>
        <w:gridCol w:w="179"/>
        <w:gridCol w:w="718"/>
        <w:gridCol w:w="359"/>
        <w:gridCol w:w="180"/>
        <w:gridCol w:w="359"/>
        <w:gridCol w:w="359"/>
        <w:gridCol w:w="359"/>
        <w:gridCol w:w="359"/>
        <w:gridCol w:w="539"/>
        <w:gridCol w:w="180"/>
        <w:gridCol w:w="179"/>
        <w:gridCol w:w="1481"/>
      </w:tblGrid>
      <w:tr w14:paraId="7847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18" w:type="dxa"/>
            <w:vMerge w:val="restart"/>
            <w:vAlign w:val="center"/>
          </w:tcPr>
          <w:p w14:paraId="1BB4C57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射线装置</w:t>
            </w:r>
          </w:p>
        </w:tc>
        <w:tc>
          <w:tcPr>
            <w:tcW w:w="2290" w:type="dxa"/>
            <w:gridSpan w:val="2"/>
            <w:vAlign w:val="center"/>
          </w:tcPr>
          <w:p w14:paraId="4CAF66C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装置名称</w:t>
            </w:r>
          </w:p>
        </w:tc>
        <w:tc>
          <w:tcPr>
            <w:tcW w:w="1256" w:type="dxa"/>
            <w:gridSpan w:val="2"/>
            <w:vAlign w:val="center"/>
          </w:tcPr>
          <w:p w14:paraId="1E8A0BD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型号</w:t>
            </w:r>
          </w:p>
        </w:tc>
        <w:tc>
          <w:tcPr>
            <w:tcW w:w="1257" w:type="dxa"/>
            <w:gridSpan w:val="3"/>
            <w:vAlign w:val="center"/>
          </w:tcPr>
          <w:p w14:paraId="1D43E61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</w:t>
            </w:r>
          </w:p>
          <w:p w14:paraId="186B36C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厂家</w:t>
            </w:r>
          </w:p>
        </w:tc>
        <w:tc>
          <w:tcPr>
            <w:tcW w:w="1077" w:type="dxa"/>
            <w:gridSpan w:val="3"/>
            <w:vAlign w:val="center"/>
          </w:tcPr>
          <w:p w14:paraId="6D75FFA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</w:t>
            </w:r>
          </w:p>
          <w:p w14:paraId="10F35762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编号</w:t>
            </w:r>
          </w:p>
        </w:tc>
        <w:tc>
          <w:tcPr>
            <w:tcW w:w="1078" w:type="dxa"/>
            <w:gridSpan w:val="3"/>
            <w:vAlign w:val="center"/>
          </w:tcPr>
          <w:p w14:paraId="64D4AE4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主要</w:t>
            </w:r>
          </w:p>
          <w:p w14:paraId="39F772A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参数</w:t>
            </w:r>
          </w:p>
        </w:tc>
        <w:tc>
          <w:tcPr>
            <w:tcW w:w="1660" w:type="dxa"/>
            <w:gridSpan w:val="2"/>
            <w:vAlign w:val="center"/>
          </w:tcPr>
          <w:p w14:paraId="622F132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所在场所</w:t>
            </w:r>
          </w:p>
        </w:tc>
      </w:tr>
      <w:tr w14:paraId="6C99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18" w:type="dxa"/>
            <w:vMerge w:val="continue"/>
            <w:vAlign w:val="center"/>
          </w:tcPr>
          <w:p w14:paraId="35E8BB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 w14:paraId="2C323BBF"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 w14:paraId="26B6812B"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 w14:paraId="13DFFE4F"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 w14:paraId="0A0777B8"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 w14:paraId="3277DBB8"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 w14:paraId="45F6193B">
            <w:pPr>
              <w:rPr>
                <w:color w:val="000000"/>
                <w:sz w:val="24"/>
              </w:rPr>
            </w:pPr>
          </w:p>
        </w:tc>
      </w:tr>
      <w:tr w14:paraId="7AC5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18" w:type="dxa"/>
            <w:vMerge w:val="continue"/>
            <w:vAlign w:val="center"/>
          </w:tcPr>
          <w:p w14:paraId="110F223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 w14:paraId="536AAA87"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 w14:paraId="083E2F03"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 w14:paraId="04CC06F7"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 w14:paraId="46FA79DE"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 w14:paraId="52711E64"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 w14:paraId="29DB0AA9">
            <w:pPr>
              <w:rPr>
                <w:color w:val="000000"/>
                <w:sz w:val="24"/>
              </w:rPr>
            </w:pPr>
          </w:p>
        </w:tc>
      </w:tr>
      <w:tr w14:paraId="0334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8" w:type="dxa"/>
            <w:vMerge w:val="continue"/>
            <w:vAlign w:val="center"/>
          </w:tcPr>
          <w:p w14:paraId="1696082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 w14:paraId="5251D16F"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 w14:paraId="7D7ACE09"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 w14:paraId="516B5250"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 w14:paraId="493380FD"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 w14:paraId="625710CB"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 w14:paraId="7B926E49">
            <w:pPr>
              <w:rPr>
                <w:color w:val="000000"/>
                <w:sz w:val="24"/>
              </w:rPr>
            </w:pPr>
          </w:p>
        </w:tc>
      </w:tr>
      <w:tr w14:paraId="7555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8" w:type="dxa"/>
            <w:vMerge w:val="continue"/>
            <w:vAlign w:val="center"/>
          </w:tcPr>
          <w:p w14:paraId="13D763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 w14:paraId="777C5143"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 w14:paraId="5C087876"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 w14:paraId="0B0EEF9D"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 w14:paraId="0797C4D7"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 w14:paraId="3637B6F1"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 w14:paraId="7A8DE40D">
            <w:pPr>
              <w:rPr>
                <w:color w:val="000000"/>
                <w:sz w:val="24"/>
              </w:rPr>
            </w:pPr>
          </w:p>
        </w:tc>
      </w:tr>
      <w:tr w14:paraId="6793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8" w:type="dxa"/>
            <w:vMerge w:val="continue"/>
            <w:vAlign w:val="center"/>
          </w:tcPr>
          <w:p w14:paraId="091F655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 w14:paraId="54674664"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 w14:paraId="4FEE9AC5"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 w14:paraId="38E4A9B4"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 w14:paraId="26EAAC1C"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 w14:paraId="20FC74FD"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 w14:paraId="3EBFD2EC">
            <w:pPr>
              <w:rPr>
                <w:color w:val="000000"/>
                <w:sz w:val="24"/>
              </w:rPr>
            </w:pPr>
          </w:p>
        </w:tc>
      </w:tr>
      <w:tr w14:paraId="391A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8" w:type="dxa"/>
            <w:vMerge w:val="continue"/>
            <w:vAlign w:val="center"/>
          </w:tcPr>
          <w:p w14:paraId="1F74997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 w14:paraId="5CA77702"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 w14:paraId="514948D2"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 w14:paraId="28CB7611"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 w14:paraId="75A991B5"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 w14:paraId="669DD76B"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 w14:paraId="7B1986E4">
            <w:pPr>
              <w:rPr>
                <w:color w:val="000000"/>
                <w:sz w:val="24"/>
              </w:rPr>
            </w:pPr>
          </w:p>
        </w:tc>
      </w:tr>
      <w:tr w14:paraId="48FBB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18" w:type="dxa"/>
            <w:vMerge w:val="continue"/>
            <w:vAlign w:val="center"/>
          </w:tcPr>
          <w:p w14:paraId="577A2DA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top"/>
          </w:tcPr>
          <w:p w14:paraId="13371F7D"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top"/>
          </w:tcPr>
          <w:p w14:paraId="7DA2DF17"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top"/>
          </w:tcPr>
          <w:p w14:paraId="16AACEE3"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top"/>
          </w:tcPr>
          <w:p w14:paraId="2372B13B">
            <w:pPr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top"/>
          </w:tcPr>
          <w:p w14:paraId="260F4DE5">
            <w:pPr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top"/>
          </w:tcPr>
          <w:p w14:paraId="578C7FD4">
            <w:pPr>
              <w:rPr>
                <w:color w:val="000000"/>
                <w:sz w:val="24"/>
              </w:rPr>
            </w:pPr>
          </w:p>
        </w:tc>
      </w:tr>
      <w:tr w14:paraId="7D22C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18" w:type="dxa"/>
            <w:vMerge w:val="restart"/>
            <w:vAlign w:val="center"/>
          </w:tcPr>
          <w:p w14:paraId="4928304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非密封型放射性同位素</w:t>
            </w:r>
          </w:p>
        </w:tc>
        <w:tc>
          <w:tcPr>
            <w:tcW w:w="2290" w:type="dxa"/>
            <w:gridSpan w:val="2"/>
            <w:vAlign w:val="center"/>
          </w:tcPr>
          <w:p w14:paraId="58ED9DC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核素名称</w:t>
            </w:r>
          </w:p>
        </w:tc>
        <w:tc>
          <w:tcPr>
            <w:tcW w:w="1256" w:type="dxa"/>
            <w:gridSpan w:val="2"/>
            <w:vAlign w:val="center"/>
          </w:tcPr>
          <w:p w14:paraId="789ACFB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用途</w:t>
            </w:r>
          </w:p>
          <w:p w14:paraId="6C7A90C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4A2BD09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物理</w:t>
            </w:r>
          </w:p>
          <w:p w14:paraId="05096A6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状态</w:t>
            </w:r>
          </w:p>
        </w:tc>
        <w:tc>
          <w:tcPr>
            <w:tcW w:w="1077" w:type="dxa"/>
            <w:gridSpan w:val="3"/>
            <w:vAlign w:val="center"/>
          </w:tcPr>
          <w:p w14:paraId="13E7C54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最大年操作量(Bq)</w:t>
            </w:r>
          </w:p>
        </w:tc>
        <w:tc>
          <w:tcPr>
            <w:tcW w:w="1078" w:type="dxa"/>
            <w:gridSpan w:val="3"/>
            <w:vAlign w:val="center"/>
          </w:tcPr>
          <w:p w14:paraId="7C93F28D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最大日操作量(Bq)</w:t>
            </w:r>
          </w:p>
        </w:tc>
        <w:tc>
          <w:tcPr>
            <w:tcW w:w="1660" w:type="dxa"/>
            <w:gridSpan w:val="2"/>
            <w:vAlign w:val="center"/>
          </w:tcPr>
          <w:p w14:paraId="2EAF442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操作场所</w:t>
            </w:r>
          </w:p>
        </w:tc>
      </w:tr>
      <w:tr w14:paraId="6AAB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18" w:type="dxa"/>
            <w:vMerge w:val="continue"/>
            <w:vAlign w:val="center"/>
          </w:tcPr>
          <w:p w14:paraId="5F21A4A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637F25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57C00B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482F8E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21A6919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1C25DE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5435F93B">
            <w:pPr>
              <w:jc w:val="center"/>
              <w:rPr>
                <w:color w:val="000000"/>
                <w:sz w:val="24"/>
              </w:rPr>
            </w:pPr>
          </w:p>
        </w:tc>
      </w:tr>
      <w:tr w14:paraId="52A36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18" w:type="dxa"/>
            <w:vMerge w:val="continue"/>
            <w:vAlign w:val="center"/>
          </w:tcPr>
          <w:p w14:paraId="50AB689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4E0A5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184707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2B22FF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2B8DD04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03EB3EA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8826155">
            <w:pPr>
              <w:jc w:val="center"/>
              <w:rPr>
                <w:color w:val="000000"/>
                <w:sz w:val="24"/>
              </w:rPr>
            </w:pPr>
          </w:p>
        </w:tc>
      </w:tr>
      <w:tr w14:paraId="6F74F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18" w:type="dxa"/>
            <w:vMerge w:val="continue"/>
            <w:vAlign w:val="center"/>
          </w:tcPr>
          <w:p w14:paraId="02DC1F7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42AF0EB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C8729D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7D9B8B6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vAlign w:val="center"/>
          </w:tcPr>
          <w:p w14:paraId="17BF44D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8" w:type="dxa"/>
            <w:gridSpan w:val="3"/>
            <w:vAlign w:val="center"/>
          </w:tcPr>
          <w:p w14:paraId="3CC7E78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37B13FE0">
            <w:pPr>
              <w:jc w:val="center"/>
              <w:rPr>
                <w:color w:val="000000"/>
                <w:sz w:val="24"/>
              </w:rPr>
            </w:pPr>
          </w:p>
        </w:tc>
      </w:tr>
      <w:tr w14:paraId="18C2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18" w:type="dxa"/>
            <w:vMerge w:val="continue"/>
            <w:vAlign w:val="center"/>
          </w:tcPr>
          <w:p w14:paraId="1299DCB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3E4546C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工作场所级别（个数）</w:t>
            </w:r>
          </w:p>
        </w:tc>
        <w:tc>
          <w:tcPr>
            <w:tcW w:w="1974" w:type="dxa"/>
            <w:gridSpan w:val="3"/>
            <w:vAlign w:val="center"/>
          </w:tcPr>
          <w:p w14:paraId="2B3CFDB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甲级</w:t>
            </w:r>
            <w:r>
              <w:rPr>
                <w:rFonts w:hint="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（）</w:t>
            </w:r>
          </w:p>
        </w:tc>
        <w:tc>
          <w:tcPr>
            <w:tcW w:w="1975" w:type="dxa"/>
            <w:gridSpan w:val="6"/>
            <w:vAlign w:val="center"/>
          </w:tcPr>
          <w:p w14:paraId="202E138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乙级</w:t>
            </w:r>
            <w:r>
              <w:rPr>
                <w:rFonts w:hint="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(   )</w:t>
            </w:r>
          </w:p>
        </w:tc>
        <w:tc>
          <w:tcPr>
            <w:tcW w:w="2379" w:type="dxa"/>
            <w:gridSpan w:val="4"/>
            <w:vAlign w:val="center"/>
          </w:tcPr>
          <w:p w14:paraId="5EB6590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丙级</w:t>
            </w:r>
            <w:r>
              <w:rPr>
                <w:rFonts w:hint="eastAsia"/>
                <w:color w:val="000000"/>
                <w:sz w:val="30"/>
                <w:szCs w:val="30"/>
              </w:rPr>
              <w:t>□</w:t>
            </w:r>
            <w:r>
              <w:rPr>
                <w:rFonts w:hint="eastAsia"/>
                <w:color w:val="000000"/>
                <w:sz w:val="24"/>
              </w:rPr>
              <w:t xml:space="preserve"> (   )</w:t>
            </w:r>
          </w:p>
        </w:tc>
      </w:tr>
      <w:tr w14:paraId="242A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18" w:type="dxa"/>
            <w:vMerge w:val="restart"/>
            <w:vAlign w:val="center"/>
          </w:tcPr>
          <w:p w14:paraId="57835C4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密封型放射性同位素</w:t>
            </w:r>
          </w:p>
        </w:tc>
        <w:tc>
          <w:tcPr>
            <w:tcW w:w="2290" w:type="dxa"/>
            <w:gridSpan w:val="2"/>
            <w:vAlign w:val="center"/>
          </w:tcPr>
          <w:p w14:paraId="6A94597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核素名称</w:t>
            </w:r>
          </w:p>
        </w:tc>
        <w:tc>
          <w:tcPr>
            <w:tcW w:w="1077" w:type="dxa"/>
            <w:vAlign w:val="center"/>
          </w:tcPr>
          <w:p w14:paraId="75F3822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活度(Bq)</w:t>
            </w:r>
          </w:p>
        </w:tc>
        <w:tc>
          <w:tcPr>
            <w:tcW w:w="1795" w:type="dxa"/>
            <w:gridSpan w:val="5"/>
            <w:vAlign w:val="center"/>
          </w:tcPr>
          <w:p w14:paraId="4BDEE8F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活度测量日期</w:t>
            </w:r>
          </w:p>
        </w:tc>
        <w:tc>
          <w:tcPr>
            <w:tcW w:w="1616" w:type="dxa"/>
            <w:gridSpan w:val="4"/>
            <w:vAlign w:val="center"/>
          </w:tcPr>
          <w:p w14:paraId="1718F0F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生产厂家</w:t>
            </w:r>
          </w:p>
        </w:tc>
        <w:tc>
          <w:tcPr>
            <w:tcW w:w="1840" w:type="dxa"/>
            <w:gridSpan w:val="3"/>
            <w:vAlign w:val="center"/>
          </w:tcPr>
          <w:p w14:paraId="0682E6A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所在场所</w:t>
            </w:r>
          </w:p>
        </w:tc>
      </w:tr>
      <w:tr w14:paraId="23BD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8" w:type="dxa"/>
            <w:vMerge w:val="continue"/>
            <w:vAlign w:val="center"/>
          </w:tcPr>
          <w:p w14:paraId="2E2AFC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41A37F8D"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14876E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 w14:paraId="403C6FF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4A4900A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59545735">
            <w:pPr>
              <w:jc w:val="center"/>
              <w:rPr>
                <w:color w:val="000000"/>
                <w:sz w:val="24"/>
              </w:rPr>
            </w:pPr>
          </w:p>
        </w:tc>
      </w:tr>
      <w:tr w14:paraId="6874C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18" w:type="dxa"/>
            <w:vMerge w:val="continue"/>
            <w:vAlign w:val="center"/>
          </w:tcPr>
          <w:p w14:paraId="670A105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0F3F747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6460154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 w14:paraId="4463A3C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567761E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64E45C6E">
            <w:pPr>
              <w:jc w:val="center"/>
              <w:rPr>
                <w:color w:val="000000"/>
                <w:sz w:val="24"/>
              </w:rPr>
            </w:pPr>
          </w:p>
        </w:tc>
      </w:tr>
      <w:tr w14:paraId="3EDA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718" w:type="dxa"/>
            <w:vMerge w:val="continue"/>
            <w:vAlign w:val="center"/>
          </w:tcPr>
          <w:p w14:paraId="3F0D1BD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34DABD7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1C3DF1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 w14:paraId="1C02A76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31B0C64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641D7E87">
            <w:pPr>
              <w:jc w:val="center"/>
              <w:rPr>
                <w:color w:val="000000"/>
                <w:sz w:val="24"/>
              </w:rPr>
            </w:pPr>
          </w:p>
        </w:tc>
      </w:tr>
      <w:tr w14:paraId="06B38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18" w:type="dxa"/>
            <w:vMerge w:val="continue"/>
            <w:vAlign w:val="center"/>
          </w:tcPr>
          <w:p w14:paraId="0522841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40F97E4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4B95BB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95" w:type="dxa"/>
            <w:gridSpan w:val="5"/>
            <w:vAlign w:val="center"/>
          </w:tcPr>
          <w:p w14:paraId="494B40D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 w14:paraId="6105A00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6000A293">
            <w:pPr>
              <w:jc w:val="center"/>
              <w:rPr>
                <w:color w:val="000000"/>
                <w:sz w:val="24"/>
              </w:rPr>
            </w:pPr>
          </w:p>
        </w:tc>
      </w:tr>
      <w:tr w14:paraId="3607F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18" w:type="dxa"/>
            <w:vMerge w:val="restart"/>
            <w:vAlign w:val="center"/>
          </w:tcPr>
          <w:p w14:paraId="4C9C37E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含密封源装置</w:t>
            </w:r>
          </w:p>
        </w:tc>
        <w:tc>
          <w:tcPr>
            <w:tcW w:w="1033" w:type="dxa"/>
            <w:vMerge w:val="restart"/>
            <w:vAlign w:val="center"/>
          </w:tcPr>
          <w:p w14:paraId="2FC773D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编号</w:t>
            </w:r>
          </w:p>
        </w:tc>
        <w:tc>
          <w:tcPr>
            <w:tcW w:w="1257" w:type="dxa"/>
            <w:vMerge w:val="restart"/>
            <w:vAlign w:val="center"/>
          </w:tcPr>
          <w:p w14:paraId="624163C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装置名称</w:t>
            </w:r>
          </w:p>
        </w:tc>
        <w:tc>
          <w:tcPr>
            <w:tcW w:w="1077" w:type="dxa"/>
            <w:vMerge w:val="restart"/>
            <w:vAlign w:val="center"/>
          </w:tcPr>
          <w:p w14:paraId="4D408A2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型号</w:t>
            </w:r>
          </w:p>
        </w:tc>
        <w:tc>
          <w:tcPr>
            <w:tcW w:w="1256" w:type="dxa"/>
            <w:gridSpan w:val="3"/>
            <w:vMerge w:val="restart"/>
            <w:vAlign w:val="center"/>
          </w:tcPr>
          <w:p w14:paraId="3599D3E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生产</w:t>
            </w:r>
          </w:p>
          <w:p w14:paraId="3A9B4474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厂家</w:t>
            </w:r>
          </w:p>
        </w:tc>
        <w:tc>
          <w:tcPr>
            <w:tcW w:w="2514" w:type="dxa"/>
            <w:gridSpan w:val="8"/>
            <w:vAlign w:val="center"/>
          </w:tcPr>
          <w:p w14:paraId="34E0BBA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放射源</w:t>
            </w:r>
          </w:p>
        </w:tc>
        <w:tc>
          <w:tcPr>
            <w:tcW w:w="1481" w:type="dxa"/>
            <w:vMerge w:val="restart"/>
            <w:vAlign w:val="center"/>
          </w:tcPr>
          <w:p w14:paraId="5334697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所在场所</w:t>
            </w:r>
          </w:p>
        </w:tc>
      </w:tr>
      <w:tr w14:paraId="2E3C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718" w:type="dxa"/>
            <w:vMerge w:val="continue"/>
            <w:vAlign w:val="top"/>
          </w:tcPr>
          <w:p w14:paraId="35C4249C">
            <w:pPr>
              <w:rPr>
                <w:color w:val="00000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 w14:paraId="0BCB80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Merge w:val="continue"/>
            <w:vAlign w:val="center"/>
          </w:tcPr>
          <w:p w14:paraId="17C538C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vAlign w:val="center"/>
          </w:tcPr>
          <w:p w14:paraId="347050C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3"/>
            <w:vMerge w:val="continue"/>
            <w:vAlign w:val="center"/>
          </w:tcPr>
          <w:p w14:paraId="6AE0835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3313D64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核素名称</w:t>
            </w:r>
          </w:p>
        </w:tc>
        <w:tc>
          <w:tcPr>
            <w:tcW w:w="718" w:type="dxa"/>
            <w:gridSpan w:val="2"/>
            <w:vAlign w:val="center"/>
          </w:tcPr>
          <w:p w14:paraId="69A329E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活度(</w:t>
            </w:r>
            <w:r>
              <w:rPr>
                <w:color w:val="000000"/>
                <w:sz w:val="24"/>
              </w:rPr>
              <w:t>Bq</w:t>
            </w:r>
            <w:r>
              <w:rPr>
                <w:rFonts w:hint="eastAsia"/>
                <w:color w:val="000000"/>
                <w:sz w:val="24"/>
              </w:rPr>
              <w:t>)</w:t>
            </w:r>
          </w:p>
        </w:tc>
        <w:tc>
          <w:tcPr>
            <w:tcW w:w="898" w:type="dxa"/>
            <w:gridSpan w:val="3"/>
            <w:vAlign w:val="center"/>
          </w:tcPr>
          <w:p w14:paraId="509EECE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活度测量日期</w:t>
            </w:r>
          </w:p>
        </w:tc>
        <w:tc>
          <w:tcPr>
            <w:tcW w:w="1481" w:type="dxa"/>
            <w:vMerge w:val="continue"/>
            <w:vAlign w:val="center"/>
          </w:tcPr>
          <w:p w14:paraId="47A01534">
            <w:pPr>
              <w:jc w:val="center"/>
              <w:rPr>
                <w:color w:val="000000"/>
                <w:sz w:val="24"/>
              </w:rPr>
            </w:pPr>
          </w:p>
        </w:tc>
      </w:tr>
      <w:tr w14:paraId="4321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18" w:type="dxa"/>
            <w:vMerge w:val="continue"/>
            <w:vAlign w:val="top"/>
          </w:tcPr>
          <w:p w14:paraId="34FE0942">
            <w:pPr>
              <w:rPr>
                <w:color w:val="000000"/>
                <w:sz w:val="24"/>
              </w:rPr>
            </w:pPr>
          </w:p>
        </w:tc>
        <w:tc>
          <w:tcPr>
            <w:tcW w:w="1033" w:type="dxa"/>
            <w:vAlign w:val="center"/>
          </w:tcPr>
          <w:p w14:paraId="0F115CA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2D58700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9997C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11B6714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6FBBEF4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 w14:paraId="53B20C8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center"/>
          </w:tcPr>
          <w:p w14:paraId="5781908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81" w:type="dxa"/>
            <w:vAlign w:val="center"/>
          </w:tcPr>
          <w:p w14:paraId="0C4AA2B2">
            <w:pPr>
              <w:jc w:val="center"/>
              <w:rPr>
                <w:color w:val="000000"/>
                <w:sz w:val="24"/>
              </w:rPr>
            </w:pPr>
          </w:p>
        </w:tc>
      </w:tr>
      <w:tr w14:paraId="4BC5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18" w:type="dxa"/>
            <w:vMerge w:val="continue"/>
            <w:vAlign w:val="top"/>
          </w:tcPr>
          <w:p w14:paraId="7FF2CACD">
            <w:pPr>
              <w:rPr>
                <w:color w:val="000000"/>
                <w:sz w:val="24"/>
              </w:rPr>
            </w:pPr>
          </w:p>
        </w:tc>
        <w:tc>
          <w:tcPr>
            <w:tcW w:w="1033" w:type="dxa"/>
            <w:vAlign w:val="top"/>
          </w:tcPr>
          <w:p w14:paraId="41725FDF"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top"/>
          </w:tcPr>
          <w:p w14:paraId="382D5CA8"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top"/>
          </w:tcPr>
          <w:p w14:paraId="5E4E5244"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3"/>
            <w:vAlign w:val="top"/>
          </w:tcPr>
          <w:p w14:paraId="38DB4017">
            <w:pPr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top"/>
          </w:tcPr>
          <w:p w14:paraId="747153EF">
            <w:pPr>
              <w:rPr>
                <w:color w:val="000000"/>
                <w:sz w:val="24"/>
              </w:rPr>
            </w:pPr>
          </w:p>
        </w:tc>
        <w:tc>
          <w:tcPr>
            <w:tcW w:w="718" w:type="dxa"/>
            <w:gridSpan w:val="2"/>
            <w:vAlign w:val="top"/>
          </w:tcPr>
          <w:p w14:paraId="4990F129">
            <w:pPr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top"/>
          </w:tcPr>
          <w:p w14:paraId="70CB63DF">
            <w:pPr>
              <w:rPr>
                <w:color w:val="000000"/>
                <w:sz w:val="24"/>
              </w:rPr>
            </w:pPr>
          </w:p>
        </w:tc>
        <w:tc>
          <w:tcPr>
            <w:tcW w:w="1481" w:type="dxa"/>
            <w:vAlign w:val="top"/>
          </w:tcPr>
          <w:p w14:paraId="72582439">
            <w:pPr>
              <w:rPr>
                <w:color w:val="000000"/>
                <w:sz w:val="24"/>
              </w:rPr>
            </w:pPr>
          </w:p>
        </w:tc>
      </w:tr>
      <w:tr w14:paraId="32FE6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8" w:type="dxa"/>
            <w:vMerge w:val="continue"/>
            <w:vAlign w:val="top"/>
          </w:tcPr>
          <w:p w14:paraId="4C9A5296">
            <w:pPr>
              <w:rPr>
                <w:color w:val="000000"/>
                <w:sz w:val="24"/>
              </w:rPr>
            </w:pPr>
          </w:p>
        </w:tc>
        <w:tc>
          <w:tcPr>
            <w:tcW w:w="1033" w:type="dxa"/>
            <w:vAlign w:val="top"/>
          </w:tcPr>
          <w:p w14:paraId="1E889225">
            <w:pPr>
              <w:rPr>
                <w:color w:val="000000"/>
                <w:sz w:val="24"/>
              </w:rPr>
            </w:pPr>
          </w:p>
        </w:tc>
        <w:tc>
          <w:tcPr>
            <w:tcW w:w="1257" w:type="dxa"/>
            <w:vAlign w:val="top"/>
          </w:tcPr>
          <w:p w14:paraId="28E79949">
            <w:pPr>
              <w:rPr>
                <w:color w:val="000000"/>
                <w:sz w:val="24"/>
              </w:rPr>
            </w:pPr>
          </w:p>
        </w:tc>
        <w:tc>
          <w:tcPr>
            <w:tcW w:w="1077" w:type="dxa"/>
            <w:vAlign w:val="top"/>
          </w:tcPr>
          <w:p w14:paraId="153B58E8">
            <w:pPr>
              <w:rPr>
                <w:color w:val="000000"/>
                <w:sz w:val="24"/>
              </w:rPr>
            </w:pPr>
          </w:p>
        </w:tc>
        <w:tc>
          <w:tcPr>
            <w:tcW w:w="1256" w:type="dxa"/>
            <w:gridSpan w:val="3"/>
            <w:vAlign w:val="top"/>
          </w:tcPr>
          <w:p w14:paraId="0FD6B8FE">
            <w:pPr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top"/>
          </w:tcPr>
          <w:p w14:paraId="763FEE8B">
            <w:pPr>
              <w:rPr>
                <w:color w:val="000000"/>
                <w:sz w:val="24"/>
              </w:rPr>
            </w:pPr>
          </w:p>
        </w:tc>
        <w:tc>
          <w:tcPr>
            <w:tcW w:w="718" w:type="dxa"/>
            <w:gridSpan w:val="2"/>
            <w:vAlign w:val="top"/>
          </w:tcPr>
          <w:p w14:paraId="18804097">
            <w:pPr>
              <w:rPr>
                <w:color w:val="000000"/>
                <w:sz w:val="24"/>
              </w:rPr>
            </w:pPr>
          </w:p>
        </w:tc>
        <w:tc>
          <w:tcPr>
            <w:tcW w:w="898" w:type="dxa"/>
            <w:gridSpan w:val="3"/>
            <w:vAlign w:val="top"/>
          </w:tcPr>
          <w:p w14:paraId="334E16AB">
            <w:pPr>
              <w:rPr>
                <w:color w:val="000000"/>
                <w:sz w:val="24"/>
              </w:rPr>
            </w:pPr>
          </w:p>
        </w:tc>
        <w:tc>
          <w:tcPr>
            <w:tcW w:w="1481" w:type="dxa"/>
            <w:vAlign w:val="top"/>
          </w:tcPr>
          <w:p w14:paraId="3DEC6B5B">
            <w:pPr>
              <w:rPr>
                <w:color w:val="000000"/>
                <w:sz w:val="24"/>
              </w:rPr>
            </w:pPr>
          </w:p>
        </w:tc>
      </w:tr>
      <w:tr w14:paraId="5228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718" w:type="dxa"/>
            <w:vAlign w:val="center"/>
          </w:tcPr>
          <w:p w14:paraId="671DDC6E"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申请需提供资料清单</w:t>
            </w:r>
          </w:p>
        </w:tc>
        <w:tc>
          <w:tcPr>
            <w:tcW w:w="8618" w:type="dxa"/>
            <w:gridSpan w:val="15"/>
            <w:vAlign w:val="top"/>
          </w:tcPr>
          <w:p w14:paraId="32041125">
            <w:pPr>
              <w:spacing w:line="400" w:lineRule="exact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请在已提供资料的□内打“√”</w:t>
            </w:r>
          </w:p>
          <w:p w14:paraId="7E575B3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□1、</w:t>
            </w:r>
            <w:r>
              <w:rPr>
                <w:rFonts w:hint="eastAsia"/>
                <w:color w:val="000000"/>
                <w:sz w:val="24"/>
              </w:rPr>
              <w:t>放射诊疗许可校验申请书；</w:t>
            </w:r>
          </w:p>
          <w:p w14:paraId="53A8AFE4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□2、《放射诊疗许可证》正副本及复印件；                            </w:t>
            </w:r>
          </w:p>
          <w:p w14:paraId="3F033CED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□3、《医疗机构执业许可证》复印件；                                </w:t>
            </w:r>
          </w:p>
          <w:p w14:paraId="380EEFB3">
            <w:pPr>
              <w:spacing w:line="360" w:lineRule="auto"/>
              <w:ind w:left="7200" w:hanging="7200" w:hangingChars="30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□4、放射诊疗设备清单、人员一览表、《放射工作人员证》复印件及人员变动情</w:t>
            </w:r>
          </w:p>
          <w:p w14:paraId="5E45A013">
            <w:pPr>
              <w:spacing w:line="360" w:lineRule="auto"/>
              <w:ind w:left="7198" w:leftChars="285" w:hanging="6600" w:hangingChars="27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况说明；                                                    </w:t>
            </w:r>
          </w:p>
          <w:p w14:paraId="030A7ED9">
            <w:pPr>
              <w:spacing w:line="360" w:lineRule="auto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□5、校验周期内放射工作人员职业健康检查、个人剂量监测情况；     </w:t>
            </w:r>
          </w:p>
          <w:p w14:paraId="327099DA">
            <w:pPr>
              <w:spacing w:line="360" w:lineRule="auto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□6、校验周期内放射诊疗设备防护、性能检测报告；                 </w:t>
            </w:r>
          </w:p>
          <w:p w14:paraId="0D184AF5">
            <w:pPr>
              <w:spacing w:line="360" w:lineRule="auto"/>
              <w:ind w:right="-874" w:rightChars="-416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□7、放射事件发生与处理情况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  <w:p w14:paraId="18E10FCC">
            <w:pPr>
              <w:spacing w:line="360" w:lineRule="auto"/>
              <w:ind w:right="-874" w:rightChars="-416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教育培训情况包括：法律法规、基础知识、防护知识培训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。                                  </w:t>
            </w:r>
          </w:p>
          <w:p w14:paraId="4392FCC8">
            <w:pPr>
              <w:spacing w:line="360" w:lineRule="auto"/>
              <w:ind w:right="-874" w:rightChars="-416"/>
              <w:rPr>
                <w:rFonts w:ascii="宋体" w:hAnsi="宋体"/>
                <w:color w:val="000000"/>
                <w:sz w:val="24"/>
              </w:rPr>
            </w:pPr>
          </w:p>
          <w:p w14:paraId="6600AE8E">
            <w:pPr>
              <w:spacing w:line="360" w:lineRule="auto"/>
              <w:ind w:right="-874" w:rightChars="-416" w:firstLine="720" w:firstLineChars="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以上材料（申请书除外）每页均应加盖申请单位公章。</w:t>
            </w:r>
          </w:p>
        </w:tc>
      </w:tr>
      <w:tr w14:paraId="7AAC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8" w:hRule="atLeast"/>
          <w:jc w:val="center"/>
        </w:trPr>
        <w:tc>
          <w:tcPr>
            <w:tcW w:w="9336" w:type="dxa"/>
            <w:gridSpan w:val="16"/>
            <w:vAlign w:val="center"/>
          </w:tcPr>
          <w:p w14:paraId="26654390">
            <w:pPr>
              <w:ind w:firstLine="3415" w:firstLineChars="945"/>
              <w:rPr>
                <w:b/>
                <w:color w:val="000000"/>
                <w:sz w:val="36"/>
                <w:szCs w:val="36"/>
              </w:rPr>
            </w:pPr>
            <w:r>
              <w:rPr>
                <w:rFonts w:hint="eastAsia"/>
                <w:b/>
                <w:color w:val="000000"/>
                <w:sz w:val="36"/>
                <w:szCs w:val="36"/>
              </w:rPr>
              <w:t>保证书</w:t>
            </w:r>
          </w:p>
          <w:p w14:paraId="12639E36">
            <w:pPr>
              <w:spacing w:beforeLines="50"/>
              <w:ind w:firstLine="624" w:firstLineChars="200"/>
              <w:rPr>
                <w:color w:val="000000"/>
                <w:spacing w:val="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申请单位保证：本申请书中所填报的内容和所附资料均真实、合法</w:t>
            </w:r>
            <w:r>
              <w:rPr>
                <w:rFonts w:hint="eastAsia" w:ascii="宋体" w:hAnsi="宋体"/>
                <w:color w:val="000000"/>
                <w:spacing w:val="16"/>
                <w:sz w:val="28"/>
                <w:szCs w:val="28"/>
              </w:rPr>
              <w:t>。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如有不实之处，我单位愿负相应法律责任，并承担由此造成的一切后果。</w:t>
            </w:r>
          </w:p>
          <w:p w14:paraId="4D1C4CAA">
            <w:pPr>
              <w:spacing w:beforeLines="50" w:line="300" w:lineRule="auto"/>
              <w:ind w:firstLine="624" w:firstLineChars="200"/>
              <w:rPr>
                <w:color w:val="000000"/>
                <w:spacing w:val="16"/>
                <w:sz w:val="28"/>
                <w:szCs w:val="28"/>
              </w:rPr>
            </w:pPr>
          </w:p>
          <w:p w14:paraId="22712DAA">
            <w:pPr>
              <w:spacing w:line="300" w:lineRule="auto"/>
              <w:jc w:val="center"/>
              <w:rPr>
                <w:color w:val="000000"/>
                <w:spacing w:val="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法定代表人（负责人）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签名：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申请单位（公章）</w:t>
            </w:r>
          </w:p>
          <w:p w14:paraId="2994EF8D">
            <w:pPr>
              <w:spacing w:line="400" w:lineRule="exact"/>
              <w:ind w:right="-874" w:rightChars="-416" w:firstLine="2340" w:firstLineChars="750"/>
              <w:rPr>
                <w:rFonts w:hint="eastAsia"/>
                <w:color w:val="000000"/>
                <w:spacing w:val="16"/>
                <w:sz w:val="28"/>
                <w:szCs w:val="28"/>
              </w:rPr>
            </w:pPr>
          </w:p>
          <w:p w14:paraId="27F4498C">
            <w:pPr>
              <w:spacing w:line="400" w:lineRule="exact"/>
              <w:ind w:right="-874" w:rightChars="-416" w:firstLine="2340" w:firstLineChars="75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年月日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  <w:spacing w:val="16"/>
                <w:sz w:val="28"/>
                <w:szCs w:val="28"/>
              </w:rPr>
              <w:t>年月日</w:t>
            </w:r>
          </w:p>
        </w:tc>
      </w:tr>
    </w:tbl>
    <w:p w14:paraId="07408811">
      <w:pPr>
        <w:rPr>
          <w:color w:val="000000"/>
        </w:rPr>
      </w:pPr>
    </w:p>
    <w:p w14:paraId="558FC935">
      <w:pPr>
        <w:rPr>
          <w:b/>
          <w:color w:val="000000"/>
        </w:rPr>
      </w:pPr>
    </w:p>
    <w:p w14:paraId="729187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315DA"/>
    <w:rsid w:val="739E3EE2"/>
    <w:rsid w:val="7AF26983"/>
    <w:rsid w:val="D7E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color w:val="0000FF"/>
      <w:spacing w:val="0"/>
      <w:w w:val="100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wst</dc:creator>
  <cp:lastModifiedBy>李双琦</cp:lastModifiedBy>
  <dcterms:modified xsi:type="dcterms:W3CDTF">2026-01-13T16:36:30Z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6289FEE52B85470D86F89F613B3FB478</vt:lpwstr>
  </property>
</Properties>
</file>