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eastAsia="zh-CN"/>
        </w:rPr>
        <w:t>拟设置单采血浆站的可行性研究报告</w:t>
      </w:r>
    </w:p>
    <w:p>
      <w:pPr>
        <w:numPr>
          <w:ilvl w:val="0"/>
          <w:numId w:val="1"/>
        </w:numP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拟设置单采血浆站的基本情况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浆站名称</w:t>
      </w:r>
    </w:p>
    <w:p>
      <w:pPr>
        <w:numPr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XXX单采血浆站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地址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XX市XX县XX路XX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规模</w:t>
      </w:r>
    </w:p>
    <w:p>
      <w:pPr>
        <w:numPr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占地多少，年采血多少吨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任务、功能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了解当地居民健康情况，转诊发现的传染病感染者、缴纳税金、促进就业等。</w:t>
      </w:r>
    </w:p>
    <w:p>
      <w:pPr>
        <w:numPr>
          <w:ilvl w:val="0"/>
          <w:numId w:val="2"/>
        </w:numP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</w:pPr>
      <w:r>
        <w:rPr>
          <w:rFonts w:hint="eastAsia" w:ascii="方正楷体_GBK" w:hAnsi="方正楷体_GBK" w:eastAsia="方正楷体_GBK" w:cs="方正楷体_GBK"/>
          <w:sz w:val="32"/>
          <w:szCs w:val="32"/>
          <w:lang w:eastAsia="zh-CN"/>
        </w:rPr>
        <w:t>组织结构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拟设单采血浆站血浆采浆区域及区域内疾病流行状况、适龄健康供血浆人口情况、机构运行及环境保护措施的预测分析</w:t>
      </w:r>
    </w:p>
    <w:p>
      <w:pPr>
        <w:numPr>
          <w:ilvl w:val="0"/>
          <w:numId w:val="0"/>
        </w:numP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当地人群及流行病学现状，环境保护的措施等。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拟设单采血浆站的选址和建筑设计平面图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申请开展的业务项目、技术设备条件资料</w:t>
      </w:r>
    </w:p>
    <w:p>
      <w:pPr>
        <w:numPr>
          <w:numId w:val="0"/>
        </w:numPr>
        <w:ind w:left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依据实际情况填写。</w:t>
      </w:r>
      <w:bookmarkStart w:id="0" w:name="_GoBack"/>
      <w:bookmarkEnd w:id="0"/>
    </w:p>
    <w:p>
      <w:pPr>
        <w:numPr>
          <w:ilvl w:val="0"/>
          <w:numId w:val="1"/>
        </w:numPr>
        <w:ind w:left="0" w:leftChars="0" w:firstLine="0" w:firstLineChars="0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污水污物处理方案</w:t>
      </w:r>
    </w:p>
    <w:p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医废处理的措施协议等。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CE7BC0"/>
    <w:multiLevelType w:val="singleLevel"/>
    <w:tmpl w:val="AACE7BC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20EDF0D"/>
    <w:multiLevelType w:val="singleLevel"/>
    <w:tmpl w:val="520EDF0D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31741B"/>
    <w:rsid w:val="3C3174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云南省卫生和计划生育委员会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2022-01-02T02:29:00Z</dcterms:created>
  <dc:creator>Administrator</dc:creator>
  <cp:lastModifiedBy>Administrator</cp:lastModifiedBy>
  <dcterms:modified xsi:type="dcterms:W3CDTF">2022-01-02T02:37:15Z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