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009A">
      <w:pPr>
        <w:spacing w:line="590" w:lineRule="exact"/>
        <w:jc w:val="both"/>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附件</w:t>
      </w:r>
    </w:p>
    <w:p w14:paraId="150A5B96">
      <w:pPr>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玉溪市网络预约出租汽车经营服务</w:t>
      </w:r>
    </w:p>
    <w:p w14:paraId="130C47EF">
      <w:pPr>
        <w:spacing w:line="59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管理实施细则</w:t>
      </w:r>
      <w:r>
        <w:rPr>
          <w:rFonts w:hint="eastAsia" w:ascii="方正小标宋_GBK" w:eastAsia="方正小标宋_GBK"/>
          <w:sz w:val="44"/>
          <w:szCs w:val="44"/>
          <w:lang w:eastAsia="zh-CN"/>
        </w:rPr>
        <w:t>（征求意见稿）</w:t>
      </w:r>
    </w:p>
    <w:p w14:paraId="2C9D7DF6">
      <w:pPr>
        <w:spacing w:line="590" w:lineRule="exact"/>
        <w:rPr>
          <w:rFonts w:eastAsia="方正仿宋_GBK"/>
          <w:sz w:val="32"/>
          <w:szCs w:val="32"/>
        </w:rPr>
      </w:pPr>
    </w:p>
    <w:p w14:paraId="5D2F38ED">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第一章  总则</w:t>
      </w:r>
    </w:p>
    <w:p w14:paraId="6BC75E8D">
      <w:pPr>
        <w:spacing w:line="590" w:lineRule="exact"/>
        <w:ind w:firstLine="640" w:firstLineChars="200"/>
        <w:rPr>
          <w:rFonts w:hint="eastAsia" w:eastAsia="方正仿宋_GBK"/>
          <w:sz w:val="32"/>
          <w:szCs w:val="32"/>
        </w:rPr>
      </w:pPr>
      <w:r>
        <w:rPr>
          <w:rFonts w:hint="eastAsia" w:ascii="方正黑体_GBK" w:eastAsia="方正黑体_GBK"/>
          <w:sz w:val="32"/>
          <w:szCs w:val="32"/>
        </w:rPr>
        <w:t>第一条</w:t>
      </w:r>
      <w:r>
        <w:rPr>
          <w:rFonts w:hint="eastAsia" w:eastAsia="方正仿宋_GBK"/>
          <w:sz w:val="32"/>
          <w:szCs w:val="32"/>
        </w:rPr>
        <w:t xml:space="preserve">  为更好地满足社会公众多样化出行需求，促进出租汽车行业和互联网融合发展，规范网络预约出租汽车经营服务行为，保障运营安全和乘客合法权益，根据《网络预约出租汽车经营服务管理暂行办法》、《出租汽车从业资格管理规定》等有关规定，结合玉溪实际，制定本实施细则。</w:t>
      </w:r>
    </w:p>
    <w:p w14:paraId="30FC8E84">
      <w:pPr>
        <w:spacing w:line="590" w:lineRule="exact"/>
        <w:ind w:firstLine="640" w:firstLineChars="200"/>
        <w:rPr>
          <w:rFonts w:hint="eastAsia" w:eastAsia="方正仿宋_GBK"/>
          <w:sz w:val="32"/>
          <w:szCs w:val="32"/>
        </w:rPr>
      </w:pPr>
      <w:r>
        <w:rPr>
          <w:rFonts w:hint="eastAsia" w:ascii="方正黑体_GBK" w:eastAsia="方正黑体_GBK"/>
          <w:sz w:val="32"/>
          <w:szCs w:val="32"/>
        </w:rPr>
        <w:t>第二条</w:t>
      </w:r>
      <w:r>
        <w:rPr>
          <w:rFonts w:hint="eastAsia" w:eastAsia="方正仿宋_GBK"/>
          <w:sz w:val="32"/>
          <w:szCs w:val="32"/>
        </w:rPr>
        <w:t xml:space="preserve">  在本市行政区域内从事网络预约出租汽车（以下简称网约车）经营服务、网约车聚合平台及其相关管理活动，应当遵守本实施细则。</w:t>
      </w:r>
    </w:p>
    <w:p w14:paraId="0EC85143">
      <w:pPr>
        <w:spacing w:line="590" w:lineRule="exact"/>
        <w:ind w:firstLine="640" w:firstLineChars="200"/>
        <w:rPr>
          <w:rFonts w:hint="eastAsia" w:eastAsia="方正仿宋_GBK"/>
          <w:sz w:val="32"/>
          <w:szCs w:val="32"/>
        </w:rPr>
      </w:pPr>
      <w:r>
        <w:rPr>
          <w:rFonts w:hint="eastAsia" w:eastAsia="方正仿宋_GBK"/>
          <w:sz w:val="32"/>
          <w:szCs w:val="32"/>
        </w:rPr>
        <w:t>本实施细则所称网约车经营服务，是指以互联网技术为依托构建服务平台，整合供需信息，使用符合条件的车辆和驾驶员，提供非巡游</w:t>
      </w:r>
      <w:r>
        <w:rPr>
          <w:rFonts w:hint="eastAsia" w:eastAsia="方正仿宋_GBK"/>
          <w:sz w:val="32"/>
          <w:szCs w:val="32"/>
          <w:lang w:eastAsia="zh-CN"/>
        </w:rPr>
        <w:t>的</w:t>
      </w:r>
      <w:r>
        <w:rPr>
          <w:rFonts w:hint="eastAsia" w:eastAsia="方正仿宋_GBK"/>
          <w:sz w:val="32"/>
          <w:szCs w:val="32"/>
        </w:rPr>
        <w:t>预约出租汽车服务的经营活动。</w:t>
      </w:r>
    </w:p>
    <w:p w14:paraId="5544BE24">
      <w:pPr>
        <w:spacing w:line="590" w:lineRule="exact"/>
        <w:ind w:firstLine="640" w:firstLineChars="200"/>
        <w:rPr>
          <w:rFonts w:hint="eastAsia" w:eastAsia="方正仿宋_GBK"/>
          <w:sz w:val="32"/>
          <w:szCs w:val="32"/>
        </w:rPr>
      </w:pPr>
      <w:r>
        <w:rPr>
          <w:rFonts w:hint="eastAsia" w:eastAsia="方正仿宋_GBK"/>
          <w:sz w:val="32"/>
          <w:szCs w:val="32"/>
        </w:rPr>
        <w:t>本实施细则所称网络预约出租汽车经营者（以下简称网约车平台公司），是指构建网络服务平台，从事网约车经营服务的企业法人。</w:t>
      </w:r>
      <w:bookmarkStart w:id="0" w:name="_GoBack"/>
      <w:bookmarkEnd w:id="0"/>
    </w:p>
    <w:p w14:paraId="27E7D35D">
      <w:pPr>
        <w:spacing w:line="590" w:lineRule="exact"/>
        <w:ind w:firstLine="640" w:firstLineChars="200"/>
        <w:rPr>
          <w:rFonts w:hint="eastAsia" w:eastAsia="方正仿宋_GBK"/>
          <w:sz w:val="32"/>
          <w:szCs w:val="32"/>
        </w:rPr>
      </w:pPr>
      <w:r>
        <w:rPr>
          <w:rFonts w:hint="eastAsia" w:eastAsia="方正仿宋_GBK"/>
          <w:sz w:val="32"/>
          <w:szCs w:val="32"/>
        </w:rPr>
        <w:t>本实施细则所称网约车聚合平台（以下简称聚合平台），是指依托互联网技术、与网约车平台公司合作、面向乘客并匹配供需信息，共同提供网络预约出租汽车服务的平台。</w:t>
      </w:r>
    </w:p>
    <w:p w14:paraId="1967D926">
      <w:pPr>
        <w:spacing w:line="590" w:lineRule="exact"/>
        <w:ind w:firstLine="640" w:firstLineChars="200"/>
        <w:rPr>
          <w:rFonts w:hint="eastAsia" w:eastAsia="方正仿宋_GBK"/>
          <w:sz w:val="32"/>
          <w:szCs w:val="32"/>
        </w:rPr>
      </w:pPr>
      <w:r>
        <w:rPr>
          <w:rFonts w:hint="eastAsia" w:ascii="方正黑体_GBK" w:eastAsia="方正黑体_GBK"/>
          <w:sz w:val="32"/>
          <w:szCs w:val="32"/>
        </w:rPr>
        <w:t>第三条</w:t>
      </w:r>
      <w:r>
        <w:rPr>
          <w:rFonts w:hint="eastAsia" w:eastAsia="方正仿宋_GBK"/>
          <w:sz w:val="32"/>
          <w:szCs w:val="32"/>
        </w:rPr>
        <w:t xml:space="preserve">  坚持优先发展城市公共交通、适度发展出租汽车，按照高品质服务、差异化经营的原则，有序发展网约车。</w:t>
      </w:r>
    </w:p>
    <w:p w14:paraId="12440CD9">
      <w:pPr>
        <w:spacing w:line="590" w:lineRule="exact"/>
        <w:ind w:firstLine="656" w:firstLineChars="200"/>
        <w:rPr>
          <w:rFonts w:hint="eastAsia" w:eastAsia="方正仿宋_GBK"/>
          <w:spacing w:val="4"/>
          <w:sz w:val="32"/>
          <w:szCs w:val="32"/>
        </w:rPr>
      </w:pPr>
      <w:r>
        <w:rPr>
          <w:rFonts w:hint="eastAsia" w:eastAsia="方正仿宋_GBK"/>
          <w:spacing w:val="4"/>
          <w:sz w:val="32"/>
          <w:szCs w:val="32"/>
        </w:rPr>
        <w:t>网约车运价原则上实行市场调节价，必要时可实行政府指导价。</w:t>
      </w:r>
    </w:p>
    <w:p w14:paraId="40B4270A">
      <w:pPr>
        <w:spacing w:line="590" w:lineRule="exact"/>
        <w:ind w:firstLine="640" w:firstLineChars="200"/>
        <w:rPr>
          <w:rFonts w:hint="eastAsia" w:eastAsia="方正仿宋_GBK"/>
          <w:sz w:val="32"/>
          <w:szCs w:val="32"/>
        </w:rPr>
      </w:pPr>
      <w:r>
        <w:rPr>
          <w:rFonts w:hint="eastAsia" w:ascii="方正黑体_GBK" w:eastAsia="方正黑体_GBK"/>
          <w:sz w:val="32"/>
          <w:szCs w:val="32"/>
        </w:rPr>
        <w:t>第四条</w:t>
      </w:r>
      <w:r>
        <w:rPr>
          <w:rFonts w:hint="eastAsia" w:eastAsia="方正仿宋_GBK"/>
          <w:sz w:val="32"/>
          <w:szCs w:val="32"/>
        </w:rPr>
        <w:t xml:space="preserve">  市、县（市、区）人民政府应当加强对网约车行业工作的领导，有关部门依据各自法定职责对网约车实施监督管理，推进本地网约车行业健康发展。</w:t>
      </w:r>
    </w:p>
    <w:p w14:paraId="31659E6A">
      <w:pPr>
        <w:spacing w:line="590" w:lineRule="exact"/>
        <w:ind w:firstLine="640" w:firstLineChars="200"/>
        <w:rPr>
          <w:rFonts w:hint="eastAsia" w:eastAsia="方正仿宋_GBK"/>
          <w:sz w:val="32"/>
          <w:szCs w:val="32"/>
        </w:rPr>
      </w:pPr>
      <w:r>
        <w:rPr>
          <w:rFonts w:hint="eastAsia" w:eastAsia="方正仿宋_GBK"/>
          <w:sz w:val="32"/>
          <w:szCs w:val="32"/>
        </w:rPr>
        <w:t>市交通运输主管部门在市人民政府领导下负责全市网约车行业监督管理工作，组织实施本细则。各县（市、区）交通运输主管部门在属地人民政府的领导下具体实施本行政区域内网约车行业监督管理工作。</w:t>
      </w:r>
    </w:p>
    <w:p w14:paraId="2B89A765">
      <w:pPr>
        <w:spacing w:line="590" w:lineRule="exact"/>
        <w:ind w:firstLine="640" w:firstLineChars="200"/>
        <w:rPr>
          <w:rFonts w:hint="eastAsia" w:eastAsia="方正仿宋_GBK"/>
          <w:sz w:val="32"/>
          <w:szCs w:val="32"/>
        </w:rPr>
      </w:pPr>
      <w:r>
        <w:rPr>
          <w:rFonts w:hint="eastAsia" w:ascii="方正黑体_GBK" w:eastAsia="方正黑体_GBK"/>
          <w:sz w:val="32"/>
          <w:szCs w:val="32"/>
        </w:rPr>
        <w:t>第</w:t>
      </w:r>
      <w:r>
        <w:rPr>
          <w:rFonts w:hint="eastAsia" w:ascii="方正黑体_GBK" w:eastAsia="方正黑体_GBK"/>
          <w:sz w:val="32"/>
          <w:szCs w:val="32"/>
          <w:lang w:eastAsia="zh-CN"/>
        </w:rPr>
        <w:t>五</w:t>
      </w:r>
      <w:r>
        <w:rPr>
          <w:rFonts w:hint="eastAsia" w:ascii="方正黑体_GBK" w:eastAsia="方正黑体_GBK"/>
          <w:sz w:val="32"/>
          <w:szCs w:val="32"/>
        </w:rPr>
        <w:t>条</w:t>
      </w:r>
      <w:r>
        <w:rPr>
          <w:rFonts w:hint="eastAsia" w:eastAsia="方正仿宋_GBK"/>
          <w:sz w:val="32"/>
          <w:szCs w:val="32"/>
        </w:rPr>
        <w:t xml:space="preserve">  市交通运输主管部门可以根据交通出行需求和网约车发展定位，综合考虑道路资源承载能力、环境保护等因素，与各县（市、区）政府共同建立网约车运力规模动态调整机制。</w:t>
      </w:r>
    </w:p>
    <w:p w14:paraId="51EFCBCF">
      <w:pPr>
        <w:spacing w:line="590" w:lineRule="exact"/>
        <w:ind w:firstLine="640" w:firstLineChars="200"/>
        <w:rPr>
          <w:rFonts w:hint="eastAsia" w:eastAsia="方正仿宋_GBK"/>
          <w:sz w:val="32"/>
          <w:szCs w:val="32"/>
        </w:rPr>
      </w:pPr>
      <w:r>
        <w:rPr>
          <w:rFonts w:hint="eastAsia" w:eastAsia="方正仿宋_GBK"/>
          <w:sz w:val="32"/>
          <w:szCs w:val="32"/>
        </w:rPr>
        <w:t>市交通运输主管部门应当定期向社会发布网约车经营者数量、运力规模、从业人员数量等信息，引导网约车市场健康、有序发展。</w:t>
      </w:r>
    </w:p>
    <w:p w14:paraId="37EB75EC">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第六条 </w:t>
      </w:r>
      <w:r>
        <w:rPr>
          <w:rFonts w:hint="eastAsia" w:eastAsia="方正仿宋_GBK"/>
          <w:sz w:val="32"/>
          <w:szCs w:val="32"/>
        </w:rPr>
        <w:t xml:space="preserve"> 强化行业党组织的引领作用，推动建立基层行业党组织，并在其领导下建立健全行业工会和行业协会。鼓励行业协会按照自愿自律原则，规范经营行为；支持行业工会凝聚职工、维护权益；协同推进行业信用体系建设，确保网约车行业健康发展。</w:t>
      </w:r>
    </w:p>
    <w:p w14:paraId="55A413B9">
      <w:pPr>
        <w:spacing w:line="590" w:lineRule="exact"/>
        <w:rPr>
          <w:rFonts w:eastAsia="方正仿宋_GBK"/>
          <w:sz w:val="32"/>
          <w:szCs w:val="32"/>
        </w:rPr>
      </w:pPr>
    </w:p>
    <w:p w14:paraId="235035CA">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第二章  网约车平台公司</w:t>
      </w:r>
    </w:p>
    <w:p w14:paraId="6BEB8812">
      <w:pPr>
        <w:spacing w:line="590" w:lineRule="exact"/>
        <w:ind w:firstLine="640" w:firstLineChars="200"/>
        <w:rPr>
          <w:rFonts w:hint="eastAsia" w:eastAsia="方正仿宋_GBK"/>
          <w:sz w:val="32"/>
          <w:szCs w:val="32"/>
        </w:rPr>
      </w:pPr>
      <w:r>
        <w:rPr>
          <w:rFonts w:hint="eastAsia" w:ascii="方正黑体_GBK" w:eastAsia="方正黑体_GBK"/>
          <w:sz w:val="32"/>
          <w:szCs w:val="32"/>
        </w:rPr>
        <w:t>第七条</w:t>
      </w:r>
      <w:r>
        <w:rPr>
          <w:rFonts w:hint="eastAsia" w:eastAsia="方正仿宋_GBK"/>
          <w:sz w:val="32"/>
          <w:szCs w:val="32"/>
        </w:rPr>
        <w:t xml:space="preserve">  申请从事网约车经营服务的，应当具备线上线下服务能力，符合以下条件：</w:t>
      </w:r>
    </w:p>
    <w:p w14:paraId="6015968C">
      <w:pPr>
        <w:spacing w:line="590" w:lineRule="exact"/>
        <w:ind w:firstLine="640" w:firstLineChars="200"/>
        <w:rPr>
          <w:rFonts w:hint="eastAsia" w:eastAsia="方正仿宋_GBK"/>
          <w:sz w:val="32"/>
          <w:szCs w:val="32"/>
        </w:rPr>
      </w:pPr>
      <w:r>
        <w:rPr>
          <w:rFonts w:hint="eastAsia" w:eastAsia="方正仿宋_GBK"/>
          <w:sz w:val="32"/>
          <w:szCs w:val="32"/>
        </w:rPr>
        <w:t>（一）具有企业法人资格；</w:t>
      </w:r>
    </w:p>
    <w:p w14:paraId="3E584B02">
      <w:pPr>
        <w:spacing w:line="590" w:lineRule="exact"/>
        <w:ind w:firstLine="640" w:firstLineChars="200"/>
        <w:rPr>
          <w:rFonts w:hint="eastAsia" w:eastAsia="方正仿宋_GBK"/>
          <w:sz w:val="32"/>
          <w:szCs w:val="32"/>
        </w:rPr>
      </w:pPr>
      <w:r>
        <w:rPr>
          <w:rFonts w:hint="eastAsia" w:eastAsia="方正仿宋_GBK"/>
          <w:sz w:val="32"/>
          <w:szCs w:val="32"/>
        </w:rPr>
        <w:t xml:space="preserve">（二）具备开展网约车经营的互联网平台和与拟开展业务相适应的信息数据交互及处理能力，具备供交通运输、工业和信息化、公安、税务、网信等相关监管部门依法调取查询相关网络数据信息的条件，服务器设置在中国内地，有符合规定的网络安全管理制度和安全保护技术措施； </w:t>
      </w:r>
    </w:p>
    <w:p w14:paraId="20004462">
      <w:pPr>
        <w:spacing w:line="590" w:lineRule="exact"/>
        <w:ind w:firstLine="640" w:firstLineChars="200"/>
        <w:rPr>
          <w:rFonts w:hint="eastAsia" w:eastAsia="方正仿宋_GBK"/>
          <w:sz w:val="32"/>
          <w:szCs w:val="32"/>
        </w:rPr>
      </w:pPr>
      <w:r>
        <w:rPr>
          <w:rFonts w:hint="eastAsia" w:eastAsia="方正仿宋_GBK"/>
          <w:sz w:val="32"/>
          <w:szCs w:val="32"/>
        </w:rPr>
        <w:t xml:space="preserve">（三）网络服务平台数据库接入交通运输主管部门的监管平台； </w:t>
      </w:r>
    </w:p>
    <w:p w14:paraId="6EB38E15">
      <w:pPr>
        <w:spacing w:line="590" w:lineRule="exact"/>
        <w:ind w:firstLine="640" w:firstLineChars="200"/>
        <w:rPr>
          <w:rFonts w:hint="eastAsia" w:eastAsia="方正仿宋_GBK"/>
          <w:sz w:val="32"/>
          <w:szCs w:val="32"/>
        </w:rPr>
      </w:pPr>
      <w:r>
        <w:rPr>
          <w:rFonts w:hint="eastAsia" w:eastAsia="方正仿宋_GBK"/>
          <w:sz w:val="32"/>
          <w:szCs w:val="32"/>
        </w:rPr>
        <w:t>（四）在服务所在地具有服务机构及服务能力，包含在服务所在地拥有办公场所、教育培训场所、负责人员和管理人员、网络技术人员、动态监控人员等经营服务保障能力；</w:t>
      </w:r>
    </w:p>
    <w:p w14:paraId="5CF4E329">
      <w:pPr>
        <w:spacing w:line="590" w:lineRule="exact"/>
        <w:ind w:firstLine="640" w:firstLineChars="200"/>
        <w:rPr>
          <w:rFonts w:hint="eastAsia" w:eastAsia="方正仿宋_GBK"/>
          <w:sz w:val="32"/>
          <w:szCs w:val="32"/>
        </w:rPr>
      </w:pPr>
      <w:r>
        <w:rPr>
          <w:rFonts w:hint="eastAsia" w:eastAsia="方正仿宋_GBK"/>
          <w:sz w:val="32"/>
          <w:szCs w:val="32"/>
        </w:rPr>
        <w:t>（五）具有健全的经营管理、安全生产管理和服务质量保障制度，包括网络技术及信息安全、车辆营运资质与技术性能、网约车平台公司与驾驶员劳动关系、驾驶员培训教育、考核奖惩、车辆检测维护、网约车服务评价和乘客投诉处理等制度；</w:t>
      </w:r>
    </w:p>
    <w:p w14:paraId="120786F1">
      <w:pPr>
        <w:spacing w:line="590" w:lineRule="exact"/>
        <w:ind w:firstLine="640" w:firstLineChars="200"/>
        <w:rPr>
          <w:rFonts w:hint="eastAsia" w:eastAsia="方正仿宋_GBK"/>
          <w:sz w:val="32"/>
          <w:szCs w:val="32"/>
        </w:rPr>
      </w:pPr>
      <w:r>
        <w:rPr>
          <w:rFonts w:hint="eastAsia" w:eastAsia="方正仿宋_GBK"/>
          <w:sz w:val="32"/>
          <w:szCs w:val="32"/>
        </w:rPr>
        <w:t>（六）使用电子支付的，应当与银行、非银行支付机构签订提供支付结算服务的协议；</w:t>
      </w:r>
    </w:p>
    <w:p w14:paraId="6F926637">
      <w:pPr>
        <w:spacing w:line="590" w:lineRule="exact"/>
        <w:ind w:firstLine="640" w:firstLineChars="200"/>
        <w:rPr>
          <w:rFonts w:hint="eastAsia" w:eastAsia="方正仿宋_GBK"/>
          <w:sz w:val="32"/>
          <w:szCs w:val="32"/>
        </w:rPr>
      </w:pPr>
      <w:r>
        <w:rPr>
          <w:rFonts w:hint="eastAsia" w:eastAsia="方正仿宋_GBK"/>
          <w:sz w:val="32"/>
          <w:szCs w:val="32"/>
        </w:rPr>
        <w:t>（七）未被司法机关列入失信被执行人员名单或虽已列入但已被移出；</w:t>
      </w:r>
    </w:p>
    <w:p w14:paraId="367E6F3D">
      <w:pPr>
        <w:spacing w:line="590" w:lineRule="exact"/>
        <w:ind w:firstLine="640" w:firstLineChars="200"/>
        <w:rPr>
          <w:rFonts w:hint="eastAsia" w:eastAsia="方正仿宋_GBK"/>
          <w:sz w:val="32"/>
          <w:szCs w:val="32"/>
        </w:rPr>
      </w:pPr>
      <w:r>
        <w:rPr>
          <w:rFonts w:hint="eastAsia" w:eastAsia="方正仿宋_GBK"/>
          <w:sz w:val="32"/>
          <w:szCs w:val="32"/>
        </w:rPr>
        <w:t>（八）法律、法规、规章规定的其他条件。</w:t>
      </w:r>
    </w:p>
    <w:p w14:paraId="5D8BC3A2">
      <w:pPr>
        <w:spacing w:line="590" w:lineRule="exact"/>
        <w:ind w:firstLine="640" w:firstLineChars="200"/>
        <w:rPr>
          <w:rFonts w:hint="eastAsia" w:eastAsia="方正仿宋_GBK"/>
          <w:sz w:val="32"/>
          <w:szCs w:val="32"/>
        </w:rPr>
      </w:pPr>
      <w:r>
        <w:rPr>
          <w:rFonts w:hint="eastAsia" w:eastAsia="方正仿宋_GBK"/>
          <w:sz w:val="32"/>
          <w:szCs w:val="32"/>
        </w:rPr>
        <w:t>外商投资网约车经营的，除符合上述条件外，还应当符合外商投资相关法律法规的规定。</w:t>
      </w:r>
    </w:p>
    <w:p w14:paraId="2C458681">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第八条  </w:t>
      </w:r>
      <w:r>
        <w:rPr>
          <w:rFonts w:hint="eastAsia" w:eastAsia="方正仿宋_GBK"/>
          <w:sz w:val="32"/>
          <w:szCs w:val="32"/>
        </w:rPr>
        <w:t>申请从事网约车经营服务的，应当向市交通运输主管部门提出申请，并提交以下材料：</w:t>
      </w:r>
    </w:p>
    <w:p w14:paraId="45BEDE77">
      <w:pPr>
        <w:spacing w:line="590" w:lineRule="exact"/>
        <w:ind w:firstLine="640" w:firstLineChars="200"/>
        <w:rPr>
          <w:rFonts w:hint="eastAsia" w:eastAsia="方正仿宋_GBK"/>
          <w:sz w:val="32"/>
          <w:szCs w:val="32"/>
        </w:rPr>
      </w:pPr>
      <w:r>
        <w:rPr>
          <w:rFonts w:hint="eastAsia" w:eastAsia="方正仿宋_GBK"/>
          <w:sz w:val="32"/>
          <w:szCs w:val="32"/>
        </w:rPr>
        <w:t>（一）网络预约出租汽车经营申请表；</w:t>
      </w:r>
    </w:p>
    <w:p w14:paraId="7DA5E15B">
      <w:pPr>
        <w:spacing w:line="590" w:lineRule="exact"/>
        <w:ind w:firstLine="640" w:firstLineChars="200"/>
        <w:rPr>
          <w:rFonts w:hint="eastAsia" w:eastAsia="方正仿宋_GBK"/>
          <w:sz w:val="32"/>
          <w:szCs w:val="32"/>
        </w:rPr>
      </w:pPr>
      <w:r>
        <w:rPr>
          <w:rFonts w:hint="eastAsia" w:eastAsia="方正仿宋_GBK"/>
          <w:sz w:val="32"/>
          <w:szCs w:val="32"/>
        </w:rPr>
        <w:t>（二）省级交通运输主管部门出具的线上服务能力认定结果报告；</w:t>
      </w:r>
    </w:p>
    <w:p w14:paraId="509DF2EB">
      <w:pPr>
        <w:spacing w:line="590" w:lineRule="exact"/>
        <w:ind w:firstLine="640" w:firstLineChars="200"/>
        <w:rPr>
          <w:rFonts w:hint="eastAsia" w:eastAsia="方正仿宋_GBK"/>
          <w:sz w:val="32"/>
          <w:szCs w:val="32"/>
        </w:rPr>
      </w:pPr>
      <w:r>
        <w:rPr>
          <w:rFonts w:hint="eastAsia" w:eastAsia="方正仿宋_GBK"/>
          <w:sz w:val="32"/>
          <w:szCs w:val="32"/>
        </w:rPr>
        <w:t xml:space="preserve">（三）具备互联网平台和信息数据交互及处理能力的证明材料，具备供交通运输、工业和信息化、公安、税务、网信等相关监管部门依法调取查询相关网络数据信息条件的证明材料，数据库接入情况说明，服务器设置在中国内地的情况说明，依法建立并落实网络安全管理制度和安全保护技术措施的证明材料； </w:t>
      </w:r>
    </w:p>
    <w:p w14:paraId="4FF6D75A">
      <w:pPr>
        <w:spacing w:line="590" w:lineRule="exact"/>
        <w:ind w:firstLine="640" w:firstLineChars="200"/>
        <w:rPr>
          <w:rFonts w:hint="eastAsia" w:eastAsia="方正仿宋_GBK"/>
          <w:sz w:val="32"/>
          <w:szCs w:val="32"/>
        </w:rPr>
      </w:pPr>
      <w:r>
        <w:rPr>
          <w:rFonts w:hint="eastAsia" w:eastAsia="方正仿宋_GBK"/>
          <w:sz w:val="32"/>
          <w:szCs w:val="32"/>
        </w:rPr>
        <w:t xml:space="preserve">（四）投资人、负责人身份证明及其复印件，经办人身份证明及其复印件和委托书； </w:t>
      </w:r>
    </w:p>
    <w:p w14:paraId="403B6742">
      <w:pPr>
        <w:spacing w:line="590" w:lineRule="exact"/>
        <w:ind w:firstLine="640" w:firstLineChars="200"/>
        <w:rPr>
          <w:rFonts w:hint="eastAsia" w:eastAsia="方正仿宋_GBK"/>
          <w:sz w:val="32"/>
          <w:szCs w:val="32"/>
        </w:rPr>
      </w:pPr>
      <w:r>
        <w:rPr>
          <w:rFonts w:hint="eastAsia" w:eastAsia="方正仿宋_GBK"/>
          <w:sz w:val="32"/>
          <w:szCs w:val="32"/>
        </w:rPr>
        <w:t>（五）企业法人营业执照复印件，属于分支机构的还应当提交营业执照复印件；</w:t>
      </w:r>
    </w:p>
    <w:p w14:paraId="2309F354">
      <w:pPr>
        <w:spacing w:line="590" w:lineRule="exact"/>
        <w:ind w:firstLine="640" w:firstLineChars="200"/>
        <w:rPr>
          <w:rFonts w:hint="eastAsia" w:eastAsia="方正仿宋_GBK"/>
          <w:sz w:val="32"/>
          <w:szCs w:val="32"/>
        </w:rPr>
      </w:pPr>
      <w:r>
        <w:rPr>
          <w:rFonts w:hint="eastAsia" w:eastAsia="方正仿宋_GBK"/>
          <w:sz w:val="32"/>
          <w:szCs w:val="32"/>
        </w:rPr>
        <w:t>（六）服务所在地办公场所、教育培训场所、负责人员和管理人员、网络技术人员、动态监控人员信息；</w:t>
      </w:r>
    </w:p>
    <w:p w14:paraId="5F2408EB">
      <w:pPr>
        <w:spacing w:line="590" w:lineRule="exact"/>
        <w:ind w:firstLine="640" w:firstLineChars="200"/>
        <w:rPr>
          <w:rFonts w:hint="eastAsia" w:eastAsia="方正仿宋_GBK"/>
          <w:sz w:val="32"/>
          <w:szCs w:val="32"/>
        </w:rPr>
      </w:pPr>
      <w:r>
        <w:rPr>
          <w:rFonts w:hint="eastAsia" w:eastAsia="方正仿宋_GBK"/>
          <w:sz w:val="32"/>
          <w:szCs w:val="32"/>
        </w:rPr>
        <w:t xml:space="preserve">（七）使用电子支付的，应当提供与银行、非银行支付机构签订的支付结算服务协议； </w:t>
      </w:r>
    </w:p>
    <w:p w14:paraId="739ED344">
      <w:pPr>
        <w:spacing w:line="590" w:lineRule="exact"/>
        <w:ind w:firstLine="640" w:firstLineChars="200"/>
        <w:rPr>
          <w:rFonts w:hint="eastAsia" w:eastAsia="方正仿宋_GBK"/>
          <w:sz w:val="32"/>
          <w:szCs w:val="32"/>
        </w:rPr>
      </w:pPr>
      <w:r>
        <w:rPr>
          <w:rFonts w:hint="eastAsia" w:eastAsia="方正仿宋_GBK"/>
          <w:sz w:val="32"/>
          <w:szCs w:val="32"/>
        </w:rPr>
        <w:t>（八）经营管理制度、安全生产管理制度和服务质量保障制度文本；</w:t>
      </w:r>
    </w:p>
    <w:p w14:paraId="714FC74E">
      <w:pPr>
        <w:spacing w:line="590" w:lineRule="exact"/>
        <w:ind w:firstLine="640" w:firstLineChars="200"/>
        <w:rPr>
          <w:rFonts w:hint="eastAsia" w:eastAsia="方正仿宋_GBK"/>
          <w:sz w:val="32"/>
          <w:szCs w:val="32"/>
        </w:rPr>
      </w:pPr>
      <w:r>
        <w:rPr>
          <w:rFonts w:hint="eastAsia" w:eastAsia="方正仿宋_GBK"/>
          <w:sz w:val="32"/>
          <w:szCs w:val="32"/>
        </w:rPr>
        <w:t>（九）出具未被司法机关列入失信被执行人员名单或虽已列入但已被移出的证明材料；</w:t>
      </w:r>
    </w:p>
    <w:p w14:paraId="391CC0F2">
      <w:pPr>
        <w:spacing w:line="590" w:lineRule="exact"/>
        <w:ind w:firstLine="640" w:firstLineChars="200"/>
        <w:rPr>
          <w:rFonts w:hint="eastAsia" w:eastAsia="方正仿宋_GBK"/>
          <w:sz w:val="32"/>
          <w:szCs w:val="32"/>
        </w:rPr>
      </w:pPr>
      <w:r>
        <w:rPr>
          <w:rFonts w:hint="eastAsia" w:eastAsia="方正仿宋_GBK"/>
          <w:sz w:val="32"/>
          <w:szCs w:val="32"/>
        </w:rPr>
        <w:t>（十）法律、法规、规章要求提供的其他材料。</w:t>
      </w:r>
    </w:p>
    <w:p w14:paraId="1142CF8E">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第九条  </w:t>
      </w:r>
      <w:r>
        <w:rPr>
          <w:rFonts w:hint="eastAsia" w:eastAsia="方正仿宋_GBK"/>
          <w:sz w:val="32"/>
          <w:szCs w:val="32"/>
        </w:rPr>
        <w:t>市交通运输主管部门应当自受理书面申请之日起20日内作出许可或者不予许可的决定。</w:t>
      </w:r>
    </w:p>
    <w:p w14:paraId="55C5344B">
      <w:pPr>
        <w:spacing w:line="590" w:lineRule="exact"/>
        <w:ind w:firstLine="640" w:firstLineChars="200"/>
        <w:rPr>
          <w:rFonts w:hint="eastAsia" w:eastAsia="方正仿宋_GBK"/>
          <w:sz w:val="32"/>
          <w:szCs w:val="32"/>
        </w:rPr>
      </w:pPr>
      <w:r>
        <w:rPr>
          <w:rFonts w:hint="eastAsia" w:eastAsia="方正仿宋_GBK"/>
          <w:sz w:val="32"/>
          <w:szCs w:val="32"/>
        </w:rPr>
        <w:t>交通运输主管部门对于网约车经营申请作出行政许可决定的，应当明确经营范围、经营区域、经营期限等，发放《网络预约出租汽车经营许可证》。对不符合规定条件的，向申请人出具《不予行政许可决定书》。</w:t>
      </w:r>
    </w:p>
    <w:p w14:paraId="02AF8E1A">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第十条 </w:t>
      </w:r>
      <w:r>
        <w:rPr>
          <w:rFonts w:hint="eastAsia" w:eastAsia="方正仿宋_GBK"/>
          <w:sz w:val="32"/>
          <w:szCs w:val="32"/>
        </w:rPr>
        <w:t xml:space="preserve"> 网约车平台公司应当在取得《网络预约出租汽车经营许可证》并向企业注册地省级通信主管部门申请互联网信息服务备案后，方可开展业务。备案内容包括经营者真实身份信息、接入信息、交通运输主管部门核发的《网络预约出租汽车经营许可证》等。涉及经营电信业务的，还应当符合电信管理有关规定。网约车平台公司应当自网络正式联通之日起30日内，到网约车平台公司管理运营机构所在地的省级公安机关指定的受理机关办理备案手续。</w:t>
      </w:r>
    </w:p>
    <w:p w14:paraId="0C4B7793">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第十一条  </w:t>
      </w:r>
      <w:r>
        <w:rPr>
          <w:rFonts w:hint="eastAsia" w:eastAsia="方正仿宋_GBK"/>
          <w:sz w:val="32"/>
          <w:szCs w:val="32"/>
        </w:rPr>
        <w:t>网约车平台公司合并、分立、变更（经营场所、法人或负责人等），应当到市交通运输主管部门办理相关变更手续。</w:t>
      </w:r>
    </w:p>
    <w:p w14:paraId="736323EA">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第十二条 </w:t>
      </w:r>
      <w:r>
        <w:rPr>
          <w:rFonts w:hint="eastAsia" w:ascii="方正黑体_GBK" w:eastAsia="方正黑体_GBK"/>
          <w:sz w:val="32"/>
          <w:szCs w:val="32"/>
          <w:lang w:val="en-US" w:eastAsia="zh-CN"/>
        </w:rPr>
        <w:t xml:space="preserve"> </w:t>
      </w:r>
      <w:r>
        <w:rPr>
          <w:rFonts w:hint="eastAsia" w:eastAsia="方正仿宋_GBK"/>
          <w:sz w:val="32"/>
          <w:szCs w:val="32"/>
        </w:rPr>
        <w:t>网络预约出租汽车经营许可有效期为4年，期限届满拟继续经营的，被许可人应当在经营许可有效期届满30日前，向市交通运输主管部门提出申请。</w:t>
      </w:r>
    </w:p>
    <w:p w14:paraId="006A98D3">
      <w:pPr>
        <w:spacing w:line="590" w:lineRule="exact"/>
        <w:ind w:firstLine="640" w:firstLineChars="200"/>
        <w:rPr>
          <w:rFonts w:hint="eastAsia" w:eastAsia="方正仿宋_GBK"/>
          <w:sz w:val="32"/>
          <w:szCs w:val="32"/>
        </w:rPr>
      </w:pPr>
      <w:r>
        <w:rPr>
          <w:rFonts w:hint="eastAsia" w:eastAsia="方正仿宋_GBK"/>
          <w:sz w:val="32"/>
          <w:szCs w:val="32"/>
        </w:rPr>
        <w:t>市交通运输主管部门应当根据《出租汽车服务质量信誉考核办法》规定的出租汽车经营者服务质量信誉考核等级，审核网约车经营者的服务质量信誉考核结果，并按照以下规定处理：</w:t>
      </w:r>
    </w:p>
    <w:p w14:paraId="16633042">
      <w:pPr>
        <w:spacing w:line="590" w:lineRule="exact"/>
        <w:ind w:firstLine="640" w:firstLineChars="200"/>
        <w:rPr>
          <w:rFonts w:hint="eastAsia" w:eastAsia="方正仿宋_GBK"/>
          <w:sz w:val="32"/>
          <w:szCs w:val="32"/>
        </w:rPr>
      </w:pPr>
      <w:r>
        <w:rPr>
          <w:rFonts w:hint="eastAsia" w:eastAsia="方正仿宋_GBK"/>
          <w:sz w:val="32"/>
          <w:szCs w:val="32"/>
        </w:rPr>
        <w:t>（一）考核等级在1个经营期限内均为AA级及以上的，应当批准其继续经营；</w:t>
      </w:r>
    </w:p>
    <w:p w14:paraId="6D7E80DE">
      <w:pPr>
        <w:spacing w:line="590" w:lineRule="exact"/>
        <w:ind w:firstLine="640" w:firstLineChars="200"/>
        <w:rPr>
          <w:rFonts w:hint="eastAsia" w:eastAsia="方正仿宋_GBK"/>
          <w:sz w:val="32"/>
          <w:szCs w:val="32"/>
        </w:rPr>
      </w:pPr>
      <w:r>
        <w:rPr>
          <w:rFonts w:hint="eastAsia" w:eastAsia="方正仿宋_GBK"/>
          <w:sz w:val="32"/>
          <w:szCs w:val="32"/>
        </w:rPr>
        <w:t>（二）考核等级在1个经营期限内有A级的，应当督促其加强内部管理，整改合格后准许其继续经营；</w:t>
      </w:r>
    </w:p>
    <w:p w14:paraId="481A017F">
      <w:pPr>
        <w:spacing w:line="590" w:lineRule="exact"/>
        <w:ind w:firstLine="640" w:firstLineChars="200"/>
        <w:rPr>
          <w:rFonts w:hint="eastAsia" w:eastAsia="方正仿宋_GBK"/>
          <w:sz w:val="32"/>
          <w:szCs w:val="32"/>
        </w:rPr>
      </w:pPr>
      <w:r>
        <w:rPr>
          <w:rFonts w:hint="eastAsia" w:eastAsia="方正仿宋_GBK"/>
          <w:sz w:val="32"/>
          <w:szCs w:val="32"/>
        </w:rPr>
        <w:t>（三）考核等级在1个经营期限内有一半及以上为B级或者连续两年为B级的，应当不予延续经营。</w:t>
      </w:r>
    </w:p>
    <w:p w14:paraId="56953EDC">
      <w:pPr>
        <w:spacing w:line="590" w:lineRule="exact"/>
        <w:ind w:firstLine="640" w:firstLineChars="200"/>
        <w:rPr>
          <w:rFonts w:hint="eastAsia" w:eastAsia="方正仿宋_GBK"/>
          <w:sz w:val="32"/>
          <w:szCs w:val="32"/>
        </w:rPr>
      </w:pPr>
      <w:r>
        <w:rPr>
          <w:rFonts w:hint="eastAsia" w:eastAsia="方正仿宋_GBK"/>
          <w:sz w:val="32"/>
          <w:szCs w:val="32"/>
        </w:rPr>
        <w:t>原许可机关应当自书面受理之日起20日内作出是否准予延续的决定；逾期未作决定的，视为准予延续。</w:t>
      </w:r>
    </w:p>
    <w:p w14:paraId="0BDF828C">
      <w:pPr>
        <w:spacing w:line="590" w:lineRule="exact"/>
        <w:ind w:firstLine="640" w:firstLineChars="200"/>
        <w:rPr>
          <w:rFonts w:hint="eastAsia" w:eastAsia="方正仿宋_GBK"/>
          <w:sz w:val="32"/>
          <w:szCs w:val="32"/>
        </w:rPr>
      </w:pPr>
      <w:r>
        <w:rPr>
          <w:rFonts w:hint="eastAsia" w:eastAsia="方正仿宋_GBK"/>
          <w:sz w:val="32"/>
          <w:szCs w:val="32"/>
        </w:rPr>
        <w:t>网约车经营者在规定期限内未书面申请延续的，原许可机关应当在经营期限届满后注销其网约车经营许可证。</w:t>
      </w:r>
    </w:p>
    <w:p w14:paraId="0EF6AE42">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第十三条  </w:t>
      </w:r>
      <w:r>
        <w:rPr>
          <w:rFonts w:hint="eastAsia" w:eastAsia="方正仿宋_GBK"/>
          <w:sz w:val="32"/>
          <w:szCs w:val="32"/>
        </w:rPr>
        <w:t>网约车平台公司暂停或者终止运营的，应当提前30日向市交通运输主管部门书面报告，说明有关情况，提供公司与车辆所有人、驾驶员流水提成等相关费用的结清资料，通告提供服务的车辆所有人和驾驶员，并向社会公告。终止经营的，应当自终止经营之日起10日内将相应《网络预约出租汽车经营许可证》交回原许可机关。</w:t>
      </w:r>
    </w:p>
    <w:p w14:paraId="152D729F">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第十四条  </w:t>
      </w:r>
      <w:r>
        <w:rPr>
          <w:rFonts w:hint="eastAsia" w:eastAsia="方正仿宋_GBK"/>
          <w:sz w:val="32"/>
          <w:szCs w:val="32"/>
        </w:rPr>
        <w:t>网约车平台公司在获得网约车经营许可之日起，无正当理由超过180天未投入符合要求的车辆开展实际运营的，或者运营后连续180天以上停运的，视为自动终止经营，由原许可机关收回经营许可。</w:t>
      </w:r>
    </w:p>
    <w:p w14:paraId="6D371990">
      <w:pPr>
        <w:spacing w:line="590" w:lineRule="exact"/>
        <w:ind w:firstLine="640" w:firstLineChars="200"/>
        <w:rPr>
          <w:rFonts w:hint="eastAsia" w:eastAsia="方正仿宋_GBK"/>
          <w:sz w:val="32"/>
          <w:szCs w:val="32"/>
        </w:rPr>
      </w:pPr>
    </w:p>
    <w:p w14:paraId="7C26D7DD">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第三章  网约车车辆及驾驶员</w:t>
      </w:r>
    </w:p>
    <w:p w14:paraId="26571269">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第十五条  </w:t>
      </w:r>
      <w:r>
        <w:rPr>
          <w:rFonts w:hint="eastAsia" w:eastAsia="方正仿宋_GBK"/>
          <w:sz w:val="32"/>
          <w:szCs w:val="32"/>
        </w:rPr>
        <w:t>拟从事网约车经营服务的车辆，应当符合以下条件：</w:t>
      </w:r>
    </w:p>
    <w:p w14:paraId="5D2D7EF4">
      <w:pPr>
        <w:spacing w:line="590" w:lineRule="exact"/>
        <w:ind w:firstLine="640" w:firstLineChars="200"/>
        <w:rPr>
          <w:rFonts w:hint="eastAsia" w:eastAsia="方正仿宋_GBK"/>
          <w:sz w:val="32"/>
          <w:szCs w:val="32"/>
        </w:rPr>
      </w:pPr>
      <w:r>
        <w:rPr>
          <w:rFonts w:hint="eastAsia" w:eastAsia="方正仿宋_GBK"/>
          <w:sz w:val="32"/>
          <w:szCs w:val="32"/>
        </w:rPr>
        <w:t>（一）7座及以下乘用车；</w:t>
      </w:r>
    </w:p>
    <w:p w14:paraId="5C9FC70A">
      <w:pPr>
        <w:spacing w:line="590" w:lineRule="exact"/>
        <w:ind w:firstLine="640" w:firstLineChars="200"/>
        <w:rPr>
          <w:rFonts w:hint="eastAsia" w:eastAsia="方正仿宋_GBK"/>
          <w:sz w:val="32"/>
          <w:szCs w:val="32"/>
        </w:rPr>
      </w:pPr>
      <w:r>
        <w:rPr>
          <w:rFonts w:hint="eastAsia" w:eastAsia="方正仿宋_GBK"/>
          <w:sz w:val="32"/>
          <w:szCs w:val="32"/>
        </w:rPr>
        <w:t>（二）安装具有行驶记录、录音、图像或视频采集等功能的车辆卫星定位装置和应急报警装置；</w:t>
      </w:r>
    </w:p>
    <w:p w14:paraId="543EA212">
      <w:pPr>
        <w:spacing w:line="590" w:lineRule="exact"/>
        <w:ind w:firstLine="640" w:firstLineChars="200"/>
        <w:rPr>
          <w:rFonts w:hint="eastAsia" w:eastAsia="方正仿宋_GBK"/>
          <w:sz w:val="32"/>
          <w:szCs w:val="32"/>
        </w:rPr>
      </w:pPr>
      <w:r>
        <w:rPr>
          <w:rFonts w:hint="eastAsia" w:eastAsia="方正仿宋_GBK"/>
          <w:sz w:val="32"/>
          <w:szCs w:val="32"/>
        </w:rPr>
        <w:t>（三）车辆卫星定位装置相关数据按要求直接接入交通运输主管部门监管平台，实现数据实时共享；</w:t>
      </w:r>
    </w:p>
    <w:p w14:paraId="3A30EBAE">
      <w:pPr>
        <w:spacing w:line="590" w:lineRule="exact"/>
        <w:ind w:firstLine="640" w:firstLineChars="200"/>
        <w:rPr>
          <w:rFonts w:hint="eastAsia" w:eastAsia="方正仿宋_GBK"/>
          <w:sz w:val="32"/>
          <w:szCs w:val="32"/>
        </w:rPr>
      </w:pPr>
      <w:r>
        <w:rPr>
          <w:rFonts w:hint="eastAsia" w:eastAsia="方正仿宋_GBK"/>
          <w:sz w:val="32"/>
          <w:szCs w:val="32"/>
        </w:rPr>
        <w:t>（四）车辆技术性能符合运营安全相关标准要求；</w:t>
      </w:r>
    </w:p>
    <w:p w14:paraId="1208DE2E">
      <w:pPr>
        <w:spacing w:line="590" w:lineRule="exact"/>
        <w:ind w:firstLine="640" w:firstLineChars="200"/>
        <w:rPr>
          <w:rFonts w:hint="eastAsia" w:eastAsia="方正仿宋_GBK"/>
          <w:sz w:val="32"/>
          <w:szCs w:val="32"/>
        </w:rPr>
      </w:pPr>
      <w:r>
        <w:rPr>
          <w:rFonts w:hint="eastAsia" w:eastAsia="方正仿宋_GBK"/>
          <w:sz w:val="32"/>
          <w:szCs w:val="32"/>
        </w:rPr>
        <w:t>（五）持有本市公安机关交通管理部门核发的机动车行驶证，车辆初次注册登记时间不超过4年；</w:t>
      </w:r>
    </w:p>
    <w:p w14:paraId="2170EEFD">
      <w:pPr>
        <w:spacing w:line="590" w:lineRule="exact"/>
        <w:ind w:firstLine="640" w:firstLineChars="200"/>
        <w:rPr>
          <w:rFonts w:hint="eastAsia" w:eastAsia="方正仿宋_GBK"/>
          <w:sz w:val="32"/>
          <w:szCs w:val="32"/>
        </w:rPr>
      </w:pPr>
      <w:r>
        <w:rPr>
          <w:rFonts w:hint="eastAsia" w:eastAsia="方正仿宋_GBK"/>
          <w:sz w:val="32"/>
          <w:szCs w:val="32"/>
        </w:rPr>
        <w:t>（六）国家《新能源汽车推广应用推荐车型目录》所列新能源汽车车型，轴距不小于2650毫米，安全气囊4个以上，车辆整车购置税计税价格10万元以上，其中，6座、7座车型，安全气囊6个以上，车辆整车购置税计税价格</w:t>
      </w:r>
      <w:r>
        <w:rPr>
          <w:rFonts w:hint="default" w:eastAsia="方正仿宋_GBK"/>
          <w:sz w:val="32"/>
          <w:szCs w:val="32"/>
          <w:lang w:val="en-US"/>
        </w:rPr>
        <w:t>18</w:t>
      </w:r>
      <w:r>
        <w:rPr>
          <w:rFonts w:hint="eastAsia" w:eastAsia="方正仿宋_GBK"/>
          <w:sz w:val="32"/>
          <w:szCs w:val="32"/>
        </w:rPr>
        <w:t>万元以上；</w:t>
      </w:r>
    </w:p>
    <w:p w14:paraId="7DF984B2">
      <w:pPr>
        <w:spacing w:line="590" w:lineRule="exact"/>
        <w:ind w:firstLine="640" w:firstLineChars="200"/>
        <w:rPr>
          <w:rFonts w:hint="eastAsia" w:eastAsia="方正仿宋_GBK"/>
          <w:sz w:val="32"/>
          <w:szCs w:val="32"/>
        </w:rPr>
      </w:pPr>
      <w:r>
        <w:rPr>
          <w:rFonts w:hint="eastAsia" w:eastAsia="方正仿宋_GBK"/>
          <w:sz w:val="32"/>
          <w:szCs w:val="32"/>
        </w:rPr>
        <w:t>（七）车辆使用性质登记为“预约出租客运”；</w:t>
      </w:r>
    </w:p>
    <w:p w14:paraId="6B6ABDB3">
      <w:pPr>
        <w:spacing w:line="590" w:lineRule="exact"/>
        <w:ind w:firstLine="640" w:firstLineChars="200"/>
        <w:rPr>
          <w:rFonts w:hint="eastAsia" w:eastAsia="方正仿宋_GBK"/>
          <w:sz w:val="32"/>
          <w:szCs w:val="32"/>
        </w:rPr>
      </w:pPr>
      <w:r>
        <w:rPr>
          <w:rFonts w:hint="eastAsia" w:eastAsia="方正仿宋_GBK"/>
          <w:sz w:val="32"/>
          <w:szCs w:val="32"/>
        </w:rPr>
        <w:t>（八）在车身两侧前车门喷涂或粘贴明显的运营标识及12328投诉电话，车辆外观颜色和标识不得与巡游出租汽车相同或者近似；不得安装顶灯、空载灯等巡游出租汽车服务专用设施设备，不得安装、配置影响行车安全的设施设备；</w:t>
      </w:r>
    </w:p>
    <w:p w14:paraId="21A11D54">
      <w:pPr>
        <w:spacing w:line="590" w:lineRule="exact"/>
        <w:ind w:firstLine="640" w:firstLineChars="200"/>
        <w:rPr>
          <w:rFonts w:hint="eastAsia" w:eastAsia="方正仿宋_GBK"/>
          <w:sz w:val="32"/>
          <w:szCs w:val="32"/>
        </w:rPr>
      </w:pPr>
      <w:r>
        <w:rPr>
          <w:rFonts w:hint="eastAsia" w:eastAsia="方正仿宋_GBK"/>
          <w:sz w:val="32"/>
          <w:szCs w:val="32"/>
        </w:rPr>
        <w:t>（九）申请网约车经营的车辆所有人为自然人的，车辆所有人应当取得网约车从业资格，且本人名下没有尚在经营使用期内的网约车；</w:t>
      </w:r>
    </w:p>
    <w:p w14:paraId="166EE1D3">
      <w:pPr>
        <w:spacing w:line="590" w:lineRule="exact"/>
        <w:ind w:firstLine="640" w:firstLineChars="200"/>
        <w:rPr>
          <w:rFonts w:hint="eastAsia" w:eastAsia="方正仿宋_GBK"/>
          <w:sz w:val="32"/>
          <w:szCs w:val="32"/>
        </w:rPr>
      </w:pPr>
      <w:r>
        <w:rPr>
          <w:rFonts w:hint="eastAsia" w:eastAsia="方正仿宋_GBK"/>
          <w:sz w:val="32"/>
          <w:szCs w:val="32"/>
        </w:rPr>
        <w:t>（十）接入平台运营的车辆，应当按照营运客车类保险费率，按规定投保交强险、第三者责任险及承运人责任险，且第三者责任险不低于100万元，承运人责任险每座责任限额不低于100万元；</w:t>
      </w:r>
    </w:p>
    <w:p w14:paraId="16D30976">
      <w:pPr>
        <w:spacing w:line="590" w:lineRule="exact"/>
        <w:ind w:firstLine="640" w:firstLineChars="200"/>
        <w:rPr>
          <w:rFonts w:hint="eastAsia" w:eastAsia="方正仿宋_GBK"/>
          <w:sz w:val="32"/>
          <w:szCs w:val="32"/>
        </w:rPr>
      </w:pPr>
      <w:r>
        <w:rPr>
          <w:rFonts w:hint="eastAsia" w:eastAsia="方正仿宋_GBK"/>
          <w:sz w:val="32"/>
          <w:szCs w:val="32"/>
        </w:rPr>
        <w:t>（十一）法律、法规、规章规定的其他条件。</w:t>
      </w:r>
    </w:p>
    <w:p w14:paraId="3A23AC55">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第十六条  </w:t>
      </w:r>
      <w:r>
        <w:rPr>
          <w:rFonts w:hint="eastAsia" w:eastAsia="方正仿宋_GBK"/>
          <w:sz w:val="32"/>
          <w:szCs w:val="32"/>
        </w:rPr>
        <w:t>申请办理《网络预约出租汽车运输证》的，应当由网约车平台公司向市交通运输主管部门提出申请，并提交以下材料：</w:t>
      </w:r>
    </w:p>
    <w:p w14:paraId="45687DEB">
      <w:pPr>
        <w:spacing w:line="590" w:lineRule="exact"/>
        <w:ind w:firstLine="640" w:firstLineChars="200"/>
        <w:rPr>
          <w:rFonts w:hint="eastAsia" w:eastAsia="方正仿宋_GBK"/>
          <w:sz w:val="32"/>
          <w:szCs w:val="32"/>
        </w:rPr>
      </w:pPr>
      <w:r>
        <w:rPr>
          <w:rFonts w:hint="eastAsia" w:eastAsia="方正仿宋_GBK"/>
          <w:sz w:val="32"/>
          <w:szCs w:val="32"/>
        </w:rPr>
        <w:t>（一）网络预约出租汽车运输证申请表；</w:t>
      </w:r>
    </w:p>
    <w:p w14:paraId="151F6D34">
      <w:pPr>
        <w:spacing w:line="590" w:lineRule="exact"/>
        <w:ind w:firstLine="640" w:firstLineChars="200"/>
        <w:rPr>
          <w:rFonts w:hint="eastAsia" w:eastAsia="方正仿宋_GBK"/>
          <w:sz w:val="32"/>
          <w:szCs w:val="32"/>
        </w:rPr>
      </w:pPr>
      <w:r>
        <w:rPr>
          <w:rFonts w:hint="eastAsia" w:eastAsia="方正仿宋_GBK"/>
          <w:sz w:val="32"/>
          <w:szCs w:val="32"/>
        </w:rPr>
        <w:t>（二）机动车登记证书、机动车行驶证；</w:t>
      </w:r>
    </w:p>
    <w:p w14:paraId="4CA9EA91">
      <w:pPr>
        <w:spacing w:line="590" w:lineRule="exact"/>
        <w:ind w:firstLine="640" w:firstLineChars="200"/>
        <w:rPr>
          <w:rFonts w:hint="eastAsia" w:eastAsia="方正仿宋_GBK"/>
          <w:sz w:val="32"/>
          <w:szCs w:val="32"/>
        </w:rPr>
      </w:pPr>
      <w:r>
        <w:rPr>
          <w:rFonts w:hint="eastAsia" w:eastAsia="方正仿宋_GBK"/>
          <w:sz w:val="32"/>
          <w:szCs w:val="32"/>
        </w:rPr>
        <w:t>（三）安装车辆卫星定位装置、应急报警装置证明；</w:t>
      </w:r>
    </w:p>
    <w:p w14:paraId="49D438BB">
      <w:pPr>
        <w:spacing w:line="590" w:lineRule="exact"/>
        <w:ind w:firstLine="640" w:firstLineChars="200"/>
        <w:rPr>
          <w:rFonts w:hint="eastAsia" w:eastAsia="方正仿宋_GBK"/>
          <w:sz w:val="32"/>
          <w:szCs w:val="32"/>
        </w:rPr>
      </w:pPr>
      <w:r>
        <w:rPr>
          <w:rFonts w:hint="eastAsia" w:eastAsia="方正仿宋_GBK"/>
          <w:sz w:val="32"/>
          <w:szCs w:val="32"/>
        </w:rPr>
        <w:t>（四）机动车购置税发票；</w:t>
      </w:r>
    </w:p>
    <w:p w14:paraId="2B647B60">
      <w:pPr>
        <w:spacing w:line="590" w:lineRule="exact"/>
        <w:ind w:firstLine="640" w:firstLineChars="200"/>
        <w:rPr>
          <w:rFonts w:hint="eastAsia" w:eastAsia="方正仿宋_GBK"/>
          <w:sz w:val="32"/>
          <w:szCs w:val="32"/>
        </w:rPr>
      </w:pPr>
      <w:r>
        <w:rPr>
          <w:rFonts w:hint="eastAsia" w:eastAsia="方正仿宋_GBK"/>
          <w:sz w:val="32"/>
          <w:szCs w:val="32"/>
        </w:rPr>
        <w:t>（五）车辆投保证明；</w:t>
      </w:r>
    </w:p>
    <w:p w14:paraId="4DCA1080">
      <w:pPr>
        <w:spacing w:line="590" w:lineRule="exact"/>
        <w:ind w:firstLine="640" w:firstLineChars="200"/>
        <w:rPr>
          <w:rFonts w:hint="eastAsia" w:eastAsia="方正仿宋_GBK"/>
          <w:sz w:val="32"/>
          <w:szCs w:val="32"/>
        </w:rPr>
      </w:pPr>
      <w:r>
        <w:rPr>
          <w:rFonts w:hint="eastAsia" w:eastAsia="方正仿宋_GBK"/>
          <w:sz w:val="32"/>
          <w:szCs w:val="32"/>
        </w:rPr>
        <w:t>（六）车辆所有人为网约车平台公司的，应当提供营业执照、经办人身份证明；车辆所有人为其他企业的，还应当提供与网约车平台公司签订的有效协议；</w:t>
      </w:r>
    </w:p>
    <w:p w14:paraId="222DB376">
      <w:pPr>
        <w:spacing w:line="590" w:lineRule="exact"/>
        <w:ind w:firstLine="640" w:firstLineChars="200"/>
        <w:rPr>
          <w:rFonts w:hint="eastAsia" w:eastAsia="方正仿宋_GBK"/>
          <w:sz w:val="32"/>
          <w:szCs w:val="32"/>
        </w:rPr>
      </w:pPr>
      <w:r>
        <w:rPr>
          <w:rFonts w:hint="eastAsia" w:eastAsia="方正仿宋_GBK"/>
          <w:sz w:val="32"/>
          <w:szCs w:val="32"/>
        </w:rPr>
        <w:t>（七）车辆所有人为个人的，应当提供车辆所有人身份证明及其《网络预约出租汽车驾驶员证》，与网约车平台公司签订的有效协议；</w:t>
      </w:r>
    </w:p>
    <w:p w14:paraId="3F524BA2">
      <w:pPr>
        <w:spacing w:line="590" w:lineRule="exact"/>
        <w:ind w:firstLine="640" w:firstLineChars="200"/>
        <w:rPr>
          <w:rFonts w:hint="eastAsia" w:eastAsia="方正仿宋_GBK"/>
          <w:sz w:val="32"/>
          <w:szCs w:val="32"/>
        </w:rPr>
      </w:pPr>
      <w:r>
        <w:rPr>
          <w:rFonts w:hint="eastAsia" w:eastAsia="方正仿宋_GBK"/>
          <w:sz w:val="32"/>
          <w:szCs w:val="32"/>
        </w:rPr>
        <w:t>（八）法律、法规、规章规定的其他材料。</w:t>
      </w:r>
    </w:p>
    <w:p w14:paraId="69366685">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第十七条  </w:t>
      </w:r>
      <w:r>
        <w:rPr>
          <w:rFonts w:hint="eastAsia" w:eastAsia="方正仿宋_GBK"/>
          <w:sz w:val="32"/>
          <w:szCs w:val="32"/>
        </w:rPr>
        <w:t>交通运输主管部门应当自受理申请之日起20日内作出许可或者不予许可的决定。对符合条件的车辆出具审核意见，公安机关交通管理部门依据审核意见将车辆使用性质登记为“预约出租客运”，由交通运输主管部门发放《网络预约出租汽车运输证》；对不符合条件的车辆，作出不予许可的决定。</w:t>
      </w:r>
    </w:p>
    <w:p w14:paraId="3B1B7245">
      <w:pPr>
        <w:spacing w:line="590" w:lineRule="exact"/>
        <w:ind w:firstLine="640" w:firstLineChars="200"/>
        <w:rPr>
          <w:rFonts w:hint="eastAsia" w:eastAsia="方正仿宋_GBK"/>
          <w:sz w:val="32"/>
          <w:szCs w:val="32"/>
        </w:rPr>
      </w:pPr>
      <w:r>
        <w:rPr>
          <w:rFonts w:hint="eastAsia" w:eastAsia="方正仿宋_GBK"/>
          <w:sz w:val="32"/>
          <w:szCs w:val="32"/>
        </w:rPr>
        <w:t>《网络预约出租汽车运输证》有效期与车辆使用年限挂钩，最长不超过8年。</w:t>
      </w:r>
    </w:p>
    <w:p w14:paraId="6C26DB49">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第十八条  </w:t>
      </w:r>
      <w:r>
        <w:rPr>
          <w:rFonts w:hint="eastAsia" w:eastAsia="方正仿宋_GBK"/>
          <w:sz w:val="32"/>
          <w:szCs w:val="32"/>
        </w:rPr>
        <w:t>有下列情形之一的，车辆应当退出网约车经营：</w:t>
      </w:r>
    </w:p>
    <w:p w14:paraId="63DB4646">
      <w:pPr>
        <w:spacing w:line="590" w:lineRule="exact"/>
        <w:ind w:firstLine="640" w:firstLineChars="200"/>
        <w:rPr>
          <w:rFonts w:hint="eastAsia" w:eastAsia="方正仿宋_GBK"/>
          <w:sz w:val="32"/>
          <w:szCs w:val="32"/>
        </w:rPr>
      </w:pPr>
      <w:r>
        <w:rPr>
          <w:rFonts w:hint="eastAsia" w:eastAsia="方正仿宋_GBK"/>
          <w:sz w:val="32"/>
          <w:szCs w:val="32"/>
        </w:rPr>
        <w:t>（一）车辆行驶里程达到60万公里时强制报废的；</w:t>
      </w:r>
    </w:p>
    <w:p w14:paraId="44C17424">
      <w:pPr>
        <w:spacing w:line="590" w:lineRule="exact"/>
        <w:ind w:firstLine="640" w:firstLineChars="200"/>
        <w:rPr>
          <w:rFonts w:hint="eastAsia" w:eastAsia="方正仿宋_GBK"/>
          <w:sz w:val="32"/>
          <w:szCs w:val="32"/>
        </w:rPr>
      </w:pPr>
      <w:r>
        <w:rPr>
          <w:rFonts w:hint="eastAsia" w:eastAsia="方正仿宋_GBK"/>
          <w:sz w:val="32"/>
          <w:szCs w:val="32"/>
        </w:rPr>
        <w:t>（二）车辆行驶里程未达到60万公里但使用年限达到8年的；</w:t>
      </w:r>
    </w:p>
    <w:p w14:paraId="6208D5BF">
      <w:pPr>
        <w:spacing w:line="590" w:lineRule="exact"/>
        <w:ind w:firstLine="640" w:firstLineChars="200"/>
        <w:rPr>
          <w:rFonts w:hint="eastAsia" w:eastAsia="方正仿宋_GBK"/>
          <w:sz w:val="32"/>
          <w:szCs w:val="32"/>
        </w:rPr>
      </w:pPr>
      <w:r>
        <w:rPr>
          <w:rFonts w:hint="eastAsia" w:eastAsia="方正仿宋_GBK"/>
          <w:sz w:val="32"/>
          <w:szCs w:val="32"/>
        </w:rPr>
        <w:t>（三）车辆所有人为企业，该企业被吊销、注销的；</w:t>
      </w:r>
    </w:p>
    <w:p w14:paraId="473A6C40">
      <w:pPr>
        <w:spacing w:line="590" w:lineRule="exact"/>
        <w:ind w:firstLine="640" w:firstLineChars="200"/>
        <w:rPr>
          <w:rFonts w:hint="eastAsia" w:eastAsia="方正仿宋_GBK"/>
          <w:sz w:val="32"/>
          <w:szCs w:val="32"/>
        </w:rPr>
      </w:pPr>
      <w:r>
        <w:rPr>
          <w:rFonts w:hint="eastAsia" w:eastAsia="方正仿宋_GBK"/>
          <w:sz w:val="32"/>
          <w:szCs w:val="32"/>
        </w:rPr>
        <w:t>车辆所有人为自然人，该自然人《网络预约出租汽车驾驶员证》被吊销、撤销或者注销的；</w:t>
      </w:r>
    </w:p>
    <w:p w14:paraId="0B491F9D">
      <w:pPr>
        <w:spacing w:line="590" w:lineRule="exact"/>
        <w:ind w:firstLine="640" w:firstLineChars="200"/>
        <w:rPr>
          <w:rFonts w:hint="eastAsia" w:eastAsia="方正仿宋_GBK"/>
          <w:sz w:val="32"/>
          <w:szCs w:val="32"/>
        </w:rPr>
      </w:pPr>
      <w:r>
        <w:rPr>
          <w:rFonts w:hint="eastAsia" w:eastAsia="方正仿宋_GBK"/>
          <w:sz w:val="32"/>
          <w:szCs w:val="32"/>
        </w:rPr>
        <w:t>（四）车辆所有权发生转移或者车辆使用性质发生变更的；</w:t>
      </w:r>
    </w:p>
    <w:p w14:paraId="2A83B8FB">
      <w:pPr>
        <w:spacing w:line="590" w:lineRule="exact"/>
        <w:ind w:firstLine="640" w:firstLineChars="200"/>
        <w:rPr>
          <w:rFonts w:hint="eastAsia" w:eastAsia="方正仿宋_GBK"/>
          <w:sz w:val="32"/>
          <w:szCs w:val="32"/>
        </w:rPr>
      </w:pPr>
      <w:r>
        <w:rPr>
          <w:rFonts w:hint="eastAsia" w:eastAsia="方正仿宋_GBK"/>
          <w:sz w:val="32"/>
          <w:szCs w:val="32"/>
        </w:rPr>
        <w:t>（五）车辆不再满足许可条件的其他情形。</w:t>
      </w:r>
    </w:p>
    <w:p w14:paraId="006D6F5C">
      <w:pPr>
        <w:spacing w:line="590" w:lineRule="exact"/>
        <w:ind w:firstLine="640" w:firstLineChars="200"/>
        <w:rPr>
          <w:rFonts w:hint="eastAsia" w:eastAsia="方正仿宋_GBK"/>
          <w:sz w:val="32"/>
          <w:szCs w:val="32"/>
        </w:rPr>
      </w:pPr>
      <w:r>
        <w:rPr>
          <w:rFonts w:hint="eastAsia" w:eastAsia="方正仿宋_GBK"/>
          <w:sz w:val="32"/>
          <w:szCs w:val="32"/>
        </w:rPr>
        <w:t>网约车退出经营的，由市交通运输主管部门注销《网络预约出租汽车运输证》。网约车变更车辆所有权或者使用性质的，凭交通运输主管部门注销证明向公安交通管理部门提出变更申请。</w:t>
      </w:r>
    </w:p>
    <w:p w14:paraId="128357CE">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第十九条  </w:t>
      </w:r>
      <w:r>
        <w:rPr>
          <w:rFonts w:hint="eastAsia" w:eastAsia="方正仿宋_GBK"/>
          <w:sz w:val="32"/>
          <w:szCs w:val="32"/>
        </w:rPr>
        <w:t>拟从事网约车经营服务的驾驶员，应当符合以下条件：</w:t>
      </w:r>
    </w:p>
    <w:p w14:paraId="3B58B642">
      <w:pPr>
        <w:spacing w:line="590" w:lineRule="exact"/>
        <w:ind w:firstLine="640" w:firstLineChars="200"/>
        <w:rPr>
          <w:rFonts w:hint="eastAsia" w:eastAsia="方正仿宋_GBK"/>
          <w:sz w:val="32"/>
          <w:szCs w:val="32"/>
        </w:rPr>
      </w:pPr>
      <w:r>
        <w:rPr>
          <w:rFonts w:hint="eastAsia" w:eastAsia="方正仿宋_GBK"/>
          <w:sz w:val="32"/>
          <w:szCs w:val="32"/>
        </w:rPr>
        <w:t>（一）取得相应准驾车型机动车驾驶证，并具有3年以上驾驶经历；</w:t>
      </w:r>
    </w:p>
    <w:p w14:paraId="7A97545C">
      <w:pPr>
        <w:spacing w:line="590" w:lineRule="exact"/>
        <w:ind w:firstLine="640" w:firstLineChars="200"/>
        <w:rPr>
          <w:rFonts w:hint="eastAsia" w:eastAsia="方正仿宋_GBK"/>
          <w:sz w:val="32"/>
          <w:szCs w:val="32"/>
        </w:rPr>
      </w:pPr>
      <w:r>
        <w:rPr>
          <w:rFonts w:hint="eastAsia" w:eastAsia="方正仿宋_GBK"/>
          <w:sz w:val="32"/>
          <w:szCs w:val="32"/>
        </w:rPr>
        <w:t>（二）符合规定年龄，符合《机动车驾驶证申领和使用规定》规定的身体条件；</w:t>
      </w:r>
    </w:p>
    <w:p w14:paraId="760EFD4F">
      <w:pPr>
        <w:spacing w:line="590" w:lineRule="exact"/>
        <w:ind w:firstLine="640" w:firstLineChars="200"/>
        <w:rPr>
          <w:rFonts w:hint="eastAsia" w:eastAsia="方正仿宋_GBK"/>
          <w:sz w:val="32"/>
          <w:szCs w:val="32"/>
        </w:rPr>
      </w:pPr>
      <w:r>
        <w:rPr>
          <w:rFonts w:hint="eastAsia" w:eastAsia="方正仿宋_GBK"/>
          <w:sz w:val="32"/>
          <w:szCs w:val="32"/>
        </w:rPr>
        <w:t>（三）无交通肇事犯罪、危险驾驶犯罪记录，无吸毒记录，无饮酒后驾驶记录，最近连续3个记分周期内没有记满12分记录；</w:t>
      </w:r>
    </w:p>
    <w:p w14:paraId="30532EBF">
      <w:pPr>
        <w:spacing w:line="590" w:lineRule="exact"/>
        <w:ind w:firstLine="640" w:firstLineChars="200"/>
        <w:rPr>
          <w:rFonts w:hint="eastAsia" w:eastAsia="方正仿宋_GBK"/>
          <w:sz w:val="32"/>
          <w:szCs w:val="32"/>
        </w:rPr>
      </w:pPr>
      <w:r>
        <w:rPr>
          <w:rFonts w:hint="eastAsia" w:eastAsia="方正仿宋_GBK"/>
          <w:sz w:val="32"/>
          <w:szCs w:val="32"/>
        </w:rPr>
        <w:t>（</w:t>
      </w:r>
      <w:r>
        <w:rPr>
          <w:rFonts w:hint="eastAsia" w:eastAsia="方正仿宋_GBK"/>
          <w:sz w:val="32"/>
          <w:szCs w:val="32"/>
          <w:lang w:eastAsia="zh-CN"/>
        </w:rPr>
        <w:t>四</w:t>
      </w:r>
      <w:r>
        <w:rPr>
          <w:rFonts w:hint="eastAsia" w:eastAsia="方正仿宋_GBK"/>
          <w:sz w:val="32"/>
          <w:szCs w:val="32"/>
        </w:rPr>
        <w:t>）无暴力犯罪记录；</w:t>
      </w:r>
    </w:p>
    <w:p w14:paraId="7B5E8B74">
      <w:pPr>
        <w:spacing w:line="590" w:lineRule="exact"/>
        <w:ind w:firstLine="640" w:firstLineChars="200"/>
        <w:rPr>
          <w:rFonts w:hint="eastAsia" w:eastAsia="方正仿宋_GBK"/>
          <w:sz w:val="32"/>
          <w:szCs w:val="32"/>
        </w:rPr>
      </w:pPr>
      <w:r>
        <w:rPr>
          <w:rFonts w:hint="eastAsia" w:eastAsia="方正仿宋_GBK"/>
          <w:sz w:val="32"/>
          <w:szCs w:val="32"/>
        </w:rPr>
        <w:t>（</w:t>
      </w:r>
      <w:r>
        <w:rPr>
          <w:rFonts w:hint="eastAsia" w:eastAsia="方正仿宋_GBK"/>
          <w:sz w:val="32"/>
          <w:szCs w:val="32"/>
          <w:lang w:eastAsia="zh-CN"/>
        </w:rPr>
        <w:t>五</w:t>
      </w:r>
      <w:r>
        <w:rPr>
          <w:rFonts w:hint="eastAsia" w:eastAsia="方正仿宋_GBK"/>
          <w:sz w:val="32"/>
          <w:szCs w:val="32"/>
        </w:rPr>
        <w:t>）申请之日前5年内无被吊销出租汽车驾驶员从业资格证件的记录；</w:t>
      </w:r>
    </w:p>
    <w:p w14:paraId="49A26799">
      <w:pPr>
        <w:spacing w:line="590" w:lineRule="exact"/>
        <w:ind w:firstLine="640" w:firstLineChars="200"/>
        <w:rPr>
          <w:rFonts w:hint="eastAsia" w:eastAsia="方正仿宋_GBK"/>
          <w:sz w:val="32"/>
          <w:szCs w:val="32"/>
        </w:rPr>
      </w:pPr>
      <w:r>
        <w:rPr>
          <w:rFonts w:hint="eastAsia" w:eastAsia="方正仿宋_GBK"/>
          <w:sz w:val="32"/>
          <w:szCs w:val="32"/>
        </w:rPr>
        <w:t>（</w:t>
      </w:r>
      <w:r>
        <w:rPr>
          <w:rFonts w:hint="eastAsia" w:eastAsia="方正仿宋_GBK"/>
          <w:sz w:val="32"/>
          <w:szCs w:val="32"/>
          <w:lang w:eastAsia="zh-CN"/>
        </w:rPr>
        <w:t>六</w:t>
      </w:r>
      <w:r>
        <w:rPr>
          <w:rFonts w:hint="eastAsia" w:eastAsia="方正仿宋_GBK"/>
          <w:sz w:val="32"/>
          <w:szCs w:val="32"/>
        </w:rPr>
        <w:t>）经市交通运输主管部门从业资格考试合格；</w:t>
      </w:r>
    </w:p>
    <w:p w14:paraId="22B53D88">
      <w:pPr>
        <w:spacing w:line="590" w:lineRule="exact"/>
        <w:ind w:firstLine="640" w:firstLineChars="200"/>
        <w:rPr>
          <w:rFonts w:hint="eastAsia" w:eastAsia="方正仿宋_GBK"/>
          <w:sz w:val="32"/>
          <w:szCs w:val="32"/>
        </w:rPr>
      </w:pPr>
      <w:r>
        <w:rPr>
          <w:rFonts w:hint="eastAsia" w:eastAsia="方正仿宋_GBK"/>
          <w:sz w:val="32"/>
          <w:szCs w:val="32"/>
        </w:rPr>
        <w:t>（</w:t>
      </w:r>
      <w:r>
        <w:rPr>
          <w:rFonts w:hint="eastAsia" w:eastAsia="方正仿宋_GBK"/>
          <w:sz w:val="32"/>
          <w:szCs w:val="32"/>
          <w:lang w:eastAsia="zh-CN"/>
        </w:rPr>
        <w:t>七</w:t>
      </w:r>
      <w:r>
        <w:rPr>
          <w:rFonts w:hint="eastAsia" w:eastAsia="方正仿宋_GBK"/>
          <w:sz w:val="32"/>
          <w:szCs w:val="32"/>
        </w:rPr>
        <w:t>）法律、法规、规章规定的其他条件。</w:t>
      </w:r>
    </w:p>
    <w:p w14:paraId="058A4ABB">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第二十条  </w:t>
      </w:r>
      <w:r>
        <w:rPr>
          <w:rFonts w:hint="eastAsia" w:eastAsia="方正仿宋_GBK"/>
          <w:sz w:val="32"/>
          <w:szCs w:val="32"/>
        </w:rPr>
        <w:t>从事网约车经营服务的驾驶员按照《出租汽车驾驶员从业资格管理规定》，向市交通运输主管部门申请办理《网络预约出租汽车驾驶员证》。</w:t>
      </w:r>
    </w:p>
    <w:p w14:paraId="7562C8FB">
      <w:pPr>
        <w:spacing w:line="590" w:lineRule="exact"/>
        <w:ind w:firstLine="640" w:firstLineChars="200"/>
        <w:rPr>
          <w:rFonts w:hint="eastAsia" w:eastAsia="方正仿宋_GBK"/>
          <w:sz w:val="32"/>
          <w:szCs w:val="32"/>
        </w:rPr>
      </w:pPr>
      <w:r>
        <w:rPr>
          <w:rFonts w:hint="eastAsia" w:eastAsia="方正仿宋_GBK"/>
          <w:sz w:val="32"/>
          <w:szCs w:val="32"/>
        </w:rPr>
        <w:t>市交通运输主管部门核发的《网络预约出租汽车驾驶员证》，驾驶员可以在全市范围内开展网约车经营服务。</w:t>
      </w:r>
    </w:p>
    <w:p w14:paraId="61E808EA">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第二十一条  </w:t>
      </w:r>
      <w:r>
        <w:rPr>
          <w:rFonts w:hint="eastAsia" w:eastAsia="方正仿宋_GBK"/>
          <w:sz w:val="32"/>
          <w:szCs w:val="32"/>
        </w:rPr>
        <w:t>驾驶员取得从业资格证后，拟从事网约车经营服务的，由网约车平台公司向市交通运输主管部门办理报备注册手续之后，方可上岗服务；退出经营服务的，</w:t>
      </w:r>
      <w:r>
        <w:rPr>
          <w:rFonts w:hint="eastAsia" w:eastAsia="方正仿宋_GBK"/>
          <w:sz w:val="32"/>
          <w:szCs w:val="32"/>
          <w:lang w:eastAsia="zh-CN"/>
        </w:rPr>
        <w:t>需</w:t>
      </w:r>
      <w:r>
        <w:rPr>
          <w:rFonts w:hint="eastAsia" w:eastAsia="方正仿宋_GBK"/>
          <w:sz w:val="32"/>
          <w:szCs w:val="32"/>
        </w:rPr>
        <w:t>办理报备注销手续。</w:t>
      </w:r>
    </w:p>
    <w:p w14:paraId="61A9C489">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第二十二条  </w:t>
      </w:r>
      <w:r>
        <w:rPr>
          <w:rFonts w:hint="eastAsia" w:eastAsia="方正仿宋_GBK"/>
          <w:sz w:val="32"/>
          <w:szCs w:val="32"/>
        </w:rPr>
        <w:t>市交通运输主管部门应当会同公安机关建立网约车车辆、驾驶员网上联合审核工作机制，推进减证便民，提高审核效率。</w:t>
      </w:r>
    </w:p>
    <w:p w14:paraId="6A5CA02C">
      <w:pPr>
        <w:spacing w:line="590" w:lineRule="exact"/>
        <w:ind w:firstLine="640" w:firstLineChars="200"/>
        <w:rPr>
          <w:rFonts w:hint="eastAsia" w:eastAsia="方正仿宋_GBK"/>
          <w:sz w:val="32"/>
          <w:szCs w:val="32"/>
        </w:rPr>
      </w:pPr>
      <w:r>
        <w:rPr>
          <w:rFonts w:hint="eastAsia" w:eastAsia="方正仿宋_GBK"/>
          <w:sz w:val="32"/>
          <w:szCs w:val="32"/>
        </w:rPr>
        <w:t>公安机关负责审核驾驶员犯罪记录、驾驶证、交通违法记录等信息，交通运输主管部门负责对申请人提交的其他证明材料进行审核。</w:t>
      </w:r>
    </w:p>
    <w:p w14:paraId="5C1E27FA">
      <w:pPr>
        <w:spacing w:line="590" w:lineRule="exact"/>
        <w:ind w:firstLine="640" w:firstLineChars="200"/>
        <w:rPr>
          <w:rFonts w:hint="eastAsia" w:eastAsia="方正仿宋_GBK"/>
          <w:sz w:val="32"/>
          <w:szCs w:val="32"/>
        </w:rPr>
      </w:pPr>
    </w:p>
    <w:p w14:paraId="2AC1BCDC">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第四章  网约车经营行为</w:t>
      </w:r>
    </w:p>
    <w:p w14:paraId="70FEF977">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第二十三条  </w:t>
      </w:r>
      <w:r>
        <w:rPr>
          <w:rFonts w:hint="eastAsia" w:eastAsia="方正仿宋_GBK"/>
          <w:sz w:val="32"/>
          <w:szCs w:val="32"/>
        </w:rPr>
        <w:t>网约车平台公司承担承运人责任和相应社会责任，应当保证运营安全，保障乘客合法权益。</w:t>
      </w:r>
    </w:p>
    <w:p w14:paraId="1A5EF8F9">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第二十四条  </w:t>
      </w:r>
      <w:r>
        <w:rPr>
          <w:rFonts w:hint="eastAsia" w:eastAsia="方正仿宋_GBK"/>
          <w:sz w:val="32"/>
          <w:szCs w:val="32"/>
        </w:rPr>
        <w:t>网约车平台公司应当遵守以下规定：</w:t>
      </w:r>
    </w:p>
    <w:p w14:paraId="34A30C28">
      <w:pPr>
        <w:spacing w:line="590" w:lineRule="exact"/>
        <w:ind w:firstLine="640" w:firstLineChars="200"/>
        <w:rPr>
          <w:rFonts w:hint="eastAsia" w:eastAsia="方正仿宋_GBK"/>
          <w:sz w:val="32"/>
          <w:szCs w:val="32"/>
        </w:rPr>
      </w:pPr>
      <w:r>
        <w:rPr>
          <w:rFonts w:hint="eastAsia" w:eastAsia="方正仿宋_GBK"/>
          <w:sz w:val="32"/>
          <w:szCs w:val="32"/>
        </w:rPr>
        <w:t>（一）保证提供服务车辆具备合法营运资质，技术状况良好，安全性能可靠，并对车辆定期检查、审验、保养、按规定进行安全性能检测，并建立完整的车辆维修、保养档案；</w:t>
      </w:r>
    </w:p>
    <w:p w14:paraId="58A7C540">
      <w:pPr>
        <w:spacing w:line="590" w:lineRule="exact"/>
        <w:ind w:firstLine="640" w:firstLineChars="200"/>
        <w:rPr>
          <w:rFonts w:hint="eastAsia" w:eastAsia="方正仿宋_GBK"/>
          <w:sz w:val="32"/>
          <w:szCs w:val="32"/>
        </w:rPr>
      </w:pPr>
      <w:r>
        <w:rPr>
          <w:rFonts w:hint="eastAsia" w:eastAsia="方正仿宋_GBK"/>
          <w:sz w:val="32"/>
          <w:szCs w:val="32"/>
        </w:rPr>
        <w:t>（二）通过网约车平台及服务终端，对车辆运行和服务过程进行实时动态监控，及时纠正驾驶员违法违规行为，保证线上提供的驾驶员、车辆与线下实际提供服务的驾驶员、车辆一致；发现车辆相关运营设备发生故障、损坏的，应当在排除故障后方可营运；</w:t>
      </w:r>
    </w:p>
    <w:p w14:paraId="56605E4F">
      <w:pPr>
        <w:spacing w:line="590" w:lineRule="exact"/>
        <w:ind w:firstLine="640" w:firstLineChars="200"/>
        <w:rPr>
          <w:rFonts w:hint="eastAsia" w:eastAsia="方正仿宋_GBK"/>
          <w:sz w:val="32"/>
          <w:szCs w:val="32"/>
        </w:rPr>
      </w:pPr>
      <w:r>
        <w:rPr>
          <w:rFonts w:hint="eastAsia" w:eastAsia="方正仿宋_GBK"/>
          <w:sz w:val="32"/>
          <w:szCs w:val="32"/>
        </w:rPr>
        <w:t>（三）通过平台数据库向服务所在地监管平台实时传输运营动态数据，确保数据信息真实、完整；</w:t>
      </w:r>
    </w:p>
    <w:p w14:paraId="6FC8AEA6">
      <w:pPr>
        <w:spacing w:line="590" w:lineRule="exact"/>
        <w:ind w:firstLine="640" w:firstLineChars="200"/>
        <w:rPr>
          <w:rFonts w:hint="eastAsia" w:eastAsia="方正仿宋_GBK"/>
          <w:sz w:val="32"/>
          <w:szCs w:val="32"/>
        </w:rPr>
      </w:pPr>
      <w:r>
        <w:rPr>
          <w:rFonts w:hint="eastAsia" w:eastAsia="方正仿宋_GBK"/>
          <w:sz w:val="32"/>
          <w:szCs w:val="32"/>
        </w:rPr>
        <w:t>（四）明确服务项目，公布服务质量承诺，建立服务评价体系，在提供网约车服务时，提供驾驶员姓名、照片、手机号码和服务评价结果，以及车辆牌照等信息；</w:t>
      </w:r>
    </w:p>
    <w:p w14:paraId="034405AE">
      <w:pPr>
        <w:spacing w:line="590" w:lineRule="exact"/>
        <w:ind w:firstLine="640" w:firstLineChars="200"/>
        <w:rPr>
          <w:rFonts w:hint="eastAsia" w:eastAsia="方正仿宋_GBK"/>
          <w:sz w:val="32"/>
          <w:szCs w:val="32"/>
        </w:rPr>
      </w:pPr>
      <w:r>
        <w:rPr>
          <w:rFonts w:hint="eastAsia" w:eastAsia="方正仿宋_GBK"/>
          <w:sz w:val="32"/>
          <w:szCs w:val="32"/>
        </w:rPr>
        <w:t>（五）合理确定网约车运价，实行明码标价，公布计程计价方式，提供电子或者纸质发票；</w:t>
      </w:r>
    </w:p>
    <w:p w14:paraId="51C0751A">
      <w:pPr>
        <w:spacing w:line="590" w:lineRule="exact"/>
        <w:ind w:firstLine="640" w:firstLineChars="200"/>
        <w:rPr>
          <w:rFonts w:hint="eastAsia" w:eastAsia="方正仿宋_GBK"/>
          <w:sz w:val="32"/>
          <w:szCs w:val="32"/>
        </w:rPr>
      </w:pPr>
      <w:r>
        <w:rPr>
          <w:rFonts w:hint="eastAsia" w:eastAsia="方正仿宋_GBK"/>
          <w:sz w:val="32"/>
          <w:szCs w:val="32"/>
        </w:rPr>
        <w:t>（六）按照规定组织实施驾驶员继续教育，开展岗前培训、业务培训和日常教育指导；</w:t>
      </w:r>
    </w:p>
    <w:p w14:paraId="4BB4C9A6">
      <w:pPr>
        <w:spacing w:line="590" w:lineRule="exact"/>
        <w:ind w:firstLine="640" w:firstLineChars="200"/>
        <w:rPr>
          <w:rFonts w:hint="eastAsia" w:eastAsia="方正仿宋_GBK"/>
          <w:sz w:val="32"/>
          <w:szCs w:val="32"/>
        </w:rPr>
      </w:pPr>
      <w:r>
        <w:rPr>
          <w:rFonts w:hint="eastAsia" w:eastAsia="方正仿宋_GBK"/>
          <w:sz w:val="32"/>
          <w:szCs w:val="32"/>
        </w:rPr>
        <w:t>（七）依法纳税，为乘客购买承运人责任险等相关保险，充分保障乘客权益；</w:t>
      </w:r>
    </w:p>
    <w:p w14:paraId="0F541D0B">
      <w:pPr>
        <w:spacing w:line="590" w:lineRule="exact"/>
        <w:ind w:firstLine="640" w:firstLineChars="200"/>
        <w:rPr>
          <w:rFonts w:hint="eastAsia" w:eastAsia="方正仿宋_GBK"/>
          <w:sz w:val="32"/>
          <w:szCs w:val="32"/>
        </w:rPr>
      </w:pPr>
      <w:r>
        <w:rPr>
          <w:rFonts w:hint="eastAsia" w:eastAsia="方正仿宋_GBK"/>
          <w:sz w:val="32"/>
          <w:szCs w:val="32"/>
        </w:rPr>
        <w:t>（八）通过其服务平台以显著方式将驾驶员、约车人和乘客等个人信息的采集和使用的目的、方式和范围进行告知，未经信息主体明示同意，网约车平台公司不得使用前述个人信息用于开展其他业务；保障用户对所采集信息的知情权，采集信息不得超越网约车业务所需范围；</w:t>
      </w:r>
    </w:p>
    <w:p w14:paraId="6FFF9705">
      <w:pPr>
        <w:spacing w:line="590" w:lineRule="exact"/>
        <w:ind w:firstLine="640" w:firstLineChars="200"/>
        <w:rPr>
          <w:rFonts w:hint="eastAsia" w:eastAsia="方正仿宋_GBK"/>
          <w:sz w:val="32"/>
          <w:szCs w:val="32"/>
        </w:rPr>
      </w:pPr>
      <w:r>
        <w:rPr>
          <w:rFonts w:hint="eastAsia" w:eastAsia="方正仿宋_GBK"/>
          <w:sz w:val="32"/>
          <w:szCs w:val="32"/>
        </w:rPr>
        <w:t>（九）除配合国家机关行使监督检查权或刑事侦查权外，不得向第三方提供用户的个人信息，不得泄露涉及国家安全的敏感信息；</w:t>
      </w:r>
    </w:p>
    <w:p w14:paraId="5FB8B942">
      <w:pPr>
        <w:spacing w:line="590" w:lineRule="exact"/>
        <w:ind w:firstLine="640" w:firstLineChars="200"/>
        <w:rPr>
          <w:rFonts w:hint="eastAsia" w:eastAsia="方正仿宋_GBK"/>
          <w:sz w:val="32"/>
          <w:szCs w:val="32"/>
        </w:rPr>
      </w:pPr>
      <w:r>
        <w:rPr>
          <w:rFonts w:hint="eastAsia" w:eastAsia="方正仿宋_GBK"/>
          <w:sz w:val="32"/>
          <w:szCs w:val="32"/>
        </w:rPr>
        <w:t>（十）保证提供服务的驾驶员具备合法营运资质，与驾驶员依法签订劳动合同或者协议，为驾驶员购买人身意外伤害保险，签订的合同或者协议不应以任何方式减轻或者免除网约车平台公司应当向乘客承担的承运人责任，不得通过以租代售、收取高额风险抵押金等方式向驾驶员转嫁或者变相转嫁经营风险，不得向车辆所有人或者驾驶员收取不合理费用，维护和保障驾驶员合法权益；</w:t>
      </w:r>
    </w:p>
    <w:p w14:paraId="11690758">
      <w:pPr>
        <w:spacing w:line="590" w:lineRule="exact"/>
        <w:ind w:firstLine="640" w:firstLineChars="200"/>
        <w:rPr>
          <w:rFonts w:hint="eastAsia" w:eastAsia="方正仿宋_GBK"/>
          <w:sz w:val="32"/>
          <w:szCs w:val="32"/>
        </w:rPr>
      </w:pPr>
      <w:r>
        <w:rPr>
          <w:rFonts w:hint="eastAsia" w:eastAsia="方正仿宋_GBK"/>
          <w:sz w:val="32"/>
          <w:szCs w:val="32"/>
        </w:rPr>
        <w:t>（十一）在许可的经营区域内从事经营活动，超出许可的经营区域的，起讫点一端应当在许可的经营区域内；</w:t>
      </w:r>
    </w:p>
    <w:p w14:paraId="10DEEFE0">
      <w:pPr>
        <w:spacing w:line="590" w:lineRule="exact"/>
        <w:ind w:firstLine="640" w:firstLineChars="200"/>
        <w:rPr>
          <w:rFonts w:hint="eastAsia" w:eastAsia="方正仿宋_GBK"/>
          <w:sz w:val="32"/>
          <w:szCs w:val="32"/>
        </w:rPr>
      </w:pPr>
      <w:r>
        <w:rPr>
          <w:rFonts w:hint="eastAsia" w:eastAsia="方正仿宋_GBK"/>
          <w:sz w:val="32"/>
          <w:szCs w:val="32"/>
        </w:rPr>
        <w:t>（十二）加强对驾驶员身心健康和资质变化等情况的动态管理，定期组织开展驾驶员心理评测、身体健康状况检查。驾驶员存在不宜从事网约车经营情况的，应当立即停止营运；</w:t>
      </w:r>
    </w:p>
    <w:p w14:paraId="6BA5EDB7">
      <w:pPr>
        <w:spacing w:line="590" w:lineRule="exact"/>
        <w:ind w:firstLine="640" w:firstLineChars="200"/>
        <w:rPr>
          <w:rFonts w:hint="eastAsia" w:eastAsia="方正仿宋_GBK"/>
          <w:sz w:val="32"/>
          <w:szCs w:val="32"/>
        </w:rPr>
      </w:pPr>
      <w:r>
        <w:rPr>
          <w:rFonts w:hint="eastAsia" w:eastAsia="方正仿宋_GBK"/>
          <w:sz w:val="32"/>
          <w:szCs w:val="32"/>
        </w:rPr>
        <w:t>（十三）合理设定平台抽成比例上限并公开发布，在APP司机端实时显示每单的抽成比例等信息，不得强制要求驾驶员接受低价订单。在调整运价结构、派单算法、分摊比例等涉及驾驶员利益的规则前，应当充分征求驾驶员等利益相关人的意见；</w:t>
      </w:r>
    </w:p>
    <w:p w14:paraId="2DAA7E06">
      <w:pPr>
        <w:spacing w:line="590" w:lineRule="exact"/>
        <w:ind w:firstLine="640" w:firstLineChars="200"/>
        <w:rPr>
          <w:rFonts w:hint="eastAsia" w:eastAsia="方正仿宋_GBK"/>
          <w:sz w:val="32"/>
          <w:szCs w:val="32"/>
        </w:rPr>
      </w:pPr>
      <w:r>
        <w:rPr>
          <w:rFonts w:hint="eastAsia" w:eastAsia="方正仿宋_GBK"/>
          <w:sz w:val="32"/>
          <w:szCs w:val="32"/>
        </w:rPr>
        <w:t>（十四）不得妨碍市场公平竞争，不得</w:t>
      </w:r>
      <w:r>
        <w:rPr>
          <w:rFonts w:hint="eastAsia" w:eastAsia="方正仿宋_GBK"/>
          <w:sz w:val="32"/>
          <w:szCs w:val="32"/>
          <w:lang w:eastAsia="zh-CN"/>
        </w:rPr>
        <w:t>有为</w:t>
      </w:r>
      <w:r>
        <w:rPr>
          <w:rFonts w:hint="eastAsia" w:eastAsia="方正仿宋_GBK"/>
          <w:sz w:val="32"/>
          <w:szCs w:val="32"/>
        </w:rPr>
        <w:t>排挤竞争对手或者独占市场，以低于成本的价格运营扰乱正常市场秩序，损害国家利益、社会公众利益或者其他经营者合法权益等不正当价格行为；</w:t>
      </w:r>
    </w:p>
    <w:p w14:paraId="5396CEDD">
      <w:pPr>
        <w:spacing w:line="590" w:lineRule="exact"/>
        <w:ind w:firstLine="640" w:firstLineChars="200"/>
        <w:rPr>
          <w:rFonts w:hint="eastAsia" w:eastAsia="方正仿宋_GBK"/>
          <w:sz w:val="32"/>
          <w:szCs w:val="32"/>
        </w:rPr>
      </w:pPr>
      <w:r>
        <w:rPr>
          <w:rFonts w:hint="eastAsia" w:eastAsia="方正仿宋_GBK"/>
          <w:sz w:val="32"/>
          <w:szCs w:val="32"/>
        </w:rPr>
        <w:t>（十五）法律、法规、规章的其他规定。</w:t>
      </w:r>
    </w:p>
    <w:p w14:paraId="69BD6960">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第二十五条  </w:t>
      </w:r>
      <w:r>
        <w:rPr>
          <w:rFonts w:hint="eastAsia" w:eastAsia="方正仿宋_GBK"/>
          <w:sz w:val="32"/>
          <w:szCs w:val="32"/>
        </w:rPr>
        <w:t>网约车平台公司接到乘客咨询、投诉后，应当在24小时内处理，5日内处理完毕，并将处理结果告知乘客。</w:t>
      </w:r>
    </w:p>
    <w:p w14:paraId="5A1B3865">
      <w:pPr>
        <w:spacing w:line="590" w:lineRule="exact"/>
        <w:ind w:firstLine="640" w:firstLineChars="200"/>
        <w:rPr>
          <w:rFonts w:hint="eastAsia" w:eastAsia="方正仿宋_GBK"/>
          <w:sz w:val="32"/>
          <w:szCs w:val="32"/>
        </w:rPr>
      </w:pPr>
      <w:r>
        <w:rPr>
          <w:rFonts w:hint="eastAsia" w:eastAsia="方正仿宋_GBK"/>
          <w:sz w:val="32"/>
          <w:szCs w:val="32"/>
        </w:rPr>
        <w:t>网约车平台公司对服务过程中发生的安全事故，承担先行赔付责任，不得以任何形式向乘客及驾驶员转移运输服务风险。</w:t>
      </w:r>
    </w:p>
    <w:p w14:paraId="4D473D96">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第二十六条  </w:t>
      </w:r>
      <w:r>
        <w:rPr>
          <w:rFonts w:hint="eastAsia" w:eastAsia="方正仿宋_GBK"/>
          <w:sz w:val="32"/>
          <w:szCs w:val="32"/>
        </w:rPr>
        <w:t>网约车驾驶员应当遵守以下规定：</w:t>
      </w:r>
    </w:p>
    <w:p w14:paraId="0C78EE72">
      <w:pPr>
        <w:spacing w:line="590" w:lineRule="exact"/>
        <w:ind w:firstLine="640" w:firstLineChars="200"/>
        <w:rPr>
          <w:rFonts w:hint="eastAsia" w:eastAsia="方正仿宋_GBK"/>
          <w:sz w:val="32"/>
          <w:szCs w:val="32"/>
        </w:rPr>
      </w:pPr>
      <w:r>
        <w:rPr>
          <w:rFonts w:hint="eastAsia" w:eastAsia="方正仿宋_GBK"/>
          <w:sz w:val="32"/>
          <w:szCs w:val="32"/>
        </w:rPr>
        <w:t>（一）衣着整洁，礼貌待客，文明行车，车内禁止吸烟并粘贴禁烟标识；</w:t>
      </w:r>
    </w:p>
    <w:p w14:paraId="77DE95E2">
      <w:pPr>
        <w:spacing w:line="590" w:lineRule="exact"/>
        <w:ind w:firstLine="640" w:firstLineChars="200"/>
        <w:rPr>
          <w:rFonts w:hint="eastAsia" w:eastAsia="方正仿宋_GBK"/>
          <w:sz w:val="32"/>
          <w:szCs w:val="32"/>
        </w:rPr>
      </w:pPr>
      <w:r>
        <w:rPr>
          <w:rFonts w:hint="eastAsia" w:eastAsia="方正仿宋_GBK"/>
          <w:sz w:val="32"/>
          <w:szCs w:val="32"/>
        </w:rPr>
        <w:t>（二）随车携带《网络预约出租汽车运输证》、《网络预约出租汽车驾驶员证》等相关证照；</w:t>
      </w:r>
    </w:p>
    <w:p w14:paraId="3B1BC712">
      <w:pPr>
        <w:spacing w:line="590" w:lineRule="exact"/>
        <w:ind w:firstLine="640" w:firstLineChars="200"/>
        <w:rPr>
          <w:rFonts w:hint="eastAsia" w:eastAsia="方正仿宋_GBK"/>
          <w:sz w:val="32"/>
          <w:szCs w:val="32"/>
        </w:rPr>
      </w:pPr>
      <w:r>
        <w:rPr>
          <w:rFonts w:hint="eastAsia" w:eastAsia="方正仿宋_GBK"/>
          <w:sz w:val="32"/>
          <w:szCs w:val="32"/>
        </w:rPr>
        <w:t>（三）执行规定的计程计价方式；</w:t>
      </w:r>
    </w:p>
    <w:p w14:paraId="77152161">
      <w:pPr>
        <w:spacing w:line="590" w:lineRule="exact"/>
        <w:ind w:firstLine="640" w:firstLineChars="200"/>
        <w:rPr>
          <w:rFonts w:hint="eastAsia" w:eastAsia="方正仿宋_GBK"/>
          <w:sz w:val="32"/>
          <w:szCs w:val="32"/>
        </w:rPr>
      </w:pPr>
      <w:r>
        <w:rPr>
          <w:rFonts w:hint="eastAsia" w:eastAsia="方正仿宋_GBK"/>
          <w:sz w:val="32"/>
          <w:szCs w:val="32"/>
        </w:rPr>
        <w:t>（四）载客过程中保持通讯设备畅通；</w:t>
      </w:r>
    </w:p>
    <w:p w14:paraId="1D2DE030">
      <w:pPr>
        <w:spacing w:line="590" w:lineRule="exact"/>
        <w:ind w:firstLine="640" w:firstLineChars="200"/>
        <w:rPr>
          <w:rFonts w:hint="eastAsia" w:eastAsia="方正仿宋_GBK"/>
          <w:sz w:val="32"/>
          <w:szCs w:val="32"/>
        </w:rPr>
      </w:pPr>
      <w:r>
        <w:rPr>
          <w:rFonts w:hint="eastAsia" w:eastAsia="方正仿宋_GBK"/>
          <w:sz w:val="32"/>
          <w:szCs w:val="32"/>
        </w:rPr>
        <w:t>（五）发现乘客遗失在车辆内的物品，应当妥善保管及时联系归还乘客，或者移交网约车平台公司处理；</w:t>
      </w:r>
    </w:p>
    <w:p w14:paraId="1FED036D">
      <w:pPr>
        <w:spacing w:line="590" w:lineRule="exact"/>
        <w:ind w:firstLine="640" w:firstLineChars="200"/>
        <w:rPr>
          <w:rFonts w:hint="eastAsia" w:eastAsia="方正仿宋_GBK"/>
          <w:sz w:val="32"/>
          <w:szCs w:val="32"/>
        </w:rPr>
      </w:pPr>
      <w:r>
        <w:rPr>
          <w:rFonts w:hint="eastAsia" w:eastAsia="方正仿宋_GBK"/>
          <w:sz w:val="32"/>
          <w:szCs w:val="32"/>
        </w:rPr>
        <w:t>（六）无法提供运营服务时，及时上报平台；</w:t>
      </w:r>
    </w:p>
    <w:p w14:paraId="3E45FB2F">
      <w:pPr>
        <w:spacing w:line="590" w:lineRule="exact"/>
        <w:ind w:firstLine="640" w:firstLineChars="200"/>
        <w:rPr>
          <w:rFonts w:hint="eastAsia" w:eastAsia="方正仿宋_GBK"/>
          <w:sz w:val="32"/>
          <w:szCs w:val="32"/>
        </w:rPr>
      </w:pPr>
      <w:r>
        <w:rPr>
          <w:rFonts w:hint="eastAsia" w:eastAsia="方正仿宋_GBK"/>
          <w:sz w:val="32"/>
          <w:szCs w:val="32"/>
        </w:rPr>
        <w:t>（七）按照规定使用相关营运设备开展服务，发现设备功能故障、损坏的，应当在故障排除后运营；</w:t>
      </w:r>
    </w:p>
    <w:p w14:paraId="7FD86E26">
      <w:pPr>
        <w:spacing w:line="590" w:lineRule="exact"/>
        <w:ind w:firstLine="640" w:firstLineChars="200"/>
        <w:rPr>
          <w:rFonts w:hint="eastAsia" w:eastAsia="方正仿宋_GBK"/>
          <w:sz w:val="32"/>
          <w:szCs w:val="32"/>
        </w:rPr>
      </w:pPr>
      <w:r>
        <w:rPr>
          <w:rFonts w:hint="eastAsia" w:eastAsia="方正仿宋_GBK"/>
          <w:sz w:val="32"/>
          <w:szCs w:val="32"/>
        </w:rPr>
        <w:t>（八）法律、法规、规章的其他规定。</w:t>
      </w:r>
    </w:p>
    <w:p w14:paraId="48025FF1">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第二十七条  </w:t>
      </w:r>
      <w:r>
        <w:rPr>
          <w:rFonts w:hint="eastAsia" w:eastAsia="方正仿宋_GBK"/>
          <w:sz w:val="32"/>
          <w:szCs w:val="32"/>
        </w:rPr>
        <w:t>网约车驾驶员不得从事下列行为：</w:t>
      </w:r>
    </w:p>
    <w:p w14:paraId="434F53F2">
      <w:pPr>
        <w:spacing w:line="590" w:lineRule="exact"/>
        <w:ind w:firstLine="640" w:firstLineChars="200"/>
        <w:rPr>
          <w:rFonts w:hint="eastAsia" w:eastAsia="方正仿宋_GBK"/>
          <w:sz w:val="32"/>
          <w:szCs w:val="32"/>
        </w:rPr>
      </w:pPr>
      <w:r>
        <w:rPr>
          <w:rFonts w:hint="eastAsia" w:eastAsia="方正仿宋_GBK"/>
          <w:sz w:val="32"/>
          <w:szCs w:val="32"/>
        </w:rPr>
        <w:t>（一）通过未取得经营许可的网络服务平台提供运营服务；</w:t>
      </w:r>
    </w:p>
    <w:p w14:paraId="2AE345AC">
      <w:pPr>
        <w:spacing w:line="590" w:lineRule="exact"/>
        <w:ind w:firstLine="640" w:firstLineChars="200"/>
        <w:rPr>
          <w:rFonts w:hint="eastAsia" w:eastAsia="方正仿宋_GBK"/>
          <w:sz w:val="32"/>
          <w:szCs w:val="32"/>
        </w:rPr>
      </w:pPr>
      <w:r>
        <w:rPr>
          <w:rFonts w:hint="eastAsia" w:eastAsia="方正仿宋_GBK"/>
          <w:sz w:val="32"/>
          <w:szCs w:val="32"/>
        </w:rPr>
        <w:t>（二）违反规定巡游揽客、站点候客；</w:t>
      </w:r>
    </w:p>
    <w:p w14:paraId="2F6FDA5B">
      <w:pPr>
        <w:spacing w:line="590" w:lineRule="exact"/>
        <w:ind w:firstLine="640" w:firstLineChars="200"/>
        <w:rPr>
          <w:rFonts w:hint="eastAsia" w:eastAsia="方正仿宋_GBK"/>
          <w:sz w:val="32"/>
          <w:szCs w:val="32"/>
        </w:rPr>
      </w:pPr>
      <w:r>
        <w:rPr>
          <w:rFonts w:hint="eastAsia" w:eastAsia="方正仿宋_GBK"/>
          <w:sz w:val="32"/>
          <w:szCs w:val="32"/>
        </w:rPr>
        <w:t>（三）违规收费；</w:t>
      </w:r>
    </w:p>
    <w:p w14:paraId="09600212">
      <w:pPr>
        <w:spacing w:line="590" w:lineRule="exact"/>
        <w:ind w:firstLine="640" w:firstLineChars="200"/>
        <w:rPr>
          <w:rFonts w:hint="eastAsia" w:eastAsia="方正仿宋_GBK"/>
          <w:sz w:val="32"/>
          <w:szCs w:val="32"/>
        </w:rPr>
      </w:pPr>
      <w:r>
        <w:rPr>
          <w:rFonts w:hint="eastAsia" w:eastAsia="方正仿宋_GBK"/>
          <w:sz w:val="32"/>
          <w:szCs w:val="32"/>
        </w:rPr>
        <w:t>（四）途中甩客或者故意绕道行驶；</w:t>
      </w:r>
    </w:p>
    <w:p w14:paraId="4324949A">
      <w:pPr>
        <w:spacing w:line="590" w:lineRule="exact"/>
        <w:ind w:firstLine="640" w:firstLineChars="200"/>
        <w:rPr>
          <w:rFonts w:hint="eastAsia" w:eastAsia="方正仿宋_GBK"/>
          <w:sz w:val="32"/>
          <w:szCs w:val="32"/>
        </w:rPr>
      </w:pPr>
      <w:r>
        <w:rPr>
          <w:rFonts w:hint="eastAsia" w:eastAsia="方正仿宋_GBK"/>
          <w:sz w:val="32"/>
          <w:szCs w:val="32"/>
        </w:rPr>
        <w:t>（五）将车辆交给无《网络预约出租汽车驾驶员证》及未经从业资格注册的人员营运；</w:t>
      </w:r>
    </w:p>
    <w:p w14:paraId="427768D7">
      <w:pPr>
        <w:spacing w:line="590" w:lineRule="exact"/>
        <w:ind w:firstLine="640" w:firstLineChars="200"/>
        <w:rPr>
          <w:rFonts w:hint="eastAsia" w:eastAsia="方正仿宋_GBK"/>
          <w:sz w:val="32"/>
          <w:szCs w:val="32"/>
        </w:rPr>
      </w:pPr>
      <w:r>
        <w:rPr>
          <w:rFonts w:hint="eastAsia" w:eastAsia="方正仿宋_GBK"/>
          <w:sz w:val="32"/>
          <w:szCs w:val="32"/>
        </w:rPr>
        <w:t>（六）行车中危及安全行车的行为；</w:t>
      </w:r>
    </w:p>
    <w:p w14:paraId="649A1293">
      <w:pPr>
        <w:spacing w:line="590" w:lineRule="exact"/>
        <w:ind w:firstLine="640" w:firstLineChars="200"/>
        <w:rPr>
          <w:rFonts w:hint="eastAsia" w:eastAsia="方正仿宋_GBK"/>
          <w:sz w:val="32"/>
          <w:szCs w:val="32"/>
        </w:rPr>
      </w:pPr>
      <w:r>
        <w:rPr>
          <w:rFonts w:hint="eastAsia" w:eastAsia="方正仿宋_GBK"/>
          <w:sz w:val="32"/>
          <w:szCs w:val="32"/>
        </w:rPr>
        <w:t>（七）法律、法规、规章的其他规定。</w:t>
      </w:r>
    </w:p>
    <w:p w14:paraId="6AEBA5D6">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第二十八条  </w:t>
      </w:r>
      <w:r>
        <w:rPr>
          <w:rFonts w:hint="eastAsia" w:eastAsia="方正仿宋_GBK"/>
          <w:sz w:val="32"/>
          <w:szCs w:val="32"/>
        </w:rPr>
        <w:t>乘客应当遵守以下规定：</w:t>
      </w:r>
    </w:p>
    <w:p w14:paraId="2C696CA0">
      <w:pPr>
        <w:spacing w:line="590" w:lineRule="exact"/>
        <w:ind w:firstLine="640" w:firstLineChars="200"/>
        <w:rPr>
          <w:rFonts w:hint="eastAsia" w:eastAsia="方正仿宋_GBK"/>
          <w:sz w:val="32"/>
          <w:szCs w:val="32"/>
        </w:rPr>
      </w:pPr>
      <w:r>
        <w:rPr>
          <w:rFonts w:hint="eastAsia" w:eastAsia="方正仿宋_GBK"/>
          <w:sz w:val="32"/>
          <w:szCs w:val="32"/>
        </w:rPr>
        <w:t>（一）不得向驾驶员提出违反道路交通安全法规的要求；</w:t>
      </w:r>
    </w:p>
    <w:p w14:paraId="0671C580">
      <w:pPr>
        <w:spacing w:line="590" w:lineRule="exact"/>
        <w:ind w:firstLine="640" w:firstLineChars="200"/>
        <w:rPr>
          <w:rFonts w:hint="eastAsia" w:eastAsia="方正仿宋_GBK"/>
          <w:sz w:val="32"/>
          <w:szCs w:val="32"/>
        </w:rPr>
      </w:pPr>
      <w:r>
        <w:rPr>
          <w:rFonts w:hint="eastAsia" w:eastAsia="方正仿宋_GBK"/>
          <w:sz w:val="32"/>
          <w:szCs w:val="32"/>
        </w:rPr>
        <w:t>（二）不得携带管制器具、爆炸性、易燃性、毒害性、放射性、腐蚀性危险物品等法律法规禁止携带的物品；</w:t>
      </w:r>
    </w:p>
    <w:p w14:paraId="5AC9E3F1">
      <w:pPr>
        <w:spacing w:line="590" w:lineRule="exact"/>
        <w:ind w:firstLine="640" w:firstLineChars="200"/>
        <w:rPr>
          <w:rFonts w:hint="eastAsia" w:eastAsia="方正仿宋_GBK"/>
          <w:sz w:val="32"/>
          <w:szCs w:val="32"/>
        </w:rPr>
      </w:pPr>
      <w:r>
        <w:rPr>
          <w:rFonts w:hint="eastAsia" w:eastAsia="方正仿宋_GBK"/>
          <w:sz w:val="32"/>
          <w:szCs w:val="32"/>
        </w:rPr>
        <w:t>（三）文明乘车，爱护车辆卫生，不得向车外抛洒物品，不得破坏车内设施设备；</w:t>
      </w:r>
    </w:p>
    <w:p w14:paraId="7F829AA9">
      <w:pPr>
        <w:spacing w:line="590" w:lineRule="exact"/>
        <w:ind w:firstLine="640" w:firstLineChars="200"/>
        <w:rPr>
          <w:rFonts w:hint="eastAsia" w:eastAsia="方正仿宋_GBK"/>
          <w:sz w:val="32"/>
          <w:szCs w:val="32"/>
        </w:rPr>
      </w:pPr>
      <w:r>
        <w:rPr>
          <w:rFonts w:hint="eastAsia" w:eastAsia="方正仿宋_GBK"/>
          <w:sz w:val="32"/>
          <w:szCs w:val="32"/>
        </w:rPr>
        <w:t>（四）醉酒者或者精神病患者乘车的，应当有人陪护；</w:t>
      </w:r>
    </w:p>
    <w:p w14:paraId="1E858118">
      <w:pPr>
        <w:spacing w:line="590" w:lineRule="exact"/>
        <w:ind w:firstLine="640" w:firstLineChars="200"/>
        <w:rPr>
          <w:rFonts w:hint="eastAsia" w:eastAsia="方正仿宋_GBK"/>
          <w:sz w:val="32"/>
          <w:szCs w:val="32"/>
        </w:rPr>
      </w:pPr>
      <w:r>
        <w:rPr>
          <w:rFonts w:hint="eastAsia" w:eastAsia="方正仿宋_GBK"/>
          <w:sz w:val="32"/>
          <w:szCs w:val="32"/>
        </w:rPr>
        <w:t>（五）按照规定支付乘车费用及乘车途中所经路段发生的合法征收的道路、桥梁费；</w:t>
      </w:r>
    </w:p>
    <w:p w14:paraId="6605E297">
      <w:pPr>
        <w:spacing w:line="590" w:lineRule="exact"/>
        <w:ind w:firstLine="640" w:firstLineChars="200"/>
        <w:rPr>
          <w:rFonts w:hint="eastAsia" w:eastAsia="方正仿宋_GBK"/>
          <w:sz w:val="32"/>
          <w:szCs w:val="32"/>
        </w:rPr>
      </w:pPr>
      <w:r>
        <w:rPr>
          <w:rFonts w:hint="eastAsia" w:eastAsia="方正仿宋_GBK"/>
          <w:sz w:val="32"/>
          <w:szCs w:val="32"/>
        </w:rPr>
        <w:t>（六）遵守预约服务规定，按照约定的时间和地点乘车。</w:t>
      </w:r>
    </w:p>
    <w:p w14:paraId="733B79A8">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第二十九条  </w:t>
      </w:r>
      <w:r>
        <w:rPr>
          <w:rFonts w:hint="eastAsia" w:eastAsia="方正仿宋_GBK"/>
          <w:sz w:val="32"/>
          <w:szCs w:val="32"/>
        </w:rPr>
        <w:t>网约车聚合平台应当遵守以下规定：</w:t>
      </w:r>
    </w:p>
    <w:p w14:paraId="01469F9D">
      <w:pPr>
        <w:spacing w:line="590" w:lineRule="exact"/>
        <w:ind w:firstLine="640" w:firstLineChars="200"/>
        <w:rPr>
          <w:rFonts w:hint="eastAsia" w:eastAsia="方正仿宋_GBK"/>
          <w:sz w:val="32"/>
          <w:szCs w:val="32"/>
        </w:rPr>
      </w:pPr>
      <w:r>
        <w:rPr>
          <w:rFonts w:hint="eastAsia" w:eastAsia="方正仿宋_GBK"/>
          <w:sz w:val="32"/>
          <w:szCs w:val="32"/>
        </w:rPr>
        <w:t>（一）网约车聚合平台与网约车平台公司是合作经营关系，应当依法合规开展经营，共同履行相关责任和义务，遵守商业道德，公平参与市场竞争，并保证网络安全、稳定运行；</w:t>
      </w:r>
    </w:p>
    <w:p w14:paraId="73720A22">
      <w:pPr>
        <w:spacing w:line="590" w:lineRule="exact"/>
        <w:ind w:firstLine="640" w:firstLineChars="200"/>
        <w:rPr>
          <w:rFonts w:hint="eastAsia" w:eastAsia="方正仿宋_GBK"/>
          <w:sz w:val="32"/>
          <w:szCs w:val="32"/>
        </w:rPr>
      </w:pPr>
      <w:r>
        <w:rPr>
          <w:rFonts w:hint="eastAsia" w:eastAsia="方正仿宋_GBK"/>
          <w:sz w:val="32"/>
          <w:szCs w:val="32"/>
        </w:rPr>
        <w:t>（二）对接入网约车聚合平台从事运营服务的网约车平台公司，应当签订协议，明确车辆及驾驶员的日常管理等权利义务。不得接入未在玉溪市取得经营许可的网约车平台公司</w:t>
      </w:r>
      <w:r>
        <w:rPr>
          <w:rFonts w:hint="eastAsia" w:eastAsia="方正仿宋_GBK"/>
          <w:sz w:val="32"/>
          <w:szCs w:val="32"/>
          <w:lang w:eastAsia="zh-CN"/>
        </w:rPr>
        <w:t>、车辆和驾驶员</w:t>
      </w:r>
      <w:r>
        <w:rPr>
          <w:rFonts w:hint="eastAsia" w:eastAsia="方正仿宋_GBK"/>
          <w:sz w:val="32"/>
          <w:szCs w:val="32"/>
        </w:rPr>
        <w:t>，确保在聚合平台提供服务的车辆和驾驶员取得相应许可；</w:t>
      </w:r>
    </w:p>
    <w:p w14:paraId="43126BA2">
      <w:pPr>
        <w:spacing w:line="590" w:lineRule="exact"/>
        <w:ind w:firstLine="640" w:firstLineChars="200"/>
        <w:rPr>
          <w:rFonts w:hint="eastAsia" w:eastAsia="方正仿宋_GBK"/>
          <w:sz w:val="32"/>
          <w:szCs w:val="32"/>
        </w:rPr>
      </w:pPr>
      <w:r>
        <w:rPr>
          <w:rFonts w:hint="eastAsia" w:eastAsia="方正仿宋_GBK"/>
          <w:sz w:val="32"/>
          <w:szCs w:val="32"/>
        </w:rPr>
        <w:t>（三）在平台（APP）显著位置展示接入网约车平台公司的名称、APP名称、经营许可、投诉举报方式等信息，以及用户协议、服务规则、投诉举报方式、纠纷处理程序等，并向乘客如实提供车辆牌照和驾驶员基本信息；</w:t>
      </w:r>
    </w:p>
    <w:p w14:paraId="4AC8E53E">
      <w:pPr>
        <w:spacing w:line="590" w:lineRule="exact"/>
        <w:ind w:firstLine="640" w:firstLineChars="200"/>
        <w:rPr>
          <w:rFonts w:hint="eastAsia" w:eastAsia="方正仿宋_GBK"/>
          <w:sz w:val="32"/>
          <w:szCs w:val="32"/>
        </w:rPr>
      </w:pPr>
      <w:r>
        <w:rPr>
          <w:rFonts w:hint="eastAsia" w:eastAsia="方正仿宋_GBK"/>
          <w:sz w:val="32"/>
          <w:szCs w:val="32"/>
        </w:rPr>
        <w:t>（四）落实运营安全管理责任，出现安全事故时，依法履行先行赔付责任，与涉事网约车平台公司共同做好事故处理工作；</w:t>
      </w:r>
    </w:p>
    <w:p w14:paraId="5FE3A6C6">
      <w:pPr>
        <w:spacing w:line="590" w:lineRule="exact"/>
        <w:ind w:firstLine="640" w:firstLineChars="200"/>
        <w:rPr>
          <w:rFonts w:hint="eastAsia" w:eastAsia="方正仿宋_GBK"/>
          <w:sz w:val="32"/>
          <w:szCs w:val="32"/>
        </w:rPr>
      </w:pPr>
      <w:r>
        <w:rPr>
          <w:rFonts w:hint="eastAsia" w:eastAsia="方正仿宋_GBK"/>
          <w:sz w:val="32"/>
          <w:szCs w:val="32"/>
        </w:rPr>
        <w:t>（五）建立健全咨询服务和投诉处理的首问负责制度，及时妥善处理乘客和驾驶员的咨询投诉；</w:t>
      </w:r>
    </w:p>
    <w:p w14:paraId="342C0B2C">
      <w:pPr>
        <w:spacing w:line="590" w:lineRule="exact"/>
        <w:ind w:firstLine="640" w:firstLineChars="200"/>
        <w:rPr>
          <w:rFonts w:hint="eastAsia" w:eastAsia="方正仿宋_GBK"/>
          <w:sz w:val="32"/>
          <w:szCs w:val="32"/>
        </w:rPr>
      </w:pPr>
      <w:r>
        <w:rPr>
          <w:rFonts w:hint="eastAsia" w:eastAsia="方正仿宋_GBK"/>
          <w:sz w:val="32"/>
          <w:szCs w:val="32"/>
        </w:rPr>
        <w:t xml:space="preserve">（六）确保将运营数据真实、全面、完整、实时传输至交通运输、公安等有关部门的监管系统，配合有关部门开展调取查阅数据信息等工作；  </w:t>
      </w:r>
    </w:p>
    <w:p w14:paraId="198B3443">
      <w:pPr>
        <w:spacing w:line="590" w:lineRule="exact"/>
        <w:ind w:firstLine="640" w:firstLineChars="200"/>
        <w:rPr>
          <w:rFonts w:hint="eastAsia" w:eastAsia="方正仿宋_GBK"/>
          <w:sz w:val="32"/>
          <w:szCs w:val="32"/>
        </w:rPr>
      </w:pPr>
      <w:r>
        <w:rPr>
          <w:rFonts w:hint="eastAsia" w:eastAsia="方正仿宋_GBK"/>
          <w:sz w:val="32"/>
          <w:szCs w:val="32"/>
        </w:rPr>
        <w:t>（七）不得干预网约车平台公司价格行为，不得直接参与车辆调度及驾驶员管理；</w:t>
      </w:r>
    </w:p>
    <w:p w14:paraId="35A1A3C4">
      <w:pPr>
        <w:spacing w:line="590" w:lineRule="exact"/>
        <w:ind w:firstLine="640" w:firstLineChars="200"/>
        <w:rPr>
          <w:rFonts w:hint="eastAsia" w:eastAsia="方正仿宋_GBK"/>
          <w:sz w:val="32"/>
          <w:szCs w:val="32"/>
        </w:rPr>
      </w:pPr>
      <w:r>
        <w:rPr>
          <w:rFonts w:hint="eastAsia" w:eastAsia="方正仿宋_GBK"/>
          <w:sz w:val="32"/>
          <w:szCs w:val="32"/>
        </w:rPr>
        <w:t>（八）将平台在本市的负责人、联系人、机构设置等基本信息报送市交通运输主管部门和公安机关。</w:t>
      </w:r>
    </w:p>
    <w:p w14:paraId="70B494EB">
      <w:pPr>
        <w:spacing w:line="590" w:lineRule="exact"/>
        <w:ind w:firstLine="640" w:firstLineChars="200"/>
        <w:rPr>
          <w:rFonts w:hint="eastAsia" w:eastAsia="方正仿宋_GBK"/>
          <w:sz w:val="32"/>
          <w:szCs w:val="32"/>
        </w:rPr>
      </w:pPr>
    </w:p>
    <w:p w14:paraId="53285B46">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第五章  监督检查</w:t>
      </w:r>
    </w:p>
    <w:p w14:paraId="78984D1E">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第三十条  </w:t>
      </w:r>
      <w:r>
        <w:rPr>
          <w:rFonts w:hint="eastAsia" w:eastAsia="方正仿宋_GBK"/>
          <w:sz w:val="32"/>
          <w:szCs w:val="32"/>
        </w:rPr>
        <w:t>交通运输主管部门应当建立规范网约车运营服务管理联席会议制度，加强对网约车运营工作的统筹协调。</w:t>
      </w:r>
    </w:p>
    <w:p w14:paraId="7E0A3D2E">
      <w:pPr>
        <w:spacing w:line="590" w:lineRule="exact"/>
        <w:ind w:firstLine="640" w:firstLineChars="200"/>
        <w:rPr>
          <w:rFonts w:hint="eastAsia" w:eastAsia="方正仿宋_GBK"/>
          <w:sz w:val="32"/>
          <w:szCs w:val="32"/>
        </w:rPr>
      </w:pPr>
      <w:r>
        <w:rPr>
          <w:rFonts w:hint="eastAsia" w:eastAsia="方正仿宋_GBK"/>
          <w:sz w:val="32"/>
          <w:szCs w:val="32"/>
        </w:rPr>
        <w:t>有关部门应当建立联合监管机制，制定联席会议、信息互通、线上监管、联合执法、案件移送、失信惩戒、媒体披露、信誉考核等工作制度。</w:t>
      </w:r>
    </w:p>
    <w:p w14:paraId="3162A0D6">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第三十一条  </w:t>
      </w:r>
      <w:r>
        <w:rPr>
          <w:rFonts w:hint="eastAsia" w:eastAsia="方正仿宋_GBK"/>
          <w:sz w:val="32"/>
          <w:szCs w:val="32"/>
        </w:rPr>
        <w:t>发展改革、工业和信息化、公安、人力资源社会保障、商务、市场监管、网信、税务等部门依照各自职责，对网约车经营行为实施相关监督检查，并对违法行为依法处理。</w:t>
      </w:r>
    </w:p>
    <w:p w14:paraId="64D48DD5">
      <w:pPr>
        <w:spacing w:line="590" w:lineRule="exact"/>
        <w:ind w:firstLine="640" w:firstLineChars="200"/>
        <w:rPr>
          <w:rFonts w:hint="eastAsia" w:eastAsia="方正仿宋_GBK"/>
          <w:sz w:val="32"/>
          <w:szCs w:val="32"/>
        </w:rPr>
      </w:pPr>
      <w:r>
        <w:rPr>
          <w:rFonts w:hint="eastAsia" w:eastAsia="方正仿宋_GBK"/>
          <w:sz w:val="32"/>
          <w:szCs w:val="32"/>
        </w:rPr>
        <w:t>公安机关交通管理部门应当与交通运输主管部门配合，做好网约车车辆登记管理工作；做好网约车车辆、驾驶员准入资格相关信息的审查和查询服务；按照法定职责加大执法管控，严查严处网约车酒驾醉驾、超速行驶、疲劳驾驶、超员载客、驾乘人员未使用安全带、驾驶时使用手持电话等危害安全驾驶行为</w:t>
      </w:r>
      <w:r>
        <w:rPr>
          <w:rFonts w:hint="eastAsia" w:eastAsia="方正仿宋_GBK"/>
          <w:sz w:val="32"/>
          <w:szCs w:val="32"/>
          <w:lang w:eastAsia="zh-CN"/>
        </w:rPr>
        <w:t>；组织开展驾驶员线下宣传警示教育工作</w:t>
      </w:r>
      <w:r>
        <w:rPr>
          <w:rFonts w:hint="eastAsia" w:eastAsia="方正仿宋_GBK"/>
          <w:sz w:val="32"/>
          <w:szCs w:val="32"/>
        </w:rPr>
        <w:t>。</w:t>
      </w:r>
    </w:p>
    <w:p w14:paraId="4082D9B5">
      <w:pPr>
        <w:spacing w:line="590" w:lineRule="exact"/>
        <w:ind w:firstLine="640" w:firstLineChars="200"/>
        <w:rPr>
          <w:rFonts w:hint="eastAsia" w:eastAsia="方正仿宋_GBK"/>
          <w:sz w:val="32"/>
          <w:szCs w:val="32"/>
        </w:rPr>
      </w:pPr>
      <w:r>
        <w:rPr>
          <w:rFonts w:hint="eastAsia" w:eastAsia="方正仿宋_GBK"/>
          <w:sz w:val="32"/>
          <w:szCs w:val="32"/>
        </w:rPr>
        <w:t>人力资源和社会保障部门依法查处网约车平台公司在经营过程中对从业人员劳动保障方面的侵权行为，维护从业人员劳动保障权益。</w:t>
      </w:r>
    </w:p>
    <w:p w14:paraId="70EB660E">
      <w:pPr>
        <w:spacing w:line="590" w:lineRule="exact"/>
        <w:ind w:firstLine="640" w:firstLineChars="200"/>
        <w:rPr>
          <w:rFonts w:hint="eastAsia" w:eastAsia="方正仿宋_GBK"/>
          <w:sz w:val="32"/>
          <w:szCs w:val="32"/>
        </w:rPr>
      </w:pPr>
      <w:r>
        <w:rPr>
          <w:rFonts w:hint="eastAsia" w:eastAsia="方正仿宋_GBK"/>
          <w:sz w:val="32"/>
          <w:szCs w:val="32"/>
        </w:rPr>
        <w:t>税务部门应督促网约车平台公司遵守税收相关法律法规，向乘客提供相应的发票并依法纳税；依法查处网约车平台公司经营过程中违反税收法律法规的行为。</w:t>
      </w:r>
    </w:p>
    <w:p w14:paraId="50CFA186">
      <w:pPr>
        <w:spacing w:line="590" w:lineRule="exact"/>
        <w:ind w:firstLine="640" w:firstLineChars="200"/>
        <w:rPr>
          <w:rFonts w:hint="eastAsia" w:eastAsia="方正仿宋_GBK"/>
          <w:sz w:val="32"/>
          <w:szCs w:val="32"/>
        </w:rPr>
      </w:pPr>
      <w:r>
        <w:rPr>
          <w:rFonts w:hint="eastAsia" w:eastAsia="方正仿宋_GBK"/>
          <w:sz w:val="32"/>
          <w:szCs w:val="32"/>
        </w:rPr>
        <w:t>市场监管部门对网约车平台公司经营行为实施监督检查，依法查处网约车平台公司在经营中的不正当竞争、价格垄断、价格欺诈等违法违规行为。</w:t>
      </w:r>
    </w:p>
    <w:p w14:paraId="5BD9CEF2">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第三十二条  </w:t>
      </w:r>
      <w:r>
        <w:rPr>
          <w:rFonts w:hint="eastAsia" w:eastAsia="方正仿宋_GBK"/>
          <w:sz w:val="32"/>
          <w:szCs w:val="32"/>
        </w:rPr>
        <w:t>交通运输、公安机关等部门依法调取、查阅网约车平台公司的登记、运营和交易等相关数据信息，网约车平台公司应当予以配合。</w:t>
      </w:r>
    </w:p>
    <w:p w14:paraId="5B1C8388">
      <w:pPr>
        <w:spacing w:line="590" w:lineRule="exact"/>
        <w:ind w:firstLine="640" w:firstLineChars="200"/>
        <w:rPr>
          <w:rFonts w:hint="eastAsia" w:eastAsia="方正仿宋_GBK"/>
          <w:sz w:val="32"/>
          <w:szCs w:val="32"/>
        </w:rPr>
      </w:pPr>
      <w:r>
        <w:rPr>
          <w:rFonts w:hint="eastAsia" w:eastAsia="方正仿宋_GBK"/>
          <w:sz w:val="32"/>
          <w:szCs w:val="32"/>
        </w:rPr>
        <w:t>交通运输主管部门可以根据交通监控视频资料、政府监管平台数据、车载终端数据等数据信息对网约车平台公司、车辆、驾驶员实施监督管理，并依法对网约车平台公司、驾驶员违法行为进行查处。</w:t>
      </w:r>
    </w:p>
    <w:p w14:paraId="5531A179">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第三十三条  </w:t>
      </w:r>
      <w:r>
        <w:rPr>
          <w:rFonts w:hint="eastAsia" w:eastAsia="方正仿宋_GBK"/>
          <w:sz w:val="32"/>
          <w:szCs w:val="32"/>
        </w:rPr>
        <w:t>交通运输主管部门应当建立投诉受理制度，公布受理投诉的12328电话、信箱、电子邮箱等，接受投诉和监督。</w:t>
      </w:r>
    </w:p>
    <w:p w14:paraId="413D5CE5">
      <w:pPr>
        <w:spacing w:line="590" w:lineRule="exact"/>
        <w:ind w:firstLine="640" w:firstLineChars="200"/>
        <w:rPr>
          <w:rFonts w:hint="eastAsia" w:eastAsia="方正仿宋_GBK"/>
          <w:sz w:val="32"/>
          <w:szCs w:val="32"/>
        </w:rPr>
      </w:pPr>
      <w:r>
        <w:rPr>
          <w:rFonts w:hint="eastAsia" w:eastAsia="方正仿宋_GBK"/>
          <w:sz w:val="32"/>
          <w:szCs w:val="32"/>
        </w:rPr>
        <w:t>乘客对网约车平台公司答复不满意或在办结时限后未收到答复的，可以向交通运输主管部门投诉，网约车平台公司应当配合调查。</w:t>
      </w:r>
    </w:p>
    <w:p w14:paraId="764F6C33">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第三十四条  </w:t>
      </w:r>
      <w:r>
        <w:rPr>
          <w:rFonts w:hint="eastAsia" w:eastAsia="方正仿宋_GBK"/>
          <w:sz w:val="32"/>
          <w:szCs w:val="32"/>
        </w:rPr>
        <w:t>交通运输主管部门应当加强网约车精准监管，科学合理配置监管资源，提升监管针对性有效性，实施赋码管理和分级分类监管，引入信用积分规则，将易发频发风险隐患的事项和环节逐一列举，使经营者安全状况实现“企业可见”“监管可查”“执法可溯”，做到“红码”立即查，“黄码”提醒查，“绿码”计划查。</w:t>
      </w:r>
    </w:p>
    <w:p w14:paraId="6E0474D4">
      <w:pPr>
        <w:spacing w:line="590" w:lineRule="exact"/>
        <w:ind w:firstLine="640" w:firstLineChars="200"/>
        <w:rPr>
          <w:rFonts w:hint="eastAsia" w:eastAsia="方正仿宋_GBK"/>
          <w:sz w:val="32"/>
          <w:szCs w:val="32"/>
        </w:rPr>
      </w:pPr>
      <w:r>
        <w:rPr>
          <w:rFonts w:hint="eastAsia" w:eastAsia="方正仿宋_GBK"/>
          <w:sz w:val="32"/>
          <w:szCs w:val="32"/>
        </w:rPr>
        <w:t>各有关部门应当按照职责建立网约车平台公司和驾驶员信用记录，并按规定纳入信用信息共享平台，同时将网约车平台公司行政许可和行政处罚等信用信息在国家企业信用信息公示系统、“信用云南”、“信用玉溪”等网站上予以公示。</w:t>
      </w:r>
    </w:p>
    <w:p w14:paraId="425A4F5D">
      <w:pPr>
        <w:spacing w:line="590" w:lineRule="exact"/>
        <w:ind w:firstLine="640" w:firstLineChars="200"/>
        <w:rPr>
          <w:rFonts w:hint="eastAsia" w:eastAsia="方正仿宋_GBK"/>
          <w:sz w:val="32"/>
          <w:szCs w:val="32"/>
        </w:rPr>
      </w:pPr>
    </w:p>
    <w:p w14:paraId="406528CF">
      <w:pPr>
        <w:spacing w:line="590" w:lineRule="exact"/>
        <w:jc w:val="center"/>
        <w:rPr>
          <w:rFonts w:hint="eastAsia" w:ascii="方正小标宋_GBK" w:eastAsia="方正小标宋_GBK"/>
          <w:sz w:val="32"/>
          <w:szCs w:val="32"/>
        </w:rPr>
      </w:pPr>
      <w:r>
        <w:rPr>
          <w:rFonts w:hint="eastAsia" w:ascii="方正小标宋_GBK" w:eastAsia="方正小标宋_GBK"/>
          <w:sz w:val="32"/>
          <w:szCs w:val="32"/>
        </w:rPr>
        <w:t>第六章  附则</w:t>
      </w:r>
    </w:p>
    <w:p w14:paraId="0CC88B0B">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第三十五条  </w:t>
      </w:r>
      <w:r>
        <w:rPr>
          <w:rFonts w:hint="eastAsia" w:eastAsia="方正仿宋_GBK"/>
          <w:sz w:val="32"/>
          <w:szCs w:val="32"/>
        </w:rPr>
        <w:t>私人小客车合乘，也称为拼车、顺风车，是由合乘出行提供者事先发布出行信息，出行线路相同的人选择乘坐合乘出行提供者的小客车、分摊部分出行成本或免费互助的共享出行方式。</w:t>
      </w:r>
    </w:p>
    <w:p w14:paraId="048426BA">
      <w:pPr>
        <w:spacing w:line="590" w:lineRule="exact"/>
        <w:ind w:firstLine="640" w:firstLineChars="200"/>
        <w:rPr>
          <w:rFonts w:hint="eastAsia" w:eastAsia="方正仿宋_GBK"/>
          <w:sz w:val="32"/>
          <w:szCs w:val="32"/>
        </w:rPr>
      </w:pPr>
      <w:r>
        <w:rPr>
          <w:rFonts w:hint="eastAsia" w:eastAsia="方正仿宋_GBK"/>
          <w:sz w:val="32"/>
          <w:szCs w:val="32"/>
        </w:rPr>
        <w:t>私人小客车合乘不以盈利为目的，不属于道路运输经营活动范畴。</w:t>
      </w:r>
    </w:p>
    <w:p w14:paraId="340E9939">
      <w:pPr>
        <w:spacing w:line="590" w:lineRule="exact"/>
        <w:ind w:firstLine="640" w:firstLineChars="200"/>
        <w:rPr>
          <w:rFonts w:hint="eastAsia" w:eastAsia="方正仿宋_GBK"/>
          <w:sz w:val="32"/>
          <w:szCs w:val="32"/>
        </w:rPr>
      </w:pPr>
      <w:r>
        <w:rPr>
          <w:rFonts w:hint="eastAsia" w:eastAsia="方正仿宋_GBK"/>
          <w:sz w:val="32"/>
          <w:szCs w:val="32"/>
        </w:rPr>
        <w:t>合乘服务提供者采取分摊部分出行成本方式的，每车每日合乘次数不得超过4次，其中有跨城出行服务的，提供的合乘供需信息整合服务每日不超过2次；合乘分担费用公里平均价不得超过本市巡游出租汽车公里租价的50%。违反上述规定的，按照擅自从事或者变相从事客运经营活动依法处置。</w:t>
      </w:r>
    </w:p>
    <w:p w14:paraId="3E19CDE7">
      <w:pPr>
        <w:spacing w:line="590" w:lineRule="exact"/>
        <w:ind w:firstLine="640" w:firstLineChars="200"/>
        <w:rPr>
          <w:rFonts w:hint="eastAsia" w:eastAsia="方正仿宋_GBK"/>
          <w:sz w:val="32"/>
          <w:szCs w:val="32"/>
        </w:rPr>
      </w:pPr>
      <w:r>
        <w:rPr>
          <w:rFonts w:hint="eastAsia" w:ascii="方正黑体_GBK" w:eastAsia="方正黑体_GBK"/>
          <w:sz w:val="32"/>
          <w:szCs w:val="32"/>
        </w:rPr>
        <w:t xml:space="preserve">第三十六条  </w:t>
      </w:r>
      <w:r>
        <w:rPr>
          <w:rFonts w:hint="eastAsia" w:eastAsia="方正仿宋_GBK"/>
          <w:sz w:val="32"/>
          <w:szCs w:val="32"/>
        </w:rPr>
        <w:t>本实施细则自2026年  月</w:t>
      </w:r>
      <w:r>
        <w:rPr>
          <w:rFonts w:hint="eastAsia" w:eastAsia="方正仿宋_GBK"/>
          <w:sz w:val="32"/>
          <w:szCs w:val="32"/>
          <w:lang w:val="en-US" w:eastAsia="zh-CN"/>
        </w:rPr>
        <w:t xml:space="preserve">  </w:t>
      </w:r>
      <w:r>
        <w:rPr>
          <w:rFonts w:hint="eastAsia" w:eastAsia="方正仿宋_GBK"/>
          <w:sz w:val="32"/>
          <w:szCs w:val="32"/>
        </w:rPr>
        <w:t>日起施行，由市交通运输局负责解释。2020年9月11日玉溪市人民政府印发的《玉溪市网络预约出租汽车经营服务管理实施细则》（玉政规〔2020〕2号）同时废止。</w:t>
      </w:r>
    </w:p>
    <w:sectPr>
      <w:footerReference r:id="rId4" w:type="first"/>
      <w:footerReference r:id="rId3" w:type="default"/>
      <w:pgSz w:w="11906" w:h="16838"/>
      <w:pgMar w:top="2041" w:right="1474" w:bottom="1304" w:left="1588" w:header="1361" w:footer="119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4A29">
    <w:pPr>
      <w:pStyle w:val="2"/>
      <w:ind w:firstLine="7420" w:firstLineChars="265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68E70">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368E70">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56E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4C43E">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54C43E">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21"/>
    <w:rsid w:val="00022A67"/>
    <w:rsid w:val="00033EDD"/>
    <w:rsid w:val="000A467C"/>
    <w:rsid w:val="000A7443"/>
    <w:rsid w:val="000B03B5"/>
    <w:rsid w:val="000B156B"/>
    <w:rsid w:val="000C1219"/>
    <w:rsid w:val="000C4D21"/>
    <w:rsid w:val="000F7A3F"/>
    <w:rsid w:val="0011194E"/>
    <w:rsid w:val="00146FC9"/>
    <w:rsid w:val="00156740"/>
    <w:rsid w:val="001B0CD4"/>
    <w:rsid w:val="001B7BB0"/>
    <w:rsid w:val="001D3FE4"/>
    <w:rsid w:val="001E439B"/>
    <w:rsid w:val="001E6773"/>
    <w:rsid w:val="001F5019"/>
    <w:rsid w:val="002047C3"/>
    <w:rsid w:val="00215304"/>
    <w:rsid w:val="00224D5F"/>
    <w:rsid w:val="00232762"/>
    <w:rsid w:val="002611AB"/>
    <w:rsid w:val="0026451F"/>
    <w:rsid w:val="00285CD1"/>
    <w:rsid w:val="002A3CDC"/>
    <w:rsid w:val="002C7C24"/>
    <w:rsid w:val="002D4451"/>
    <w:rsid w:val="00302FFE"/>
    <w:rsid w:val="003221B7"/>
    <w:rsid w:val="00326C81"/>
    <w:rsid w:val="00333E51"/>
    <w:rsid w:val="003421EF"/>
    <w:rsid w:val="00353749"/>
    <w:rsid w:val="0036413B"/>
    <w:rsid w:val="00372748"/>
    <w:rsid w:val="00383F9A"/>
    <w:rsid w:val="003923FE"/>
    <w:rsid w:val="00392C56"/>
    <w:rsid w:val="00395116"/>
    <w:rsid w:val="003A230E"/>
    <w:rsid w:val="003B5952"/>
    <w:rsid w:val="003D1FDF"/>
    <w:rsid w:val="003D7FAD"/>
    <w:rsid w:val="004000C6"/>
    <w:rsid w:val="004011AC"/>
    <w:rsid w:val="00417876"/>
    <w:rsid w:val="00465548"/>
    <w:rsid w:val="0047657E"/>
    <w:rsid w:val="0048289B"/>
    <w:rsid w:val="00482AA8"/>
    <w:rsid w:val="004A07C3"/>
    <w:rsid w:val="004A4469"/>
    <w:rsid w:val="004A7D04"/>
    <w:rsid w:val="004B552C"/>
    <w:rsid w:val="004E1FCE"/>
    <w:rsid w:val="004F6105"/>
    <w:rsid w:val="005072C1"/>
    <w:rsid w:val="00513C1B"/>
    <w:rsid w:val="005310E7"/>
    <w:rsid w:val="00547343"/>
    <w:rsid w:val="005760C0"/>
    <w:rsid w:val="00585608"/>
    <w:rsid w:val="005B744C"/>
    <w:rsid w:val="005C4A00"/>
    <w:rsid w:val="005D2E44"/>
    <w:rsid w:val="005D49DE"/>
    <w:rsid w:val="005E2F26"/>
    <w:rsid w:val="005E50EC"/>
    <w:rsid w:val="005F2A69"/>
    <w:rsid w:val="0064770F"/>
    <w:rsid w:val="00677C9C"/>
    <w:rsid w:val="006931A1"/>
    <w:rsid w:val="00696B65"/>
    <w:rsid w:val="006A73A0"/>
    <w:rsid w:val="006F05B4"/>
    <w:rsid w:val="00720EC1"/>
    <w:rsid w:val="0076652F"/>
    <w:rsid w:val="00773FF3"/>
    <w:rsid w:val="00783BC3"/>
    <w:rsid w:val="007B13DE"/>
    <w:rsid w:val="007D647A"/>
    <w:rsid w:val="007D6573"/>
    <w:rsid w:val="007F0AEC"/>
    <w:rsid w:val="00812ACB"/>
    <w:rsid w:val="00830CCF"/>
    <w:rsid w:val="00836C74"/>
    <w:rsid w:val="008527FB"/>
    <w:rsid w:val="008546C0"/>
    <w:rsid w:val="00865C62"/>
    <w:rsid w:val="00874C92"/>
    <w:rsid w:val="008A5DE7"/>
    <w:rsid w:val="008C2BCC"/>
    <w:rsid w:val="008D4192"/>
    <w:rsid w:val="00942537"/>
    <w:rsid w:val="00943CE0"/>
    <w:rsid w:val="00963A0C"/>
    <w:rsid w:val="00993EA1"/>
    <w:rsid w:val="009B4D27"/>
    <w:rsid w:val="009D3AFF"/>
    <w:rsid w:val="009F1399"/>
    <w:rsid w:val="00A1616C"/>
    <w:rsid w:val="00A73F80"/>
    <w:rsid w:val="00A95DC6"/>
    <w:rsid w:val="00AA4AFC"/>
    <w:rsid w:val="00AB5230"/>
    <w:rsid w:val="00AC5FC2"/>
    <w:rsid w:val="00AC68C6"/>
    <w:rsid w:val="00AF3607"/>
    <w:rsid w:val="00B02CC2"/>
    <w:rsid w:val="00B27011"/>
    <w:rsid w:val="00B65E08"/>
    <w:rsid w:val="00B74DFD"/>
    <w:rsid w:val="00B808AF"/>
    <w:rsid w:val="00B84E0D"/>
    <w:rsid w:val="00B86681"/>
    <w:rsid w:val="00BA0D73"/>
    <w:rsid w:val="00BB0BFD"/>
    <w:rsid w:val="00BC0370"/>
    <w:rsid w:val="00BD18FF"/>
    <w:rsid w:val="00BE5CE0"/>
    <w:rsid w:val="00BF70AE"/>
    <w:rsid w:val="00C11A00"/>
    <w:rsid w:val="00C12112"/>
    <w:rsid w:val="00C229FC"/>
    <w:rsid w:val="00C71B97"/>
    <w:rsid w:val="00C82EE1"/>
    <w:rsid w:val="00C84145"/>
    <w:rsid w:val="00C85CA2"/>
    <w:rsid w:val="00CA2C43"/>
    <w:rsid w:val="00CB417E"/>
    <w:rsid w:val="00CB6285"/>
    <w:rsid w:val="00CD33AD"/>
    <w:rsid w:val="00CE6F23"/>
    <w:rsid w:val="00D41EC3"/>
    <w:rsid w:val="00D62BE7"/>
    <w:rsid w:val="00D74582"/>
    <w:rsid w:val="00D8041F"/>
    <w:rsid w:val="00D925AF"/>
    <w:rsid w:val="00D967D3"/>
    <w:rsid w:val="00DC25F8"/>
    <w:rsid w:val="00DD7365"/>
    <w:rsid w:val="00DE4223"/>
    <w:rsid w:val="00DF7602"/>
    <w:rsid w:val="00E1612D"/>
    <w:rsid w:val="00E20757"/>
    <w:rsid w:val="00E30144"/>
    <w:rsid w:val="00E35042"/>
    <w:rsid w:val="00E50880"/>
    <w:rsid w:val="00E5521C"/>
    <w:rsid w:val="00E775CE"/>
    <w:rsid w:val="00E8380F"/>
    <w:rsid w:val="00E9713A"/>
    <w:rsid w:val="00F02F0A"/>
    <w:rsid w:val="00F06949"/>
    <w:rsid w:val="00F47BDD"/>
    <w:rsid w:val="00F62EBE"/>
    <w:rsid w:val="00F71F83"/>
    <w:rsid w:val="00F82A29"/>
    <w:rsid w:val="00FA2D00"/>
    <w:rsid w:val="00FA545C"/>
    <w:rsid w:val="00FB4DDD"/>
    <w:rsid w:val="00FC0B55"/>
    <w:rsid w:val="1A8A2876"/>
    <w:rsid w:val="4FD7CB4E"/>
    <w:rsid w:val="517D19DC"/>
    <w:rsid w:val="531C7CD8"/>
    <w:rsid w:val="62F9E659"/>
    <w:rsid w:val="67C55ECD"/>
    <w:rsid w:val="698A2A90"/>
    <w:rsid w:val="6DFBC745"/>
    <w:rsid w:val="7BBF3516"/>
    <w:rsid w:val="7DF23ECA"/>
    <w:rsid w:val="9E996210"/>
    <w:rsid w:val="9F7C5237"/>
    <w:rsid w:val="AB179C1E"/>
    <w:rsid w:val="C3FFE4BC"/>
    <w:rsid w:val="FF29E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paragraph" w:customStyle="1" w:styleId="8">
    <w:name w:val="p0"/>
    <w:basedOn w:val="1"/>
    <w:qFormat/>
    <w:uiPriority w:val="0"/>
    <w:pPr>
      <w:widowControl/>
    </w:pPr>
    <w:rPr>
      <w:kern w:val="0"/>
      <w:szCs w:val="21"/>
    </w:rPr>
  </w:style>
  <w:style w:type="paragraph" w:customStyle="1" w:styleId="9">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8566</Words>
  <Characters>8617</Characters>
  <Lines>0</Lines>
  <Paragraphs>0</Paragraphs>
  <TotalTime>41</TotalTime>
  <ScaleCrop>false</ScaleCrop>
  <LinksUpToDate>false</LinksUpToDate>
  <CharactersWithSpaces>8712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2025-09-05T23:20:00Z</dcterms:created>
  <dc:creator>user</dc:creator>
  <cp:lastModifiedBy>羊</cp:lastModifiedBy>
  <dcterms:modified xsi:type="dcterms:W3CDTF">2025-10-23T08:52:01Z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AC6CA1ED985C45488C18F7F73241CB97_13</vt:lpwstr>
  </property>
  <property fmtid="{D5CDD505-2E9C-101B-9397-08002B2CF9AE}" pid="4" name="KSOTemplateDocerSaveRecord">
    <vt:lpwstr>eyJoZGlkIjoiZTU2NzMxNGQ0MDBiM2ZjOWU1OTYyOGNkYjNjMWUyNTgiLCJ1c2VySWQiOiIzMTQzNjI5MzgifQ==</vt:lpwstr>
  </property>
</Properties>
</file>