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C1F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rPr>
      </w:pPr>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2025</w:t>
      </w:r>
      <w:r>
        <w:rPr>
          <w:rFonts w:hint="default" w:ascii="Times New Roman" w:hAnsi="Times New Roman" w:eastAsia="方正仿宋_GBK" w:cs="Times New Roman"/>
          <w:sz w:val="32"/>
        </w:rPr>
        <w:t>〕</w:t>
      </w:r>
      <w:r>
        <w:rPr>
          <w:rFonts w:hint="eastAsia" w:eastAsia="方正仿宋_GBK" w:cs="Times New Roman"/>
          <w:sz w:val="32"/>
          <w:lang w:val="en-US" w:eastAsia="zh-CN"/>
        </w:rPr>
        <w:t>1- 15</w:t>
      </w:r>
      <w:r>
        <w:rPr>
          <w:rFonts w:hint="default" w:ascii="Times New Roman" w:hAnsi="Times New Roman" w:eastAsia="方正仿宋_GBK" w:cs="Times New Roman"/>
          <w:sz w:val="32"/>
        </w:rPr>
        <w:t>号</w:t>
      </w:r>
    </w:p>
    <w:p w14:paraId="789B3B8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cs="Times New Roman"/>
          <w:sz w:val="32"/>
        </w:rPr>
      </w:pPr>
    </w:p>
    <w:p w14:paraId="498A9187">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eastAsia" w:ascii="方正小标宋_GBK" w:hAnsi="方正小标宋_GBK" w:eastAsia="方正小标宋_GBK" w:cs="方正小标宋_GBK"/>
          <w:bCs/>
          <w:sz w:val="44"/>
          <w:szCs w:val="44"/>
        </w:rPr>
      </w:pPr>
    </w:p>
    <w:p w14:paraId="77506384">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bCs/>
          <w:sz w:val="44"/>
          <w:szCs w:val="44"/>
          <w:lang w:eastAsia="zh-CN"/>
        </w:rPr>
        <w:t>玉溪市生态环境局关于</w:t>
      </w:r>
      <w:r>
        <w:rPr>
          <w:rFonts w:hint="eastAsia" w:asciiTheme="majorEastAsia" w:hAnsiTheme="majorEastAsia" w:eastAsiaTheme="majorEastAsia" w:cstheme="majorEastAsia"/>
          <w:kern w:val="0"/>
          <w:sz w:val="44"/>
          <w:szCs w:val="44"/>
        </w:rPr>
        <w:t>玉溪宏升旺生物工程</w:t>
      </w:r>
    </w:p>
    <w:p w14:paraId="0947AAD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有限公司年产10万吨肥料项目</w:t>
      </w:r>
    </w:p>
    <w:p w14:paraId="630D9014">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kern w:val="0"/>
          <w:sz w:val="44"/>
          <w:szCs w:val="44"/>
        </w:rPr>
        <w:t>环境影响报告表</w:t>
      </w:r>
      <w:r>
        <w:rPr>
          <w:rFonts w:hint="eastAsia" w:asciiTheme="majorEastAsia" w:hAnsiTheme="majorEastAsia" w:eastAsiaTheme="majorEastAsia" w:cstheme="majorEastAsia"/>
          <w:bCs/>
          <w:sz w:val="44"/>
          <w:szCs w:val="44"/>
          <w:lang w:val="zh-CN" w:eastAsia="zh-CN"/>
        </w:rPr>
        <w:t>的</w:t>
      </w:r>
      <w:r>
        <w:rPr>
          <w:rFonts w:hint="eastAsia" w:asciiTheme="majorEastAsia" w:hAnsiTheme="majorEastAsia" w:eastAsiaTheme="majorEastAsia" w:cstheme="majorEastAsia"/>
          <w:bCs/>
          <w:sz w:val="44"/>
          <w:szCs w:val="44"/>
          <w:lang w:eastAsia="zh-CN"/>
        </w:rPr>
        <w:t>批复</w:t>
      </w:r>
    </w:p>
    <w:p w14:paraId="5C15F99B">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sz w:val="32"/>
        </w:rPr>
      </w:pPr>
    </w:p>
    <w:p w14:paraId="6F7FD88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kern w:val="0"/>
          <w:sz w:val="32"/>
          <w:szCs w:val="32"/>
        </w:rPr>
        <w:t>玉溪宏升旺生物工程有限公司：</w:t>
      </w:r>
    </w:p>
    <w:p w14:paraId="6C0A97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你单位申请审批的《年产10万吨肥料项目环境影响报告表》</w:t>
      </w:r>
      <w:r>
        <w:rPr>
          <w:rFonts w:hint="eastAsia" w:asciiTheme="minorEastAsia" w:hAnsiTheme="minorEastAsia" w:eastAsiaTheme="minorEastAsia" w:cstheme="minorEastAsia"/>
          <w:sz w:val="32"/>
          <w:szCs w:val="32"/>
          <w:lang w:val="en-US" w:eastAsia="zh-CN"/>
        </w:rPr>
        <w:t>（以下简称《报告表》）</w:t>
      </w:r>
      <w:r>
        <w:rPr>
          <w:rFonts w:hint="eastAsia" w:asciiTheme="minorEastAsia" w:hAnsiTheme="minorEastAsia" w:eastAsiaTheme="minorEastAsia" w:cstheme="minorEastAsia"/>
          <w:sz w:val="32"/>
          <w:szCs w:val="32"/>
          <w:lang w:val="en-US"/>
        </w:rPr>
        <w:t>收悉。经研究，</w:t>
      </w:r>
      <w:r>
        <w:rPr>
          <w:rFonts w:hint="eastAsia" w:asciiTheme="minorEastAsia" w:hAnsiTheme="minorEastAsia" w:eastAsiaTheme="minorEastAsia" w:cstheme="minorEastAsia"/>
          <w:sz w:val="32"/>
          <w:szCs w:val="32"/>
          <w:lang w:val="en-US" w:eastAsia="zh-CN"/>
        </w:rPr>
        <w:t>现</w:t>
      </w:r>
      <w:r>
        <w:rPr>
          <w:rFonts w:hint="eastAsia" w:asciiTheme="minorEastAsia" w:hAnsiTheme="minorEastAsia" w:eastAsiaTheme="minorEastAsia" w:cstheme="minorEastAsia"/>
          <w:sz w:val="32"/>
          <w:szCs w:val="32"/>
          <w:lang w:val="en-US"/>
        </w:rPr>
        <w:t>批复如下：</w:t>
      </w:r>
    </w:p>
    <w:p w14:paraId="2A4E7C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一、项目基本情况</w:t>
      </w:r>
    </w:p>
    <w:p w14:paraId="1C9C0D0B">
      <w:pPr>
        <w:adjustRightInd w:val="0"/>
        <w:ind w:firstLine="640" w:firstLineChars="200"/>
        <w:jc w:val="left"/>
        <w:rPr>
          <w:rFonts w:hint="eastAsia" w:ascii="宋体" w:hAnsi="宋体" w:eastAsia="宋体" w:cs="宋体"/>
          <w:sz w:val="32"/>
          <w:szCs w:val="32"/>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该项目</w:t>
      </w:r>
      <w:r>
        <w:rPr>
          <w:rFonts w:hint="eastAsia" w:eastAsia="仿宋"/>
          <w:bCs/>
          <w:color w:val="000000" w:themeColor="text1"/>
          <w:sz w:val="32"/>
          <w:szCs w:val="32"/>
          <w14:textFill>
            <w14:solidFill>
              <w14:schemeClr w14:val="tx1"/>
            </w14:solidFill>
          </w14:textFill>
        </w:rPr>
        <w:t>位于</w:t>
      </w:r>
      <w:r>
        <w:rPr>
          <w:rFonts w:hint="eastAsia" w:eastAsia="仿宋"/>
          <w:bCs/>
          <w:color w:val="000000" w:themeColor="text1"/>
          <w:sz w:val="32"/>
          <w:szCs w:val="32"/>
          <w:lang w:eastAsia="zh-CN"/>
          <w14:textFill>
            <w14:solidFill>
              <w14:schemeClr w14:val="tx1"/>
            </w14:solidFill>
          </w14:textFill>
        </w:rPr>
        <w:t>云南</w:t>
      </w:r>
      <w:r>
        <w:rPr>
          <w:rFonts w:eastAsia="仿宋"/>
          <w:bCs/>
          <w:color w:val="000000" w:themeColor="text1"/>
          <w:sz w:val="32"/>
          <w:szCs w:val="32"/>
          <w14:textFill>
            <w14:solidFill>
              <w14:schemeClr w14:val="tx1"/>
            </w14:solidFill>
          </w14:textFill>
        </w:rPr>
        <w:t>通海产业园区里山片区</w:t>
      </w:r>
      <w:r>
        <w:rPr>
          <w:rFonts w:hint="eastAsia" w:eastAsia="仿宋"/>
          <w:bCs/>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租用通海金恒工贸有限公司闲置的2#厂房</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建设。</w:t>
      </w:r>
      <w:r>
        <w:rPr>
          <w:rFonts w:hint="eastAsia" w:ascii="宋体" w:hAnsi="宋体" w:eastAsia="宋体" w:cs="宋体"/>
          <w:color w:val="000000" w:themeColor="text1"/>
          <w:sz w:val="32"/>
          <w:szCs w:val="32"/>
          <w14:textFill>
            <w14:solidFill>
              <w14:schemeClr w14:val="tx1"/>
            </w14:solidFill>
          </w14:textFill>
        </w:rPr>
        <w:t>项目</w:t>
      </w:r>
      <w:r>
        <w:rPr>
          <w:rFonts w:hint="eastAsia" w:ascii="宋体" w:hAnsi="宋体" w:eastAsia="宋体" w:cs="宋体"/>
          <w:color w:val="000000" w:themeColor="text1"/>
          <w:sz w:val="32"/>
          <w:szCs w:val="32"/>
          <w:lang w:val="en-US" w:eastAsia="zh-CN"/>
          <w14:textFill>
            <w14:solidFill>
              <w14:schemeClr w14:val="tx1"/>
            </w14:solidFill>
          </w14:textFill>
        </w:rPr>
        <w:t>取得了通海</w:t>
      </w:r>
      <w:r>
        <w:rPr>
          <w:rFonts w:hint="eastAsia" w:ascii="宋体" w:hAnsi="宋体" w:eastAsia="宋体" w:cs="宋体"/>
          <w:color w:val="000000" w:themeColor="text1"/>
          <w:sz w:val="32"/>
          <w:szCs w:val="32"/>
          <w14:textFill>
            <w14:solidFill>
              <w14:schemeClr w14:val="tx1"/>
            </w14:solidFill>
          </w14:textFill>
        </w:rPr>
        <w:t>县发展和改革局</w:t>
      </w:r>
      <w:r>
        <w:rPr>
          <w:rFonts w:hint="eastAsia" w:ascii="宋体" w:hAnsi="宋体" w:eastAsia="宋体" w:cs="宋体"/>
          <w:color w:val="000000" w:themeColor="text1"/>
          <w:sz w:val="32"/>
          <w:szCs w:val="32"/>
          <w:lang w:eastAsia="zh-CN"/>
          <w14:textFill>
            <w14:solidFill>
              <w14:schemeClr w14:val="tx1"/>
            </w14:solidFill>
          </w14:textFill>
        </w:rPr>
        <w:t>核发的</w:t>
      </w:r>
      <w:r>
        <w:rPr>
          <w:rFonts w:hint="eastAsia" w:ascii="宋体" w:hAnsi="宋体" w:eastAsia="宋体" w:cs="宋体"/>
          <w:color w:val="000000" w:themeColor="text1"/>
          <w:sz w:val="32"/>
          <w:szCs w:val="32"/>
          <w14:textFill>
            <w14:solidFill>
              <w14:schemeClr w14:val="tx1"/>
            </w14:solidFill>
          </w14:textFill>
        </w:rPr>
        <w:t>《</w:t>
      </w:r>
      <w:r>
        <w:rPr>
          <w:rFonts w:hint="eastAsia" w:ascii="宋体" w:hAnsi="宋体" w:eastAsia="宋体" w:cs="宋体"/>
          <w:color w:val="000000" w:themeColor="text1"/>
          <w:sz w:val="32"/>
          <w:szCs w:val="32"/>
          <w:lang w:eastAsia="zh-CN"/>
          <w14:textFill>
            <w14:solidFill>
              <w14:schemeClr w14:val="tx1"/>
            </w14:solidFill>
          </w14:textFill>
        </w:rPr>
        <w:t>云南省固定资产</w:t>
      </w:r>
      <w:r>
        <w:rPr>
          <w:rFonts w:hint="eastAsia" w:ascii="宋体" w:hAnsi="宋体" w:eastAsia="宋体" w:cs="宋体"/>
          <w:color w:val="000000" w:themeColor="text1"/>
          <w:sz w:val="32"/>
          <w:szCs w:val="32"/>
          <w14:textFill>
            <w14:solidFill>
              <w14:schemeClr w14:val="tx1"/>
            </w14:solidFill>
          </w14:textFill>
        </w:rPr>
        <w:t>投资项目备案证》，项目代码：</w:t>
      </w:r>
      <w:r>
        <w:rPr>
          <w:rFonts w:hint="eastAsia" w:eastAsia="仿宋"/>
          <w:sz w:val="32"/>
          <w:szCs w:val="32"/>
        </w:rPr>
        <w:t>2505-530423-04-01-802315</w:t>
      </w:r>
      <w:r>
        <w:rPr>
          <w:rFonts w:hint="eastAsia" w:ascii="宋体" w:hAnsi="宋体" w:eastAsia="宋体" w:cs="宋体"/>
          <w:sz w:val="32"/>
          <w:szCs w:val="32"/>
          <w:lang w:val="en-US" w:eastAsia="zh-CN"/>
        </w:rPr>
        <w:t>，项目总投资</w:t>
      </w:r>
      <w:r>
        <w:rPr>
          <w:rFonts w:hint="eastAsia" w:ascii="宋体" w:hAnsi="宋体" w:eastAsia="宋体" w:cs="宋体"/>
          <w:sz w:val="32"/>
          <w:szCs w:val="32"/>
        </w:rPr>
        <w:t>2</w:t>
      </w:r>
      <w:r>
        <w:rPr>
          <w:rFonts w:hint="eastAsia" w:ascii="宋体" w:hAnsi="宋体" w:eastAsia="宋体" w:cs="宋体"/>
          <w:sz w:val="32"/>
          <w:szCs w:val="32"/>
          <w:lang w:val="en-US" w:eastAsia="zh-CN"/>
        </w:rPr>
        <w:t>5</w:t>
      </w:r>
      <w:r>
        <w:rPr>
          <w:rFonts w:hint="eastAsia" w:ascii="宋体" w:hAnsi="宋体" w:eastAsia="宋体" w:cs="宋体"/>
          <w:sz w:val="32"/>
          <w:szCs w:val="32"/>
        </w:rPr>
        <w:t>00</w:t>
      </w:r>
      <w:r>
        <w:rPr>
          <w:rFonts w:hint="eastAsia" w:ascii="宋体" w:hAnsi="宋体" w:eastAsia="宋体" w:cs="宋体"/>
          <w:bCs/>
          <w:sz w:val="32"/>
          <w:szCs w:val="32"/>
        </w:rPr>
        <w:t>万元</w:t>
      </w:r>
      <w:r>
        <w:rPr>
          <w:rFonts w:hint="eastAsia" w:ascii="宋体" w:hAnsi="宋体" w:eastAsia="宋体" w:cs="宋体"/>
          <w:bCs/>
          <w:sz w:val="32"/>
          <w:szCs w:val="32"/>
          <w:lang w:eastAsia="zh-CN"/>
        </w:rPr>
        <w:t>（</w:t>
      </w:r>
      <w:r>
        <w:rPr>
          <w:rFonts w:hint="eastAsia" w:ascii="宋体" w:hAnsi="宋体" w:eastAsia="宋体" w:cs="宋体"/>
          <w:bCs/>
          <w:sz w:val="32"/>
          <w:szCs w:val="32"/>
        </w:rPr>
        <w:t>其中环保投资</w:t>
      </w:r>
      <w:r>
        <w:rPr>
          <w:rFonts w:hint="eastAsia" w:ascii="宋体" w:hAnsi="宋体" w:eastAsia="宋体" w:cs="宋体"/>
          <w:bCs/>
          <w:sz w:val="32"/>
          <w:szCs w:val="32"/>
          <w:lang w:val="en-US" w:eastAsia="zh-CN"/>
        </w:rPr>
        <w:t>125</w:t>
      </w:r>
      <w:r>
        <w:rPr>
          <w:rFonts w:hint="eastAsia" w:ascii="宋体" w:hAnsi="宋体" w:eastAsia="宋体" w:cs="宋体"/>
          <w:bCs/>
          <w:sz w:val="32"/>
          <w:szCs w:val="32"/>
        </w:rPr>
        <w:t>万元</w:t>
      </w:r>
      <w:r>
        <w:rPr>
          <w:rFonts w:hint="eastAsia" w:ascii="宋体" w:hAnsi="宋体" w:eastAsia="宋体" w:cs="宋体"/>
          <w:bCs/>
          <w:sz w:val="32"/>
          <w:szCs w:val="32"/>
          <w:lang w:eastAsia="zh-CN"/>
        </w:rPr>
        <w:t>）</w:t>
      </w:r>
      <w:r>
        <w:rPr>
          <w:rFonts w:hint="eastAsia" w:ascii="宋体" w:hAnsi="宋体" w:eastAsia="宋体" w:cs="宋体"/>
          <w:sz w:val="32"/>
          <w:szCs w:val="32"/>
          <w:lang w:val="en-US" w:eastAsia="zh-CN"/>
        </w:rPr>
        <w:t>，主要建设</w:t>
      </w:r>
      <w:r>
        <w:rPr>
          <w:rFonts w:hint="eastAsia" w:asciiTheme="minorEastAsia" w:hAnsiTheme="minorEastAsia" w:eastAsiaTheme="minorEastAsia" w:cstheme="minorEastAsia"/>
          <w:sz w:val="32"/>
          <w:szCs w:val="32"/>
          <w:lang w:val="en-US"/>
        </w:rPr>
        <w:t>发酵池、拌料生产区、液体水溶肥车间、固体水溶肥车间、原料及成品仓库、</w:t>
      </w:r>
      <w:r>
        <w:rPr>
          <w:rFonts w:hint="eastAsia" w:ascii="宋体" w:hAnsi="宋体" w:eastAsia="宋体" w:cs="宋体"/>
          <w:sz w:val="32"/>
          <w:szCs w:val="32"/>
          <w:lang w:val="en-US" w:eastAsia="zh-CN"/>
        </w:rPr>
        <w:t>并配套建设相应的公辅设施和环保工程，</w:t>
      </w:r>
      <w:r>
        <w:rPr>
          <w:rFonts w:hint="eastAsia" w:ascii="宋体" w:hAnsi="宋体" w:eastAsia="宋体" w:cs="宋体"/>
          <w:sz w:val="32"/>
          <w:szCs w:val="32"/>
        </w:rPr>
        <w:t>项目建成后，形成</w:t>
      </w:r>
      <w:r>
        <w:rPr>
          <w:rFonts w:hint="eastAsia" w:ascii="宋体" w:hAnsi="宋体" w:eastAsia="宋体" w:cs="宋体"/>
          <w:sz w:val="32"/>
          <w:szCs w:val="32"/>
          <w:lang w:eastAsia="zh-CN"/>
        </w:rPr>
        <w:t>年产</w:t>
      </w:r>
      <w:r>
        <w:rPr>
          <w:rFonts w:hint="eastAsia" w:asciiTheme="minorEastAsia" w:hAnsiTheme="minorEastAsia" w:eastAsiaTheme="minorEastAsia" w:cstheme="minorEastAsia"/>
          <w:sz w:val="32"/>
          <w:szCs w:val="32"/>
          <w:lang w:val="en-US"/>
        </w:rPr>
        <w:t>10万吨</w:t>
      </w:r>
      <w:r>
        <w:rPr>
          <w:rFonts w:hint="eastAsia" w:asciiTheme="minorEastAsia" w:hAnsiTheme="minorEastAsia" w:eastAsiaTheme="minorEastAsia" w:cstheme="minorEastAsia"/>
          <w:sz w:val="32"/>
          <w:szCs w:val="32"/>
          <w:lang w:val="en-US" w:eastAsia="zh-CN"/>
        </w:rPr>
        <w:t>生物有机肥、水溶肥等</w:t>
      </w:r>
      <w:r>
        <w:rPr>
          <w:rFonts w:hint="eastAsia" w:ascii="宋体" w:hAnsi="宋体" w:eastAsia="宋体" w:cs="宋体"/>
          <w:sz w:val="32"/>
          <w:szCs w:val="32"/>
        </w:rPr>
        <w:t>的生产能力。</w:t>
      </w:r>
    </w:p>
    <w:p w14:paraId="386245A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rPr>
        <w:t>在全面落实</w:t>
      </w:r>
      <w:r>
        <w:rPr>
          <w:rFonts w:hint="eastAsia" w:asciiTheme="minorEastAsia" w:hAnsiTheme="minorEastAsia" w:eastAsiaTheme="minorEastAsia" w:cstheme="minorEastAsia"/>
          <w:sz w:val="32"/>
          <w:szCs w:val="32"/>
          <w:lang w:val="en-US" w:eastAsia="zh-CN"/>
        </w:rPr>
        <w:t>生态环境保护法律法规、《</w:t>
      </w:r>
      <w:r>
        <w:rPr>
          <w:rFonts w:hint="eastAsia" w:asciiTheme="minorEastAsia" w:hAnsiTheme="minorEastAsia" w:eastAsiaTheme="minorEastAsia" w:cstheme="minorEastAsia"/>
          <w:sz w:val="32"/>
          <w:szCs w:val="32"/>
          <w:lang w:val="en-US"/>
        </w:rPr>
        <w:t>报告</w:t>
      </w:r>
      <w:r>
        <w:rPr>
          <w:rFonts w:hint="eastAsia" w:asciiTheme="minorEastAsia" w:hAnsiTheme="minorEastAsia" w:eastAsiaTheme="minorEastAsia" w:cstheme="minorEastAsia"/>
          <w:sz w:val="32"/>
          <w:szCs w:val="32"/>
          <w:lang w:val="en-US" w:eastAsia="zh-CN"/>
        </w:rPr>
        <w:t>表》和本批复</w:t>
      </w:r>
      <w:r>
        <w:rPr>
          <w:rFonts w:hint="eastAsia" w:asciiTheme="minorEastAsia" w:hAnsiTheme="minorEastAsia" w:eastAsiaTheme="minorEastAsia" w:cstheme="minorEastAsia"/>
          <w:sz w:val="32"/>
          <w:szCs w:val="32"/>
          <w:lang w:val="en-US"/>
        </w:rPr>
        <w:t>提出的各项</w:t>
      </w:r>
      <w:r>
        <w:rPr>
          <w:rFonts w:hint="eastAsia" w:asciiTheme="minorEastAsia" w:hAnsiTheme="minorEastAsia" w:eastAsiaTheme="minorEastAsia" w:cstheme="minorEastAsia"/>
          <w:sz w:val="32"/>
          <w:szCs w:val="32"/>
          <w:lang w:val="en-US" w:eastAsia="zh-CN"/>
        </w:rPr>
        <w:t>污染防治和</w:t>
      </w:r>
      <w:r>
        <w:rPr>
          <w:rFonts w:hint="eastAsia" w:asciiTheme="minorEastAsia" w:hAnsiTheme="minorEastAsia" w:eastAsiaTheme="minorEastAsia" w:cstheme="minorEastAsia"/>
          <w:sz w:val="32"/>
          <w:szCs w:val="32"/>
          <w:lang w:val="en-US"/>
        </w:rPr>
        <w:t>生态保护措施</w:t>
      </w:r>
      <w:r>
        <w:rPr>
          <w:rFonts w:hint="eastAsia" w:asciiTheme="minorEastAsia" w:hAnsiTheme="minorEastAsia" w:eastAsiaTheme="minorEastAsia" w:cstheme="minorEastAsia"/>
          <w:sz w:val="32"/>
          <w:szCs w:val="32"/>
          <w:lang w:val="en-US" w:eastAsia="zh-CN"/>
        </w:rPr>
        <w:t>后</w:t>
      </w:r>
      <w:r>
        <w:rPr>
          <w:rFonts w:hint="eastAsia" w:asciiTheme="minorEastAsia" w:hAnsiTheme="minorEastAsia" w:eastAsiaTheme="minorEastAsia" w:cstheme="minorEastAsia"/>
          <w:sz w:val="32"/>
          <w:szCs w:val="32"/>
          <w:lang w:val="en-US"/>
        </w:rPr>
        <w:t>，项目</w:t>
      </w:r>
      <w:r>
        <w:rPr>
          <w:rFonts w:hint="eastAsia" w:asciiTheme="minorEastAsia" w:hAnsiTheme="minorEastAsia" w:eastAsiaTheme="minorEastAsia" w:cstheme="minorEastAsia"/>
          <w:sz w:val="32"/>
          <w:szCs w:val="32"/>
          <w:lang w:val="en-US" w:eastAsia="zh-CN"/>
        </w:rPr>
        <w:t>产生</w:t>
      </w:r>
      <w:r>
        <w:rPr>
          <w:rFonts w:hint="eastAsia" w:asciiTheme="minorEastAsia" w:hAnsiTheme="minorEastAsia" w:eastAsiaTheme="minorEastAsia" w:cstheme="minorEastAsia"/>
          <w:sz w:val="32"/>
          <w:szCs w:val="32"/>
          <w:lang w:val="en-US"/>
        </w:rPr>
        <w:t>的不</w:t>
      </w:r>
      <w:r>
        <w:rPr>
          <w:rFonts w:hint="eastAsia" w:asciiTheme="minorEastAsia" w:hAnsiTheme="minorEastAsia" w:eastAsiaTheme="minorEastAsia" w:cstheme="minorEastAsia"/>
          <w:sz w:val="32"/>
          <w:szCs w:val="32"/>
          <w:lang w:val="en-US" w:eastAsia="zh-CN"/>
        </w:rPr>
        <w:t>良生态</w:t>
      </w:r>
      <w:r>
        <w:rPr>
          <w:rFonts w:hint="eastAsia" w:asciiTheme="minorEastAsia" w:hAnsiTheme="minorEastAsia" w:eastAsiaTheme="minorEastAsia" w:cstheme="minorEastAsia"/>
          <w:sz w:val="32"/>
          <w:szCs w:val="32"/>
          <w:lang w:val="en-US"/>
        </w:rPr>
        <w:t>环境影响可以得到减缓和控制，</w:t>
      </w:r>
      <w:r>
        <w:rPr>
          <w:rFonts w:hint="eastAsia" w:asciiTheme="minorEastAsia" w:hAnsiTheme="minorEastAsia" w:eastAsiaTheme="minorEastAsia" w:cstheme="minorEastAsia"/>
          <w:sz w:val="32"/>
          <w:szCs w:val="32"/>
          <w:lang w:val="en-US" w:eastAsia="zh-CN"/>
        </w:rPr>
        <w:t>根据《</w:t>
      </w:r>
      <w:r>
        <w:rPr>
          <w:rFonts w:hint="eastAsia" w:asciiTheme="minorEastAsia" w:hAnsiTheme="minorEastAsia" w:eastAsiaTheme="minorEastAsia" w:cstheme="minorEastAsia"/>
          <w:sz w:val="32"/>
          <w:szCs w:val="32"/>
          <w:lang w:val="en-US"/>
        </w:rPr>
        <w:t>报告</w:t>
      </w:r>
      <w:r>
        <w:rPr>
          <w:rFonts w:hint="eastAsia" w:asciiTheme="minorEastAsia" w:hAnsiTheme="minorEastAsia" w:eastAsiaTheme="minorEastAsia" w:cstheme="minorEastAsia"/>
          <w:sz w:val="32"/>
          <w:szCs w:val="32"/>
          <w:lang w:val="en-US" w:eastAsia="zh-CN"/>
        </w:rPr>
        <w:t>表》及技术评估结论，该项目建设从生态环境保护的角度可行，</w:t>
      </w:r>
      <w:r>
        <w:rPr>
          <w:rFonts w:hint="eastAsia" w:asciiTheme="minorEastAsia" w:hAnsiTheme="minorEastAsia" w:eastAsiaTheme="minorEastAsia" w:cstheme="minorEastAsia"/>
          <w:sz w:val="32"/>
          <w:szCs w:val="32"/>
          <w:lang w:val="en-US"/>
        </w:rPr>
        <w:t>我</w:t>
      </w:r>
      <w:r>
        <w:rPr>
          <w:rFonts w:hint="eastAsia" w:asciiTheme="minorEastAsia" w:hAnsiTheme="minorEastAsia" w:eastAsiaTheme="minorEastAsia" w:cstheme="minorEastAsia"/>
          <w:sz w:val="32"/>
          <w:szCs w:val="32"/>
          <w:lang w:val="en-US" w:eastAsia="zh-CN"/>
        </w:rPr>
        <w:t>局原则</w:t>
      </w:r>
      <w:r>
        <w:rPr>
          <w:rFonts w:hint="eastAsia" w:asciiTheme="minorEastAsia" w:hAnsiTheme="minorEastAsia" w:eastAsiaTheme="minorEastAsia" w:cstheme="minorEastAsia"/>
          <w:sz w:val="32"/>
          <w:szCs w:val="32"/>
          <w:lang w:val="en-US"/>
        </w:rPr>
        <w:t>同意</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报告</w:t>
      </w:r>
      <w:r>
        <w:rPr>
          <w:rFonts w:hint="eastAsia" w:asciiTheme="minorEastAsia" w:hAnsiTheme="minorEastAsia" w:eastAsiaTheme="minorEastAsia" w:cstheme="minorEastAsia"/>
          <w:sz w:val="32"/>
          <w:szCs w:val="32"/>
          <w:lang w:val="en-US" w:eastAsia="zh-CN"/>
        </w:rPr>
        <w:t>表》的环境影响评价结论和拟采取的各项生态环境保护措施。</w:t>
      </w:r>
    </w:p>
    <w:p w14:paraId="146868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二、项目建设和</w:t>
      </w:r>
      <w:r>
        <w:rPr>
          <w:rFonts w:hint="eastAsia" w:asciiTheme="minorEastAsia" w:hAnsiTheme="minorEastAsia" w:eastAsiaTheme="minorEastAsia" w:cstheme="minorEastAsia"/>
          <w:sz w:val="32"/>
          <w:szCs w:val="32"/>
          <w:lang w:val="en-US" w:eastAsia="zh-CN"/>
        </w:rPr>
        <w:t>生产</w:t>
      </w:r>
      <w:r>
        <w:rPr>
          <w:rFonts w:hint="eastAsia" w:asciiTheme="minorEastAsia" w:hAnsiTheme="minorEastAsia" w:eastAsiaTheme="minorEastAsia" w:cstheme="minorEastAsia"/>
          <w:sz w:val="32"/>
          <w:szCs w:val="32"/>
          <w:lang w:val="en-US"/>
        </w:rPr>
        <w:t>过程中应重点做好的工作</w:t>
      </w:r>
    </w:p>
    <w:p w14:paraId="7079CC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lang w:val="en-US"/>
        </w:rPr>
        <w:t>加强施工期环境管理，严格落实施工期各项环保措施。</w:t>
      </w:r>
      <w:r>
        <w:rPr>
          <w:rFonts w:hint="default" w:asciiTheme="minorEastAsia" w:hAnsiTheme="minorEastAsia" w:eastAsiaTheme="minorEastAsia" w:cstheme="minorEastAsia"/>
          <w:sz w:val="32"/>
          <w:szCs w:val="32"/>
          <w:lang w:val="en-US" w:eastAsia="zh-CN"/>
        </w:rPr>
        <w:t>施工期采取洒水降尘、</w:t>
      </w:r>
      <w:r>
        <w:rPr>
          <w:rFonts w:hint="eastAsia" w:asciiTheme="minorEastAsia" w:hAnsiTheme="minorEastAsia" w:eastAsiaTheme="minorEastAsia" w:cstheme="minorEastAsia"/>
          <w:sz w:val="32"/>
          <w:szCs w:val="32"/>
          <w:lang w:val="en-US" w:eastAsia="zh-CN"/>
        </w:rPr>
        <w:t>物料覆盖</w:t>
      </w:r>
      <w:r>
        <w:rPr>
          <w:rFonts w:hint="default" w:asciiTheme="minorEastAsia" w:hAnsiTheme="minorEastAsia" w:eastAsiaTheme="minorEastAsia" w:cstheme="minorEastAsia"/>
          <w:sz w:val="32"/>
          <w:szCs w:val="32"/>
          <w:lang w:val="en-US" w:eastAsia="zh-CN"/>
        </w:rPr>
        <w:t>、封闭车辆运输、合理安排施工时间等措施减缓对周围环境的不良影响。</w:t>
      </w:r>
    </w:p>
    <w:p w14:paraId="1ADA0C23">
      <w:pPr>
        <w:spacing w:line="600" w:lineRule="exact"/>
        <w:ind w:firstLine="640" w:firstLineChars="200"/>
        <w:textAlignment w:val="baseline"/>
        <w:outlineLvl w:val="9"/>
        <w:rPr>
          <w:rFonts w:hint="eastAsia" w:ascii="宋体" w:hAnsi="宋体" w:eastAsia="宋体" w:cs="宋体"/>
          <w:sz w:val="32"/>
          <w:szCs w:val="32"/>
          <w:lang w:val="en-US" w:eastAsia="zh-CN"/>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二</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严格落实各项水污染防治措施。按照雨污分流、清污分流原则，建设排水、污水处理和回用系统，确保满足</w:t>
      </w:r>
      <w:r>
        <w:rPr>
          <w:rFonts w:hint="eastAsia" w:asciiTheme="minorEastAsia" w:hAnsiTheme="minorEastAsia" w:eastAsiaTheme="minorEastAsia" w:cstheme="minorEastAsia"/>
          <w:sz w:val="32"/>
          <w:szCs w:val="32"/>
          <w:lang w:val="en-US"/>
        </w:rPr>
        <w:t>项目</w:t>
      </w:r>
      <w:r>
        <w:rPr>
          <w:rFonts w:hint="eastAsia" w:asciiTheme="minorEastAsia" w:hAnsiTheme="minorEastAsia" w:eastAsiaTheme="minorEastAsia" w:cstheme="minorEastAsia"/>
          <w:sz w:val="32"/>
          <w:szCs w:val="32"/>
          <w:lang w:val="en-US" w:eastAsia="zh-CN"/>
        </w:rPr>
        <w:t>废水处理、</w:t>
      </w:r>
      <w:r>
        <w:rPr>
          <w:rFonts w:hint="eastAsia" w:asciiTheme="minorEastAsia" w:hAnsiTheme="minorEastAsia" w:eastAsiaTheme="minorEastAsia" w:cstheme="minorEastAsia"/>
          <w:sz w:val="32"/>
          <w:szCs w:val="32"/>
          <w:lang w:val="en-US"/>
        </w:rPr>
        <w:t>回用</w:t>
      </w:r>
      <w:r>
        <w:rPr>
          <w:rFonts w:hint="eastAsia" w:asciiTheme="minorEastAsia" w:hAnsiTheme="minorEastAsia" w:eastAsiaTheme="minorEastAsia" w:cstheme="minorEastAsia"/>
          <w:sz w:val="32"/>
          <w:szCs w:val="32"/>
          <w:lang w:val="en-US" w:eastAsia="zh-CN"/>
        </w:rPr>
        <w:t>的要求；产生的</w:t>
      </w:r>
      <w:r>
        <w:rPr>
          <w:rFonts w:hint="eastAsia" w:eastAsia="仿宋"/>
          <w:sz w:val="32"/>
          <w:szCs w:val="32"/>
        </w:rPr>
        <w:t>初期雨水</w:t>
      </w:r>
      <w:r>
        <w:rPr>
          <w:rFonts w:hint="eastAsia" w:eastAsia="仿宋"/>
          <w:sz w:val="32"/>
          <w:szCs w:val="32"/>
          <w:lang w:eastAsia="zh-CN"/>
        </w:rPr>
        <w:t>、</w:t>
      </w:r>
      <w:r>
        <w:rPr>
          <w:rFonts w:hint="eastAsia" w:asciiTheme="minorEastAsia" w:hAnsiTheme="minorEastAsia" w:eastAsiaTheme="minorEastAsia" w:cstheme="minorEastAsia"/>
          <w:sz w:val="32"/>
          <w:szCs w:val="32"/>
          <w:lang w:val="en-US" w:eastAsia="zh-CN"/>
        </w:rPr>
        <w:t>地面冲洗废水、设备清洗废水等生产废水，经收集处理后全部回用于生物有机肥车间原料发酵用水，严禁外排；产生的生活污水排入</w:t>
      </w:r>
      <w:r>
        <w:rPr>
          <w:rFonts w:eastAsia="仿宋"/>
          <w:sz w:val="32"/>
          <w:szCs w:val="32"/>
        </w:rPr>
        <w:t>通海金恒工贸有限公司</w:t>
      </w:r>
      <w:r>
        <w:rPr>
          <w:rFonts w:hint="eastAsia" w:eastAsia="仿宋"/>
          <w:sz w:val="32"/>
          <w:szCs w:val="32"/>
          <w:lang w:eastAsia="zh-CN"/>
        </w:rPr>
        <w:t>已建的</w:t>
      </w:r>
      <w:r>
        <w:rPr>
          <w:rFonts w:hint="eastAsia" w:eastAsia="仿宋"/>
          <w:sz w:val="32"/>
          <w:szCs w:val="32"/>
        </w:rPr>
        <w:t>处理规模</w:t>
      </w:r>
      <w:r>
        <w:rPr>
          <w:rFonts w:hint="eastAsia" w:eastAsia="仿宋"/>
          <w:sz w:val="32"/>
          <w:szCs w:val="32"/>
          <w:lang w:eastAsia="zh-CN"/>
        </w:rPr>
        <w:t>为</w:t>
      </w:r>
      <w:r>
        <w:rPr>
          <w:rFonts w:eastAsia="仿宋"/>
          <w:sz w:val="32"/>
          <w:szCs w:val="32"/>
        </w:rPr>
        <w:t>10m</w:t>
      </w:r>
      <w:r>
        <w:rPr>
          <w:rFonts w:eastAsia="仿宋"/>
          <w:sz w:val="32"/>
          <w:szCs w:val="32"/>
          <w:vertAlign w:val="superscript"/>
        </w:rPr>
        <w:t>3</w:t>
      </w:r>
      <w:r>
        <w:rPr>
          <w:rFonts w:eastAsia="仿宋"/>
          <w:sz w:val="32"/>
          <w:szCs w:val="32"/>
        </w:rPr>
        <w:t>/d</w:t>
      </w:r>
      <w:r>
        <w:rPr>
          <w:rFonts w:hint="eastAsia" w:eastAsia="仿宋"/>
          <w:sz w:val="32"/>
          <w:szCs w:val="32"/>
          <w:lang w:eastAsia="zh-CN"/>
        </w:rPr>
        <w:t>的生活</w:t>
      </w:r>
      <w:r>
        <w:rPr>
          <w:rFonts w:hint="eastAsia" w:asciiTheme="minorEastAsia" w:hAnsiTheme="minorEastAsia" w:eastAsiaTheme="minorEastAsia" w:cstheme="minorEastAsia"/>
          <w:sz w:val="32"/>
          <w:szCs w:val="32"/>
          <w:lang w:val="en-US" w:eastAsia="zh-CN"/>
        </w:rPr>
        <w:t>污水处理站处理，达到《城市污水再生利用 城市杂用水水质》（GB/T18920-2020）规定的绿化用水标准后，回用于厂区绿化，不得外排；</w:t>
      </w:r>
      <w:r>
        <w:rPr>
          <w:rFonts w:hint="eastAsia" w:ascii="宋体" w:hAnsi="宋体" w:eastAsia="宋体" w:cs="宋体"/>
          <w:sz w:val="32"/>
          <w:szCs w:val="32"/>
        </w:rPr>
        <w:t>项目</w:t>
      </w:r>
      <w:r>
        <w:rPr>
          <w:rFonts w:hint="eastAsia" w:ascii="宋体" w:hAnsi="宋体" w:eastAsia="宋体" w:cs="宋体"/>
          <w:sz w:val="32"/>
          <w:szCs w:val="32"/>
          <w:lang w:eastAsia="zh-CN"/>
        </w:rPr>
        <w:t>厂</w:t>
      </w:r>
      <w:r>
        <w:rPr>
          <w:rFonts w:hint="eastAsia" w:ascii="宋体" w:hAnsi="宋体" w:eastAsia="宋体" w:cs="宋体"/>
          <w:sz w:val="32"/>
          <w:szCs w:val="32"/>
        </w:rPr>
        <w:t>区</w:t>
      </w:r>
      <w:r>
        <w:rPr>
          <w:rFonts w:hint="eastAsia" w:ascii="宋体" w:hAnsi="宋体" w:eastAsia="宋体" w:cs="宋体"/>
          <w:sz w:val="32"/>
          <w:szCs w:val="32"/>
          <w:lang w:eastAsia="zh-CN"/>
        </w:rPr>
        <w:t>须</w:t>
      </w:r>
      <w:r>
        <w:rPr>
          <w:rFonts w:hint="eastAsia" w:ascii="宋体" w:hAnsi="宋体" w:eastAsia="宋体" w:cs="宋体"/>
          <w:sz w:val="32"/>
          <w:szCs w:val="32"/>
        </w:rPr>
        <w:t>设置</w:t>
      </w:r>
      <w:r>
        <w:rPr>
          <w:rFonts w:hint="eastAsia" w:ascii="宋体" w:hAnsi="宋体" w:eastAsia="宋体" w:cs="宋体"/>
          <w:sz w:val="32"/>
          <w:szCs w:val="32"/>
          <w:lang w:val="en-US" w:eastAsia="zh-CN"/>
        </w:rPr>
        <w:t>1个容积不低于</w:t>
      </w:r>
      <w:r>
        <w:rPr>
          <w:rFonts w:hint="eastAsia" w:ascii="宋体" w:hAnsi="宋体" w:cs="宋体"/>
          <w:sz w:val="32"/>
          <w:szCs w:val="32"/>
          <w:lang w:val="en-US" w:eastAsia="zh-CN"/>
        </w:rPr>
        <w:t>120</w:t>
      </w:r>
      <w:r>
        <w:rPr>
          <w:rFonts w:hint="eastAsia" w:ascii="宋体" w:hAnsi="宋体" w:eastAsia="宋体" w:cs="宋体"/>
          <w:sz w:val="32"/>
          <w:szCs w:val="32"/>
          <w:lang w:eastAsia="zh-CN"/>
        </w:rPr>
        <w:t>立方米的</w:t>
      </w:r>
      <w:r>
        <w:rPr>
          <w:rFonts w:hint="eastAsia" w:ascii="宋体" w:hAnsi="宋体" w:eastAsia="宋体" w:cs="宋体"/>
          <w:sz w:val="32"/>
          <w:szCs w:val="32"/>
        </w:rPr>
        <w:t>初期雨水收集池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确保</w:t>
      </w:r>
      <w:r>
        <w:rPr>
          <w:rFonts w:hint="eastAsia" w:eastAsia="仿宋"/>
          <w:sz w:val="32"/>
          <w:szCs w:val="32"/>
        </w:rPr>
        <w:t>初期雨水</w:t>
      </w:r>
      <w:r>
        <w:rPr>
          <w:rFonts w:hint="eastAsia" w:eastAsia="仿宋"/>
          <w:sz w:val="32"/>
          <w:szCs w:val="32"/>
          <w:lang w:eastAsia="zh-CN"/>
        </w:rPr>
        <w:t>不外排。</w:t>
      </w:r>
    </w:p>
    <w:p w14:paraId="47C1FC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lang w:val="en-US"/>
        </w:rPr>
        <w:t>）加强</w:t>
      </w:r>
      <w:r>
        <w:rPr>
          <w:rFonts w:hint="eastAsia" w:asciiTheme="minorEastAsia" w:hAnsiTheme="minorEastAsia" w:eastAsiaTheme="minorEastAsia" w:cstheme="minorEastAsia"/>
          <w:sz w:val="32"/>
          <w:szCs w:val="32"/>
          <w:lang w:val="en-US" w:eastAsia="zh-CN"/>
        </w:rPr>
        <w:t>生产过程中</w:t>
      </w:r>
      <w:r>
        <w:rPr>
          <w:rFonts w:hint="eastAsia" w:asciiTheme="minorEastAsia" w:hAnsiTheme="minorEastAsia" w:eastAsiaTheme="minorEastAsia" w:cstheme="minorEastAsia"/>
          <w:sz w:val="32"/>
          <w:szCs w:val="32"/>
          <w:lang w:val="en-US"/>
        </w:rPr>
        <w:t>废气污染防治，确保大气污染物达标排放。</w:t>
      </w:r>
      <w:r>
        <w:rPr>
          <w:rFonts w:hint="eastAsia" w:asciiTheme="minorEastAsia" w:hAnsiTheme="minorEastAsia" w:eastAsiaTheme="minorEastAsia" w:cstheme="minorEastAsia"/>
          <w:sz w:val="32"/>
          <w:szCs w:val="32"/>
          <w:lang w:val="en-US" w:eastAsia="zh-CN"/>
        </w:rPr>
        <w:t>生</w:t>
      </w:r>
      <w:r>
        <w:rPr>
          <w:rFonts w:hint="eastAsia" w:asciiTheme="minorEastAsia" w:hAnsiTheme="minorEastAsia" w:eastAsiaTheme="minorEastAsia" w:cstheme="minorEastAsia"/>
          <w:color w:val="auto"/>
          <w:sz w:val="32"/>
          <w:szCs w:val="32"/>
          <w:lang w:val="en-US" w:eastAsia="zh-CN"/>
        </w:rPr>
        <w:t>物有机肥车间拌料生产区各工段产生的颗粒物经收集通过布袋除尘器处理后排放，发酵池堆肥发酵产生的硫化氢、氨、臭气浓度经收集通过喷淋塔+活性炭吸附处理后排放，以上废气均统一由1根17m高的排气筒排放；液体水溶肥车间、粉剂固体肥车间产生的颗粒物经收集通过布袋除尘器处理后，由1根17m高的排气筒排放；项目有组</w:t>
      </w:r>
      <w:r>
        <w:rPr>
          <w:rFonts w:hint="eastAsia" w:asciiTheme="minorEastAsia" w:hAnsiTheme="minorEastAsia" w:eastAsiaTheme="minorEastAsia" w:cstheme="minorEastAsia"/>
          <w:sz w:val="32"/>
          <w:szCs w:val="32"/>
          <w:lang w:val="en-US" w:eastAsia="zh-CN"/>
        </w:rPr>
        <w:t>织排放的颗粒物浓度须达到《大气污染物综合排放标准》（GB16297-1996）表2规定的二级标准限值要求，硫化氢、氨、臭气浓度有组织排放须达到《恶臭污染物排放标准》（GB14554-93）表2规定的排放标准要求；</w:t>
      </w:r>
      <w:r>
        <w:rPr>
          <w:rFonts w:hint="eastAsia" w:ascii="宋体" w:hAnsi="宋体" w:eastAsia="宋体" w:cs="宋体"/>
          <w:sz w:val="32"/>
          <w:szCs w:val="32"/>
          <w:lang w:val="en-US" w:eastAsia="zh-CN"/>
        </w:rPr>
        <w:t>切实加强生产过程中无组织排放废气的控制，</w:t>
      </w:r>
      <w:r>
        <w:rPr>
          <w:rFonts w:hint="eastAsia" w:ascii="宋体" w:hAnsi="宋体" w:cs="宋体"/>
          <w:sz w:val="32"/>
          <w:szCs w:val="32"/>
          <w:lang w:val="en-US" w:eastAsia="zh-CN"/>
        </w:rPr>
        <w:t>确保</w:t>
      </w:r>
      <w:r>
        <w:rPr>
          <w:rFonts w:hint="eastAsia" w:asciiTheme="minorEastAsia" w:hAnsiTheme="minorEastAsia" w:eastAsiaTheme="minorEastAsia" w:cstheme="minorEastAsia"/>
          <w:sz w:val="32"/>
          <w:szCs w:val="32"/>
          <w:lang w:val="en-US" w:eastAsia="zh-CN"/>
        </w:rPr>
        <w:t>项目无组织排放的颗粒物浓度达到《大气污染物综合排放标准》（GB16297-1996）表2规定的无组织排放监控浓度限值要求，无组织排放的硫化氢、氨、臭气浓度达到《恶臭污染物排放标准》（GB14554-93）表1规定的标准限值要求。</w:t>
      </w:r>
    </w:p>
    <w:p w14:paraId="057E33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严格落实声环境保护措施。优先选用低噪声设备，优化高噪声设备布局，采取消声、隔声、减振、加强绿化等降噪措施，确保项目项目厂界噪声值满足《工厂企业厂界环境噪声排放标准》（GB12348-2008）3类标准要求。</w:t>
      </w:r>
    </w:p>
    <w:p w14:paraId="6198C0C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（五）落实地下水和土壤污染防治措施。按照源头控制、分区防治、污染监控、应急响应原则进行地下水污染防治；</w:t>
      </w:r>
      <w:r>
        <w:rPr>
          <w:rFonts w:hint="eastAsia" w:ascii="宋体" w:hAnsi="宋体" w:eastAsia="宋体" w:cs="宋体"/>
          <w:sz w:val="32"/>
          <w:szCs w:val="32"/>
          <w:lang w:val="en-US"/>
        </w:rPr>
        <w:t>严格按照《报告</w:t>
      </w:r>
      <w:r>
        <w:rPr>
          <w:rFonts w:hint="eastAsia" w:ascii="宋体" w:hAnsi="宋体" w:cs="宋体"/>
          <w:sz w:val="32"/>
          <w:szCs w:val="32"/>
          <w:lang w:val="en-US" w:eastAsia="zh-CN"/>
        </w:rPr>
        <w:t>表</w:t>
      </w:r>
      <w:r>
        <w:rPr>
          <w:rFonts w:hint="eastAsia" w:ascii="宋体" w:hAnsi="宋体" w:eastAsia="宋体" w:cs="宋体"/>
          <w:sz w:val="32"/>
          <w:szCs w:val="32"/>
          <w:lang w:val="en-US"/>
        </w:rPr>
        <w:t>》提出的分区防渗措施和要求，对项目</w:t>
      </w:r>
      <w:r>
        <w:rPr>
          <w:rFonts w:hint="eastAsia" w:ascii="宋体" w:hAnsi="宋体" w:eastAsia="宋体" w:cs="宋体"/>
          <w:sz w:val="32"/>
          <w:szCs w:val="32"/>
          <w:lang w:val="en-US" w:eastAsia="zh-CN"/>
        </w:rPr>
        <w:t>重点</w:t>
      </w:r>
      <w:r>
        <w:rPr>
          <w:rFonts w:hint="eastAsia" w:ascii="宋体" w:hAnsi="宋体" w:eastAsia="宋体" w:cs="宋体"/>
          <w:sz w:val="32"/>
          <w:szCs w:val="32"/>
          <w:lang w:val="en-US"/>
        </w:rPr>
        <w:t>防渗区</w:t>
      </w:r>
      <w:r>
        <w:rPr>
          <w:rFonts w:hint="eastAsia" w:ascii="宋体" w:hAnsi="宋体" w:eastAsia="宋体" w:cs="宋体"/>
          <w:sz w:val="32"/>
          <w:szCs w:val="32"/>
          <w:lang w:val="en-US" w:eastAsia="zh-CN"/>
        </w:rPr>
        <w:t>、</w:t>
      </w:r>
      <w:r>
        <w:rPr>
          <w:rFonts w:hint="eastAsia" w:ascii="宋体" w:hAnsi="宋体" w:eastAsia="宋体" w:cs="宋体"/>
          <w:sz w:val="32"/>
          <w:szCs w:val="32"/>
          <w:lang w:val="en-US"/>
        </w:rPr>
        <w:t>一般防渗区和简单防渗区进行防渗处理，防止地下水污染</w:t>
      </w:r>
      <w:r>
        <w:rPr>
          <w:rFonts w:hint="eastAsia" w:ascii="宋体" w:hAnsi="宋体" w:eastAsia="宋体" w:cs="宋体"/>
          <w:sz w:val="32"/>
          <w:szCs w:val="32"/>
          <w:lang w:val="en-US" w:eastAsia="zh-CN"/>
        </w:rPr>
        <w:t>，</w:t>
      </w:r>
      <w:r>
        <w:rPr>
          <w:rFonts w:hint="eastAsia" w:ascii="宋体" w:hAnsi="宋体" w:eastAsia="宋体" w:cs="宋体"/>
          <w:sz w:val="32"/>
          <w:szCs w:val="32"/>
          <w:lang w:val="en-US"/>
        </w:rPr>
        <w:t>防渗工程结束</w:t>
      </w:r>
      <w:r>
        <w:rPr>
          <w:rFonts w:hint="eastAsia" w:ascii="宋体" w:hAnsi="宋体" w:eastAsia="宋体" w:cs="宋体"/>
          <w:sz w:val="32"/>
          <w:szCs w:val="32"/>
          <w:lang w:val="en-US" w:eastAsia="zh-CN"/>
        </w:rPr>
        <w:t>后</w:t>
      </w:r>
      <w:r>
        <w:rPr>
          <w:rFonts w:hint="eastAsia" w:ascii="宋体" w:hAnsi="宋体" w:eastAsia="宋体" w:cs="宋体"/>
          <w:sz w:val="32"/>
          <w:szCs w:val="32"/>
          <w:lang w:val="en-US"/>
        </w:rPr>
        <w:t>自行组织验收并建立健全相关工作台账记录，存档备查；</w:t>
      </w:r>
      <w:r>
        <w:rPr>
          <w:rFonts w:hint="eastAsia" w:asciiTheme="minorEastAsia" w:hAnsiTheme="minorEastAsia" w:eastAsiaTheme="minorEastAsia" w:cstheme="minorEastAsia"/>
          <w:sz w:val="32"/>
          <w:szCs w:val="32"/>
          <w:lang w:val="en-US" w:eastAsia="zh-CN"/>
        </w:rPr>
        <w:t>严格按照《环境影响评价技术导则 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3E875D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sz w:val="32"/>
          <w:szCs w:val="32"/>
          <w:lang w:val="en-US" w:eastAsia="zh-CN"/>
        </w:rPr>
        <w:t>（六）严格落实固体废物污染防治措施。按照减量化、资源化、无害化原则，对固体废物进行分类收集、处理处置，确保不造成二次污染；工业固体废物应尽量进行综合利用；废活性炭、废机油等危险废物暂存于危废暂存库；一般固体废物按照《一般工业固体废物贮存和填埋污染控制标准》（GB18599-2020）要求管理；危险废物应严格按照国家有关规定进行收集、运输、暂存、处置和管理，建立管理台账，存档备查，危险废物暂存库须按照《危险废物贮存污染控制标准》（GB18597-2023）要求进行建设和管理，危险废物委托有资质的单位定期进行处置，严格执行危险废物转移联单制度，强化各环节的环境保护措施，切实防止管理不当造成的二次污染。</w:t>
      </w:r>
    </w:p>
    <w:p w14:paraId="2F59FF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七</w:t>
      </w:r>
      <w:r>
        <w:rPr>
          <w:rFonts w:hint="eastAsia" w:asciiTheme="minorEastAsia" w:hAnsiTheme="minorEastAsia" w:eastAsiaTheme="minorEastAsia" w:cstheme="minorEastAsia"/>
          <w:sz w:val="32"/>
          <w:szCs w:val="32"/>
          <w:lang w:val="en-US"/>
        </w:rPr>
        <w:t>）加强环境管理，严格落实环境风险防范措施。根据《关于印发〈突发环境事件应急预案管理暂行办法〉的通知》（环发〔2015〕4号）要求，制定环境风险防范应急预案并报玉溪市生态环境局</w:t>
      </w:r>
      <w:r>
        <w:rPr>
          <w:rFonts w:hint="eastAsia" w:asciiTheme="minorEastAsia" w:hAnsiTheme="minorEastAsia" w:eastAsiaTheme="minorEastAsia" w:cstheme="minorEastAsia"/>
          <w:sz w:val="32"/>
          <w:szCs w:val="32"/>
          <w:lang w:val="en-US" w:eastAsia="zh-CN"/>
        </w:rPr>
        <w:t>通海</w:t>
      </w:r>
      <w:r>
        <w:rPr>
          <w:rFonts w:hint="eastAsia" w:asciiTheme="minorEastAsia" w:hAnsiTheme="minorEastAsia" w:eastAsiaTheme="minorEastAsia" w:cstheme="minorEastAsia"/>
          <w:sz w:val="32"/>
          <w:szCs w:val="32"/>
          <w:lang w:val="en-US"/>
        </w:rPr>
        <w:t>分局备案</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加强应急演练，建立完善应急报告制度，落实应急物资和经费</w:t>
      </w:r>
      <w:r>
        <w:rPr>
          <w:rFonts w:hint="eastAsia" w:asciiTheme="minorEastAsia" w:hAnsiTheme="minorEastAsia" w:eastAsiaTheme="minorEastAsia" w:cstheme="minorEastAsia"/>
          <w:sz w:val="32"/>
          <w:szCs w:val="32"/>
          <w:lang w:val="en-US" w:eastAsia="zh-CN"/>
        </w:rPr>
        <w:t>。</w:t>
      </w:r>
    </w:p>
    <w:p w14:paraId="6A741A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lang w:val="en-US" w:eastAsia="zh-CN"/>
        </w:rPr>
        <w:t>八</w:t>
      </w:r>
      <w:r>
        <w:rPr>
          <w:rFonts w:hint="eastAsia" w:asciiTheme="minorEastAsia" w:hAnsiTheme="minorEastAsia" w:eastAsiaTheme="minorEastAsia" w:cstheme="minorEastAsia"/>
          <w:sz w:val="32"/>
          <w:szCs w:val="32"/>
          <w:lang w:val="en-US"/>
        </w:rPr>
        <w:t>）切实做好环保设施的日常维护和管理，落实环境风险防范措施，确保污染物</w:t>
      </w:r>
      <w:r>
        <w:rPr>
          <w:rFonts w:hint="eastAsia" w:asciiTheme="minorEastAsia" w:hAnsiTheme="minorEastAsia" w:eastAsiaTheme="minorEastAsia" w:cstheme="minorEastAsia"/>
          <w:sz w:val="32"/>
          <w:szCs w:val="32"/>
          <w:lang w:val="en-US" w:eastAsia="zh-CN"/>
        </w:rPr>
        <w:t>长期</w:t>
      </w:r>
      <w:r>
        <w:rPr>
          <w:rFonts w:hint="eastAsia" w:asciiTheme="minorEastAsia" w:hAnsiTheme="minorEastAsia" w:eastAsiaTheme="minorEastAsia" w:cstheme="minorEastAsia"/>
          <w:sz w:val="32"/>
          <w:szCs w:val="32"/>
          <w:lang w:val="en-US"/>
        </w:rPr>
        <w:t>稳定达标排放</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杜绝</w:t>
      </w:r>
      <w:r>
        <w:rPr>
          <w:rFonts w:hint="eastAsia" w:asciiTheme="minorEastAsia" w:hAnsiTheme="minorEastAsia" w:eastAsiaTheme="minorEastAsia" w:cstheme="minorEastAsia"/>
          <w:sz w:val="32"/>
          <w:szCs w:val="32"/>
          <w:lang w:val="en-US" w:eastAsia="zh-CN"/>
        </w:rPr>
        <w:t>事故性</w:t>
      </w:r>
      <w:r>
        <w:rPr>
          <w:rFonts w:hint="eastAsia" w:asciiTheme="minorEastAsia" w:hAnsiTheme="minorEastAsia" w:eastAsiaTheme="minorEastAsia" w:cstheme="minorEastAsia"/>
          <w:sz w:val="32"/>
          <w:szCs w:val="32"/>
          <w:lang w:val="en-US"/>
        </w:rPr>
        <w:t>排放</w:t>
      </w:r>
      <w:r>
        <w:rPr>
          <w:rFonts w:hint="eastAsia" w:asciiTheme="minorEastAsia" w:hAnsiTheme="minorEastAsia" w:eastAsiaTheme="minorEastAsia" w:cstheme="minorEastAsia"/>
          <w:sz w:val="32"/>
          <w:szCs w:val="32"/>
          <w:lang w:val="en-US" w:eastAsia="zh-CN"/>
        </w:rPr>
        <w:t>。</w:t>
      </w:r>
    </w:p>
    <w:p w14:paraId="56E6C9F9">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三、</w:t>
      </w:r>
      <w:r>
        <w:rPr>
          <w:rFonts w:hint="eastAsia" w:asciiTheme="minorEastAsia" w:hAnsiTheme="minorEastAsia" w:eastAsiaTheme="minorEastAsia" w:cstheme="minorEastAsia"/>
          <w:color w:val="auto"/>
          <w:sz w:val="32"/>
          <w:szCs w:val="32"/>
        </w:rPr>
        <w:t>在项目发生实际排污行为之前，应按照《排污许可管理条例》规定</w:t>
      </w:r>
      <w:r>
        <w:rPr>
          <w:rFonts w:hint="eastAsia" w:asciiTheme="minorEastAsia" w:hAnsiTheme="minorEastAsia" w:eastAsiaTheme="minorEastAsia" w:cstheme="minorEastAsia"/>
          <w:smallCaps w:val="0"/>
          <w:color w:val="auto"/>
          <w:sz w:val="32"/>
          <w:szCs w:val="32"/>
          <w:lang w:eastAsia="zh-CN"/>
        </w:rPr>
        <w:t>办理</w:t>
      </w:r>
      <w:r>
        <w:rPr>
          <w:rFonts w:hint="eastAsia" w:asciiTheme="minorEastAsia" w:hAnsiTheme="minorEastAsia" w:eastAsiaTheme="minorEastAsia" w:cstheme="minorEastAsia"/>
          <w:smallCaps w:val="0"/>
          <w:color w:val="auto"/>
          <w:sz w:val="32"/>
          <w:szCs w:val="32"/>
        </w:rPr>
        <w:t>排污许可</w:t>
      </w:r>
      <w:r>
        <w:rPr>
          <w:rFonts w:hint="eastAsia" w:asciiTheme="minorEastAsia" w:hAnsiTheme="minorEastAsia" w:eastAsiaTheme="minorEastAsia" w:cstheme="minorEastAsia"/>
          <w:smallCaps w:val="0"/>
          <w:color w:val="auto"/>
          <w:sz w:val="32"/>
          <w:szCs w:val="32"/>
          <w:lang w:eastAsia="zh-CN"/>
        </w:rPr>
        <w:t>手续</w:t>
      </w:r>
      <w:r>
        <w:rPr>
          <w:rFonts w:hint="eastAsia" w:asciiTheme="minorEastAsia" w:hAnsiTheme="minorEastAsia" w:eastAsiaTheme="minorEastAsia" w:cstheme="minorEastAsia"/>
          <w:smallCaps w:val="0"/>
          <w:color w:val="auto"/>
          <w:sz w:val="32"/>
          <w:szCs w:val="32"/>
        </w:rPr>
        <w:t>，未取得排污许可</w:t>
      </w:r>
      <w:r>
        <w:rPr>
          <w:rFonts w:hint="eastAsia" w:asciiTheme="minorEastAsia" w:hAnsiTheme="minorEastAsia" w:eastAsiaTheme="minorEastAsia" w:cstheme="minorEastAsia"/>
          <w:smallCaps w:val="0"/>
          <w:color w:val="auto"/>
          <w:sz w:val="32"/>
          <w:szCs w:val="32"/>
          <w:lang w:eastAsia="zh-CN"/>
        </w:rPr>
        <w:t>手续</w:t>
      </w:r>
      <w:r>
        <w:rPr>
          <w:rFonts w:hint="eastAsia" w:asciiTheme="minorEastAsia" w:hAnsiTheme="minorEastAsia" w:eastAsiaTheme="minorEastAsia" w:cstheme="minorEastAsia"/>
          <w:smallCaps w:val="0"/>
          <w:color w:val="auto"/>
          <w:sz w:val="32"/>
          <w:szCs w:val="32"/>
        </w:rPr>
        <w:t>不得排放污染物</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项目运行应符合排污许可管理</w:t>
      </w:r>
      <w:r>
        <w:rPr>
          <w:rFonts w:hint="eastAsia" w:asciiTheme="minorEastAsia" w:hAnsiTheme="minorEastAsia" w:eastAsiaTheme="minorEastAsia" w:cstheme="minorEastAsia"/>
          <w:smallCaps w:val="0"/>
          <w:color w:val="auto"/>
          <w:sz w:val="32"/>
          <w:szCs w:val="32"/>
          <w:lang w:eastAsia="zh-CN"/>
        </w:rPr>
        <w:t>的</w:t>
      </w:r>
      <w:r>
        <w:rPr>
          <w:rFonts w:hint="eastAsia" w:asciiTheme="minorEastAsia" w:hAnsiTheme="minorEastAsia" w:eastAsiaTheme="minorEastAsia" w:cstheme="minorEastAsia"/>
          <w:smallCaps w:val="0"/>
          <w:color w:val="auto"/>
          <w:sz w:val="32"/>
          <w:szCs w:val="32"/>
        </w:rPr>
        <w:t>相关要求</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z w:val="32"/>
          <w:szCs w:val="32"/>
          <w:lang w:val="en-US"/>
        </w:rPr>
        <w:t>按照信息公开相关规定，主动向社会公开污染源监测等相关信息</w:t>
      </w:r>
      <w:r>
        <w:rPr>
          <w:rFonts w:hint="eastAsia" w:asciiTheme="minorEastAsia" w:hAnsiTheme="minorEastAsia" w:eastAsiaTheme="minorEastAsia" w:cstheme="minorEastAsia"/>
          <w:sz w:val="32"/>
          <w:szCs w:val="32"/>
          <w:lang w:val="en-US" w:eastAsia="zh-CN"/>
        </w:rPr>
        <w:t>。</w:t>
      </w:r>
    </w:p>
    <w:p w14:paraId="125F015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smallCaps w:val="0"/>
          <w:color w:val="auto"/>
          <w:sz w:val="32"/>
          <w:szCs w:val="32"/>
          <w:lang w:eastAsia="zh-CN"/>
        </w:rPr>
      </w:pP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mallCaps w:val="0"/>
          <w:color w:val="auto"/>
          <w:sz w:val="32"/>
          <w:szCs w:val="32"/>
        </w:rPr>
        <w:t>《报告</w:t>
      </w:r>
      <w:r>
        <w:rPr>
          <w:rFonts w:hint="eastAsia" w:asciiTheme="minorEastAsia" w:hAnsiTheme="minorEastAsia" w:eastAsiaTheme="minorEastAsia" w:cstheme="minorEastAsia"/>
          <w:smallCaps w:val="0"/>
          <w:color w:val="auto"/>
          <w:sz w:val="32"/>
          <w:szCs w:val="32"/>
          <w:lang w:val="en-US" w:eastAsia="zh-CN"/>
        </w:rPr>
        <w:t>表</w:t>
      </w:r>
      <w:r>
        <w:rPr>
          <w:rFonts w:hint="eastAsia" w:asciiTheme="minorEastAsia" w:hAnsiTheme="minorEastAsia" w:eastAsiaTheme="minorEastAsia" w:cstheme="minorEastAsia"/>
          <w:smallCaps w:val="0"/>
          <w:color w:val="auto"/>
          <w:sz w:val="32"/>
          <w:szCs w:val="32"/>
        </w:rPr>
        <w:t>》经批准后，如工程的性质、规模、工艺、地点或者防治污染、防止生态破坏的措施发生重大变动的，应当重新报批环境影响评价文件</w:t>
      </w:r>
      <w:r>
        <w:rPr>
          <w:rFonts w:hint="eastAsia" w:asciiTheme="minorEastAsia" w:hAnsiTheme="minorEastAsia" w:eastAsiaTheme="minorEastAsia" w:cstheme="minorEastAsia"/>
          <w:smallCaps w:val="0"/>
          <w:color w:val="auto"/>
          <w:sz w:val="32"/>
          <w:szCs w:val="32"/>
          <w:lang w:eastAsia="zh-CN"/>
        </w:rPr>
        <w:t>。</w:t>
      </w:r>
    </w:p>
    <w:p w14:paraId="7F4B69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mallCaps w:val="0"/>
          <w:color w:val="auto"/>
          <w:sz w:val="32"/>
          <w:szCs w:val="32"/>
        </w:rPr>
        <w:t>你</w:t>
      </w:r>
      <w:r>
        <w:rPr>
          <w:rFonts w:hint="eastAsia" w:asciiTheme="minorEastAsia" w:hAnsiTheme="minorEastAsia" w:eastAsiaTheme="minorEastAsia" w:cstheme="minorEastAsia"/>
          <w:smallCaps w:val="0"/>
          <w:color w:val="auto"/>
          <w:sz w:val="32"/>
          <w:szCs w:val="32"/>
          <w:lang w:eastAsia="zh-CN"/>
        </w:rPr>
        <w:t>公司</w:t>
      </w:r>
      <w:r>
        <w:rPr>
          <w:rFonts w:hint="eastAsia" w:asciiTheme="minorEastAsia" w:hAnsiTheme="minorEastAsia" w:eastAsiaTheme="minorEastAsia" w:cstheme="minorEastAsia"/>
          <w:smallCaps w:val="0"/>
          <w:color w:val="auto"/>
          <w:sz w:val="32"/>
          <w:szCs w:val="32"/>
        </w:rPr>
        <w:t>应落实生态环境保护主体责任，建立内部生态环境管理体系，明确机构、人员、职责和制度，加强生态环境管理，推进各项生态环境保护措施落实</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项目建设必须严格执行配套建设的环境保护设施与主体工程同时设计、同时施工、同时投产使用的环境保护</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三同时</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制度</w:t>
      </w:r>
      <w:r>
        <w:rPr>
          <w:rFonts w:hint="eastAsia" w:asciiTheme="minorEastAsia" w:hAnsiTheme="minorEastAsia" w:eastAsiaTheme="minorEastAsia" w:cstheme="minorEastAsia"/>
          <w:smallCaps w:val="0"/>
          <w:color w:val="auto"/>
          <w:sz w:val="32"/>
          <w:szCs w:val="32"/>
          <w:lang w:eastAsia="zh-CN"/>
        </w:rPr>
        <w:t>；</w:t>
      </w:r>
      <w:r>
        <w:rPr>
          <w:rFonts w:hint="eastAsia" w:asciiTheme="minorEastAsia" w:hAnsiTheme="minorEastAsia" w:eastAsiaTheme="minorEastAsia" w:cstheme="minorEastAsia"/>
          <w:smallCaps w:val="0"/>
          <w:color w:val="auto"/>
          <w:sz w:val="32"/>
          <w:szCs w:val="32"/>
        </w:rPr>
        <w:t>项目正式投运前，应当按照规定的标准和程序，</w:t>
      </w:r>
      <w:r>
        <w:rPr>
          <w:rFonts w:hint="eastAsia" w:asciiTheme="minorEastAsia" w:hAnsiTheme="minorEastAsia" w:eastAsiaTheme="minorEastAsia" w:cstheme="minorEastAsia"/>
          <w:sz w:val="32"/>
          <w:szCs w:val="32"/>
          <w:lang w:val="en-US"/>
        </w:rPr>
        <w:t>自行组织开展竣工</w:t>
      </w:r>
      <w:r>
        <w:rPr>
          <w:rFonts w:hint="eastAsia" w:asciiTheme="minorEastAsia" w:hAnsiTheme="minorEastAsia" w:eastAsiaTheme="minorEastAsia" w:cstheme="minorEastAsia"/>
          <w:color w:val="auto"/>
          <w:sz w:val="32"/>
          <w:szCs w:val="32"/>
        </w:rPr>
        <w:t>环境保护</w:t>
      </w:r>
      <w:r>
        <w:rPr>
          <w:rFonts w:hint="eastAsia" w:asciiTheme="minorEastAsia" w:hAnsiTheme="minorEastAsia" w:eastAsiaTheme="minorEastAsia" w:cstheme="minorEastAsia"/>
          <w:sz w:val="32"/>
          <w:szCs w:val="32"/>
          <w:lang w:val="en-US"/>
        </w:rPr>
        <w:t>验收，经验收合格后方可正式投入生产。</w:t>
      </w:r>
    </w:p>
    <w:p w14:paraId="3B90AC2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玉溪市生态环境保护综合行政执法支队、玉溪市生态环境局通海分局要切实承担事中事后监管责任，履行属地监管职责，按照相关法律法规及《关于进一步完善建设项目环境保护“三同时”及竣工环境保护自主验收监管工作机制的意见》（环执法〔2021〕70号）要求，加强对该项目环境保护“三同时”及自主验收的监管。</w:t>
      </w:r>
    </w:p>
    <w:p w14:paraId="5DB754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sz w:val="32"/>
          <w:szCs w:val="32"/>
        </w:rPr>
      </w:pPr>
    </w:p>
    <w:p w14:paraId="11363B74">
      <w:pPr>
        <w:pStyle w:val="4"/>
        <w:ind w:left="0" w:leftChars="0" w:firstLine="5120" w:firstLineChars="1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玉溪市生态环境局</w:t>
      </w:r>
    </w:p>
    <w:p w14:paraId="4D98DFFE">
      <w:pPr>
        <w:keepNext w:val="0"/>
        <w:keepLines w:val="0"/>
        <w:pageBreakBefore w:val="0"/>
        <w:widowControl w:val="0"/>
        <w:kinsoku/>
        <w:wordWrap/>
        <w:overflowPunct/>
        <w:topLinePunct w:val="0"/>
        <w:bidi w:val="0"/>
        <w:spacing w:line="590" w:lineRule="exact"/>
        <w:jc w:val="center"/>
        <w:textAlignment w:val="auto"/>
        <w:rPr>
          <w:rFonts w:hint="eastAsia" w:ascii="宋体" w:hAnsi="宋体" w:eastAsia="宋体" w:cs="宋体"/>
          <w:w w:val="96"/>
          <w:sz w:val="32"/>
          <w:szCs w:val="32"/>
          <w:lang w:val="en-US"/>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日</w:t>
      </w:r>
      <w:bookmarkStart w:id="0" w:name="_GoBack"/>
      <w:bookmarkEnd w:id="0"/>
    </w:p>
    <w:p w14:paraId="7F7C1E28">
      <w:pPr>
        <w:rPr>
          <w:rFonts w:hint="eastAsia" w:asciiTheme="minorEastAsia" w:hAnsiTheme="minorEastAsia" w:eastAsiaTheme="minorEastAsia" w:cstheme="minorEastAsia"/>
          <w:w w:val="96"/>
          <w:sz w:val="32"/>
          <w:szCs w:val="32"/>
          <w:lang w:val="en-US" w:eastAsia="zh-CN"/>
        </w:rPr>
      </w:pPr>
      <w:r>
        <w:rPr>
          <w:rFonts w:hint="eastAsia" w:ascii="宋体" w:hAnsi="宋体" w:eastAsia="宋体" w:cs="宋体"/>
          <w:w w:val="96"/>
          <w:sz w:val="32"/>
          <w:szCs w:val="32"/>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7r0oDSAAAABAEAAA8AAAAAAAAAAQAg&#10;AAAAIgAAAGRycy9kb3ducmV2LnhtbFBLAQIUABQAAAAIAIdO4kCxCpESFAIAADUEAAAOAAAAAAAA&#10;AAEAIAAAACEBAABkcnMvZTJvRG9jLnhtbFBLBQYAAAAABgAGAFkBAACnBQAAAAA=&#10;">
                <v:fill on="f" focussize="0,0"/>
                <v:stroke color="#000000" joinstyle="round"/>
                <v:imagedata o:title=""/>
                <o:lock v:ext="edit" aspectratio="f"/>
              </v:line>
            </w:pict>
          </mc:Fallback>
        </mc:AlternateContent>
      </w:r>
      <w:r>
        <w:rPr>
          <w:rFonts w:hint="eastAsia" w:ascii="宋体" w:hAnsi="宋体" w:eastAsia="宋体" w:cs="宋体"/>
          <w:w w:val="96"/>
          <w:sz w:val="32"/>
          <w:szCs w:val="32"/>
          <w:lang w:val="en-US"/>
        </w:rPr>
        <w:t>抄送：</w:t>
      </w:r>
      <w:r>
        <w:rPr>
          <w:rFonts w:hint="eastAsia" w:ascii="宋体" w:hAnsi="宋体" w:eastAsia="宋体" w:cs="宋体"/>
          <w:w w:val="96"/>
          <w:sz w:val="32"/>
          <w:szCs w:val="32"/>
          <w:lang w:val="en-US" w:eastAsia="zh-CN"/>
        </w:rPr>
        <w:t>市生态环境保护综合行政执法支队，市</w:t>
      </w:r>
      <w:r>
        <w:rPr>
          <w:rFonts w:hint="eastAsia" w:asciiTheme="minorEastAsia" w:hAnsiTheme="minorEastAsia" w:eastAsiaTheme="minorEastAsia" w:cstheme="minorEastAsia"/>
          <w:w w:val="96"/>
          <w:sz w:val="32"/>
          <w:szCs w:val="32"/>
          <w:lang w:val="en-US" w:eastAsia="zh-CN"/>
        </w:rPr>
        <w:t>生态环境局通海分局，云南肃和环保科技有限公司，</w:t>
      </w:r>
      <w:r>
        <w:rPr>
          <w:rFonts w:hint="eastAsia" w:asciiTheme="minorEastAsia" w:hAnsiTheme="minorEastAsia" w:eastAsiaTheme="minorEastAsia" w:cstheme="minorEastAsia"/>
          <w:kern w:val="0"/>
          <w:sz w:val="32"/>
          <w:szCs w:val="32"/>
        </w:rPr>
        <w:t>云南</w:t>
      </w:r>
      <w:r>
        <w:rPr>
          <w:rFonts w:hint="eastAsia" w:asciiTheme="minorEastAsia" w:hAnsiTheme="minorEastAsia" w:eastAsiaTheme="minorEastAsia" w:cstheme="minorEastAsia"/>
          <w:kern w:val="0"/>
          <w:sz w:val="32"/>
          <w:szCs w:val="32"/>
          <w:lang w:eastAsia="zh-CN"/>
        </w:rPr>
        <w:t>爱迪信生态</w:t>
      </w:r>
      <w:r>
        <w:rPr>
          <w:rFonts w:hint="eastAsia" w:asciiTheme="minorEastAsia" w:hAnsiTheme="minorEastAsia" w:eastAsiaTheme="minorEastAsia" w:cstheme="minorEastAsia"/>
          <w:kern w:val="0"/>
          <w:sz w:val="32"/>
          <w:szCs w:val="32"/>
        </w:rPr>
        <w:t>科技有限公司</w:t>
      </w:r>
      <w:r>
        <w:rPr>
          <w:rFonts w:hint="eastAsia" w:asciiTheme="minorEastAsia" w:hAnsiTheme="minorEastAsia" w:eastAsiaTheme="minorEastAsia" w:cstheme="minorEastAsia"/>
          <w:color w:val="auto"/>
          <w:sz w:val="32"/>
          <w:szCs w:val="32"/>
          <w:lang w:eastAsia="zh-CN"/>
        </w:rPr>
        <w:t>。</w:t>
      </w:r>
    </w:p>
    <w:p w14:paraId="5BCFC23F">
      <w:pPr>
        <w:keepNext w:val="0"/>
        <w:keepLines w:val="0"/>
        <w:pageBreakBefore w:val="0"/>
        <w:widowControl w:val="0"/>
        <w:kinsoku/>
        <w:wordWrap/>
        <w:overflowPunct/>
        <w:topLinePunct w:val="0"/>
        <w:autoSpaceDE/>
        <w:autoSpaceDN/>
        <w:bidi w:val="0"/>
        <w:adjustRightInd/>
        <w:snapToGrid/>
        <w:spacing w:line="510" w:lineRule="exact"/>
        <w:ind w:firstLine="320" w:firstLineChars="100"/>
        <w:textAlignment w:val="auto"/>
        <w:rPr>
          <w:rFonts w:hint="eastAsia" w:ascii="宋体" w:hAnsi="宋体" w:eastAsia="宋体" w:cs="宋体"/>
          <w:sz w:val="32"/>
          <w:szCs w:val="32"/>
          <w:lang w:val="en-US"/>
        </w:rPr>
      </w:pPr>
      <w:r>
        <w:rPr>
          <w:rFonts w:hint="eastAsia" w:ascii="宋体" w:hAnsi="宋体" w:eastAsia="宋体" w:cs="宋体"/>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9C2EfUAAAABwEAAA8AAAAAAAAAAQAgAAAAIgAAAGRycy9kb3ducmV2LnhtbFBLAQIUABQAAAAI&#10;AIdO4kDjlDvD8QEAAOYDAAAOAAAAAAAAAAEAIAAAACMBAABkcnMvZTJvRG9jLnhtbFBLBQYAAAAA&#10;BgAGAFkBAACGBQAAAAA=&#10;">
                <v:fill on="f" focussize="0,0"/>
                <v:stroke weight="0.25pt" color="#000000" joinstyle="round"/>
                <v:imagedata o:title=""/>
                <o:lock v:ext="edit" aspectratio="f"/>
              </v:line>
            </w:pict>
          </mc:Fallback>
        </mc:AlternateContent>
      </w:r>
      <w:r>
        <w:rPr>
          <w:rFonts w:hint="eastAsia" w:ascii="宋体" w:hAnsi="宋体" w:eastAsia="宋体" w:cs="宋体"/>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geK/dMAAAAEAQAADwAAAAAAAAABACAAAAAiAAAAZHJzL2Rvd25yZXYueG1sUEsBAhQAFAAAAAgA&#10;h07iQEdigkrxAQAA5gMAAA4AAAAAAAAAAQAgAAAAIgEAAGRycy9lMm9Eb2MueG1sUEsFBgAAAAAG&#10;AAYAWQEAAIUFAAAAAA==&#10;">
                <v:fill on="f" focussize="0,0"/>
                <v:stroke weight="0.25pt" color="#000000" joinstyle="round"/>
                <v:imagedata o:title=""/>
                <o:lock v:ext="edit" aspectratio="f"/>
              </v:line>
            </w:pict>
          </mc:Fallback>
        </mc:AlternateContent>
      </w:r>
      <w:r>
        <w:rPr>
          <w:rFonts w:hint="eastAsia" w:ascii="宋体" w:hAnsi="宋体" w:eastAsia="宋体" w:cs="宋体"/>
          <w:sz w:val="32"/>
          <w:szCs w:val="32"/>
          <w:lang w:val="en-US"/>
        </w:rPr>
        <w:t>玉溪市生态环境局</w:t>
      </w:r>
      <w:r>
        <w:rPr>
          <w:rFonts w:hint="eastAsia" w:ascii="宋体" w:hAnsi="宋体" w:eastAsia="宋体" w:cs="宋体"/>
          <w:sz w:val="32"/>
          <w:szCs w:val="32"/>
          <w:lang w:val="en-US" w:eastAsia="zh-CN"/>
        </w:rPr>
        <w:t>办公室</w:t>
      </w:r>
      <w:r>
        <w:rPr>
          <w:rFonts w:hint="eastAsia" w:ascii="宋体" w:hAnsi="宋体" w:eastAsia="宋体" w:cs="宋体"/>
          <w:sz w:val="32"/>
          <w:szCs w:val="32"/>
          <w:lang w:val="en-US"/>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en-US"/>
        </w:rPr>
        <w:t>202</w:t>
      </w:r>
      <w:r>
        <w:rPr>
          <w:rFonts w:hint="eastAsia" w:ascii="宋体" w:hAnsi="宋体" w:eastAsia="宋体" w:cs="宋体"/>
          <w:sz w:val="32"/>
          <w:szCs w:val="32"/>
          <w:lang w:val="en-US" w:eastAsia="zh-CN"/>
        </w:rPr>
        <w:t>5</w:t>
      </w:r>
      <w:r>
        <w:rPr>
          <w:rFonts w:hint="eastAsia" w:ascii="宋体" w:hAnsi="宋体" w:eastAsia="宋体" w:cs="宋体"/>
          <w:sz w:val="32"/>
          <w:szCs w:val="32"/>
          <w:lang w:val="en-US"/>
        </w:rPr>
        <w:t>年</w:t>
      </w:r>
      <w:r>
        <w:rPr>
          <w:rFonts w:hint="eastAsia" w:ascii="宋体" w:hAnsi="宋体" w:cs="宋体"/>
          <w:sz w:val="32"/>
          <w:szCs w:val="32"/>
          <w:lang w:val="en-US" w:eastAsia="zh-CN"/>
        </w:rPr>
        <w:t>9</w:t>
      </w:r>
      <w:r>
        <w:rPr>
          <w:rFonts w:hint="eastAsia" w:ascii="宋体" w:hAnsi="宋体" w:eastAsia="宋体" w:cs="宋体"/>
          <w:sz w:val="32"/>
          <w:szCs w:val="32"/>
          <w:lang w:val="en-US"/>
        </w:rPr>
        <w:t>月</w:t>
      </w:r>
      <w:r>
        <w:rPr>
          <w:rFonts w:hint="eastAsia" w:ascii="宋体" w:hAnsi="宋体" w:cs="宋体"/>
          <w:sz w:val="32"/>
          <w:szCs w:val="32"/>
          <w:lang w:val="en-US" w:eastAsia="zh-CN"/>
        </w:rPr>
        <w:t>4</w:t>
      </w:r>
      <w:r>
        <w:rPr>
          <w:rFonts w:hint="eastAsia" w:ascii="宋体" w:hAnsi="宋体" w:eastAsia="宋体" w:cs="宋体"/>
          <w:sz w:val="32"/>
          <w:szCs w:val="32"/>
          <w:lang w:val="en-US"/>
        </w:rPr>
        <w:t>日印发</w:t>
      </w:r>
    </w:p>
    <w:p w14:paraId="592388CF">
      <w:pPr>
        <w:adjustRightInd w:val="0"/>
        <w:snapToGrid w:val="0"/>
        <w:spacing w:line="560" w:lineRule="exact"/>
        <w:ind w:firstLine="320" w:firstLineChars="100"/>
        <w:rPr>
          <w:rFonts w:hint="eastAsia" w:ascii="宋体" w:hAnsi="宋体" w:eastAsia="宋体" w:cs="宋体"/>
          <w:smallCaps w:val="0"/>
          <w:color w:val="auto"/>
          <w:sz w:val="32"/>
          <w:szCs w:val="32"/>
        </w:rPr>
      </w:pPr>
    </w:p>
    <w:p w14:paraId="6FC975ED">
      <w:pPr>
        <w:pStyle w:val="5"/>
        <w:rPr>
          <w:rFonts w:hint="eastAsia"/>
        </w:rPr>
      </w:pPr>
    </w:p>
    <w:p w14:paraId="2D92CD6E">
      <w:pPr>
        <w:keepNext w:val="0"/>
        <w:keepLines w:val="0"/>
        <w:pageBreakBefore w:val="0"/>
        <w:widowControl w:val="0"/>
        <w:kinsoku/>
        <w:wordWrap/>
        <w:overflowPunct/>
        <w:topLinePunct w:val="0"/>
        <w:autoSpaceDE/>
        <w:autoSpaceDN/>
        <w:bidi w:val="0"/>
        <w:adjustRightInd/>
        <w:snapToGrid w:val="0"/>
        <w:spacing w:line="510" w:lineRule="exact"/>
        <w:textAlignment w:val="auto"/>
        <w:rPr>
          <w:rFonts w:hint="eastAsia" w:asciiTheme="minorEastAsia" w:hAnsiTheme="minorEastAsia" w:eastAsiaTheme="minorEastAsia" w:cstheme="minorEastAsia"/>
          <w:sz w:val="32"/>
          <w:szCs w:val="32"/>
        </w:rPr>
      </w:pP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D7E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137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3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A2218">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1.95pt;mso-position-horizontal:outside;mso-position-horizontal-relative:margin;z-index:251660288;mso-width-relative:page;mso-height-relative:page;" filled="f" stroked="f" coordsize="21600,21600" o:gfxdata="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YOr7bUAAAABQEAAA8AAAAAAAAAAQAgAAAAIgAAAGRycy9kb3ducmV2&#10;LnhtbFBLAQIUABQAAAAIAIdO4kD0Ld26OQIAAGIEAAAOAAAAAAAAAAEAIAAAACMBAABkcnMvZTJv&#10;RG9jLnhtbFBLBQYAAAAABgAGAFkBAADOBQAAAAA=&#10;">
              <v:fill on="f" focussize="0,0"/>
              <v:stroke on="f" weight="0.5pt"/>
              <v:imagedata o:title=""/>
              <o:lock v:ext="edit" aspectratio="f"/>
              <v:textbox inset="0mm,0mm,0mm,0mm" style="mso-fit-shape-to-text:t;">
                <w:txbxContent>
                  <w:p w14:paraId="75DA2218">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7B0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37260" cy="2641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726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C9746">
                          <w:pPr>
                            <w:pStyle w:val="8"/>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73.8pt;mso-position-horizontal:outside;mso-position-horizontal-relative:margin;z-index:251661312;mso-width-relative:page;mso-height-relative:page;" filled="f" stroked="f" coordsize="21600,21600" o:gfxdata="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Y601/UAAAABAEAAA8AAAAAAAAAAQAgAAAAIgAAAGRycy9kb3ducmV2Lnht&#10;bFBLAQIUABQAAAAIAIdO4kBAH6hXNgIAAGEEAAAOAAAAAAAAAAEAIAAAACMBAABkcnMvZTJvRG9j&#10;LnhtbFBLBQYAAAAABgAGAFkBAADLBQAAAAA=&#10;">
              <v:fill on="f" focussize="0,0"/>
              <v:stroke on="f" weight="0.5pt"/>
              <v:imagedata o:title=""/>
              <o:lock v:ext="edit" aspectratio="f"/>
              <v:textbox inset="0mm,0mm,0mm,0mm">
                <w:txbxContent>
                  <w:p w14:paraId="1AFC9746">
                    <w:pPr>
                      <w:pStyle w:val="8"/>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UwMmNlOWYzNTEwNGU1YjRjM2E3OThkOTIxOTcifQ=="/>
  </w:docVars>
  <w:rsids>
    <w:rsidRoot w:val="2AAF282F"/>
    <w:rsid w:val="0005249D"/>
    <w:rsid w:val="00251335"/>
    <w:rsid w:val="002E39CB"/>
    <w:rsid w:val="00354601"/>
    <w:rsid w:val="00621CDB"/>
    <w:rsid w:val="007216D3"/>
    <w:rsid w:val="009E4FAC"/>
    <w:rsid w:val="00DE2824"/>
    <w:rsid w:val="00E32A7B"/>
    <w:rsid w:val="00E779F3"/>
    <w:rsid w:val="00F138BA"/>
    <w:rsid w:val="017B43B2"/>
    <w:rsid w:val="019F193F"/>
    <w:rsid w:val="022E6AD9"/>
    <w:rsid w:val="02C92423"/>
    <w:rsid w:val="02D359C2"/>
    <w:rsid w:val="03405326"/>
    <w:rsid w:val="039E6FA1"/>
    <w:rsid w:val="03DF7990"/>
    <w:rsid w:val="047A7F12"/>
    <w:rsid w:val="06214956"/>
    <w:rsid w:val="06D849E3"/>
    <w:rsid w:val="075F1CAC"/>
    <w:rsid w:val="07CE7264"/>
    <w:rsid w:val="085B58CB"/>
    <w:rsid w:val="0874698D"/>
    <w:rsid w:val="09294E4C"/>
    <w:rsid w:val="097C7DED"/>
    <w:rsid w:val="09870EA9"/>
    <w:rsid w:val="0A955323"/>
    <w:rsid w:val="0C11428E"/>
    <w:rsid w:val="0C1D705A"/>
    <w:rsid w:val="0CD1482E"/>
    <w:rsid w:val="0CD41C65"/>
    <w:rsid w:val="0CE82EB7"/>
    <w:rsid w:val="0D625FF1"/>
    <w:rsid w:val="0DF93715"/>
    <w:rsid w:val="0E100F06"/>
    <w:rsid w:val="0EE81C04"/>
    <w:rsid w:val="0F046CBD"/>
    <w:rsid w:val="0FE76F0B"/>
    <w:rsid w:val="10085FCB"/>
    <w:rsid w:val="102E1B18"/>
    <w:rsid w:val="10566141"/>
    <w:rsid w:val="10600A97"/>
    <w:rsid w:val="11851A07"/>
    <w:rsid w:val="11C660E2"/>
    <w:rsid w:val="11DC6270"/>
    <w:rsid w:val="12080F2A"/>
    <w:rsid w:val="121C3EF8"/>
    <w:rsid w:val="139A2D58"/>
    <w:rsid w:val="13DD3E12"/>
    <w:rsid w:val="14325F56"/>
    <w:rsid w:val="143A6D20"/>
    <w:rsid w:val="147D33EC"/>
    <w:rsid w:val="14F53A51"/>
    <w:rsid w:val="15B44512"/>
    <w:rsid w:val="16297009"/>
    <w:rsid w:val="16D33FA6"/>
    <w:rsid w:val="175B5421"/>
    <w:rsid w:val="17951DDA"/>
    <w:rsid w:val="184A130E"/>
    <w:rsid w:val="18CE063C"/>
    <w:rsid w:val="19C438F1"/>
    <w:rsid w:val="19D07CE3"/>
    <w:rsid w:val="1A3C7BBE"/>
    <w:rsid w:val="1A5F6E8E"/>
    <w:rsid w:val="1A8C320C"/>
    <w:rsid w:val="1B4665C3"/>
    <w:rsid w:val="1B5961B8"/>
    <w:rsid w:val="1B7D4618"/>
    <w:rsid w:val="1BCE4C1B"/>
    <w:rsid w:val="1D22560D"/>
    <w:rsid w:val="1D36222A"/>
    <w:rsid w:val="1D977267"/>
    <w:rsid w:val="1E0345E3"/>
    <w:rsid w:val="1E8D2A07"/>
    <w:rsid w:val="1ED324CF"/>
    <w:rsid w:val="1EE0592A"/>
    <w:rsid w:val="1F321D8D"/>
    <w:rsid w:val="20875902"/>
    <w:rsid w:val="20AA77ED"/>
    <w:rsid w:val="21081CDE"/>
    <w:rsid w:val="221338AA"/>
    <w:rsid w:val="224874E5"/>
    <w:rsid w:val="24404051"/>
    <w:rsid w:val="252B1D4D"/>
    <w:rsid w:val="25743899"/>
    <w:rsid w:val="25B310C3"/>
    <w:rsid w:val="25B61F3B"/>
    <w:rsid w:val="25EC30C6"/>
    <w:rsid w:val="26E52AD8"/>
    <w:rsid w:val="26F33055"/>
    <w:rsid w:val="27081763"/>
    <w:rsid w:val="270A1F02"/>
    <w:rsid w:val="272844C9"/>
    <w:rsid w:val="2750082C"/>
    <w:rsid w:val="278A7D4C"/>
    <w:rsid w:val="27D902BE"/>
    <w:rsid w:val="27E028FD"/>
    <w:rsid w:val="286E622A"/>
    <w:rsid w:val="28EE35BD"/>
    <w:rsid w:val="29A70CCF"/>
    <w:rsid w:val="2AAF282F"/>
    <w:rsid w:val="2B1B38E0"/>
    <w:rsid w:val="2B5D1FBE"/>
    <w:rsid w:val="2B7C248E"/>
    <w:rsid w:val="2BA80578"/>
    <w:rsid w:val="2BE446B8"/>
    <w:rsid w:val="2C4B3AF0"/>
    <w:rsid w:val="2CE31097"/>
    <w:rsid w:val="2D2A0DD4"/>
    <w:rsid w:val="2D45752B"/>
    <w:rsid w:val="2D9B5CF7"/>
    <w:rsid w:val="2DBD7D3C"/>
    <w:rsid w:val="2E8D30CF"/>
    <w:rsid w:val="2FAE1C18"/>
    <w:rsid w:val="30AB341D"/>
    <w:rsid w:val="30BA0CF3"/>
    <w:rsid w:val="30E34D34"/>
    <w:rsid w:val="33157619"/>
    <w:rsid w:val="33364881"/>
    <w:rsid w:val="334A0CFF"/>
    <w:rsid w:val="341E1D9A"/>
    <w:rsid w:val="35692B73"/>
    <w:rsid w:val="363475D8"/>
    <w:rsid w:val="370D5223"/>
    <w:rsid w:val="38403B90"/>
    <w:rsid w:val="38AC02C2"/>
    <w:rsid w:val="38B41D0D"/>
    <w:rsid w:val="390908A8"/>
    <w:rsid w:val="3A0F6778"/>
    <w:rsid w:val="3B056342"/>
    <w:rsid w:val="3BA00084"/>
    <w:rsid w:val="3C7F7E1B"/>
    <w:rsid w:val="3D7A0803"/>
    <w:rsid w:val="3E340362"/>
    <w:rsid w:val="3EF1250A"/>
    <w:rsid w:val="3F155B26"/>
    <w:rsid w:val="401641A9"/>
    <w:rsid w:val="41332E43"/>
    <w:rsid w:val="416A0536"/>
    <w:rsid w:val="41B213B9"/>
    <w:rsid w:val="41D86F7B"/>
    <w:rsid w:val="41F1637D"/>
    <w:rsid w:val="423A11FD"/>
    <w:rsid w:val="42C35F6C"/>
    <w:rsid w:val="43034954"/>
    <w:rsid w:val="43341062"/>
    <w:rsid w:val="43501EDA"/>
    <w:rsid w:val="43AE36B3"/>
    <w:rsid w:val="447F45D2"/>
    <w:rsid w:val="449823AC"/>
    <w:rsid w:val="44A14CE2"/>
    <w:rsid w:val="451A6E51"/>
    <w:rsid w:val="4580253E"/>
    <w:rsid w:val="4586478D"/>
    <w:rsid w:val="45A5300C"/>
    <w:rsid w:val="45B72F61"/>
    <w:rsid w:val="46396A00"/>
    <w:rsid w:val="46D524F5"/>
    <w:rsid w:val="46D82F52"/>
    <w:rsid w:val="47E65BE5"/>
    <w:rsid w:val="481B4AAA"/>
    <w:rsid w:val="48E376BD"/>
    <w:rsid w:val="491D09D3"/>
    <w:rsid w:val="49600971"/>
    <w:rsid w:val="4A51456E"/>
    <w:rsid w:val="4A716C15"/>
    <w:rsid w:val="4A975BD2"/>
    <w:rsid w:val="4A9D76EF"/>
    <w:rsid w:val="4AAC3CC0"/>
    <w:rsid w:val="4AEF13B7"/>
    <w:rsid w:val="4B0E06C8"/>
    <w:rsid w:val="4B8477FD"/>
    <w:rsid w:val="4C2226B4"/>
    <w:rsid w:val="4D195E95"/>
    <w:rsid w:val="4D83575F"/>
    <w:rsid w:val="4DD53083"/>
    <w:rsid w:val="4E3F2018"/>
    <w:rsid w:val="4FBF2EF4"/>
    <w:rsid w:val="4FC24B2F"/>
    <w:rsid w:val="501F6C42"/>
    <w:rsid w:val="51C9023B"/>
    <w:rsid w:val="52601BDC"/>
    <w:rsid w:val="52D2446B"/>
    <w:rsid w:val="534A1F20"/>
    <w:rsid w:val="54ED6695"/>
    <w:rsid w:val="54FD6EDC"/>
    <w:rsid w:val="55C01586"/>
    <w:rsid w:val="55C5056F"/>
    <w:rsid w:val="560426CB"/>
    <w:rsid w:val="56685559"/>
    <w:rsid w:val="56BD2497"/>
    <w:rsid w:val="570502E5"/>
    <w:rsid w:val="591816AF"/>
    <w:rsid w:val="5A4822A0"/>
    <w:rsid w:val="5A7D0E49"/>
    <w:rsid w:val="5B0F5D9A"/>
    <w:rsid w:val="5B530E0D"/>
    <w:rsid w:val="5BBB79D4"/>
    <w:rsid w:val="5BEC4998"/>
    <w:rsid w:val="5C590380"/>
    <w:rsid w:val="5D2B49E2"/>
    <w:rsid w:val="5E04242A"/>
    <w:rsid w:val="5E9B6186"/>
    <w:rsid w:val="5EE571AE"/>
    <w:rsid w:val="5F402FCF"/>
    <w:rsid w:val="5F4A3E48"/>
    <w:rsid w:val="5FA40E41"/>
    <w:rsid w:val="603B69DB"/>
    <w:rsid w:val="61F915CB"/>
    <w:rsid w:val="620D3AB9"/>
    <w:rsid w:val="62197AC8"/>
    <w:rsid w:val="63161C90"/>
    <w:rsid w:val="63732C3E"/>
    <w:rsid w:val="644F7208"/>
    <w:rsid w:val="65C33A84"/>
    <w:rsid w:val="65D43D57"/>
    <w:rsid w:val="661C059B"/>
    <w:rsid w:val="664C74D8"/>
    <w:rsid w:val="66F6704A"/>
    <w:rsid w:val="670F1B12"/>
    <w:rsid w:val="675D607B"/>
    <w:rsid w:val="6783156C"/>
    <w:rsid w:val="67E051FD"/>
    <w:rsid w:val="67E67E6E"/>
    <w:rsid w:val="69126A56"/>
    <w:rsid w:val="69624277"/>
    <w:rsid w:val="6A065065"/>
    <w:rsid w:val="6A970CFF"/>
    <w:rsid w:val="6B24315D"/>
    <w:rsid w:val="6B57133D"/>
    <w:rsid w:val="6BFD579B"/>
    <w:rsid w:val="6C196406"/>
    <w:rsid w:val="6CC816B1"/>
    <w:rsid w:val="6DC4470E"/>
    <w:rsid w:val="6E115BCA"/>
    <w:rsid w:val="6E582005"/>
    <w:rsid w:val="6EA2087C"/>
    <w:rsid w:val="6F4C5C4D"/>
    <w:rsid w:val="709D12FB"/>
    <w:rsid w:val="710B0CF2"/>
    <w:rsid w:val="71B51BA1"/>
    <w:rsid w:val="72814495"/>
    <w:rsid w:val="72B73CFC"/>
    <w:rsid w:val="737547B1"/>
    <w:rsid w:val="739B39AF"/>
    <w:rsid w:val="73A33523"/>
    <w:rsid w:val="7417602D"/>
    <w:rsid w:val="745E6FF3"/>
    <w:rsid w:val="74737541"/>
    <w:rsid w:val="757753B7"/>
    <w:rsid w:val="76062860"/>
    <w:rsid w:val="76862181"/>
    <w:rsid w:val="76D91E95"/>
    <w:rsid w:val="76EB5318"/>
    <w:rsid w:val="7773408B"/>
    <w:rsid w:val="77BC29AE"/>
    <w:rsid w:val="77C83CDC"/>
    <w:rsid w:val="783F1C54"/>
    <w:rsid w:val="786C6182"/>
    <w:rsid w:val="789718A7"/>
    <w:rsid w:val="7A2E13A1"/>
    <w:rsid w:val="7A747570"/>
    <w:rsid w:val="7AA60FD4"/>
    <w:rsid w:val="7AC12DF7"/>
    <w:rsid w:val="7ADA625F"/>
    <w:rsid w:val="7B7E0F63"/>
    <w:rsid w:val="7CA3021F"/>
    <w:rsid w:val="7CCE20D6"/>
    <w:rsid w:val="7D2257CD"/>
    <w:rsid w:val="7E8004BE"/>
    <w:rsid w:val="7F0D259B"/>
    <w:rsid w:val="7F1D227B"/>
    <w:rsid w:val="7F5B1A34"/>
    <w:rsid w:val="7FCB2CDB"/>
    <w:rsid w:val="7FEB01D3"/>
    <w:rsid w:val="BBA5F45B"/>
    <w:rsid w:val="D5FEB219"/>
    <w:rsid w:val="EB6FB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after="120"/>
    </w:p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next w:val="1"/>
    <w:qFormat/>
    <w:uiPriority w:val="0"/>
    <w:pPr>
      <w:widowControl/>
      <w:ind w:firstLine="420" w:firstLineChars="100"/>
      <w:jc w:val="left"/>
    </w:pPr>
    <w:rPr>
      <w:rFonts w:ascii="Calibri" w:hAnsi="Calibri" w:cs="宋体"/>
      <w:kern w:val="0"/>
    </w:rPr>
  </w:style>
  <w:style w:type="paragraph" w:styleId="11">
    <w:name w:val="Body Text First Indent 2"/>
    <w:basedOn w:val="1"/>
    <w:next w:val="10"/>
    <w:qFormat/>
    <w:uiPriority w:val="0"/>
    <w:pPr>
      <w:ind w:firstLine="420" w:firstLineChars="200"/>
    </w:pPr>
  </w:style>
  <w:style w:type="character" w:styleId="14">
    <w:name w:val="page number"/>
    <w:basedOn w:val="13"/>
    <w:qFormat/>
    <w:uiPriority w:val="0"/>
  </w:style>
  <w:style w:type="paragraph" w:customStyle="1" w:styleId="15">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16">
    <w:name w:val="纯文本1"/>
    <w:basedOn w:val="1"/>
    <w:qFormat/>
    <w:uiPriority w:val="0"/>
    <w:rPr>
      <w:rFonts w:ascii="宋体" w:hAnsi="Courier New"/>
    </w:rPr>
  </w:style>
  <w:style w:type="paragraph" w:customStyle="1" w:styleId="17">
    <w:name w:val="Default"/>
    <w:basedOn w:val="16"/>
    <w:next w:val="1"/>
    <w:unhideWhenUsed/>
    <w:qFormat/>
    <w:uiPriority w:val="0"/>
    <w:pPr>
      <w:autoSpaceDE w:val="0"/>
      <w:autoSpaceDN w:val="0"/>
    </w:pPr>
    <w:rPr>
      <w:rFonts w:hAnsi="宋体"/>
      <w:color w:val="000000"/>
    </w:rPr>
  </w:style>
  <w:style w:type="paragraph" w:customStyle="1" w:styleId="18">
    <w:name w:val="Plain Text1"/>
    <w:basedOn w:val="1"/>
    <w:qFormat/>
    <w:uiPriority w:val="0"/>
    <w:rPr>
      <w:rFonts w:ascii="宋体" w:hAnsi="Courier New"/>
    </w:rPr>
  </w:style>
  <w:style w:type="paragraph" w:customStyle="1" w:styleId="19">
    <w:name w:val="Normal Indent1"/>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2549</Words>
  <Characters>2696</Characters>
  <Lines>17</Lines>
  <Paragraphs>4</Paragraphs>
  <TotalTime>6</TotalTime>
  <ScaleCrop>false</ScaleCrop>
  <LinksUpToDate>false</LinksUpToDate>
  <CharactersWithSpaces>2736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2020-08-05T14:42:00Z</dcterms:created>
  <dc:creator>马腾</dc:creator>
  <cp:lastModifiedBy>王老五</cp:lastModifiedBy>
  <cp:lastPrinted>2022-08-03T14:52:00Z</cp:lastPrinted>
  <dcterms:modified xsi:type="dcterms:W3CDTF">2025-09-19T06:11:17Z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B3C95050575E488EB83531592766FF4E_13</vt:lpwstr>
  </property>
  <property fmtid="{D5CDD505-2E9C-101B-9397-08002B2CF9AE}" pid="4" name="KSOTemplateDocerSaveRecord">
    <vt:lpwstr>eyJoZGlkIjoiNDE3YTBkMjRiNjRhODRhNmZlMWYwZmI1ZDljNTRlNWEiLCJ1c2VySWQiOiI0NTU5NjUwMTIifQ==</vt:lpwstr>
  </property>
</Properties>
</file>