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CBB15">
      <w:pPr>
        <w:pStyle w:val="4"/>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22C886A8">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00C9861D">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114BBEB4">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051E9432">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098263D1">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7EC5681C">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46B5D880">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default" w:ascii="Times New Roman" w:hAnsi="Times New Roman" w:eastAsia="方正小标宋_GBK" w:cs="Times New Roman"/>
          <w:bCs/>
          <w:sz w:val="44"/>
          <w:szCs w:val="44"/>
        </w:rPr>
      </w:pPr>
    </w:p>
    <w:p w14:paraId="5F680561">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玉溪市生态环境局</w:t>
      </w:r>
    </w:p>
    <w:p w14:paraId="7DB84BE0">
      <w:pPr>
        <w:keepNext w:val="0"/>
        <w:keepLines w:val="0"/>
        <w:pageBreakBefore w:val="0"/>
        <w:kinsoku/>
        <w:wordWrap/>
        <w:topLinePunct w:val="0"/>
        <w:bidi w:val="0"/>
        <w:snapToGrid/>
        <w:spacing w:line="590" w:lineRule="exact"/>
        <w:jc w:val="center"/>
        <w:textAlignment w:val="auto"/>
        <w:rPr>
          <w:rFonts w:hint="eastAsia" w:ascii="Times New Roman" w:hAnsi="Times New Roman" w:eastAsia="方正小标宋_GBK" w:cs="Times New Roman"/>
          <w:bCs/>
          <w:sz w:val="44"/>
          <w:szCs w:val="44"/>
          <w:lang w:val="zh-CN"/>
        </w:rPr>
      </w:pPr>
      <w:r>
        <w:rPr>
          <w:rFonts w:hint="default" w:ascii="Times New Roman" w:hAnsi="Times New Roman" w:eastAsia="方正小标宋_GBK" w:cs="Times New Roman"/>
          <w:bCs/>
          <w:sz w:val="44"/>
          <w:szCs w:val="44"/>
          <w:lang w:eastAsia="zh-CN"/>
        </w:rPr>
        <w:t>关于</w:t>
      </w:r>
      <w:r>
        <w:rPr>
          <w:rFonts w:hint="eastAsia" w:ascii="Times New Roman" w:hAnsi="Times New Roman" w:eastAsia="方正小标宋_GBK" w:cs="Times New Roman"/>
          <w:bCs/>
          <w:sz w:val="44"/>
          <w:szCs w:val="44"/>
          <w:lang w:val="zh-CN"/>
        </w:rPr>
        <w:t>DSA介入手术室建设及新增数字</w:t>
      </w:r>
    </w:p>
    <w:p w14:paraId="7612672F">
      <w:pPr>
        <w:keepNext w:val="0"/>
        <w:keepLines w:val="0"/>
        <w:pageBreakBefore w:val="0"/>
        <w:kinsoku/>
        <w:wordWrap/>
        <w:topLinePunct w:val="0"/>
        <w:bidi w:val="0"/>
        <w:snapToGrid/>
        <w:spacing w:line="590" w:lineRule="exact"/>
        <w:jc w:val="center"/>
        <w:textAlignment w:val="auto"/>
        <w:rPr>
          <w:rFonts w:hint="eastAsia" w:ascii="Times New Roman" w:hAnsi="Times New Roman" w:eastAsia="方正小标宋_GBK" w:cs="Times New Roman"/>
          <w:bCs/>
          <w:sz w:val="44"/>
          <w:szCs w:val="44"/>
          <w:lang w:val="zh-CN"/>
        </w:rPr>
      </w:pPr>
      <w:r>
        <w:rPr>
          <w:rFonts w:hint="eastAsia" w:ascii="Times New Roman" w:hAnsi="Times New Roman" w:eastAsia="方正小标宋_GBK" w:cs="Times New Roman"/>
          <w:bCs/>
          <w:sz w:val="44"/>
          <w:szCs w:val="44"/>
          <w:lang w:val="zh-CN"/>
        </w:rPr>
        <w:t>X射线血管造影机（DSA）项目</w:t>
      </w:r>
    </w:p>
    <w:p w14:paraId="3743C649">
      <w:pPr>
        <w:keepNext w:val="0"/>
        <w:keepLines w:val="0"/>
        <w:pageBreakBefore w:val="0"/>
        <w:kinsoku/>
        <w:wordWrap/>
        <w:topLinePunct w:val="0"/>
        <w:bidi w:val="0"/>
        <w:snapToGrid/>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lang w:val="zh-CN"/>
        </w:rPr>
        <w:t>环境影响报告</w:t>
      </w:r>
      <w:r>
        <w:rPr>
          <w:rFonts w:hint="default" w:ascii="Times New Roman" w:hAnsi="Times New Roman" w:eastAsia="方正小标宋_GBK" w:cs="Times New Roman"/>
          <w:bCs/>
          <w:sz w:val="44"/>
          <w:szCs w:val="44"/>
          <w:lang w:val="zh-CN" w:eastAsia="zh-CN"/>
        </w:rPr>
        <w:t>表</w:t>
      </w:r>
      <w:r>
        <w:rPr>
          <w:rFonts w:hint="default" w:ascii="Times New Roman" w:hAnsi="Times New Roman" w:eastAsia="方正小标宋_GBK" w:cs="Times New Roman"/>
          <w:bCs/>
          <w:sz w:val="44"/>
          <w:szCs w:val="44"/>
          <w:lang w:val="zh-CN"/>
        </w:rPr>
        <w:t>的</w:t>
      </w:r>
      <w:r>
        <w:rPr>
          <w:rFonts w:hint="default" w:ascii="Times New Roman" w:hAnsi="Times New Roman" w:eastAsia="方正小标宋_GBK" w:cs="Times New Roman"/>
          <w:bCs/>
          <w:sz w:val="44"/>
          <w:szCs w:val="44"/>
        </w:rPr>
        <w:t>批复</w:t>
      </w:r>
    </w:p>
    <w:p w14:paraId="5EB28A23">
      <w:pPr>
        <w:keepNext w:val="0"/>
        <w:keepLines w:val="0"/>
        <w:pageBreakBefore w:val="0"/>
        <w:widowControl w:val="0"/>
        <w:kinsoku/>
        <w:wordWrap/>
        <w:overflowPunct/>
        <w:topLinePunct w:val="0"/>
        <w:autoSpaceDE/>
        <w:autoSpaceDN/>
        <w:bidi w:val="0"/>
        <w:adjustRightInd/>
        <w:snapToGrid/>
        <w:spacing w:line="590" w:lineRule="exact"/>
        <w:jc w:val="both"/>
        <w:textAlignment w:val="auto"/>
        <w:outlineLvl w:val="9"/>
        <w:rPr>
          <w:rFonts w:hint="default" w:ascii="Times New Roman" w:hAnsi="Times New Roman" w:eastAsia="方正仿宋_GBK" w:cs="Times New Roman"/>
          <w:sz w:val="32"/>
        </w:rPr>
      </w:pPr>
    </w:p>
    <w:p w14:paraId="504D86E9">
      <w:pPr>
        <w:keepNext w:val="0"/>
        <w:keepLines w:val="0"/>
        <w:pageBreakBefore w:val="0"/>
        <w:widowControl w:val="0"/>
        <w:kinsoku/>
        <w:wordWrap/>
        <w:overflowPunct/>
        <w:topLinePunct/>
        <w:autoSpaceDE/>
        <w:autoSpaceDN/>
        <w:bidi w:val="0"/>
        <w:adjustRightInd/>
        <w:snapToGrid/>
        <w:spacing w:line="590" w:lineRule="exact"/>
        <w:ind w:left="0" w:leftChars="0"/>
        <w:textAlignment w:val="auto"/>
        <w:rPr>
          <w:rFonts w:hint="default" w:ascii="Times New Roman" w:hAnsi="Times New Roman" w:eastAsia="方正仿宋_GBK" w:cs="Times New Roman"/>
          <w:sz w:val="32"/>
          <w:szCs w:val="32"/>
          <w:lang w:eastAsia="zh-CN"/>
        </w:rPr>
      </w:pPr>
      <w:r>
        <w:rPr>
          <w:rFonts w:hint="eastAsia" w:eastAsia="方正仿宋_GBK" w:cs="Times New Roman"/>
          <w:sz w:val="32"/>
          <w:szCs w:val="32"/>
          <w:lang w:eastAsia="zh-CN"/>
        </w:rPr>
        <w:t>易门康达医院</w:t>
      </w:r>
      <w:r>
        <w:rPr>
          <w:rFonts w:hint="default" w:ascii="Times New Roman" w:hAnsi="Times New Roman" w:eastAsia="方正仿宋_GBK" w:cs="Times New Roman"/>
          <w:sz w:val="32"/>
          <w:szCs w:val="32"/>
          <w:lang w:eastAsia="zh-CN"/>
        </w:rPr>
        <w:t>：</w:t>
      </w:r>
    </w:p>
    <w:p w14:paraId="3D018360">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w:t>
      </w:r>
      <w:r>
        <w:rPr>
          <w:rFonts w:hint="eastAsia" w:eastAsia="方正仿宋_GBK" w:cs="Times New Roman"/>
          <w:sz w:val="32"/>
          <w:szCs w:val="32"/>
          <w:lang w:eastAsia="zh-CN"/>
        </w:rPr>
        <w:t>单位</w:t>
      </w:r>
      <w:r>
        <w:rPr>
          <w:rFonts w:hint="default" w:ascii="Times New Roman" w:hAnsi="Times New Roman" w:eastAsia="方正仿宋_GBK" w:cs="Times New Roman"/>
          <w:sz w:val="32"/>
          <w:szCs w:val="32"/>
          <w:lang w:eastAsia="zh-CN"/>
        </w:rPr>
        <w:t>申请报送的委托</w:t>
      </w:r>
      <w:r>
        <w:rPr>
          <w:rFonts w:hint="eastAsia" w:eastAsia="方正仿宋_GBK" w:cs="Times New Roman"/>
          <w:sz w:val="32"/>
          <w:szCs w:val="32"/>
          <w:lang w:val="zh-CN" w:eastAsia="zh-CN"/>
        </w:rPr>
        <w:t>云南涔霖环保科技有限公司</w:t>
      </w:r>
      <w:r>
        <w:rPr>
          <w:rFonts w:hint="default" w:eastAsia="方正仿宋_GBK" w:cs="Times New Roman"/>
          <w:sz w:val="32"/>
          <w:szCs w:val="32"/>
          <w:lang w:val="zh-CN" w:eastAsia="zh-CN"/>
        </w:rPr>
        <w:t>编</w:t>
      </w:r>
      <w:r>
        <w:rPr>
          <w:rFonts w:hint="default" w:ascii="Times New Roman" w:hAnsi="Times New Roman" w:eastAsia="方正仿宋_GBK" w:cs="Times New Roman"/>
          <w:sz w:val="32"/>
          <w:szCs w:val="32"/>
          <w:lang w:eastAsia="zh-CN"/>
        </w:rPr>
        <w:t>制的《</w:t>
      </w:r>
      <w:r>
        <w:rPr>
          <w:rFonts w:hint="eastAsia" w:eastAsia="方正仿宋_GBK" w:cs="Times New Roman"/>
          <w:sz w:val="32"/>
          <w:szCs w:val="32"/>
          <w:lang w:val="zh-CN" w:eastAsia="zh-CN"/>
        </w:rPr>
        <w:t>DSA介入手术室建设及新增数字X射线血管造影机（DSA）项目</w:t>
      </w:r>
      <w:r>
        <w:rPr>
          <w:rFonts w:hint="default" w:ascii="Times New Roman" w:hAnsi="Times New Roman" w:eastAsia="方正仿宋_GBK" w:cs="Times New Roman"/>
          <w:sz w:val="32"/>
          <w:szCs w:val="32"/>
          <w:lang w:val="en-US" w:eastAsia="zh-CN"/>
        </w:rPr>
        <w:t>环境影响报告表</w:t>
      </w:r>
      <w:r>
        <w:rPr>
          <w:rFonts w:hint="default" w:ascii="Times New Roman" w:hAnsi="Times New Roman" w:eastAsia="方正仿宋_GBK" w:cs="Times New Roman"/>
          <w:sz w:val="32"/>
          <w:szCs w:val="32"/>
          <w:lang w:eastAsia="zh-CN"/>
        </w:rPr>
        <w:t>》收悉。经研究，批复如下：</w:t>
      </w:r>
    </w:p>
    <w:p w14:paraId="3A2E3B57">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一、基本情况</w:t>
      </w:r>
    </w:p>
    <w:p w14:paraId="476CFE65">
      <w:pPr>
        <w:spacing w:line="60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项目</w:t>
      </w:r>
      <w:bookmarkStart w:id="0" w:name="OLE_LINK6"/>
      <w:r>
        <w:rPr>
          <w:rFonts w:hint="eastAsia" w:ascii="Times New Roman" w:hAnsi="Times New Roman" w:eastAsia="方正仿宋_GBK" w:cs="Times New Roman"/>
          <w:sz w:val="32"/>
          <w:szCs w:val="32"/>
          <w:lang w:val="en-US" w:eastAsia="zh-CN"/>
        </w:rPr>
        <w:t>位于云南省玉溪市易门县龙泉街道东和路761号易门康达医院综合楼7楼</w:t>
      </w:r>
      <w:bookmarkEnd w:id="0"/>
      <w:r>
        <w:rPr>
          <w:rFonts w:hint="eastAsia" w:ascii="Times New Roman" w:hAnsi="Times New Roman" w:eastAsia="方正仿宋_GBK" w:cs="Times New Roman"/>
          <w:sz w:val="32"/>
          <w:szCs w:val="32"/>
          <w:lang w:val="en-US" w:eastAsia="zh-CN"/>
        </w:rPr>
        <w:t>，不新征占地。本项目将易门康达医院综合楼7楼原</w:t>
      </w:r>
      <w:bookmarkStart w:id="1" w:name="OLE_LINK7"/>
      <w:r>
        <w:rPr>
          <w:rFonts w:hint="eastAsia" w:ascii="Times New Roman" w:hAnsi="Times New Roman" w:eastAsia="方正仿宋_GBK" w:cs="Times New Roman"/>
          <w:sz w:val="32"/>
          <w:szCs w:val="32"/>
          <w:lang w:val="en-US" w:eastAsia="zh-CN"/>
        </w:rPr>
        <w:t>第三手术室及第四手术室</w:t>
      </w:r>
      <w:bookmarkEnd w:id="1"/>
      <w:r>
        <w:rPr>
          <w:rFonts w:hint="eastAsia" w:ascii="Times New Roman" w:hAnsi="Times New Roman" w:eastAsia="方正仿宋_GBK" w:cs="Times New Roman"/>
          <w:sz w:val="32"/>
          <w:szCs w:val="32"/>
          <w:lang w:val="en-US" w:eastAsia="zh-CN"/>
        </w:rPr>
        <w:t>改建为1间DSA介入室，介入室有效面积为58.92m2。在介入室内配置1台DSA设备（型号：NeuAngio 30F Flex，最大管电压为125kV、最大管电流800mA，属于Ⅱ类射线装置）用于介入诊疗。更衣室、换鞋间、卫生间、污物间、麻醉室及苏醒室等配套设施依托医院现有设施。</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立项依据：</w:t>
      </w:r>
      <w:r>
        <w:rPr>
          <w:rFonts w:hint="eastAsia" w:ascii="Times New Roman" w:hAnsi="Times New Roman" w:eastAsia="方正仿宋_GBK" w:cs="Times New Roman"/>
          <w:sz w:val="32"/>
          <w:szCs w:val="32"/>
          <w:lang w:val="en-US" w:eastAsia="zh-CN"/>
        </w:rPr>
        <w:t>易门县发展和改革局《云南省固定投资项目备案证》，项目代码：2409-530425-04-02-747126。项目总投资</w:t>
      </w:r>
      <w:r>
        <w:rPr>
          <w:rFonts w:hint="eastAsia"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总投资500万元，其中环保投资66万元，占总投资的13.2%。</w:t>
      </w:r>
    </w:p>
    <w:p w14:paraId="56A79746">
      <w:pPr>
        <w:jc w:val="left"/>
        <w:rPr>
          <w:rFonts w:hint="default" w:eastAsia="方正仿宋_GBK" w:cs="Times New Roman"/>
          <w:sz w:val="32"/>
          <w:szCs w:val="32"/>
          <w:lang w:val="en-US" w:eastAsia="zh-CN"/>
        </w:rPr>
      </w:pPr>
      <w:r>
        <w:rPr>
          <w:rFonts w:hint="eastAsia" w:eastAsia="方正仿宋_GBK" w:cs="Times New Roman"/>
          <w:sz w:val="32"/>
          <w:szCs w:val="32"/>
          <w:lang w:val="en-US" w:eastAsia="zh-CN"/>
        </w:rPr>
        <w:t xml:space="preserve">   </w:t>
      </w:r>
      <w:r>
        <w:rPr>
          <w:rFonts w:hint="default" w:eastAsia="方正仿宋_GBK" w:cs="Times New Roman"/>
          <w:sz w:val="32"/>
          <w:szCs w:val="32"/>
          <w:lang w:val="en-US" w:eastAsia="zh-CN"/>
        </w:rPr>
        <w:t>在全面落实《报告表》提出的各项污染防治和生态保护措施后，项目建设和运营的不良环境影响可以得到减缓和控制。同意项目按照《报告表》中所述工程内容、规模、功能、地点和拟采取的环境保护对策措施建设。</w:t>
      </w:r>
    </w:p>
    <w:p w14:paraId="7BF6FF36">
      <w:pPr>
        <w:keepNext w:val="0"/>
        <w:keepLines w:val="0"/>
        <w:pageBreakBefore w:val="0"/>
        <w:widowControl w:val="0"/>
        <w:numPr>
          <w:ilvl w:val="0"/>
          <w:numId w:val="0"/>
        </w:numPr>
        <w:kinsoku/>
        <w:wordWrap/>
        <w:overflowPunct/>
        <w:topLinePunct/>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二、项目</w:t>
      </w:r>
      <w:r>
        <w:rPr>
          <w:rFonts w:hint="eastAsia" w:eastAsia="方正黑体_GBK" w:cs="Times New Roman"/>
          <w:sz w:val="32"/>
          <w:szCs w:val="32"/>
          <w:lang w:eastAsia="zh-CN"/>
        </w:rPr>
        <w:t>设计、</w:t>
      </w:r>
      <w:r>
        <w:rPr>
          <w:rFonts w:hint="default" w:ascii="Times New Roman" w:hAnsi="Times New Roman" w:eastAsia="方正黑体_GBK" w:cs="Times New Roman"/>
          <w:sz w:val="32"/>
          <w:szCs w:val="32"/>
          <w:lang w:eastAsia="zh-CN"/>
        </w:rPr>
        <w:t>建设和运营过程中应重点做好的工作</w:t>
      </w:r>
    </w:p>
    <w:p w14:paraId="470ED9C5">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一）项目必须严格按《放射诊断放射防护要求》（GBZ130-2020）、《电离辐射防护与辐射源安全基本标准》（GB18871-2002）和《云南省核技术利用辐射安全和防护监督检查大纲（2021年版）》等相关规定设计、建设、运行及管理。</w:t>
      </w:r>
    </w:p>
    <w:p w14:paraId="0719D513">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机房屏蔽墙、观察窗和防护门严格按《报告表》确定的设计方案进行建设，切实落实各项防护措施，确保满足《放射诊断放射防护要求》（GBZ130-2020）。严格执行辐射安全管理限值，即职业人员受照射剂量控制在5mSv/a以内，公众受照射剂量控制在0.25mSv/a以内。</w:t>
      </w:r>
    </w:p>
    <w:p w14:paraId="3A8D53DE">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严格落实辐射安全和防护措施。介入室门口设置明显的“当心电离辐射”警告标志和安装明显的工作状态指标灯，设置视频监控及对讲系统，以及门灯联锁装置、急停装置，并定期对各设施进行检查维护，确保其处于良好运行状态。辐射工作区域按照《电离辐射防护与辐射源安全基本标准》（GB18871-2002）要求设置控制区和监督区，规范机房、控制室及周边的操作活动，防止人员误照射。</w:t>
      </w:r>
    </w:p>
    <w:p w14:paraId="1B59F2B8">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（四）认真落实辐射安全管理、环境管理和监测计划等各项要求，定期对辐射工作场所及周围环境进行辐射监测，发现问题立即采取相应措施；完善辐射事故应急预案并定期开展演练。</w:t>
      </w:r>
    </w:p>
    <w:p w14:paraId="43E15293">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五）使用射线的操作人员应按要求定期参加辐射安全和防护培训并取得证书，做到持证上岗；建立健全个人剂量和职业健康档案，所有辐射工作人员工作时均应按要求佩戴辐射报警仪和个人剂量计并定期送检，确保职业人员健康和辐射环境安全。</w:t>
      </w:r>
    </w:p>
    <w:p w14:paraId="559635B3">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六）规范设置污物暂存间，项目运营期产生的棉签、纱布、手套、器具、废造影剂、废造影剂瓶等医疗废物须按《危险废物贮存污染控制标准》（GB18597-2023)及《医疗废物集中处置技术规范（试行）》（环发[2003]206号）等有关规定收集后暂存于污物暂存间，定期委托有资质的单位清运处置。</w:t>
      </w:r>
    </w:p>
    <w:p w14:paraId="6B132054">
      <w:pPr>
        <w:keepNext w:val="0"/>
        <w:keepLines w:val="0"/>
        <w:pageBreakBefore w:val="0"/>
        <w:widowControl w:val="0"/>
        <w:kinsoku/>
        <w:wordWrap/>
        <w:overflowPunct/>
        <w:topLinePunct/>
        <w:autoSpaceDE/>
        <w:autoSpaceDN/>
        <w:bidi w:val="0"/>
        <w:adjustRightInd/>
        <w:snapToGrid/>
        <w:spacing w:line="590" w:lineRule="exact"/>
        <w:ind w:left="0" w:leftChars="0" w:firstLine="620" w:firstLineChars="194"/>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三、其他相关要求</w:t>
      </w:r>
    </w:p>
    <w:p w14:paraId="05289424">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（一）该项目《报告表》经批准后，若发生重大变动，须另行开展环境影响评价并重新报批。</w:t>
      </w:r>
    </w:p>
    <w:p w14:paraId="62FCEA1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严格执行环境保护设施与主体工程同时设计、同时施工、同时投入使用的环境保护“三同时”制度；项目建成投入试运行后，及时报告并按规定自行组织开展竣工环保验收，经验收合格后方可正式投入运营。</w:t>
      </w:r>
    </w:p>
    <w:p w14:paraId="42A18F38">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（三）玉溪市生态环境保护综合行政执法支队、玉溪市生态环境局</w:t>
      </w:r>
      <w:r>
        <w:rPr>
          <w:rFonts w:hint="eastAsia" w:eastAsia="方正仿宋_GBK" w:cs="Times New Roman"/>
          <w:sz w:val="32"/>
          <w:szCs w:val="32"/>
          <w:lang w:eastAsia="zh-CN"/>
        </w:rPr>
        <w:t>易门分局</w:t>
      </w:r>
      <w:r>
        <w:rPr>
          <w:rFonts w:hint="default" w:ascii="Times New Roman" w:hAnsi="Times New Roman" w:eastAsia="方正仿宋_GBK" w:cs="Times New Roman"/>
          <w:sz w:val="32"/>
          <w:szCs w:val="32"/>
          <w:lang w:eastAsia="zh-CN"/>
        </w:rPr>
        <w:t>要切实承担事中事后监管责任，履行属地监管职责，按照相关法律法规及《关于进一步完善建设项目环境保护“三同时”及竣工环境保护自主验收监管工作机制的意见》（环执法〔</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eastAsia="zh-CN"/>
        </w:rPr>
        <w:t>号）要求，加强对该项目环境保护“三同时”及自主验收的监管</w:t>
      </w:r>
      <w:r>
        <w:rPr>
          <w:rFonts w:hint="eastAsia" w:eastAsia="方正仿宋_GBK" w:cs="Times New Roman"/>
          <w:sz w:val="32"/>
          <w:szCs w:val="32"/>
          <w:lang w:eastAsia="zh-CN"/>
        </w:rPr>
        <w:t>。</w:t>
      </w:r>
    </w:p>
    <w:p w14:paraId="17CD244F">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3BC50CDB">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0EA5DB0E">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eastAsia="zh-CN"/>
        </w:rPr>
      </w:pPr>
    </w:p>
    <w:p w14:paraId="4F08C137">
      <w:pPr>
        <w:keepNext w:val="0"/>
        <w:keepLines w:val="0"/>
        <w:pageBreakBefore w:val="0"/>
        <w:widowControl w:val="0"/>
        <w:kinsoku/>
        <w:wordWrap/>
        <w:overflowPunct/>
        <w:topLinePunct/>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14:paraId="09AD5B7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18</w:t>
      </w:r>
      <w:r>
        <w:rPr>
          <w:rFonts w:hint="default" w:ascii="Times New Roman" w:hAnsi="Times New Roman" w:eastAsia="方正仿宋_GBK" w:cs="Times New Roman"/>
          <w:sz w:val="32"/>
          <w:szCs w:val="32"/>
          <w:lang w:eastAsia="zh-CN"/>
        </w:rPr>
        <w:t>日</w:t>
      </w:r>
    </w:p>
    <w:p w14:paraId="5ED4C50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0AB3259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21EC63E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07F8F01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eastAsia="zh-CN"/>
        </w:rPr>
      </w:pPr>
    </w:p>
    <w:p w14:paraId="7C403BB7">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bookmarkStart w:id="2" w:name="_GoBack"/>
      <w:bookmarkEnd w:id="2"/>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653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42670" cy="2641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4267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1D59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82.1pt;mso-position-horizontal:outside;mso-position-horizontal-relative:margin;z-index:251659264;mso-width-relative:page;mso-height-relative:page;" filled="f" stroked="f" coordsize="21600,21600" o:gfxdata="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85EP61AAAAAQBAAAPAAAAAAAAAAEAIAAAACIAAABkcnMvZG93bnJldi54&#10;bWxQSwECFAAUAAAACACHTuJA9V7MpzcCAABiBAAADgAAAAAAAAABACAAAAAjAQAAZHJzL2Uyb0Rv&#10;Yy54bWxQSwUGAAAAAAYABgBZAQAAzAUAAAAA&#10;">
              <v:fill on="f" focussize="0,0"/>
              <v:stroke on="f" weight="0.5pt"/>
              <v:imagedata o:title=""/>
              <o:lock v:ext="edit" aspectratio="f"/>
              <v:textbox inset="0mm,0mm,0mm,0mm">
                <w:txbxContent>
                  <w:p w14:paraId="67A1D593">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9CB33">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jcyM2E0ZTg3YjgyZjQyYTg2ZTRkMGM4ZDdhMWUifQ=="/>
  </w:docVars>
  <w:rsids>
    <w:rsidRoot w:val="2AAF282F"/>
    <w:rsid w:val="00251335"/>
    <w:rsid w:val="002C7551"/>
    <w:rsid w:val="002E39CB"/>
    <w:rsid w:val="00354601"/>
    <w:rsid w:val="00621CDB"/>
    <w:rsid w:val="007216D3"/>
    <w:rsid w:val="009E4FAC"/>
    <w:rsid w:val="00DE2824"/>
    <w:rsid w:val="00E32A7B"/>
    <w:rsid w:val="00E779F3"/>
    <w:rsid w:val="00F138BA"/>
    <w:rsid w:val="017B43B2"/>
    <w:rsid w:val="01901A10"/>
    <w:rsid w:val="022E6AD9"/>
    <w:rsid w:val="02C92423"/>
    <w:rsid w:val="02D359C2"/>
    <w:rsid w:val="03405326"/>
    <w:rsid w:val="03DF7990"/>
    <w:rsid w:val="047A7F12"/>
    <w:rsid w:val="05436FA8"/>
    <w:rsid w:val="066A0886"/>
    <w:rsid w:val="06D849E3"/>
    <w:rsid w:val="075F1CAC"/>
    <w:rsid w:val="07CE7264"/>
    <w:rsid w:val="09294E4C"/>
    <w:rsid w:val="0A5D4D3F"/>
    <w:rsid w:val="0A955323"/>
    <w:rsid w:val="0B2C6D5D"/>
    <w:rsid w:val="0C11428E"/>
    <w:rsid w:val="0CD1482E"/>
    <w:rsid w:val="0D625FF1"/>
    <w:rsid w:val="0DF93715"/>
    <w:rsid w:val="0EE81C04"/>
    <w:rsid w:val="10085FCB"/>
    <w:rsid w:val="10600A97"/>
    <w:rsid w:val="11851A07"/>
    <w:rsid w:val="11DC6270"/>
    <w:rsid w:val="12080F2A"/>
    <w:rsid w:val="126224F8"/>
    <w:rsid w:val="13DD3E12"/>
    <w:rsid w:val="14325F56"/>
    <w:rsid w:val="143A6D20"/>
    <w:rsid w:val="147C6156"/>
    <w:rsid w:val="147D33EC"/>
    <w:rsid w:val="14A7237E"/>
    <w:rsid w:val="14F53A51"/>
    <w:rsid w:val="150771D6"/>
    <w:rsid w:val="15906E34"/>
    <w:rsid w:val="15B44512"/>
    <w:rsid w:val="175B5421"/>
    <w:rsid w:val="17773ABF"/>
    <w:rsid w:val="17951DDA"/>
    <w:rsid w:val="17D20987"/>
    <w:rsid w:val="187622AE"/>
    <w:rsid w:val="18C74774"/>
    <w:rsid w:val="18CE063C"/>
    <w:rsid w:val="19234F44"/>
    <w:rsid w:val="1A3C7BBE"/>
    <w:rsid w:val="1A5F6E8E"/>
    <w:rsid w:val="1A8C320C"/>
    <w:rsid w:val="1AF06846"/>
    <w:rsid w:val="1B5961B8"/>
    <w:rsid w:val="1BB55796"/>
    <w:rsid w:val="1D22560D"/>
    <w:rsid w:val="1D36222A"/>
    <w:rsid w:val="1EA25257"/>
    <w:rsid w:val="1EE0592A"/>
    <w:rsid w:val="208965AF"/>
    <w:rsid w:val="20AA77ED"/>
    <w:rsid w:val="22070E99"/>
    <w:rsid w:val="221338AA"/>
    <w:rsid w:val="22B47180"/>
    <w:rsid w:val="24404051"/>
    <w:rsid w:val="252B1D4D"/>
    <w:rsid w:val="254949A5"/>
    <w:rsid w:val="259A3B4A"/>
    <w:rsid w:val="25B310C3"/>
    <w:rsid w:val="25B61F3B"/>
    <w:rsid w:val="266470F6"/>
    <w:rsid w:val="26E52AD8"/>
    <w:rsid w:val="26F33055"/>
    <w:rsid w:val="270A1F02"/>
    <w:rsid w:val="272844C9"/>
    <w:rsid w:val="273C53CB"/>
    <w:rsid w:val="2750082C"/>
    <w:rsid w:val="27D902BE"/>
    <w:rsid w:val="27E028FD"/>
    <w:rsid w:val="285716F9"/>
    <w:rsid w:val="286E622A"/>
    <w:rsid w:val="2AAF282F"/>
    <w:rsid w:val="2B5D1FBE"/>
    <w:rsid w:val="2BA80578"/>
    <w:rsid w:val="2C4B3AF0"/>
    <w:rsid w:val="2CE31097"/>
    <w:rsid w:val="2D9B5CF7"/>
    <w:rsid w:val="2E8D30CF"/>
    <w:rsid w:val="2F6C3177"/>
    <w:rsid w:val="2FAE1C18"/>
    <w:rsid w:val="301F335D"/>
    <w:rsid w:val="30AB341D"/>
    <w:rsid w:val="30BA0CF3"/>
    <w:rsid w:val="30E34D34"/>
    <w:rsid w:val="31A812D2"/>
    <w:rsid w:val="32810117"/>
    <w:rsid w:val="33364881"/>
    <w:rsid w:val="334A0CFF"/>
    <w:rsid w:val="35692B73"/>
    <w:rsid w:val="370D5223"/>
    <w:rsid w:val="376E2D82"/>
    <w:rsid w:val="38403B90"/>
    <w:rsid w:val="38AC02C2"/>
    <w:rsid w:val="38B41D0D"/>
    <w:rsid w:val="3BA00084"/>
    <w:rsid w:val="3C7F4DE2"/>
    <w:rsid w:val="3C7F7E1B"/>
    <w:rsid w:val="3EF1250A"/>
    <w:rsid w:val="3F155B26"/>
    <w:rsid w:val="410858E9"/>
    <w:rsid w:val="41332E43"/>
    <w:rsid w:val="416A0536"/>
    <w:rsid w:val="41D86F7B"/>
    <w:rsid w:val="4232416F"/>
    <w:rsid w:val="423A11FD"/>
    <w:rsid w:val="429513FF"/>
    <w:rsid w:val="432D68FF"/>
    <w:rsid w:val="436F1C50"/>
    <w:rsid w:val="43E27842"/>
    <w:rsid w:val="43F3462F"/>
    <w:rsid w:val="449823AC"/>
    <w:rsid w:val="44A14CE2"/>
    <w:rsid w:val="44C339FF"/>
    <w:rsid w:val="4580253E"/>
    <w:rsid w:val="4586478D"/>
    <w:rsid w:val="45A5300C"/>
    <w:rsid w:val="45B72F61"/>
    <w:rsid w:val="46D524F5"/>
    <w:rsid w:val="473D3C1B"/>
    <w:rsid w:val="481B4AAA"/>
    <w:rsid w:val="488E05B4"/>
    <w:rsid w:val="48E376BD"/>
    <w:rsid w:val="49600971"/>
    <w:rsid w:val="498875C7"/>
    <w:rsid w:val="4A51456E"/>
    <w:rsid w:val="4AEF13B7"/>
    <w:rsid w:val="4B0E06C8"/>
    <w:rsid w:val="4C2226B4"/>
    <w:rsid w:val="4CF01C24"/>
    <w:rsid w:val="4CFC6926"/>
    <w:rsid w:val="4DD53083"/>
    <w:rsid w:val="4EBA33D0"/>
    <w:rsid w:val="4ECA26AB"/>
    <w:rsid w:val="4FBF2EF4"/>
    <w:rsid w:val="4FC24B2F"/>
    <w:rsid w:val="501F6C42"/>
    <w:rsid w:val="51C9023B"/>
    <w:rsid w:val="51FE1BA6"/>
    <w:rsid w:val="524D5852"/>
    <w:rsid w:val="52601BDC"/>
    <w:rsid w:val="52D2446B"/>
    <w:rsid w:val="534A1F20"/>
    <w:rsid w:val="54B95797"/>
    <w:rsid w:val="54ED6695"/>
    <w:rsid w:val="54FD6EDC"/>
    <w:rsid w:val="55090B63"/>
    <w:rsid w:val="55C5056F"/>
    <w:rsid w:val="56490678"/>
    <w:rsid w:val="56685559"/>
    <w:rsid w:val="56BD2497"/>
    <w:rsid w:val="56C8798F"/>
    <w:rsid w:val="570502E5"/>
    <w:rsid w:val="57BF3583"/>
    <w:rsid w:val="583667C1"/>
    <w:rsid w:val="583C72D7"/>
    <w:rsid w:val="591816AF"/>
    <w:rsid w:val="5A4822A0"/>
    <w:rsid w:val="5A7D0E49"/>
    <w:rsid w:val="5B530E0D"/>
    <w:rsid w:val="5BBB79D4"/>
    <w:rsid w:val="5BEC4998"/>
    <w:rsid w:val="5C590380"/>
    <w:rsid w:val="5CFE5258"/>
    <w:rsid w:val="5D0964B2"/>
    <w:rsid w:val="5E04242A"/>
    <w:rsid w:val="5E9B6186"/>
    <w:rsid w:val="5EB95888"/>
    <w:rsid w:val="5EE571AE"/>
    <w:rsid w:val="5F402FCF"/>
    <w:rsid w:val="5F4A3E48"/>
    <w:rsid w:val="5FA40E41"/>
    <w:rsid w:val="6158114D"/>
    <w:rsid w:val="61682A0D"/>
    <w:rsid w:val="62197AC8"/>
    <w:rsid w:val="629C6B78"/>
    <w:rsid w:val="63161C90"/>
    <w:rsid w:val="644E7BB0"/>
    <w:rsid w:val="65BD6006"/>
    <w:rsid w:val="65C33A84"/>
    <w:rsid w:val="65D43D57"/>
    <w:rsid w:val="65EF6265"/>
    <w:rsid w:val="661C059B"/>
    <w:rsid w:val="664C74D8"/>
    <w:rsid w:val="66C51CC3"/>
    <w:rsid w:val="670F1B12"/>
    <w:rsid w:val="6783156C"/>
    <w:rsid w:val="67E051FD"/>
    <w:rsid w:val="67E67E6E"/>
    <w:rsid w:val="67F40045"/>
    <w:rsid w:val="69624277"/>
    <w:rsid w:val="69BB5472"/>
    <w:rsid w:val="6A065065"/>
    <w:rsid w:val="6A970CFF"/>
    <w:rsid w:val="6B24315D"/>
    <w:rsid w:val="6B8F627B"/>
    <w:rsid w:val="6C196406"/>
    <w:rsid w:val="6CC816B1"/>
    <w:rsid w:val="6D9A715C"/>
    <w:rsid w:val="6DC4470E"/>
    <w:rsid w:val="6F4C5C4D"/>
    <w:rsid w:val="702C48A1"/>
    <w:rsid w:val="70967830"/>
    <w:rsid w:val="709D12FB"/>
    <w:rsid w:val="71280BD2"/>
    <w:rsid w:val="737547B1"/>
    <w:rsid w:val="7417602D"/>
    <w:rsid w:val="74667AB9"/>
    <w:rsid w:val="75A07590"/>
    <w:rsid w:val="76862181"/>
    <w:rsid w:val="76EB5318"/>
    <w:rsid w:val="783F1C54"/>
    <w:rsid w:val="789718A7"/>
    <w:rsid w:val="79732DC7"/>
    <w:rsid w:val="7A1F67B7"/>
    <w:rsid w:val="7A2E13A1"/>
    <w:rsid w:val="7AA60FD4"/>
    <w:rsid w:val="7ADA625F"/>
    <w:rsid w:val="7B7E0F63"/>
    <w:rsid w:val="7BD56DC6"/>
    <w:rsid w:val="7C9E2CE2"/>
    <w:rsid w:val="7CCE20D6"/>
    <w:rsid w:val="7D2257CD"/>
    <w:rsid w:val="7D304BE5"/>
    <w:rsid w:val="7E5B1083"/>
    <w:rsid w:val="7E8004BE"/>
    <w:rsid w:val="7FBA0DBB"/>
    <w:rsid w:val="7FCB2CDB"/>
    <w:rsid w:val="7FE49F59"/>
    <w:rsid w:val="9FF3C456"/>
    <w:rsid w:val="ADFF37CF"/>
    <w:rsid w:val="BBA5F45B"/>
    <w:rsid w:val="F77383FA"/>
    <w:rsid w:val="FFFF4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widowControl/>
      <w:ind w:firstLine="420"/>
    </w:pPr>
    <w:rPr>
      <w:sz w:val="28"/>
      <w:szCs w:val="28"/>
    </w:rPr>
  </w:style>
  <w:style w:type="paragraph" w:styleId="5">
    <w:name w:val="Body Text"/>
    <w:basedOn w:val="1"/>
    <w:next w:val="6"/>
    <w:autoRedefine/>
    <w:qFormat/>
    <w:uiPriority w:val="0"/>
    <w:pPr>
      <w:spacing w:after="120"/>
    </w:pPr>
  </w:style>
  <w:style w:type="paragraph" w:customStyle="1" w:styleId="6">
    <w:name w:val="明显引用1"/>
    <w:next w:val="1"/>
    <w:autoRedefine/>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7">
    <w:name w:val="Plain Text"/>
    <w:basedOn w:val="1"/>
    <w:next w:val="1"/>
    <w:autoRedefine/>
    <w:qFormat/>
    <w:uiPriority w:val="0"/>
    <w:rPr>
      <w:rFonts w:ascii="宋体" w:hAnsi="Courier New"/>
      <w:szCs w:val="20"/>
    </w:rPr>
  </w:style>
  <w:style w:type="paragraph" w:styleId="8">
    <w:name w:val="Body Text Indent 2"/>
    <w:basedOn w:val="1"/>
    <w:autoRedefine/>
    <w:qFormat/>
    <w:uiPriority w:val="0"/>
    <w:pPr>
      <w:spacing w:after="120" w:line="480" w:lineRule="auto"/>
      <w:ind w:left="420" w:leftChars="200"/>
    </w:p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next w:val="1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正文1"/>
    <w:autoRedefine/>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styleId="12">
    <w:name w:val="toc 2"/>
    <w:basedOn w:val="1"/>
    <w:next w:val="1"/>
    <w:autoRedefine/>
    <w:qFormat/>
    <w:uiPriority w:val="39"/>
    <w:pPr>
      <w:ind w:left="420" w:leftChars="200"/>
    </w:pPr>
    <w:rPr>
      <w:szCs w:val="24"/>
    </w:rPr>
  </w:style>
  <w:style w:type="paragraph" w:styleId="13">
    <w:name w:val="Body Text First Indent"/>
    <w:basedOn w:val="5"/>
    <w:next w:val="1"/>
    <w:autoRedefine/>
    <w:qFormat/>
    <w:uiPriority w:val="0"/>
    <w:pPr>
      <w:widowControl/>
      <w:ind w:firstLine="420" w:firstLineChars="100"/>
      <w:jc w:val="left"/>
    </w:pPr>
    <w:rPr>
      <w:rFonts w:ascii="Calibri" w:hAnsi="Calibri" w:cs="宋体"/>
      <w:kern w:val="0"/>
    </w:rPr>
  </w:style>
  <w:style w:type="paragraph" w:styleId="14">
    <w:name w:val="Body Text First Indent 2"/>
    <w:basedOn w:val="1"/>
    <w:next w:val="13"/>
    <w:autoRedefine/>
    <w:qFormat/>
    <w:uiPriority w:val="0"/>
    <w:pPr>
      <w:ind w:firstLine="420" w:firstLineChars="200"/>
    </w:pPr>
  </w:style>
  <w:style w:type="character" w:styleId="17">
    <w:name w:val="page number"/>
    <w:basedOn w:val="16"/>
    <w:autoRedefine/>
    <w:qFormat/>
    <w:uiPriority w:val="0"/>
  </w:style>
  <w:style w:type="paragraph" w:customStyle="1" w:styleId="18">
    <w:name w:val="样式 样式 左 首行缩进:  2 字符 + 首行缩进:  2 字符"/>
    <w:basedOn w:val="1"/>
    <w:autoRedefine/>
    <w:qFormat/>
    <w:uiPriority w:val="0"/>
    <w:pPr>
      <w:adjustRightInd w:val="0"/>
      <w:snapToGrid w:val="0"/>
      <w:ind w:left="1134" w:firstLine="480"/>
      <w:jc w:val="left"/>
    </w:pPr>
    <w:rPr>
      <w:rFonts w:cs="宋体"/>
      <w:color w:val="000000"/>
      <w:szCs w:val="20"/>
    </w:rPr>
  </w:style>
  <w:style w:type="paragraph" w:customStyle="1" w:styleId="19">
    <w:name w:val="纯文本1"/>
    <w:basedOn w:val="1"/>
    <w:autoRedefine/>
    <w:qFormat/>
    <w:uiPriority w:val="0"/>
    <w:rPr>
      <w:rFonts w:ascii="宋体" w:hAnsi="Courier New"/>
    </w:rPr>
  </w:style>
  <w:style w:type="paragraph" w:customStyle="1" w:styleId="20">
    <w:name w:val="Plain Text1"/>
    <w:basedOn w:val="1"/>
    <w:autoRedefine/>
    <w:qFormat/>
    <w:uiPriority w:val="0"/>
    <w:rPr>
      <w:rFonts w:ascii="宋体" w:hAnsi="Courier New"/>
    </w:rPr>
  </w:style>
  <w:style w:type="paragraph" w:customStyle="1" w:styleId="21">
    <w:name w:val="Normal Indent1"/>
    <w:basedOn w:val="1"/>
    <w:autoRedefine/>
    <w:qFormat/>
    <w:uiPriority w:val="0"/>
    <w:pPr>
      <w:ind w:firstLine="420"/>
    </w:pPr>
  </w:style>
  <w:style w:type="paragraph" w:customStyle="1" w:styleId="22">
    <w:name w:val="p0"/>
    <w:basedOn w:val="1"/>
    <w:autoRedefine/>
    <w:qFormat/>
    <w:uiPriority w:val="0"/>
    <w:pPr>
      <w:widowControl/>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4</Pages>
  <Words>1548</Words>
  <Characters>1713</Characters>
  <Lines>17</Lines>
  <Paragraphs>4</Paragraphs>
  <TotalTime>5</TotalTime>
  <ScaleCrop>false</ScaleCrop>
  <LinksUpToDate>false</LinksUpToDate>
  <CharactersWithSpaces>1787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2020-08-05T22:42:00Z</dcterms:created>
  <dc:creator>马腾</dc:creator>
  <cp:lastModifiedBy>Administrator</cp:lastModifiedBy>
  <cp:lastPrinted>2025-01-08T08:17:00Z</cp:lastPrinted>
  <dcterms:modified xsi:type="dcterms:W3CDTF">2025-04-17T01:43:20Z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F2717023F39C420E98216C416EEC2B17</vt:lpwstr>
  </property>
  <property fmtid="{D5CDD505-2E9C-101B-9397-08002B2CF9AE}" pid="4" name="KSOTemplateDocerSaveRecord">
    <vt:lpwstr>eyJoZGlkIjoiZWI4YjcyM2E0ZTg3YjgyZjQyYTg2ZTRkMGM4ZDdhMWUifQ==</vt:lpwstr>
  </property>
</Properties>
</file>