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atLeast"/>
        <w:ind w:left="0" w:leftChars="0"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玉溪市城市更新项目库管理办法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（试行）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atLeas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第一章 总则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40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为建立市、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两级城市更新项目库管理制度，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规范项目库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日常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管理，根据《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玉溪市城市更新条例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》、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《云南省城市更新工作导则（试行）》、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《云南省城市更新项目入库审查指引（试行）》等相关法律法规和政策文件，结合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玉溪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市实际，制定本办法。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40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本办法适用于玉溪市行政区域内所有纳入城市更新范畴的项目，包括但不限于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居住类、产业类、设施类、公共空间类、区域综合性城市更新项目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leftChars="0" w:right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40"/>
        </w:rPr>
        <w:t>第三条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 城市更新项目入库管理遵循“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常态申报、动态调整，分类管理、规范运行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”的原则，注重项目的可持续性、民生效益和经济效益。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eastAsia="zh-CN"/>
        </w:rPr>
        <w:t>第四条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玉溪市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城市更新项目库由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和市级项目库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项目库实行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常态申报和动态调整机制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入库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项目具备实施条件后按本办法规定纳入城市更新计划管理。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 市、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县（市、区）住房和城乡建设主管部门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负责建立城市更新项目库，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会同相关部门做好城市更新项目管理，加强对入库项目的跟踪和指导。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黑体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第二章 项目申报</w:t>
      </w:r>
      <w:r>
        <w:rPr>
          <w:rFonts w:hint="default" w:ascii="Times New Roman" w:hAnsi="Times New Roman" w:eastAsia="方正黑体_GBK" w:cs="Times New Roman"/>
          <w:sz w:val="32"/>
          <w:szCs w:val="40"/>
          <w:lang w:eastAsia="zh-CN"/>
        </w:rPr>
        <w:t>与</w:t>
      </w:r>
      <w:r>
        <w:rPr>
          <w:rFonts w:hint="eastAsia" w:ascii="Times New Roman" w:hAnsi="Times New Roman" w:eastAsia="方正黑体_GBK" w:cs="Times New Roman"/>
          <w:sz w:val="32"/>
          <w:szCs w:val="40"/>
          <w:lang w:eastAsia="zh-CN"/>
        </w:rPr>
        <w:t>审核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第六条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县（市、区）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住房和城乡建设主管部门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于每年10月底前开展项目入库工作，由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街道办事处负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辖区内城市更新项目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初审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和申报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涉及跨街道行政区域的项目，实行街道联合审查。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 xml:space="preserve">第七条 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同时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符合以下条件的城市更新项目，可以申请纳入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县级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项目库管理：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（一）属于《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玉溪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市城市更新条例》第二条明确的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范围和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项目类型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（二）符合相关国土空间规划，符合国家及本市城市更新法律法规和政策要求，符合区域发展定位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和绿色发展理念；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（三）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有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明确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实施主体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（四）完成区域现状和历史文化调查、区域更新意愿征询、市场资源整合等工作。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第八条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申报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县级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库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材料应包括但不限于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玉溪市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城市更新项目申报表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规划方案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前期调查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等内容，以及必要的证明文件和支撑材料等。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九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实施主体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按照要求准备申报材料，提交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所在街道办事处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进行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初审，重点审查项目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建设重要性、必要性、符合政策性等方面要求。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初审通过的项目由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街道办事处报县（市、区）住房城乡建设主管部门。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十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县（市、区）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住房和城乡建设主管部门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组织相关部门及专家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对街道办事处上报的项目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进行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联合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审查，重点审查项目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与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各项法规、政策、规划的要求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，以及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项目可行性、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经济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效益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和社会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影响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审查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通过的项目，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纳入县级项目库。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一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入库项目同时具备以下条件的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可以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纳入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年度实施计划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管理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编制完成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实施方案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取得项目审批、核准或备案文件；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（三）本年度或下一年度能够实现开工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 县（市、区）住房城乡建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设部门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于每年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11月底前结合县级项目库情况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制定县级城市更新年度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计划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，并征求相关行业部门、街道办事处及有关单位、居民意见建议，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根据需要可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组织专家进行论证或进行社会公示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报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经县（市、区）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人民政府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批准后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公布实施。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2" w:firstLineChars="2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县（市、区）住房城乡建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设部门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将确定实施的城市更新项目报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市住房城乡建设主管部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门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市住房城乡建设主管部门组织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发展改革、自然资源、财政等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县（市、区）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上报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项目进行联合会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审。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审查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通过的项目，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纳入市级项目库。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四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市住房城乡建设主管部门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于每年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12月底前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根据市级项目库情况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制定市级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城市更新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计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划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并向社会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公布，同时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建立项目档案，实行动态管理，定期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跟踪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项目进展情况。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第</w:t>
      </w:r>
      <w:r>
        <w:rPr>
          <w:rFonts w:hint="eastAsia" w:ascii="Times New Roman" w:hAnsi="Times New Roman" w:eastAsia="方正黑体_GBK" w:cs="Times New Roman"/>
          <w:sz w:val="32"/>
          <w:szCs w:val="40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40"/>
        </w:rPr>
        <w:t>章 项目实施与监督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40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五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县（市、区）人民政府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建立高效的组织协调机制，明确各部门职责分工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制定项目进度计划，明确各个阶段的时间节点和任务目标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加强对项目进度的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监督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确保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有序推进。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left"/>
        <w:textAlignment w:val="auto"/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六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 xml:space="preserve">条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应按照项目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方案认真组</w:t>
      </w:r>
      <w:r>
        <w:rPr>
          <w:rFonts w:hint="default" w:ascii="Times New Roman" w:hAnsi="Times New Roman" w:eastAsia="方正仿宋_GBK" w:cs="Times New Roman"/>
          <w:kern w:val="0"/>
          <w:sz w:val="32"/>
          <w:szCs w:val="40"/>
          <w:lang w:val="en-US" w:eastAsia="zh-CN" w:bidi="ar"/>
        </w:rPr>
        <w:t>织实施</w:t>
      </w:r>
      <w:r>
        <w:rPr>
          <w:rFonts w:hint="eastAsia" w:ascii="Times New Roman" w:hAnsi="Times New Roman" w:eastAsia="方正仿宋_GBK" w:cs="Times New Roman"/>
          <w:kern w:val="0"/>
          <w:sz w:val="32"/>
          <w:szCs w:val="40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40"/>
          <w:lang w:val="en-US" w:eastAsia="zh-CN" w:bidi="ar"/>
        </w:rPr>
        <w:t>定期向县（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市、区）住房城乡建设主管部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报送项目进展情况，包括项目投资完成情况</w:t>
      </w:r>
      <w:r>
        <w:rPr>
          <w:rFonts w:hint="default" w:ascii="Times New Roman" w:hAnsi="Times New Roman" w:eastAsia="方正仿宋_GBK" w:cs="Times New Roman"/>
          <w:kern w:val="0"/>
          <w:sz w:val="32"/>
          <w:szCs w:val="40"/>
          <w:lang w:val="en-US" w:eastAsia="zh-CN" w:bidi="ar"/>
        </w:rPr>
        <w:t>、工程形象进度、存在问题及解决措施等。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leftChars="0" w:right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七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县（市、区）住房城乡建设主管部门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对城市更新项目的实施进度进行跟踪管理，及时掌握项目进展情况，督促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实施主体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按照时间节点完成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计划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任务。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每月将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城市更新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计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划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进展情况报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市住房城乡建设主管部门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八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 市住房城乡建设主管部门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建立进度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通报制度</w:t>
      </w:r>
      <w:r>
        <w:rPr>
          <w:rFonts w:hint="default" w:ascii="Times New Roman" w:hAnsi="Times New Roman" w:eastAsia="方正仿宋_GBK" w:cs="Times New Roman"/>
          <w:kern w:val="0"/>
          <w:sz w:val="32"/>
          <w:szCs w:val="40"/>
          <w:lang w:val="en-US" w:eastAsia="zh-CN" w:bidi="ar"/>
        </w:rPr>
        <w:t>，定期</w:t>
      </w:r>
      <w:r>
        <w:rPr>
          <w:rFonts w:hint="eastAsia" w:ascii="Times New Roman" w:hAnsi="Times New Roman" w:eastAsia="方正仿宋_GBK" w:cs="Times New Roman"/>
          <w:kern w:val="0"/>
          <w:sz w:val="32"/>
          <w:szCs w:val="40"/>
          <w:lang w:val="en-US" w:eastAsia="zh-CN" w:bidi="ar"/>
        </w:rPr>
        <w:t>开展</w:t>
      </w:r>
      <w:r>
        <w:rPr>
          <w:rFonts w:hint="default" w:ascii="Times New Roman" w:hAnsi="Times New Roman" w:eastAsia="方正仿宋_GBK" w:cs="Times New Roman"/>
          <w:kern w:val="0"/>
          <w:sz w:val="32"/>
          <w:szCs w:val="40"/>
          <w:lang w:val="en-US" w:eastAsia="zh-CN" w:bidi="ar"/>
        </w:rPr>
        <w:t>监督检查，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督促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进度滞后的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县（市、区）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采取有效措施加以推进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确保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城市更新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计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划按时完成。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十九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条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对符合国家相关政策的城市更新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项目，按照规定享受相关行政事业性收费、政府性基金、税费减免以及财税扶持等优惠政策。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第</w:t>
      </w:r>
      <w:r>
        <w:rPr>
          <w:rFonts w:hint="eastAsia" w:ascii="Times New Roman" w:hAnsi="Times New Roman" w:eastAsia="方正黑体_GBK" w:cs="Times New Roman"/>
          <w:sz w:val="32"/>
          <w:szCs w:val="40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40"/>
        </w:rPr>
        <w:t>章 项目调整与退出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40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二十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因客观情况发生重大变化，确需调整项目建设内容、规模、投资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、时间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等的，实施单位应及时提出调整申请，经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县（市、区）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住房城乡建设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审核同意后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调整。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二十一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对纳入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市、县级城市更新年度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计划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年内未能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启动建设或启动建设后超过6个月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无实质性进展的，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市、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县（市、区）住房城乡建设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主管部门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可根据实际情况对项目进行调整。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left"/>
        <w:textAlignment w:val="auto"/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第二十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条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 纳入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城市更新年度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计划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的项目调整由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县（市、区）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住房城乡建设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主管部门提出调整建议后报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县（市、区）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人民政府批准，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同时将调整情况报市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住房城乡建设主管部门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第二十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三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条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对存在以下情况的城市更新项目，应当按程序退出市、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（一）竣工且自竣工验收合格之日起满一年的项目，自动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退出项目库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（二）实施主体向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县（市、区）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住房城乡建设主管部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申请自愿退出项目库，经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县（市、区）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住房城乡建设主管部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因政策调整、市场环境变化等原因导致项目无法继续实施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县（市、区）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行业主管部门认定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（四）实施主体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实施城市更新项目过程中有违反相关法律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法规规定行为的。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上述情况涉及纳入市级项目库的，由县（市、区）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住房城乡建设主管部门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在项目退出县级项目库后15日内报市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住房城乡建设主管部门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2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第二十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四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条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市、县（市、区）住房城乡建设主管部门应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当建立项目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入库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、调整和出库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信息管理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及时更新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项目进展信息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，确保项目库信息的准确性和时效性。对出库项目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相关信息进行档案留存，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以备后续查阅。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第</w:t>
      </w:r>
      <w:r>
        <w:rPr>
          <w:rFonts w:hint="eastAsia" w:ascii="Times New Roman" w:hAnsi="Times New Roman" w:eastAsia="方正黑体_GBK" w:cs="Times New Roman"/>
          <w:sz w:val="32"/>
          <w:szCs w:val="40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40"/>
        </w:rPr>
        <w:t>章 附则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第二十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五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条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本办法由玉溪市住房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城乡建设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第二十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六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>条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40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本办法自202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日起施行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，有效期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附件：玉溪市城市更新项目入库申报表</w:t>
      </w:r>
      <w:bookmarkStart w:id="0" w:name="_GoBack"/>
      <w:bookmarkEnd w:id="0"/>
    </w:p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52A17"/>
    <w:rsid w:val="0F1DA664"/>
    <w:rsid w:val="0F1E6459"/>
    <w:rsid w:val="3D293E54"/>
    <w:rsid w:val="3DFE15DD"/>
    <w:rsid w:val="3E2D8516"/>
    <w:rsid w:val="3E6F5191"/>
    <w:rsid w:val="3E7DE7B6"/>
    <w:rsid w:val="3F798E9A"/>
    <w:rsid w:val="3FFFFD93"/>
    <w:rsid w:val="4D7D534B"/>
    <w:rsid w:val="4EA86099"/>
    <w:rsid w:val="55FBE94E"/>
    <w:rsid w:val="57EFE6DD"/>
    <w:rsid w:val="5BFFDE34"/>
    <w:rsid w:val="5EFEA9A5"/>
    <w:rsid w:val="5FAB3EF9"/>
    <w:rsid w:val="65FE8479"/>
    <w:rsid w:val="6BEE18F0"/>
    <w:rsid w:val="6DD22B0A"/>
    <w:rsid w:val="6E37AD0C"/>
    <w:rsid w:val="6EFF633D"/>
    <w:rsid w:val="754F6481"/>
    <w:rsid w:val="76FCF76C"/>
    <w:rsid w:val="777F51CC"/>
    <w:rsid w:val="7BDE0F2C"/>
    <w:rsid w:val="7BFFC010"/>
    <w:rsid w:val="7F07CDA7"/>
    <w:rsid w:val="7F790A3D"/>
    <w:rsid w:val="7F7F66AA"/>
    <w:rsid w:val="7FCA44AF"/>
    <w:rsid w:val="7FF7029F"/>
    <w:rsid w:val="9EFF8B30"/>
    <w:rsid w:val="A7F9FECD"/>
    <w:rsid w:val="BB6A5B39"/>
    <w:rsid w:val="BDBDB109"/>
    <w:rsid w:val="BF408313"/>
    <w:rsid w:val="BF754462"/>
    <w:rsid w:val="BFFB8B28"/>
    <w:rsid w:val="BFFFCB8D"/>
    <w:rsid w:val="CB2739A6"/>
    <w:rsid w:val="D36F2D3D"/>
    <w:rsid w:val="D3F52D6B"/>
    <w:rsid w:val="D9F73C0E"/>
    <w:rsid w:val="DFF52A17"/>
    <w:rsid w:val="E2BEB9F0"/>
    <w:rsid w:val="E7AFBD0A"/>
    <w:rsid w:val="E97ED195"/>
    <w:rsid w:val="E9BBDE21"/>
    <w:rsid w:val="E9FF362A"/>
    <w:rsid w:val="EFB34462"/>
    <w:rsid w:val="EFFF171D"/>
    <w:rsid w:val="F2AB6951"/>
    <w:rsid w:val="F3364B35"/>
    <w:rsid w:val="F3B74794"/>
    <w:rsid w:val="F67F2753"/>
    <w:rsid w:val="F6BFB0B5"/>
    <w:rsid w:val="F7E8D819"/>
    <w:rsid w:val="F7FFE541"/>
    <w:rsid w:val="FBFB47CA"/>
    <w:rsid w:val="FD53BF81"/>
    <w:rsid w:val="FD5FEE31"/>
    <w:rsid w:val="FDBBA041"/>
    <w:rsid w:val="FE65DE75"/>
    <w:rsid w:val="FFD34F08"/>
    <w:rsid w:val="FFE5A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420" w:leftChars="200"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2024-09-08T16:11:00Z</dcterms:created>
  <dc:creator>Five</dc:creator>
  <cp:lastModifiedBy>user</cp:lastModifiedBy>
  <dcterms:modified xsi:type="dcterms:W3CDTF">2024-12-06T15:45:26Z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975CA6AD0D840F17BFD82167870941DD_43</vt:lpwstr>
  </property>
</Properties>
</file>