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_GBK" w:hAnsi="方正仿宋_GBK" w:eastAsia="方正黑体_GBK" w:cs="方正仿宋_GBK"/>
          <w:sz w:val="28"/>
          <w:szCs w:val="28"/>
        </w:rPr>
      </w:pPr>
      <w:r>
        <w:rPr>
          <w:rFonts w:hint="eastAsia" w:ascii="方正黑体_GBK" w:hAnsi="方正仿宋_GBK" w:eastAsia="方正黑体_GBK" w:cs="方正仿宋_GBK"/>
          <w:sz w:val="28"/>
          <w:szCs w:val="28"/>
        </w:rPr>
        <w:t>附件</w:t>
      </w:r>
      <w:r>
        <w:rPr>
          <w:rFonts w:hint="eastAsia" w:ascii="方正黑体_GBK" w:hAnsi="方正仿宋_GBK" w:eastAsia="方正黑体_GBK" w:cs="方正仿宋_GBK"/>
          <w:sz w:val="28"/>
          <w:szCs w:val="28"/>
          <w:lang w:val="en-US" w:eastAsia="zh-CN"/>
        </w:rPr>
        <w:t>1</w:t>
      </w:r>
    </w:p>
    <w:tbl>
      <w:tblPr>
        <w:tblStyle w:val="2"/>
        <w:tblW w:w="14591" w:type="dxa"/>
        <w:tblInd w:w="-459" w:type="dxa"/>
        <w:tblLayout w:type="fixed"/>
        <w:tblCellMar>
          <w:top w:w="0" w:type="dxa"/>
          <w:left w:w="108" w:type="dxa"/>
          <w:bottom w:w="0" w:type="dxa"/>
          <w:right w:w="108" w:type="dxa"/>
        </w:tblCellMar>
      </w:tblPr>
      <w:tblGrid>
        <w:gridCol w:w="546"/>
        <w:gridCol w:w="747"/>
        <w:gridCol w:w="1162"/>
        <w:gridCol w:w="2045"/>
        <w:gridCol w:w="682"/>
        <w:gridCol w:w="1091"/>
        <w:gridCol w:w="817"/>
        <w:gridCol w:w="20"/>
        <w:gridCol w:w="663"/>
        <w:gridCol w:w="5"/>
        <w:gridCol w:w="4631"/>
        <w:gridCol w:w="682"/>
        <w:gridCol w:w="1500"/>
      </w:tblGrid>
      <w:tr>
        <w:tblPrEx>
          <w:tblCellMar>
            <w:top w:w="0" w:type="dxa"/>
            <w:left w:w="108" w:type="dxa"/>
            <w:bottom w:w="0" w:type="dxa"/>
            <w:right w:w="108" w:type="dxa"/>
          </w:tblCellMar>
        </w:tblPrEx>
        <w:trPr>
          <w:trHeight w:val="420" w:hRule="atLeast"/>
          <w:tblHeader/>
        </w:trPr>
        <w:tc>
          <w:tcPr>
            <w:tcW w:w="14591" w:type="dxa"/>
            <w:gridSpan w:val="13"/>
            <w:tcBorders>
              <w:bottom w:val="single" w:color="auto" w:sz="4" w:space="0"/>
            </w:tcBorders>
            <w:shd w:val="clear" w:color="auto" w:fill="auto"/>
            <w:vAlign w:val="center"/>
          </w:tcPr>
          <w:p>
            <w:pPr>
              <w:widowControl/>
              <w:spacing w:line="460" w:lineRule="exact"/>
              <w:jc w:val="center"/>
              <w:rPr>
                <w:rFonts w:ascii="方正黑体_GBK" w:hAnsi="宋体" w:eastAsia="方正黑体_GBK" w:cs="宋体"/>
                <w:b/>
                <w:bCs/>
                <w:kern w:val="0"/>
                <w:sz w:val="22"/>
              </w:rPr>
            </w:pPr>
            <w:r>
              <w:rPr>
                <w:rFonts w:hint="eastAsia" w:ascii="方正小标宋_GBK" w:hAnsi="宋体" w:eastAsia="方正小标宋_GBK" w:cs="宋体"/>
                <w:kern w:val="0"/>
                <w:sz w:val="40"/>
                <w:szCs w:val="40"/>
                <w:lang w:eastAsia="zh-CN"/>
              </w:rPr>
              <w:t>玉溪市</w:t>
            </w:r>
            <w:r>
              <w:rPr>
                <w:rFonts w:hint="eastAsia" w:ascii="方正小标宋_GBK" w:hAnsi="宋体" w:eastAsia="方正小标宋_GBK" w:cs="宋体"/>
                <w:kern w:val="0"/>
                <w:sz w:val="40"/>
                <w:szCs w:val="40"/>
              </w:rPr>
              <w:t>市场监管领域</w:t>
            </w:r>
            <w:r>
              <w:rPr>
                <w:rFonts w:hint="eastAsia" w:ascii="方正小标宋_GBK" w:hAnsi="宋体" w:eastAsia="方正小标宋_GBK" w:cs="宋体"/>
                <w:kern w:val="0"/>
                <w:sz w:val="40"/>
                <w:szCs w:val="40"/>
                <w:lang w:eastAsia="zh-CN"/>
              </w:rPr>
              <w:t>部门</w:t>
            </w:r>
            <w:r>
              <w:rPr>
                <w:rFonts w:hint="eastAsia" w:ascii="方正小标宋_GBK" w:hAnsi="宋体" w:eastAsia="方正小标宋_GBK" w:cs="宋体"/>
                <w:kern w:val="0"/>
                <w:sz w:val="40"/>
                <w:szCs w:val="40"/>
              </w:rPr>
              <w:t>随机抽查事项清单</w:t>
            </w:r>
            <w:r>
              <w:rPr>
                <w:rFonts w:hint="eastAsia" w:ascii="方正小标宋_GBK" w:hAnsi="宋体" w:eastAsia="方正小标宋_GBK" w:cs="宋体"/>
                <w:kern w:val="0"/>
                <w:sz w:val="40"/>
                <w:szCs w:val="40"/>
                <w:lang w:eastAsia="zh-CN"/>
              </w:rPr>
              <w:t>（第二版）</w:t>
            </w:r>
          </w:p>
        </w:tc>
      </w:tr>
      <w:tr>
        <w:tblPrEx>
          <w:tblCellMar>
            <w:top w:w="0" w:type="dxa"/>
            <w:left w:w="108" w:type="dxa"/>
            <w:bottom w:w="0" w:type="dxa"/>
            <w:right w:w="108" w:type="dxa"/>
          </w:tblCellMar>
        </w:tblPrEx>
        <w:trPr>
          <w:trHeight w:val="395" w:hRule="atLeast"/>
          <w:tblHeader/>
        </w:trPr>
        <w:tc>
          <w:tcPr>
            <w:tcW w:w="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序号</w:t>
            </w:r>
          </w:p>
        </w:tc>
        <w:tc>
          <w:tcPr>
            <w:tcW w:w="7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部门</w:t>
            </w:r>
          </w:p>
        </w:tc>
        <w:tc>
          <w:tcPr>
            <w:tcW w:w="320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 xml:space="preserve">抽查项目 </w:t>
            </w:r>
          </w:p>
        </w:tc>
        <w:tc>
          <w:tcPr>
            <w:tcW w:w="6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事项类别</w:t>
            </w:r>
          </w:p>
        </w:tc>
        <w:tc>
          <w:tcPr>
            <w:tcW w:w="109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检查对象</w:t>
            </w:r>
          </w:p>
        </w:tc>
        <w:tc>
          <w:tcPr>
            <w:tcW w:w="81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检查方式</w:t>
            </w:r>
          </w:p>
        </w:tc>
        <w:tc>
          <w:tcPr>
            <w:tcW w:w="683"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检查主体</w:t>
            </w:r>
          </w:p>
        </w:tc>
        <w:tc>
          <w:tcPr>
            <w:tcW w:w="4636"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检查依据</w:t>
            </w:r>
          </w:p>
        </w:tc>
        <w:tc>
          <w:tcPr>
            <w:tcW w:w="6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适用区域</w:t>
            </w:r>
          </w:p>
        </w:tc>
        <w:tc>
          <w:tcPr>
            <w:tcW w:w="1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备注</w:t>
            </w:r>
          </w:p>
        </w:tc>
      </w:tr>
      <w:tr>
        <w:tblPrEx>
          <w:tblCellMar>
            <w:top w:w="0" w:type="dxa"/>
            <w:left w:w="108" w:type="dxa"/>
            <w:bottom w:w="0" w:type="dxa"/>
            <w:right w:w="108" w:type="dxa"/>
          </w:tblCellMar>
        </w:tblPrEx>
        <w:trPr>
          <w:trHeight w:val="366" w:hRule="atLeast"/>
          <w:tblHeader/>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116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抽查类别</w:t>
            </w:r>
          </w:p>
        </w:tc>
        <w:tc>
          <w:tcPr>
            <w:tcW w:w="2045"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抽查事项</w:t>
            </w:r>
          </w:p>
        </w:tc>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10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6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发展和改革委员会（3类3项）</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b w:val="0"/>
                <w:bCs w:val="0"/>
                <w:kern w:val="0"/>
                <w:sz w:val="20"/>
                <w:szCs w:val="20"/>
              </w:rPr>
              <w:t>固定资产投资项目节能评估和审查</w:t>
            </w:r>
          </w:p>
        </w:tc>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b w:val="0"/>
                <w:bCs w:val="0"/>
                <w:kern w:val="0"/>
                <w:sz w:val="20"/>
                <w:szCs w:val="20"/>
              </w:rPr>
              <w:t>对固定资产投资项目节能评估和审查意见落实情况的监督检查</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b w:val="0"/>
                <w:bCs w:val="0"/>
                <w:kern w:val="0"/>
                <w:sz w:val="20"/>
                <w:szCs w:val="20"/>
              </w:rPr>
              <w:t>一般检查</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b w:val="0"/>
                <w:bCs w:val="0"/>
                <w:kern w:val="0"/>
                <w:sz w:val="20"/>
                <w:szCs w:val="20"/>
              </w:rPr>
              <w:t>项目建设单位</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b w:val="0"/>
                <w:bCs w:val="0"/>
                <w:kern w:val="0"/>
                <w:sz w:val="20"/>
                <w:szCs w:val="20"/>
              </w:rPr>
              <w:t>现场检查、书面检查</w:t>
            </w:r>
          </w:p>
        </w:tc>
        <w:tc>
          <w:tcPr>
            <w:tcW w:w="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b w:val="0"/>
                <w:bCs w:val="0"/>
                <w:kern w:val="0"/>
                <w:sz w:val="20"/>
                <w:szCs w:val="20"/>
              </w:rPr>
              <w:t>县级以上发展改革部门</w:t>
            </w:r>
          </w:p>
        </w:tc>
        <w:tc>
          <w:tcPr>
            <w:tcW w:w="46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《中华人民共和国节约能源法》（中华人民共和国主席令第七十七号）第十五条、第六十八条第一款；《固定资产投资项目节能审查办法》（国家发展和改革委员会令第44号）第十二条、第十三条；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b w:val="0"/>
                <w:bCs w:val="0"/>
                <w:kern w:val="0"/>
                <w:sz w:val="20"/>
                <w:szCs w:val="20"/>
              </w:rPr>
              <w:t>《企业投资项目事中事后监管办法》（国家发展改革委令</w:t>
            </w:r>
            <w:r>
              <w:rPr>
                <w:rFonts w:hint="eastAsia" w:cs="宋体" w:asciiTheme="minorEastAsia" w:hAnsiTheme="minorEastAsia"/>
                <w:b w:val="0"/>
                <w:bCs w:val="0"/>
                <w:kern w:val="0"/>
                <w:sz w:val="20"/>
                <w:szCs w:val="20"/>
                <w:lang w:eastAsia="zh-CN"/>
              </w:rPr>
              <w:t>第</w:t>
            </w:r>
            <w:r>
              <w:rPr>
                <w:rFonts w:hint="eastAsia" w:cs="宋体" w:asciiTheme="minorEastAsia" w:hAnsiTheme="minorEastAsia"/>
                <w:b w:val="0"/>
                <w:bCs w:val="0"/>
                <w:kern w:val="0"/>
                <w:sz w:val="20"/>
                <w:szCs w:val="20"/>
              </w:rPr>
              <w:t>2018年第14号）第三条</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、县</w:t>
            </w:r>
            <w:r>
              <w:rPr>
                <w:rFonts w:hint="eastAsia" w:cs="宋体" w:asciiTheme="minorEastAsia" w:hAnsiTheme="minorEastAsia"/>
                <w:b w:val="0"/>
                <w:bCs w:val="0"/>
                <w:kern w:val="0"/>
                <w:sz w:val="20"/>
                <w:szCs w:val="20"/>
                <w:lang w:eastAsia="zh-CN"/>
              </w:rPr>
              <w:t>区</w:t>
            </w:r>
            <w:r>
              <w:rPr>
                <w:rFonts w:hint="eastAsia" w:cs="宋体" w:asciiTheme="minorEastAsia" w:hAnsiTheme="minorEastAsia"/>
                <w:b w:val="0"/>
                <w:bCs w:val="0"/>
                <w:kern w:val="0"/>
                <w:sz w:val="20"/>
                <w:szCs w:val="20"/>
              </w:rPr>
              <w:t>级发展改革部门委托节能监察机构实施抽查检查行为</w:t>
            </w:r>
            <w:r>
              <w:rPr>
                <w:rFonts w:hint="eastAsia" w:cs="宋体" w:asciiTheme="minorEastAsia" w:hAnsiTheme="minorEastAsia"/>
                <w:b w:val="0"/>
                <w:bCs w:val="0"/>
                <w:kern w:val="0"/>
                <w:sz w:val="20"/>
                <w:szCs w:val="20"/>
                <w:lang w:eastAsia="zh-CN"/>
              </w:rPr>
              <w:t>。因我市是全省</w:t>
            </w:r>
            <w:r>
              <w:rPr>
                <w:rFonts w:hint="eastAsia" w:cs="宋体" w:asciiTheme="minorEastAsia" w:hAnsiTheme="minorEastAsia"/>
                <w:b w:val="0"/>
                <w:bCs w:val="0"/>
                <w:kern w:val="0"/>
                <w:sz w:val="20"/>
                <w:szCs w:val="20"/>
                <w:lang w:val="en-US" w:eastAsia="zh-CN"/>
              </w:rPr>
              <w:t>16个地州中无节能监察机构的地州之一，因此，此项工作待批准设立节能监察机构后再行实施</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社会粮食流通监督检查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政策性粮食库存检查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b w:val="0"/>
                <w:bCs w:val="0"/>
                <w:kern w:val="0"/>
                <w:sz w:val="20"/>
                <w:szCs w:val="20"/>
              </w:rPr>
              <w:t>一般检查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全市政策性粮食承储企业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b w:val="0"/>
                <w:bCs w:val="0"/>
                <w:kern w:val="0"/>
                <w:sz w:val="20"/>
                <w:szCs w:val="20"/>
              </w:rPr>
              <w:t>现场</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b w:val="0"/>
                <w:bCs w:val="0"/>
                <w:kern w:val="0"/>
                <w:sz w:val="20"/>
                <w:szCs w:val="20"/>
              </w:rPr>
              <w:t>县级以上发展改革部门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eastAsia="zh-CN"/>
              </w:rPr>
              <w:t>粮食流通管理条例</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2016年第二次修订</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eastAsia="zh-CN"/>
              </w:rPr>
              <w:t>、</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eastAsia="zh-CN"/>
              </w:rPr>
              <w:t>国家发展和改革委员会</w:t>
            </w:r>
            <w:r>
              <w:rPr>
                <w:rFonts w:hint="eastAsia" w:cs="宋体" w:asciiTheme="minorEastAsia" w:hAnsiTheme="minorEastAsia"/>
                <w:b w:val="0"/>
                <w:bCs w:val="0"/>
                <w:kern w:val="0"/>
                <w:sz w:val="20"/>
                <w:szCs w:val="20"/>
                <w:lang w:val="en-US" w:eastAsia="zh-CN"/>
              </w:rPr>
              <w:t xml:space="preserve"> 国家粮食局 财政部 中国农业发展银行关于印发&lt;粮食库存检查暂行办法&gt;的通知</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eastAsia="zh-CN"/>
              </w:rPr>
              <w:t>国粮检〔</w:t>
            </w:r>
            <w:r>
              <w:rPr>
                <w:rFonts w:hint="eastAsia" w:cs="宋体" w:asciiTheme="minorEastAsia" w:hAnsiTheme="minorEastAsia"/>
                <w:b w:val="0"/>
                <w:bCs w:val="0"/>
                <w:kern w:val="0"/>
                <w:sz w:val="20"/>
                <w:szCs w:val="20"/>
                <w:lang w:val="en-US" w:eastAsia="zh-CN"/>
              </w:rPr>
              <w:t>2006</w:t>
            </w:r>
            <w:r>
              <w:rPr>
                <w:rFonts w:hint="eastAsia" w:cs="宋体" w:asciiTheme="minorEastAsia" w:hAnsiTheme="minorEastAsia"/>
                <w:b w:val="0"/>
                <w:bCs w:val="0"/>
                <w:kern w:val="0"/>
                <w:sz w:val="20"/>
                <w:szCs w:val="20"/>
                <w:lang w:eastAsia="zh-CN"/>
              </w:rPr>
              <w:t>〕</w:t>
            </w:r>
            <w:r>
              <w:rPr>
                <w:rFonts w:hint="eastAsia" w:cs="宋体" w:asciiTheme="minorEastAsia" w:hAnsiTheme="minorEastAsia"/>
                <w:b w:val="0"/>
                <w:bCs w:val="0"/>
                <w:kern w:val="0"/>
                <w:sz w:val="20"/>
                <w:szCs w:val="20"/>
                <w:lang w:val="en-US" w:eastAsia="zh-CN"/>
              </w:rPr>
              <w:t>139号</w:t>
            </w:r>
            <w:r>
              <w:rPr>
                <w:rFonts w:hint="eastAsia" w:cs="宋体" w:asciiTheme="minorEastAsia" w:hAnsiTheme="minorEastAsia"/>
                <w:b w:val="0"/>
                <w:bCs w:val="0"/>
                <w:kern w:val="0"/>
                <w:sz w:val="20"/>
                <w:szCs w:val="20"/>
              </w:rPr>
              <w:t>）</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全市</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发展和改革委员会（3类3项）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b w:val="0"/>
                <w:bCs w:val="0"/>
                <w:kern w:val="0"/>
                <w:sz w:val="20"/>
                <w:szCs w:val="20"/>
              </w:rPr>
              <w:t>对审批核准的投资项目招标方案进行监管</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b w:val="0"/>
                <w:bCs w:val="0"/>
                <w:kern w:val="0"/>
                <w:sz w:val="20"/>
                <w:szCs w:val="20"/>
              </w:rPr>
              <w:t>对审批核准的投资项目招标投标过程中的招标人、投标人、代理公司、评审专家、行政监督部门进行监管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b w:val="0"/>
                <w:bCs w:val="0"/>
                <w:kern w:val="0"/>
                <w:sz w:val="20"/>
                <w:szCs w:val="20"/>
              </w:rPr>
              <w:t>一般检查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b w:val="0"/>
                <w:bCs w:val="0"/>
                <w:kern w:val="0"/>
                <w:sz w:val="20"/>
                <w:szCs w:val="20"/>
              </w:rPr>
              <w:t>投资项目招标投标过程中的招标人、投标人、代理公司、评审专家、行政监督部门</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b w:val="0"/>
                <w:bCs w:val="0"/>
                <w:kern w:val="0"/>
                <w:sz w:val="20"/>
                <w:szCs w:val="20"/>
              </w:rPr>
              <w:t>现场检查、书面检查、网络核查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b w:val="0"/>
                <w:bCs w:val="0"/>
                <w:kern w:val="0"/>
                <w:sz w:val="20"/>
                <w:szCs w:val="20"/>
              </w:rPr>
              <w:t>县级以上发改部门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《中华人民共和国招标投标法》第四十九条至第六十二条、第六十四条；</w:t>
            </w:r>
          </w:p>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eastAsia="zh-CN"/>
              </w:rPr>
              <w:t>中华人民共和国招标投标法实施条例</w:t>
            </w:r>
            <w:r>
              <w:rPr>
                <w:rFonts w:hint="eastAsia" w:cs="宋体" w:asciiTheme="minorEastAsia" w:hAnsiTheme="minorEastAsia"/>
                <w:b w:val="0"/>
                <w:bCs w:val="0"/>
                <w:kern w:val="0"/>
                <w:sz w:val="20"/>
                <w:szCs w:val="20"/>
              </w:rPr>
              <w:t>》第六十三条至第八十条、第八十二条；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b w:val="0"/>
                <w:bCs w:val="0"/>
                <w:kern w:val="0"/>
                <w:sz w:val="20"/>
                <w:szCs w:val="20"/>
              </w:rPr>
              <w:t>《云南省招标投标条例》第四十三条至第五十五条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b w:val="0"/>
                <w:bCs w:val="0"/>
                <w:kern w:val="0"/>
                <w:sz w:val="20"/>
                <w:szCs w:val="20"/>
                <w:lang w:eastAsia="zh-CN"/>
              </w:rPr>
            </w:pPr>
            <w:r>
              <w:rPr>
                <w:rFonts w:hint="eastAsia" w:cs="宋体" w:asciiTheme="minorEastAsia" w:hAnsiTheme="minorEastAsia"/>
                <w:kern w:val="0"/>
                <w:sz w:val="20"/>
                <w:szCs w:val="20"/>
                <w:lang w:eastAsia="zh-CN"/>
              </w:rPr>
              <w:t>玉溪市</w:t>
            </w:r>
            <w:r>
              <w:rPr>
                <w:rFonts w:hint="eastAsia" w:cs="宋体" w:asciiTheme="minorEastAsia" w:hAnsiTheme="minorEastAsia"/>
                <w:kern w:val="0"/>
                <w:sz w:val="20"/>
                <w:szCs w:val="20"/>
              </w:rPr>
              <w:t>工业和信息化</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rPr>
              <w:t>（</w:t>
            </w:r>
            <w:r>
              <w:rPr>
                <w:rFonts w:hint="eastAsia" w:cs="宋体" w:asciiTheme="minorEastAsia" w:hAnsiTheme="minorEastAsia"/>
                <w:kern w:val="0"/>
                <w:sz w:val="20"/>
                <w:szCs w:val="20"/>
                <w:lang w:val="en-US" w:eastAsia="zh-CN"/>
              </w:rPr>
              <w:t>10</w:t>
            </w:r>
            <w:r>
              <w:rPr>
                <w:rFonts w:hint="eastAsia" w:cs="宋体" w:asciiTheme="minorEastAsia" w:hAnsiTheme="minorEastAsia"/>
                <w:kern w:val="0"/>
                <w:sz w:val="20"/>
                <w:szCs w:val="20"/>
              </w:rPr>
              <w:t>类</w:t>
            </w:r>
            <w:r>
              <w:rPr>
                <w:rFonts w:hint="eastAsia" w:cs="宋体" w:asciiTheme="minorEastAsia" w:hAnsiTheme="minorEastAsia"/>
                <w:kern w:val="0"/>
                <w:sz w:val="20"/>
                <w:szCs w:val="20"/>
                <w:lang w:val="en-US" w:eastAsia="zh-CN"/>
              </w:rPr>
              <w:t>10</w:t>
            </w:r>
            <w:r>
              <w:rPr>
                <w:rFonts w:hint="eastAsia" w:cs="宋体" w:asciiTheme="minorEastAsia" w:hAnsiTheme="minorEastAsia"/>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食盐定点生产企业的检查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对食盐定点生产企业生产销售记录的检查，食盐定点生产企业聘用人员的检查，食盐产品外包装上标识的检查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一般检查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食盐定点生产企业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现场检查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省、</w:t>
            </w:r>
            <w:r>
              <w:rPr>
                <w:rFonts w:hint="eastAsia" w:cs="宋体" w:asciiTheme="minorEastAsia" w:hAnsiTheme="minorEastAsia"/>
                <w:kern w:val="0"/>
                <w:sz w:val="20"/>
                <w:szCs w:val="20"/>
                <w:lang w:val="en-US" w:eastAsia="zh-CN"/>
              </w:rPr>
              <w:t>市</w:t>
            </w:r>
            <w:r>
              <w:rPr>
                <w:rFonts w:hint="eastAsia" w:cs="宋体" w:asciiTheme="minorEastAsia" w:hAnsiTheme="minorEastAsia"/>
                <w:kern w:val="0"/>
                <w:sz w:val="20"/>
                <w:szCs w:val="20"/>
              </w:rPr>
              <w:t>、县级工信部门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《食盐专营办法》相关条款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全</w:t>
            </w:r>
            <w:r>
              <w:rPr>
                <w:rFonts w:hint="eastAsia" w:cs="宋体" w:asciiTheme="minorEastAsia" w:hAnsiTheme="minorEastAsia"/>
                <w:kern w:val="0"/>
                <w:sz w:val="20"/>
                <w:szCs w:val="20"/>
                <w:lang w:eastAsia="zh-CN"/>
              </w:rPr>
              <w:t>市</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消费品工业科</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b w:val="0"/>
                <w:bCs w:val="0"/>
                <w:kern w:val="0"/>
                <w:sz w:val="20"/>
                <w:szCs w:val="20"/>
                <w:lang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食盐定点批发企业的检查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食盐定点批发企业购进食盐渠道的检查，食盐定点批发企业保存采购销售记录的检查，食盐定点批发企业销售食盐范围的检查，食盐定点批发企业聘用人员的检查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一般检查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食盐定点批发企业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现场检查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lang w:eastAsia="zh-CN"/>
              </w:rPr>
              <w:t>市</w:t>
            </w:r>
            <w:r>
              <w:rPr>
                <w:rFonts w:hint="eastAsia" w:cs="宋体" w:asciiTheme="minorEastAsia" w:hAnsiTheme="minorEastAsia"/>
                <w:kern w:val="0"/>
                <w:sz w:val="20"/>
                <w:szCs w:val="20"/>
              </w:rPr>
              <w:t>、县级工信部门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《食盐专营办法》相关条款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全</w:t>
            </w:r>
            <w:r>
              <w:rPr>
                <w:rFonts w:hint="eastAsia" w:cs="宋体" w:asciiTheme="minorEastAsia" w:hAnsiTheme="minorEastAsia"/>
                <w:kern w:val="0"/>
                <w:sz w:val="20"/>
                <w:szCs w:val="20"/>
                <w:lang w:eastAsia="zh-CN"/>
              </w:rPr>
              <w:t>市</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消费品工业科</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无线电频率使用人的无线电频率使用情况的检查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无线电频率使用情况的检查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一般检查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无线电频率使用人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现场检查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lang w:eastAsia="zh-CN"/>
              </w:rPr>
              <w:t>市</w:t>
            </w:r>
            <w:r>
              <w:rPr>
                <w:rFonts w:hint="eastAsia" w:cs="宋体" w:asciiTheme="minorEastAsia" w:hAnsiTheme="minorEastAsia"/>
                <w:kern w:val="0"/>
                <w:sz w:val="20"/>
                <w:szCs w:val="20"/>
              </w:rPr>
              <w:t>级工信部门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《中华人民共和国无线电管理条例》第五十六条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全</w:t>
            </w:r>
            <w:r>
              <w:rPr>
                <w:rFonts w:hint="eastAsia" w:cs="宋体" w:asciiTheme="minorEastAsia" w:hAnsiTheme="minorEastAsia"/>
                <w:kern w:val="0"/>
                <w:sz w:val="20"/>
                <w:szCs w:val="20"/>
                <w:lang w:eastAsia="zh-CN"/>
              </w:rPr>
              <w:t>市</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无线电管理科</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b w:val="0"/>
                <w:bCs w:val="0"/>
                <w:kern w:val="0"/>
                <w:sz w:val="20"/>
                <w:szCs w:val="20"/>
                <w:lang w:eastAsia="zh-CN"/>
              </w:rPr>
            </w:pPr>
            <w:r>
              <w:rPr>
                <w:rFonts w:hint="eastAsia" w:cs="宋体" w:asciiTheme="minorEastAsia" w:hAnsiTheme="minorEastAsia"/>
                <w:kern w:val="0"/>
                <w:sz w:val="20"/>
                <w:szCs w:val="20"/>
                <w:lang w:eastAsia="zh-CN"/>
              </w:rPr>
              <w:t>玉溪市</w:t>
            </w:r>
            <w:r>
              <w:rPr>
                <w:rFonts w:hint="eastAsia" w:cs="宋体" w:asciiTheme="minorEastAsia" w:hAnsiTheme="minorEastAsia"/>
                <w:kern w:val="0"/>
                <w:sz w:val="20"/>
                <w:szCs w:val="20"/>
              </w:rPr>
              <w:t>工业和信息化</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rPr>
              <w:t>（</w:t>
            </w:r>
            <w:r>
              <w:rPr>
                <w:rFonts w:hint="eastAsia" w:cs="宋体" w:asciiTheme="minorEastAsia" w:hAnsiTheme="minorEastAsia"/>
                <w:kern w:val="0"/>
                <w:sz w:val="20"/>
                <w:szCs w:val="20"/>
                <w:lang w:val="en-US" w:eastAsia="zh-CN"/>
              </w:rPr>
              <w:t>10</w:t>
            </w:r>
            <w:r>
              <w:rPr>
                <w:rFonts w:hint="eastAsia" w:cs="宋体" w:asciiTheme="minorEastAsia" w:hAnsiTheme="minorEastAsia"/>
                <w:kern w:val="0"/>
                <w:sz w:val="20"/>
                <w:szCs w:val="20"/>
              </w:rPr>
              <w:t>类</w:t>
            </w:r>
            <w:r>
              <w:rPr>
                <w:rFonts w:hint="eastAsia" w:cs="宋体" w:asciiTheme="minorEastAsia" w:hAnsiTheme="minorEastAsia"/>
                <w:kern w:val="0"/>
                <w:sz w:val="20"/>
                <w:szCs w:val="20"/>
                <w:lang w:val="en-US" w:eastAsia="zh-CN"/>
              </w:rPr>
              <w:t>10项</w:t>
            </w:r>
            <w:r>
              <w:rPr>
                <w:rFonts w:hint="eastAsia" w:cs="宋体" w:asciiTheme="minorEastAsia" w:hAnsiTheme="minorEastAsia"/>
                <w:kern w:val="0"/>
                <w:sz w:val="20"/>
                <w:szCs w:val="20"/>
              </w:rPr>
              <w:t>）</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无线电台（站）设置、使用情况的检查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无线电台（站）设置、使用情况的检查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一般检查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无线电台（站）使用人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现场检查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lang w:eastAsia="zh-CN"/>
              </w:rPr>
              <w:t>市</w:t>
            </w:r>
            <w:r>
              <w:rPr>
                <w:rFonts w:hint="eastAsia" w:cs="宋体" w:asciiTheme="minorEastAsia" w:hAnsiTheme="minorEastAsia"/>
                <w:kern w:val="0"/>
                <w:sz w:val="20"/>
                <w:szCs w:val="20"/>
              </w:rPr>
              <w:t>、县级工信部门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《中华人民共和国无线电管理条例》第五十六条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全</w:t>
            </w:r>
            <w:r>
              <w:rPr>
                <w:rFonts w:hint="eastAsia" w:cs="宋体" w:asciiTheme="minorEastAsia" w:hAnsiTheme="minorEastAsia"/>
                <w:kern w:val="0"/>
                <w:sz w:val="20"/>
                <w:szCs w:val="20"/>
                <w:lang w:eastAsia="zh-CN"/>
              </w:rPr>
              <w:t>市</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u w:val="none"/>
                <w:lang w:eastAsia="zh-CN"/>
              </w:rPr>
              <w:t>无线电管理</w:t>
            </w:r>
            <w:r>
              <w:rPr>
                <w:rFonts w:hint="eastAsia" w:cs="宋体" w:asciiTheme="minorEastAsia" w:hAnsiTheme="minorEastAsia"/>
                <w:kern w:val="0"/>
                <w:sz w:val="20"/>
                <w:szCs w:val="20"/>
                <w:lang w:eastAsia="zh-CN"/>
              </w:rPr>
              <w:t>科</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无线电台识别码使用情况的检查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无线电台识别码使用情况的检查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一般检查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无线电台识别码使用人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现场检查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lang w:eastAsia="zh-CN"/>
              </w:rPr>
              <w:t>市</w:t>
            </w:r>
            <w:r>
              <w:rPr>
                <w:rFonts w:hint="eastAsia" w:cs="宋体" w:asciiTheme="minorEastAsia" w:hAnsiTheme="minorEastAsia"/>
                <w:kern w:val="0"/>
                <w:sz w:val="20"/>
                <w:szCs w:val="20"/>
              </w:rPr>
              <w:t>级工信部门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《中华人民共和国无线电管理条例》相关条款；</w:t>
            </w:r>
          </w:p>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《云南省无线电管理条例》第三十条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全</w:t>
            </w:r>
            <w:r>
              <w:rPr>
                <w:rFonts w:hint="eastAsia" w:cs="宋体" w:asciiTheme="minorEastAsia" w:hAnsiTheme="minorEastAsia"/>
                <w:kern w:val="0"/>
                <w:sz w:val="20"/>
                <w:szCs w:val="20"/>
                <w:lang w:eastAsia="zh-CN"/>
              </w:rPr>
              <w:t>市</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无线电管理科</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b w:val="0"/>
                <w:bCs w:val="0"/>
                <w:kern w:val="0"/>
                <w:sz w:val="20"/>
                <w:szCs w:val="20"/>
                <w:lang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监控化学品生产、经营、使用及进出口单位的监控化学品有关情况进行监督检查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监控化学品生产、经营、使用及进出口单位的监控化学品有关情况进行监督检查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一般检查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监控化学品生产、经营、使用及进出口单位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现场检查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lang w:eastAsia="zh-CN"/>
              </w:rPr>
              <w:t>市</w:t>
            </w:r>
            <w:r>
              <w:rPr>
                <w:rFonts w:hint="eastAsia" w:cs="宋体" w:asciiTheme="minorEastAsia" w:hAnsiTheme="minorEastAsia"/>
                <w:kern w:val="0"/>
                <w:sz w:val="20"/>
                <w:szCs w:val="20"/>
              </w:rPr>
              <w:t>、县级工信部门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《&lt;中华人民共和国监控化学品管理条例&gt;实施细则》第四十四条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全</w:t>
            </w:r>
            <w:r>
              <w:rPr>
                <w:rFonts w:hint="eastAsia" w:cs="宋体" w:asciiTheme="minorEastAsia" w:hAnsiTheme="minorEastAsia"/>
                <w:kern w:val="0"/>
                <w:sz w:val="20"/>
                <w:szCs w:val="20"/>
                <w:lang w:eastAsia="zh-CN"/>
              </w:rPr>
              <w:t>市</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u w:val="none"/>
                <w:lang w:eastAsia="zh-CN"/>
              </w:rPr>
              <w:t>原材料工业科</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eastAsia="zh-CN"/>
              </w:rPr>
            </w:pPr>
          </w:p>
          <w:p>
            <w:pPr>
              <w:spacing w:line="240" w:lineRule="exact"/>
              <w:jc w:val="center"/>
              <w:rPr>
                <w:rFonts w:hint="eastAsia" w:cs="宋体" w:asciiTheme="minorEastAsia" w:hAnsiTheme="minorEastAsia"/>
                <w:b w:val="0"/>
                <w:bCs w:val="0"/>
                <w:kern w:val="0"/>
                <w:sz w:val="20"/>
                <w:szCs w:val="20"/>
                <w:lang w:eastAsia="zh-CN"/>
              </w:rPr>
            </w:pPr>
            <w:r>
              <w:rPr>
                <w:rFonts w:hint="eastAsia" w:cs="宋体" w:asciiTheme="minorEastAsia" w:hAnsiTheme="minorEastAsia"/>
                <w:kern w:val="0"/>
                <w:sz w:val="20"/>
                <w:szCs w:val="20"/>
                <w:lang w:eastAsia="zh-CN"/>
              </w:rPr>
              <w:t>玉溪市</w:t>
            </w:r>
            <w:r>
              <w:rPr>
                <w:rFonts w:hint="eastAsia" w:cs="宋体" w:asciiTheme="minorEastAsia" w:hAnsiTheme="minorEastAsia"/>
                <w:kern w:val="0"/>
                <w:sz w:val="20"/>
                <w:szCs w:val="20"/>
              </w:rPr>
              <w:t>工业和信息化</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rPr>
              <w:t>（</w:t>
            </w:r>
            <w:r>
              <w:rPr>
                <w:rFonts w:hint="eastAsia" w:cs="宋体" w:asciiTheme="minorEastAsia" w:hAnsiTheme="minorEastAsia"/>
                <w:kern w:val="0"/>
                <w:sz w:val="20"/>
                <w:szCs w:val="20"/>
                <w:lang w:val="en-US" w:eastAsia="zh-CN"/>
              </w:rPr>
              <w:t>10</w:t>
            </w:r>
            <w:r>
              <w:rPr>
                <w:rFonts w:hint="eastAsia" w:cs="宋体" w:asciiTheme="minorEastAsia" w:hAnsiTheme="minorEastAsia"/>
                <w:kern w:val="0"/>
                <w:sz w:val="20"/>
                <w:szCs w:val="20"/>
              </w:rPr>
              <w:t>类</w:t>
            </w:r>
            <w:r>
              <w:rPr>
                <w:rFonts w:hint="eastAsia" w:cs="宋体" w:asciiTheme="minorEastAsia" w:hAnsiTheme="minorEastAsia"/>
                <w:kern w:val="0"/>
                <w:sz w:val="20"/>
                <w:szCs w:val="20"/>
                <w:lang w:val="en-US" w:eastAsia="zh-CN"/>
              </w:rPr>
              <w:t>10</w:t>
            </w:r>
            <w:r>
              <w:rPr>
                <w:rFonts w:hint="eastAsia" w:cs="宋体" w:asciiTheme="minorEastAsia" w:hAnsiTheme="minorEastAsia"/>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工业企业节能监督检查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工业企业节能监督检查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一般检查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工业企业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现场检查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lang w:eastAsia="zh-CN"/>
              </w:rPr>
              <w:t>市</w:t>
            </w:r>
            <w:r>
              <w:rPr>
                <w:rFonts w:hint="eastAsia" w:cs="宋体" w:asciiTheme="minorEastAsia" w:hAnsiTheme="minorEastAsia"/>
                <w:kern w:val="0"/>
                <w:sz w:val="20"/>
                <w:szCs w:val="20"/>
              </w:rPr>
              <w:t>、县级工信部门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《中华人民共和国节约能源法》；</w:t>
            </w:r>
          </w:p>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《工业节能管理办法》（国家工业和信息化部令第33号（2016年））相关条款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全</w:t>
            </w:r>
            <w:r>
              <w:rPr>
                <w:rFonts w:hint="eastAsia" w:cs="宋体" w:asciiTheme="minorEastAsia" w:hAnsiTheme="minorEastAsia"/>
                <w:kern w:val="0"/>
                <w:sz w:val="20"/>
                <w:szCs w:val="20"/>
                <w:lang w:eastAsia="zh-CN"/>
              </w:rPr>
              <w:t>市</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eastAsiaTheme="minorEastAsia"/>
                <w:kern w:val="0"/>
                <w:sz w:val="20"/>
                <w:szCs w:val="20"/>
                <w:lang w:eastAsia="zh-CN"/>
              </w:rPr>
              <w:t>节能与资源综合利用科</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报废机动车回收企业的检查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报废机动车回收企业的检查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一般检查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报废机动车回收企业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现场检查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lang w:eastAsia="zh-CN"/>
              </w:rPr>
              <w:t>市</w:t>
            </w:r>
            <w:r>
              <w:rPr>
                <w:rFonts w:hint="eastAsia" w:cs="宋体" w:asciiTheme="minorEastAsia" w:hAnsiTheme="minorEastAsia"/>
                <w:kern w:val="0"/>
                <w:sz w:val="20"/>
                <w:szCs w:val="20"/>
              </w:rPr>
              <w:t>、县级工信部门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《报废机动车回收管理办法》第四条、第十六条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全</w:t>
            </w:r>
            <w:r>
              <w:rPr>
                <w:rFonts w:hint="eastAsia" w:cs="宋体" w:asciiTheme="minorEastAsia" w:hAnsiTheme="minorEastAsia"/>
                <w:kern w:val="0"/>
                <w:sz w:val="20"/>
                <w:szCs w:val="20"/>
                <w:lang w:eastAsia="zh-CN"/>
              </w:rPr>
              <w:t>市</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eastAsiaTheme="minorEastAsia"/>
                <w:kern w:val="0"/>
                <w:sz w:val="20"/>
                <w:szCs w:val="20"/>
                <w:lang w:eastAsia="zh-CN"/>
              </w:rPr>
              <w:t>节能与资源综合利用科</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b w:val="0"/>
                <w:bCs w:val="0"/>
                <w:kern w:val="0"/>
                <w:sz w:val="20"/>
                <w:szCs w:val="20"/>
                <w:lang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预拌混凝土、预拌砂浆生产企业的检查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预拌混凝土、预拌砂浆生产企业的检查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一般检查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预拌混凝土、预拌砂浆生产企业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现场检查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lang w:eastAsia="zh-CN"/>
              </w:rPr>
              <w:t>市</w:t>
            </w:r>
            <w:r>
              <w:rPr>
                <w:rFonts w:hint="eastAsia" w:cs="宋体" w:asciiTheme="minorEastAsia" w:hAnsiTheme="minorEastAsia"/>
                <w:kern w:val="0"/>
                <w:sz w:val="20"/>
                <w:szCs w:val="20"/>
              </w:rPr>
              <w:t>、县级散装水泥行政主管部门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《云南省散装水泥促进条例》相关条款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全</w:t>
            </w:r>
            <w:r>
              <w:rPr>
                <w:rFonts w:hint="eastAsia" w:cs="宋体" w:asciiTheme="minorEastAsia" w:hAnsiTheme="minorEastAsia"/>
                <w:kern w:val="0"/>
                <w:sz w:val="20"/>
                <w:szCs w:val="20"/>
                <w:lang w:eastAsia="zh-CN"/>
              </w:rPr>
              <w:t>市</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原材料工业科</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b w:val="0"/>
                <w:bCs w:val="0"/>
                <w:kern w:val="0"/>
                <w:sz w:val="20"/>
                <w:szCs w:val="20"/>
                <w:lang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新型墙体材料生产企业、新型墙体材料市场、施工现场的检查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新型墙体材料生产企业、新型墙体材料市场、施工现场的检查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一般检查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新型墙材生产、销售、使用单位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现场检查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lang w:eastAsia="zh-CN"/>
              </w:rPr>
              <w:t>市</w:t>
            </w:r>
            <w:r>
              <w:rPr>
                <w:rFonts w:hint="eastAsia" w:cs="宋体" w:asciiTheme="minorEastAsia" w:hAnsiTheme="minorEastAsia"/>
                <w:kern w:val="0"/>
                <w:sz w:val="20"/>
                <w:szCs w:val="20"/>
              </w:rPr>
              <w:t>、县级工信部门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《云南省发展新型墙体材料条例》相关条款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全</w:t>
            </w:r>
            <w:r>
              <w:rPr>
                <w:rFonts w:hint="eastAsia" w:cs="宋体" w:asciiTheme="minorEastAsia" w:hAnsiTheme="minorEastAsia"/>
                <w:kern w:val="0"/>
                <w:sz w:val="20"/>
                <w:szCs w:val="20"/>
                <w:lang w:eastAsia="zh-CN"/>
              </w:rPr>
              <w:t>市</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原材料工业科</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b w:val="0"/>
                <w:bCs w:val="0"/>
                <w:kern w:val="0"/>
                <w:sz w:val="20"/>
                <w:szCs w:val="20"/>
                <w:lang w:eastAsia="zh-CN"/>
              </w:rPr>
            </w:pPr>
            <w:r>
              <w:rPr>
                <w:rFonts w:hint="eastAsia" w:cs="宋体" w:asciiTheme="minorEastAsia" w:hAnsiTheme="minorEastAsia"/>
                <w:kern w:val="0"/>
                <w:sz w:val="20"/>
                <w:szCs w:val="20"/>
                <w:lang w:eastAsia="zh-CN"/>
              </w:rPr>
              <w:t>市</w:t>
            </w:r>
            <w:r>
              <w:rPr>
                <w:rFonts w:hint="eastAsia" w:cs="宋体" w:asciiTheme="minorEastAsia" w:hAnsiTheme="minorEastAsia"/>
                <w:kern w:val="0"/>
                <w:sz w:val="20"/>
                <w:szCs w:val="20"/>
              </w:rPr>
              <w:t>公安</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rPr>
              <w:t>（</w:t>
            </w:r>
            <w:r>
              <w:rPr>
                <w:rFonts w:hint="eastAsia" w:cs="宋体" w:asciiTheme="minorEastAsia" w:hAnsiTheme="minorEastAsia"/>
                <w:kern w:val="0"/>
                <w:sz w:val="20"/>
                <w:szCs w:val="20"/>
                <w:lang w:val="en-US" w:eastAsia="zh-CN"/>
              </w:rPr>
              <w:t>8类8</w:t>
            </w:r>
            <w:r>
              <w:rPr>
                <w:rFonts w:hint="eastAsia" w:cs="宋体" w:asciiTheme="minorEastAsia" w:hAnsiTheme="minorEastAsia"/>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保安从业单位及其保安服务活动情况的监督检查</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保安服务公司许可、保安服务公司分公司注册登记、保安服务跨区域经营单位及自行招用保安员单位备案、保安从业单位开展保安服务经营及保安员管理、培训、制度落实等情况的监督检查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重点检查</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保安从业单位</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实地检查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lang w:eastAsia="zh-CN"/>
              </w:rPr>
            </w:pPr>
            <w:r>
              <w:rPr>
                <w:rFonts w:hint="eastAsia" w:cs="宋体" w:asciiTheme="minorEastAsia" w:hAnsiTheme="minorEastAsia"/>
                <w:i w:val="0"/>
                <w:color w:val="auto"/>
                <w:kern w:val="0"/>
                <w:sz w:val="20"/>
                <w:szCs w:val="20"/>
                <w:u w:val="none"/>
                <w:lang w:val="en-US" w:eastAsia="zh-CN" w:bidi="ar"/>
              </w:rPr>
              <w:t>市</w:t>
            </w:r>
            <w:r>
              <w:rPr>
                <w:rFonts w:hint="eastAsia" w:cs="宋体" w:asciiTheme="minorEastAsia" w:hAnsiTheme="minorEastAsia" w:eastAsiaTheme="minorEastAsia"/>
                <w:i w:val="0"/>
                <w:color w:val="auto"/>
                <w:kern w:val="0"/>
                <w:sz w:val="20"/>
                <w:szCs w:val="20"/>
                <w:u w:val="none"/>
                <w:lang w:val="en-US" w:eastAsia="zh-CN" w:bidi="ar"/>
              </w:rPr>
              <w:t>、县</w:t>
            </w:r>
            <w:r>
              <w:rPr>
                <w:rFonts w:hint="eastAsia" w:cs="宋体" w:asciiTheme="minorEastAsia" w:hAnsiTheme="minorEastAsia"/>
                <w:i w:val="0"/>
                <w:color w:val="auto"/>
                <w:kern w:val="0"/>
                <w:sz w:val="20"/>
                <w:szCs w:val="20"/>
                <w:u w:val="none"/>
                <w:lang w:val="en-US" w:eastAsia="zh-CN" w:bidi="ar"/>
              </w:rPr>
              <w:t>（区）</w:t>
            </w:r>
            <w:r>
              <w:rPr>
                <w:rFonts w:hint="eastAsia" w:cs="宋体" w:asciiTheme="minorEastAsia" w:hAnsiTheme="minorEastAsia" w:eastAsiaTheme="minorEastAsia"/>
                <w:i w:val="0"/>
                <w:color w:val="auto"/>
                <w:kern w:val="0"/>
                <w:sz w:val="20"/>
                <w:szCs w:val="20"/>
                <w:u w:val="none"/>
                <w:lang w:val="en-US" w:eastAsia="zh-CN" w:bidi="ar"/>
              </w:rPr>
              <w:t>级公安机关</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《保安服务管理条例》</w:t>
            </w:r>
            <w:r>
              <w:rPr>
                <w:rFonts w:hint="eastAsia" w:cs="宋体" w:asciiTheme="minorEastAsia" w:hAnsiTheme="minorEastAsia" w:eastAsiaTheme="minorEastAsia"/>
                <w:i w:val="0"/>
                <w:color w:val="auto"/>
                <w:kern w:val="0"/>
                <w:sz w:val="20"/>
                <w:szCs w:val="20"/>
                <w:u w:val="none"/>
                <w:lang w:val="en-US" w:eastAsia="zh-CN" w:bidi="ar"/>
              </w:rPr>
              <w:br w:type="textWrapping"/>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b w:val="0"/>
                <w:bCs w:val="0"/>
                <w:kern w:val="0"/>
                <w:sz w:val="20"/>
                <w:szCs w:val="20"/>
                <w:lang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保安培训单位及其培训活动情况的监督检查</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保安培训单位培训资质、培训教学、培训制度建立落实情况的监督检查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重点检查</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保安培训单位</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实地检查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lang w:eastAsia="zh-CN"/>
              </w:rPr>
            </w:pPr>
            <w:r>
              <w:rPr>
                <w:rFonts w:hint="eastAsia" w:cs="宋体" w:asciiTheme="minorEastAsia" w:hAnsiTheme="minorEastAsia" w:eastAsiaTheme="minorEastAsia"/>
                <w:i w:val="0"/>
                <w:color w:val="auto"/>
                <w:kern w:val="0"/>
                <w:sz w:val="20"/>
                <w:szCs w:val="20"/>
                <w:u w:val="none"/>
                <w:lang w:val="en-US" w:eastAsia="zh-CN" w:bidi="ar"/>
              </w:rPr>
              <w:t>省、州、县级公安机关</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《保安服务管理条例》</w:t>
            </w:r>
            <w:r>
              <w:rPr>
                <w:rFonts w:hint="eastAsia" w:cs="宋体" w:asciiTheme="minorEastAsia" w:hAnsiTheme="minorEastAsia" w:eastAsiaTheme="minorEastAsia"/>
                <w:i w:val="0"/>
                <w:color w:val="auto"/>
                <w:kern w:val="0"/>
                <w:sz w:val="20"/>
                <w:szCs w:val="20"/>
                <w:u w:val="none"/>
                <w:lang w:val="en-US" w:eastAsia="zh-CN" w:bidi="ar"/>
              </w:rPr>
              <w:br w:type="textWrapping"/>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b w:val="0"/>
                <w:bCs w:val="0"/>
                <w:kern w:val="0"/>
                <w:sz w:val="20"/>
                <w:szCs w:val="20"/>
                <w:lang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对从事国际联网业务的单位和个人进行监督检查</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联网单位办理备案手续情况；制定、落实网络安全管理制度和操作规程情况；为公安机关依法维护国家安全、防范调查恐怖活动、侦查犯罪提供技术支持和协助情况</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重点检查</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2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自然人,企业法人,事业单位法人,社会团体法人,基金会法人,民办非企业法人,其他组织</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实地检查</w:t>
            </w:r>
            <w:r>
              <w:rPr>
                <w:rFonts w:hint="eastAsia" w:cs="宋体" w:asciiTheme="minorEastAsia" w:hAnsiTheme="minorEastAsia" w:eastAsiaTheme="minorEastAsia"/>
                <w:i w:val="0"/>
                <w:color w:val="auto"/>
                <w:kern w:val="0"/>
                <w:sz w:val="20"/>
                <w:szCs w:val="20"/>
                <w:u w:val="none"/>
                <w:lang w:val="en-US" w:eastAsia="zh-CN" w:bidi="ar"/>
              </w:rPr>
              <w:br w:type="textWrapping"/>
            </w:r>
            <w:r>
              <w:rPr>
                <w:rFonts w:hint="eastAsia" w:cs="宋体" w:asciiTheme="minorEastAsia" w:hAnsiTheme="minorEastAsia" w:eastAsiaTheme="minorEastAsia"/>
                <w:i w:val="0"/>
                <w:color w:val="auto"/>
                <w:kern w:val="0"/>
                <w:sz w:val="20"/>
                <w:szCs w:val="20"/>
                <w:u w:val="none"/>
                <w:lang w:val="en-US" w:eastAsia="zh-CN" w:bidi="ar"/>
              </w:rPr>
              <w:t>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lang w:eastAsia="zh-CN"/>
              </w:rPr>
            </w:pPr>
            <w:r>
              <w:rPr>
                <w:rFonts w:hint="eastAsia" w:cs="宋体" w:asciiTheme="minorEastAsia" w:hAnsiTheme="minorEastAsia" w:eastAsiaTheme="minorEastAsia"/>
                <w:i w:val="0"/>
                <w:color w:val="auto"/>
                <w:kern w:val="0"/>
                <w:sz w:val="20"/>
                <w:szCs w:val="20"/>
                <w:u w:val="none"/>
                <w:lang w:val="en-US" w:eastAsia="zh-CN" w:bidi="ar"/>
              </w:rPr>
              <w:t>州、县级公安机关</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《中华人民共和国网络安全法》、《计算机信息网络国际联网安全保护管理办法》、《互联网安全保护技术措施规定》、《公安机关互联网安全监督检查规定》</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省公安厅（</w:t>
            </w:r>
            <w:r>
              <w:rPr>
                <w:rFonts w:hint="eastAsia" w:cs="宋体" w:asciiTheme="minorEastAsia" w:hAnsiTheme="minorEastAsia"/>
                <w:kern w:val="0"/>
                <w:sz w:val="20"/>
                <w:szCs w:val="20"/>
                <w:lang w:val="en-US" w:eastAsia="zh-CN"/>
              </w:rPr>
              <w:t>8类8</w:t>
            </w:r>
            <w:r>
              <w:rPr>
                <w:rFonts w:hint="eastAsia" w:cs="宋体" w:asciiTheme="minorEastAsia" w:hAnsiTheme="minorEastAsia"/>
                <w:kern w:val="0"/>
                <w:sz w:val="20"/>
                <w:szCs w:val="20"/>
              </w:rPr>
              <w:t>项）</w:t>
            </w:r>
          </w:p>
          <w:p>
            <w:pPr>
              <w:widowControl/>
              <w:spacing w:line="240" w:lineRule="exact"/>
              <w:jc w:val="left"/>
              <w:rPr>
                <w:rFonts w:hint="eastAsia" w:cs="宋体" w:asciiTheme="minorEastAsia" w:hAnsiTheme="minorEastAsia"/>
                <w:b w:val="0"/>
                <w:bCs w:val="0"/>
                <w:kern w:val="0"/>
                <w:sz w:val="20"/>
                <w:szCs w:val="20"/>
                <w:lang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互联网上网服务营业场所信息安全检查</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信息网络安全、治安、消防安全情况的监督检查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重点检查</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互联网上网服务营业场所（网吧、电脑休闲室等）</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实地检查</w:t>
            </w:r>
            <w:r>
              <w:rPr>
                <w:rFonts w:hint="eastAsia" w:cs="宋体" w:asciiTheme="minorEastAsia" w:hAnsiTheme="minorEastAsia" w:eastAsiaTheme="minorEastAsia"/>
                <w:i w:val="0"/>
                <w:color w:val="auto"/>
                <w:kern w:val="0"/>
                <w:sz w:val="20"/>
                <w:szCs w:val="20"/>
                <w:u w:val="none"/>
                <w:lang w:val="en-US" w:eastAsia="zh-CN" w:bidi="ar"/>
              </w:rPr>
              <w:br w:type="textWrapping"/>
            </w:r>
            <w:r>
              <w:rPr>
                <w:rFonts w:hint="eastAsia" w:cs="宋体" w:asciiTheme="minorEastAsia" w:hAnsiTheme="minorEastAsia" w:eastAsiaTheme="minorEastAsia"/>
                <w:i w:val="0"/>
                <w:color w:val="auto"/>
                <w:kern w:val="0"/>
                <w:sz w:val="20"/>
                <w:szCs w:val="20"/>
                <w:u w:val="none"/>
                <w:lang w:val="en-US" w:eastAsia="zh-CN" w:bidi="ar"/>
              </w:rPr>
              <w:t>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lang w:eastAsia="zh-CN"/>
              </w:rPr>
            </w:pPr>
            <w:r>
              <w:rPr>
                <w:rFonts w:hint="eastAsia" w:cs="宋体" w:asciiTheme="minorEastAsia" w:hAnsiTheme="minorEastAsia" w:eastAsiaTheme="minorEastAsia"/>
                <w:i w:val="0"/>
                <w:color w:val="auto"/>
                <w:kern w:val="0"/>
                <w:sz w:val="20"/>
                <w:szCs w:val="20"/>
                <w:u w:val="none"/>
                <w:lang w:val="en-US" w:eastAsia="zh-CN" w:bidi="ar"/>
              </w:rPr>
              <w:t>州、县级公安机关</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《互联网上网服务营业场所管理条例》</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cs="宋体" w:asciiTheme="minorEastAsia" w:hAnsiTheme="minorEastAsia"/>
                <w:b w:val="0"/>
                <w:bCs w:val="0"/>
                <w:kern w:val="0"/>
                <w:sz w:val="20"/>
                <w:szCs w:val="20"/>
                <w:lang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易制毒化学品购买、销售、运输许可及备案情况的监督检查</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对第一类易制毒化学品（非药品类）购买许可；对第二、三类易制毒化学品购买备案；对第一类、第二类易制毒化学品运输许可和第三类易制毒化学品运输备案；易制毒化学品销售备案情况的监督检查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重点检查</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易制毒化学品生产、经营、使用单位</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实地检查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lang w:eastAsia="zh-CN"/>
              </w:rPr>
            </w:pPr>
            <w:r>
              <w:rPr>
                <w:rFonts w:hint="eastAsia" w:cs="宋体" w:asciiTheme="minorEastAsia" w:hAnsiTheme="minorEastAsia" w:eastAsiaTheme="minorEastAsia"/>
                <w:i w:val="0"/>
                <w:color w:val="auto"/>
                <w:kern w:val="0"/>
                <w:sz w:val="20"/>
                <w:szCs w:val="20"/>
                <w:u w:val="none"/>
                <w:lang w:val="en-US" w:eastAsia="zh-CN" w:bidi="ar"/>
              </w:rPr>
              <w:t>省、州、县级公安机关</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《中华人民共和国禁毒法》</w:t>
            </w:r>
            <w:r>
              <w:rPr>
                <w:rFonts w:hint="eastAsia" w:cs="宋体" w:asciiTheme="minorEastAsia" w:hAnsiTheme="minorEastAsia" w:eastAsiaTheme="minorEastAsia"/>
                <w:i w:val="0"/>
                <w:color w:val="auto"/>
                <w:kern w:val="0"/>
                <w:sz w:val="20"/>
                <w:szCs w:val="20"/>
                <w:u w:val="none"/>
                <w:lang w:val="en-US" w:eastAsia="zh-CN" w:bidi="ar"/>
              </w:rPr>
              <w:br w:type="textWrapping"/>
            </w:r>
            <w:r>
              <w:rPr>
                <w:rFonts w:hint="eastAsia" w:cs="宋体" w:asciiTheme="minorEastAsia" w:hAnsiTheme="minorEastAsia" w:eastAsiaTheme="minorEastAsia"/>
                <w:i w:val="0"/>
                <w:color w:val="auto"/>
                <w:kern w:val="0"/>
                <w:sz w:val="20"/>
                <w:szCs w:val="20"/>
                <w:u w:val="none"/>
                <w:lang w:val="en-US" w:eastAsia="zh-CN" w:bidi="ar"/>
              </w:rPr>
              <w:t>《易制毒化学品管理条例》</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工业大麻种植加工监督检查</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被许可人从事工业大麻科学研究种植、繁种种植活动进行监督检查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重点检查</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取得工业大麻科学研究种植和繁种种植许可的单位</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实地检查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lang w:eastAsia="zh-CN"/>
              </w:rPr>
            </w:pPr>
            <w:r>
              <w:rPr>
                <w:rFonts w:hint="eastAsia" w:cs="宋体" w:asciiTheme="minorEastAsia" w:hAnsiTheme="minorEastAsia" w:eastAsiaTheme="minorEastAsia"/>
                <w:i w:val="0"/>
                <w:color w:val="auto"/>
                <w:kern w:val="0"/>
                <w:sz w:val="20"/>
                <w:szCs w:val="20"/>
                <w:u w:val="none"/>
                <w:lang w:val="en-US" w:eastAsia="zh-CN" w:bidi="ar"/>
              </w:rPr>
              <w:t>省、州、县级公安机关</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《云南省工业大麻种植加工许可规定》</w:t>
            </w:r>
            <w:r>
              <w:rPr>
                <w:rFonts w:hint="eastAsia" w:cs="宋体" w:asciiTheme="minorEastAsia" w:hAnsiTheme="minorEastAsia" w:eastAsiaTheme="minorEastAsia"/>
                <w:i w:val="0"/>
                <w:color w:val="auto"/>
                <w:kern w:val="0"/>
                <w:sz w:val="20"/>
                <w:szCs w:val="20"/>
                <w:u w:val="none"/>
                <w:lang w:val="en-US" w:eastAsia="zh-CN" w:bidi="ar"/>
              </w:rPr>
              <w:br w:type="textWrapping"/>
            </w:r>
            <w:r>
              <w:rPr>
                <w:rFonts w:hint="eastAsia" w:cs="宋体" w:asciiTheme="minorEastAsia" w:hAnsiTheme="minorEastAsia" w:eastAsiaTheme="minorEastAsia"/>
                <w:i w:val="0"/>
                <w:color w:val="auto"/>
                <w:kern w:val="0"/>
                <w:sz w:val="20"/>
                <w:szCs w:val="20"/>
                <w:u w:val="none"/>
                <w:lang w:val="en-US" w:eastAsia="zh-CN" w:bidi="ar"/>
              </w:rPr>
              <w:t>《云南省禁毒条例》</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民用枪支（弹药）配售、配置单位检查</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民用枪支配售企业经营管理情况，民用枪支配置使用单位使用枪支情况</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重点检查</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民用枪支（弹药）配售、配置企业</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实地检查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lang w:eastAsia="zh-CN"/>
              </w:rPr>
            </w:pPr>
            <w:r>
              <w:rPr>
                <w:rFonts w:hint="eastAsia" w:cs="宋体" w:asciiTheme="minorEastAsia" w:hAnsiTheme="minorEastAsia" w:eastAsiaTheme="minorEastAsia"/>
                <w:i w:val="0"/>
                <w:color w:val="auto"/>
                <w:kern w:val="0"/>
                <w:sz w:val="20"/>
                <w:szCs w:val="20"/>
                <w:u w:val="none"/>
                <w:lang w:val="en-US" w:eastAsia="zh-CN" w:bidi="ar"/>
              </w:rPr>
              <w:t>省、州、县级公安机关</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《中华人民共和国枪支管理法》</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市</w:t>
            </w:r>
            <w:r>
              <w:rPr>
                <w:rFonts w:hint="eastAsia" w:cs="宋体" w:asciiTheme="minorEastAsia" w:hAnsiTheme="minorEastAsia"/>
                <w:kern w:val="0"/>
                <w:sz w:val="20"/>
                <w:szCs w:val="20"/>
              </w:rPr>
              <w:t>公安</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rPr>
              <w:t>（</w:t>
            </w:r>
            <w:r>
              <w:rPr>
                <w:rFonts w:hint="eastAsia" w:cs="宋体" w:asciiTheme="minorEastAsia" w:hAnsiTheme="minorEastAsia"/>
                <w:kern w:val="0"/>
                <w:sz w:val="20"/>
                <w:szCs w:val="20"/>
                <w:lang w:val="en-US" w:eastAsia="zh-CN"/>
              </w:rPr>
              <w:t>8类8</w:t>
            </w:r>
            <w:r>
              <w:rPr>
                <w:rFonts w:hint="eastAsia" w:cs="宋体" w:asciiTheme="minorEastAsia" w:hAnsiTheme="minorEastAsia"/>
                <w:kern w:val="0"/>
                <w:sz w:val="20"/>
                <w:szCs w:val="20"/>
              </w:rPr>
              <w:t>项）</w:t>
            </w:r>
          </w:p>
          <w:p>
            <w:pPr>
              <w:widowControl/>
              <w:spacing w:line="240" w:lineRule="exact"/>
              <w:jc w:val="left"/>
              <w:rPr>
                <w:rFonts w:hint="eastAsia" w:cs="宋体" w:asciiTheme="minorEastAsia" w:hAnsiTheme="minorEastAsia"/>
                <w:b w:val="0"/>
                <w:bCs w:val="0"/>
                <w:kern w:val="0"/>
                <w:sz w:val="20"/>
                <w:szCs w:val="20"/>
                <w:lang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爆破作业单位检查</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民用爆炸物储存情况，爆破作业单位有关制度执行情况，爆破作业单位作业情况</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重点检查</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营业性和非营业性爆破作业单位</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实地检查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lang w:eastAsia="zh-CN"/>
              </w:rPr>
            </w:pPr>
            <w:r>
              <w:rPr>
                <w:rFonts w:hint="eastAsia" w:cs="宋体" w:asciiTheme="minorEastAsia" w:hAnsiTheme="minorEastAsia" w:eastAsiaTheme="minorEastAsia"/>
                <w:i w:val="0"/>
                <w:color w:val="auto"/>
                <w:kern w:val="0"/>
                <w:sz w:val="20"/>
                <w:szCs w:val="20"/>
                <w:u w:val="none"/>
                <w:lang w:val="en-US" w:eastAsia="zh-CN" w:bidi="ar"/>
              </w:rPr>
              <w:t>省、州、县级公安机关</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《民用爆炸物品安全管理条例》</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u w:val="none"/>
                <w:lang w:val="en-US" w:eastAsia="zh-CN" w:bidi="ar"/>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b w:val="0"/>
                <w:bCs w:val="0"/>
                <w:kern w:val="0"/>
                <w:sz w:val="20"/>
                <w:szCs w:val="20"/>
                <w:lang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财政</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3</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3</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color w:val="auto"/>
                <w:kern w:val="0"/>
                <w:sz w:val="20"/>
                <w:szCs w:val="20"/>
                <w:lang w:val="en-US" w:eastAsia="zh-CN"/>
              </w:rPr>
              <w:t>会计信息质量检查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color w:val="auto"/>
                <w:kern w:val="0"/>
                <w:sz w:val="20"/>
                <w:szCs w:val="20"/>
                <w:lang w:val="en-US" w:eastAsia="zh-CN"/>
              </w:rPr>
            </w:pPr>
            <w:r>
              <w:rPr>
                <w:rFonts w:hint="eastAsia" w:cs="宋体" w:asciiTheme="minorEastAsia" w:hAnsiTheme="minorEastAsia"/>
                <w:b w:val="0"/>
                <w:bCs w:val="0"/>
                <w:color w:val="auto"/>
                <w:kern w:val="0"/>
                <w:sz w:val="20"/>
                <w:szCs w:val="20"/>
                <w:lang w:val="en-US" w:eastAsia="zh-CN"/>
              </w:rPr>
              <w:t>会计准则</w:t>
            </w:r>
          </w:p>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color w:val="auto"/>
                <w:kern w:val="0"/>
                <w:sz w:val="20"/>
                <w:szCs w:val="20"/>
                <w:lang w:val="en-US" w:eastAsia="zh-CN"/>
              </w:rPr>
              <w:t>会计制度</w:t>
            </w:r>
            <w:r>
              <w:rPr>
                <w:rFonts w:hint="eastAsia" w:cs="宋体" w:asciiTheme="minorEastAsia" w:hAnsiTheme="minorEastAsia"/>
                <w:b w:val="0"/>
                <w:bCs w:val="0"/>
                <w:color w:val="auto"/>
                <w:kern w:val="0"/>
                <w:sz w:val="20"/>
                <w:szCs w:val="20"/>
                <w:lang w:val="en-US" w:eastAsia="zh-CN"/>
              </w:rPr>
              <w:br w:type="textWrapping"/>
            </w:r>
            <w:r>
              <w:rPr>
                <w:rFonts w:hint="eastAsia" w:cs="宋体" w:asciiTheme="minorEastAsia" w:hAnsiTheme="minorEastAsia"/>
                <w:b w:val="0"/>
                <w:bCs w:val="0"/>
                <w:color w:val="auto"/>
                <w:kern w:val="0"/>
                <w:sz w:val="20"/>
                <w:szCs w:val="20"/>
                <w:lang w:val="en-US" w:eastAsia="zh-CN"/>
              </w:rPr>
              <w:t>会计核算办法</w:t>
            </w:r>
            <w:r>
              <w:rPr>
                <w:rFonts w:hint="eastAsia" w:cs="宋体" w:asciiTheme="minorEastAsia" w:hAnsiTheme="minorEastAsia"/>
                <w:b w:val="0"/>
                <w:bCs w:val="0"/>
                <w:color w:val="auto"/>
                <w:kern w:val="0"/>
                <w:sz w:val="20"/>
                <w:szCs w:val="20"/>
                <w:lang w:val="en-US" w:eastAsia="zh-CN"/>
              </w:rPr>
              <w:br w:type="textWrapping"/>
            </w:r>
            <w:r>
              <w:rPr>
                <w:rFonts w:hint="eastAsia" w:cs="宋体" w:asciiTheme="minorEastAsia" w:hAnsiTheme="minorEastAsia"/>
                <w:b w:val="0"/>
                <w:bCs w:val="0"/>
                <w:color w:val="auto"/>
                <w:kern w:val="0"/>
                <w:sz w:val="20"/>
                <w:szCs w:val="20"/>
                <w:lang w:val="en-US" w:eastAsia="zh-CN"/>
              </w:rPr>
              <w:t>财务准则</w:t>
            </w:r>
            <w:r>
              <w:rPr>
                <w:rFonts w:hint="eastAsia" w:cs="宋体" w:asciiTheme="minorEastAsia" w:hAnsiTheme="minorEastAsia"/>
                <w:b w:val="0"/>
                <w:bCs w:val="0"/>
                <w:color w:val="auto"/>
                <w:kern w:val="0"/>
                <w:sz w:val="20"/>
                <w:szCs w:val="20"/>
                <w:lang w:val="en-US" w:eastAsia="zh-CN"/>
              </w:rPr>
              <w:br w:type="textWrapping"/>
            </w:r>
            <w:r>
              <w:rPr>
                <w:rFonts w:hint="eastAsia" w:cs="宋体" w:asciiTheme="minorEastAsia" w:hAnsiTheme="minorEastAsia"/>
                <w:b w:val="0"/>
                <w:bCs w:val="0"/>
                <w:color w:val="auto"/>
                <w:kern w:val="0"/>
                <w:sz w:val="20"/>
                <w:szCs w:val="20"/>
                <w:lang w:val="en-US" w:eastAsia="zh-CN"/>
              </w:rPr>
              <w:t>财务制度</w:t>
            </w:r>
            <w:r>
              <w:rPr>
                <w:rFonts w:hint="eastAsia" w:cs="宋体" w:asciiTheme="minorEastAsia" w:hAnsiTheme="minorEastAsia"/>
                <w:b w:val="0"/>
                <w:bCs w:val="0"/>
                <w:color w:val="auto"/>
                <w:kern w:val="0"/>
                <w:sz w:val="20"/>
                <w:szCs w:val="20"/>
                <w:lang w:val="en-US" w:eastAsia="zh-CN"/>
              </w:rPr>
              <w:br w:type="textWrapping"/>
            </w:r>
            <w:r>
              <w:rPr>
                <w:rFonts w:hint="eastAsia" w:cs="宋体" w:asciiTheme="minorEastAsia" w:hAnsiTheme="minorEastAsia"/>
                <w:b w:val="0"/>
                <w:bCs w:val="0"/>
                <w:color w:val="auto"/>
                <w:kern w:val="0"/>
                <w:sz w:val="20"/>
                <w:szCs w:val="20"/>
                <w:lang w:val="en-US" w:eastAsia="zh-CN"/>
              </w:rPr>
              <w:t>财务管理办法</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color w:val="auto"/>
                <w:kern w:val="0"/>
                <w:sz w:val="20"/>
                <w:szCs w:val="20"/>
                <w:lang w:val="en-US" w:eastAsia="zh-CN"/>
              </w:rPr>
              <w:t>重点检查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color w:val="auto"/>
                <w:kern w:val="0"/>
                <w:sz w:val="20"/>
                <w:szCs w:val="20"/>
                <w:lang w:val="en-US" w:eastAsia="zh-CN"/>
              </w:rPr>
              <w:t>国家机关</w:t>
            </w:r>
            <w:r>
              <w:rPr>
                <w:rFonts w:hint="eastAsia" w:cs="宋体" w:asciiTheme="minorEastAsia" w:hAnsiTheme="minorEastAsia"/>
                <w:b w:val="0"/>
                <w:bCs w:val="0"/>
                <w:color w:val="auto"/>
                <w:kern w:val="0"/>
                <w:sz w:val="20"/>
                <w:szCs w:val="20"/>
                <w:lang w:val="en-US" w:eastAsia="zh-CN"/>
              </w:rPr>
              <w:br w:type="textWrapping"/>
            </w:r>
            <w:r>
              <w:rPr>
                <w:rFonts w:hint="eastAsia" w:cs="宋体" w:asciiTheme="minorEastAsia" w:hAnsiTheme="minorEastAsia"/>
                <w:b w:val="0"/>
                <w:bCs w:val="0"/>
                <w:color w:val="auto"/>
                <w:kern w:val="0"/>
                <w:sz w:val="20"/>
                <w:szCs w:val="20"/>
                <w:lang w:val="en-US" w:eastAsia="zh-CN"/>
              </w:rPr>
              <w:t>事业单位</w:t>
            </w:r>
            <w:r>
              <w:rPr>
                <w:rFonts w:hint="eastAsia" w:cs="宋体" w:asciiTheme="minorEastAsia" w:hAnsiTheme="minorEastAsia"/>
                <w:b w:val="0"/>
                <w:bCs w:val="0"/>
                <w:color w:val="auto"/>
                <w:kern w:val="0"/>
                <w:sz w:val="20"/>
                <w:szCs w:val="20"/>
                <w:lang w:val="en-US" w:eastAsia="zh-CN"/>
              </w:rPr>
              <w:br w:type="textWrapping"/>
            </w:r>
            <w:r>
              <w:rPr>
                <w:rFonts w:hint="eastAsia" w:cs="宋体" w:asciiTheme="minorEastAsia" w:hAnsiTheme="minorEastAsia"/>
                <w:b w:val="0"/>
                <w:bCs w:val="0"/>
                <w:color w:val="auto"/>
                <w:kern w:val="0"/>
                <w:sz w:val="20"/>
                <w:szCs w:val="20"/>
                <w:lang w:val="en-US" w:eastAsia="zh-CN"/>
              </w:rPr>
              <w:t>社会团体</w:t>
            </w:r>
            <w:r>
              <w:rPr>
                <w:rFonts w:hint="eastAsia" w:cs="宋体" w:asciiTheme="minorEastAsia" w:hAnsiTheme="minorEastAsia"/>
                <w:b w:val="0"/>
                <w:bCs w:val="0"/>
                <w:color w:val="auto"/>
                <w:kern w:val="0"/>
                <w:sz w:val="20"/>
                <w:szCs w:val="20"/>
                <w:lang w:val="en-US" w:eastAsia="zh-CN"/>
              </w:rPr>
              <w:br w:type="textWrapping"/>
            </w:r>
            <w:r>
              <w:rPr>
                <w:rFonts w:hint="eastAsia" w:cs="宋体" w:asciiTheme="minorEastAsia" w:hAnsiTheme="minorEastAsia"/>
                <w:b w:val="0"/>
                <w:bCs w:val="0"/>
                <w:color w:val="auto"/>
                <w:kern w:val="0"/>
                <w:sz w:val="20"/>
                <w:szCs w:val="20"/>
                <w:lang w:val="en-US" w:eastAsia="zh-CN"/>
              </w:rPr>
              <w:t>公司</w:t>
            </w:r>
            <w:r>
              <w:rPr>
                <w:rFonts w:hint="eastAsia" w:cs="宋体" w:asciiTheme="minorEastAsia" w:hAnsiTheme="minorEastAsia"/>
                <w:b w:val="0"/>
                <w:bCs w:val="0"/>
                <w:color w:val="auto"/>
                <w:kern w:val="0"/>
                <w:sz w:val="20"/>
                <w:szCs w:val="20"/>
                <w:lang w:val="en-US" w:eastAsia="zh-CN"/>
              </w:rPr>
              <w:br w:type="textWrapping"/>
            </w:r>
            <w:r>
              <w:rPr>
                <w:rFonts w:hint="eastAsia" w:cs="宋体" w:asciiTheme="minorEastAsia" w:hAnsiTheme="minorEastAsia"/>
                <w:b w:val="0"/>
                <w:bCs w:val="0"/>
                <w:color w:val="auto"/>
                <w:kern w:val="0"/>
                <w:sz w:val="20"/>
                <w:szCs w:val="20"/>
                <w:lang w:val="en-US" w:eastAsia="zh-CN"/>
              </w:rPr>
              <w:t>企业和其他组织等会计主体</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color w:val="auto"/>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color w:val="auto"/>
                <w:kern w:val="0"/>
                <w:sz w:val="20"/>
                <w:szCs w:val="20"/>
                <w:lang w:val="en-US" w:eastAsia="zh-CN"/>
              </w:rPr>
              <w:t>县级以上财政部门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color w:val="auto"/>
                <w:kern w:val="0"/>
                <w:sz w:val="20"/>
                <w:szCs w:val="20"/>
                <w:lang w:val="en-US" w:eastAsia="zh-CN"/>
              </w:rPr>
              <w:t>《中华人民共和国会计法》；</w:t>
            </w:r>
            <w:r>
              <w:rPr>
                <w:rFonts w:hint="eastAsia" w:cs="宋体" w:asciiTheme="minorEastAsia" w:hAnsiTheme="minorEastAsia"/>
                <w:b w:val="0"/>
                <w:bCs w:val="0"/>
                <w:color w:val="auto"/>
                <w:kern w:val="0"/>
                <w:sz w:val="20"/>
                <w:szCs w:val="20"/>
                <w:lang w:val="en-US" w:eastAsia="zh-CN"/>
              </w:rPr>
              <w:br w:type="textWrapping"/>
            </w:r>
            <w:r>
              <w:rPr>
                <w:rFonts w:hint="eastAsia" w:cs="宋体" w:asciiTheme="minorEastAsia" w:hAnsiTheme="minorEastAsia"/>
                <w:b w:val="0"/>
                <w:bCs w:val="0"/>
                <w:color w:val="auto"/>
                <w:kern w:val="0"/>
                <w:sz w:val="20"/>
                <w:szCs w:val="20"/>
                <w:lang w:val="en-US" w:eastAsia="zh-CN"/>
              </w:rPr>
              <w:t>《财政部门实施会计监督办法》；</w:t>
            </w:r>
            <w:r>
              <w:rPr>
                <w:rFonts w:hint="eastAsia" w:cs="宋体" w:asciiTheme="minorEastAsia" w:hAnsiTheme="minorEastAsia"/>
                <w:b w:val="0"/>
                <w:bCs w:val="0"/>
                <w:color w:val="auto"/>
                <w:kern w:val="0"/>
                <w:sz w:val="20"/>
                <w:szCs w:val="20"/>
                <w:lang w:val="en-US" w:eastAsia="zh-CN"/>
              </w:rPr>
              <w:br w:type="textWrapping"/>
            </w:r>
            <w:r>
              <w:rPr>
                <w:rFonts w:hint="eastAsia" w:cs="宋体" w:asciiTheme="minorEastAsia" w:hAnsiTheme="minorEastAsia"/>
                <w:b w:val="0"/>
                <w:bCs w:val="0"/>
                <w:color w:val="auto"/>
                <w:kern w:val="0"/>
                <w:sz w:val="20"/>
                <w:szCs w:val="20"/>
                <w:lang w:val="en-US" w:eastAsia="zh-CN"/>
              </w:rPr>
              <w:t>《财政检查工作办法》；</w:t>
            </w:r>
            <w:r>
              <w:rPr>
                <w:rFonts w:hint="eastAsia" w:cs="宋体" w:asciiTheme="minorEastAsia" w:hAnsiTheme="minorEastAsia"/>
                <w:b w:val="0"/>
                <w:bCs w:val="0"/>
                <w:color w:val="auto"/>
                <w:kern w:val="0"/>
                <w:sz w:val="20"/>
                <w:szCs w:val="20"/>
                <w:lang w:val="en-US" w:eastAsia="zh-CN"/>
              </w:rPr>
              <w:br w:type="textWrapping"/>
            </w:r>
            <w:r>
              <w:rPr>
                <w:rFonts w:hint="eastAsia" w:cs="宋体" w:asciiTheme="minorEastAsia" w:hAnsiTheme="minorEastAsia"/>
                <w:b w:val="0"/>
                <w:bCs w:val="0"/>
                <w:color w:val="auto"/>
                <w:kern w:val="0"/>
                <w:sz w:val="20"/>
                <w:szCs w:val="20"/>
                <w:lang w:val="en-US" w:eastAsia="zh-CN"/>
              </w:rPr>
              <w:t>《财政监督检查案件移送办法》；</w:t>
            </w:r>
            <w:r>
              <w:rPr>
                <w:rFonts w:hint="eastAsia" w:cs="宋体" w:asciiTheme="minorEastAsia" w:hAnsiTheme="minorEastAsia"/>
                <w:b w:val="0"/>
                <w:bCs w:val="0"/>
                <w:color w:val="auto"/>
                <w:kern w:val="0"/>
                <w:sz w:val="20"/>
                <w:szCs w:val="20"/>
                <w:lang w:val="en-US" w:eastAsia="zh-CN"/>
              </w:rPr>
              <w:br w:type="textWrapping"/>
            </w:r>
            <w:r>
              <w:rPr>
                <w:rFonts w:hint="eastAsia" w:cs="宋体" w:asciiTheme="minorEastAsia" w:hAnsiTheme="minorEastAsia"/>
                <w:b w:val="0"/>
                <w:bCs w:val="0"/>
                <w:color w:val="auto"/>
                <w:kern w:val="0"/>
                <w:sz w:val="20"/>
                <w:szCs w:val="20"/>
                <w:lang w:val="en-US" w:eastAsia="zh-CN"/>
              </w:rPr>
              <w:t>《财政部门监督办法》</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color w:val="auto"/>
                <w:kern w:val="0"/>
                <w:sz w:val="20"/>
                <w:szCs w:val="20"/>
                <w:lang w:val="en-US" w:eastAsia="zh-CN"/>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eastAsia="zh-CN"/>
              </w:rPr>
            </w:pPr>
            <w:r>
              <w:rPr>
                <w:rFonts w:hint="eastAsia" w:cs="宋体" w:asciiTheme="minorEastAsia" w:hAnsiTheme="minorEastAsia"/>
                <w:b w:val="0"/>
                <w:bCs w:val="0"/>
                <w:color w:val="auto"/>
                <w:kern w:val="0"/>
                <w:sz w:val="20"/>
                <w:szCs w:val="20"/>
                <w:lang w:val="en-US" w:eastAsia="zh-CN"/>
              </w:rPr>
              <w:t>按照财政部和省财政厅统一部署和要求开展检查。</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b w:val="0"/>
                <w:bCs w:val="0"/>
                <w:kern w:val="0"/>
                <w:sz w:val="20"/>
                <w:szCs w:val="20"/>
                <w:lang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color w:val="auto"/>
                <w:kern w:val="0"/>
                <w:sz w:val="20"/>
                <w:szCs w:val="20"/>
                <w:lang w:val="en-US" w:eastAsia="zh-CN"/>
              </w:rPr>
              <w:t>资产评估机构监督检查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color w:val="auto"/>
                <w:kern w:val="0"/>
                <w:sz w:val="20"/>
                <w:szCs w:val="20"/>
                <w:lang w:val="en-US" w:eastAsia="zh-CN"/>
              </w:rPr>
              <w:t>《资产评估法》及有关法律法规中确定的标准</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color w:val="auto"/>
                <w:kern w:val="0"/>
                <w:sz w:val="20"/>
                <w:szCs w:val="20"/>
                <w:lang w:val="en-US" w:eastAsia="zh-CN"/>
              </w:rPr>
              <w:t>重点检查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color w:val="auto"/>
                <w:kern w:val="0"/>
                <w:sz w:val="20"/>
                <w:szCs w:val="20"/>
                <w:lang w:val="en-US" w:eastAsia="zh-CN"/>
              </w:rPr>
              <w:t>玉溪市资产评估机构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color w:val="auto"/>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color w:val="auto"/>
                <w:kern w:val="0"/>
                <w:sz w:val="20"/>
                <w:szCs w:val="20"/>
                <w:lang w:val="en-US" w:eastAsia="zh-CN"/>
              </w:rPr>
              <w:t>县级以上财政部门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color w:val="auto"/>
                <w:kern w:val="0"/>
                <w:sz w:val="20"/>
                <w:szCs w:val="20"/>
                <w:lang w:val="en-US" w:eastAsia="zh-CN"/>
              </w:rPr>
              <w:t>《中华人民共和国资产评估法》；</w:t>
            </w:r>
            <w:r>
              <w:rPr>
                <w:rFonts w:hint="eastAsia" w:cs="宋体" w:asciiTheme="minorEastAsia" w:hAnsiTheme="minorEastAsia"/>
                <w:b w:val="0"/>
                <w:bCs w:val="0"/>
                <w:color w:val="auto"/>
                <w:kern w:val="0"/>
                <w:sz w:val="20"/>
                <w:szCs w:val="20"/>
                <w:lang w:val="en-US" w:eastAsia="zh-CN"/>
              </w:rPr>
              <w:br w:type="textWrapping"/>
            </w:r>
            <w:r>
              <w:rPr>
                <w:rFonts w:hint="eastAsia" w:cs="宋体" w:asciiTheme="minorEastAsia" w:hAnsiTheme="minorEastAsia"/>
                <w:b w:val="0"/>
                <w:bCs w:val="0"/>
                <w:color w:val="auto"/>
                <w:kern w:val="0"/>
                <w:sz w:val="20"/>
                <w:szCs w:val="20"/>
                <w:lang w:val="en-US" w:eastAsia="zh-CN"/>
              </w:rPr>
              <w:t>《财政部制定出台的资产评估行业监督管理办法》</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color w:val="auto"/>
                <w:kern w:val="0"/>
                <w:sz w:val="20"/>
                <w:szCs w:val="20"/>
                <w:lang w:val="en-US" w:eastAsia="zh-CN"/>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b w:val="0"/>
                <w:bCs w:val="0"/>
                <w:kern w:val="0"/>
                <w:sz w:val="20"/>
                <w:szCs w:val="20"/>
                <w:lang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财政</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3</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3</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color w:val="auto"/>
                <w:kern w:val="0"/>
                <w:sz w:val="20"/>
                <w:szCs w:val="20"/>
                <w:lang w:val="en-US" w:eastAsia="zh-CN"/>
              </w:rPr>
              <w:t>政府采购代理机构检查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color w:val="auto"/>
                <w:kern w:val="0"/>
                <w:sz w:val="20"/>
                <w:szCs w:val="20"/>
                <w:lang w:val="en-US" w:eastAsia="zh-CN"/>
              </w:rPr>
              <w:t>委托代理、文件编制、进口核准、方式变更、信息公告、评审过程、中标成交、保证金、合同管理、质疑答复等内容。</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color w:val="auto"/>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color w:val="auto"/>
                <w:kern w:val="0"/>
                <w:sz w:val="20"/>
                <w:szCs w:val="20"/>
                <w:lang w:val="en-US" w:eastAsia="zh-CN"/>
              </w:rPr>
              <w:t>代理玉溪市政府采购项目的政府采购代理机构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color w:val="auto"/>
                <w:kern w:val="0"/>
                <w:sz w:val="20"/>
                <w:szCs w:val="20"/>
                <w:lang w:val="en-US" w:eastAsia="zh-CN"/>
              </w:rPr>
              <w:t>实地 核查、</w:t>
            </w:r>
            <w:r>
              <w:rPr>
                <w:rFonts w:hint="eastAsia" w:cs="宋体" w:asciiTheme="minorEastAsia" w:hAnsiTheme="minorEastAsia"/>
                <w:b w:val="0"/>
                <w:bCs w:val="0"/>
                <w:color w:val="auto"/>
                <w:kern w:val="0"/>
                <w:sz w:val="20"/>
                <w:szCs w:val="20"/>
                <w:lang w:val="en-US" w:eastAsia="zh-CN"/>
              </w:rPr>
              <w:br w:type="textWrapping"/>
            </w:r>
            <w:r>
              <w:rPr>
                <w:rFonts w:hint="eastAsia" w:cs="宋体" w:asciiTheme="minorEastAsia" w:hAnsiTheme="minorEastAsia"/>
                <w:b w:val="0"/>
                <w:bCs w:val="0"/>
                <w:color w:val="auto"/>
                <w:kern w:val="0"/>
                <w:sz w:val="20"/>
                <w:szCs w:val="20"/>
                <w:lang w:val="en-US" w:eastAsia="zh-CN"/>
              </w:rPr>
              <w:t>书面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color w:val="auto"/>
                <w:kern w:val="0"/>
                <w:sz w:val="20"/>
                <w:szCs w:val="20"/>
                <w:lang w:val="en-US" w:eastAsia="zh-CN"/>
              </w:rPr>
              <w:t>县级以上财政部门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color w:val="auto"/>
                <w:kern w:val="0"/>
                <w:sz w:val="20"/>
                <w:szCs w:val="20"/>
                <w:lang w:val="en-US" w:eastAsia="zh-CN"/>
              </w:rPr>
              <w:t>《中华人民共和国政府采购法》第五十九条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color w:val="auto"/>
                <w:kern w:val="0"/>
                <w:sz w:val="20"/>
                <w:szCs w:val="20"/>
                <w:lang w:val="en-US" w:eastAsia="zh-CN"/>
              </w:rPr>
              <w:t>普遍使用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eastAsia="zh-CN"/>
              </w:rPr>
            </w:pPr>
            <w:r>
              <w:rPr>
                <w:rFonts w:hint="eastAsia" w:cs="宋体" w:asciiTheme="minorEastAsia" w:hAnsiTheme="minorEastAsia"/>
                <w:b w:val="0"/>
                <w:bCs w:val="0"/>
                <w:color w:val="auto"/>
                <w:kern w:val="0"/>
                <w:sz w:val="20"/>
                <w:szCs w:val="20"/>
                <w:lang w:val="en-US" w:eastAsia="zh-CN"/>
              </w:rPr>
              <w:t>根据财政部统一部署实施专项检查</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b w:val="0"/>
                <w:bCs w:val="0"/>
                <w:kern w:val="0"/>
                <w:sz w:val="20"/>
                <w:szCs w:val="20"/>
                <w:lang w:eastAsia="zh-CN"/>
              </w:rPr>
            </w:pPr>
            <w:r>
              <w:rPr>
                <w:rFonts w:hint="eastAsia" w:cs="宋体" w:asciiTheme="minorEastAsia" w:hAnsiTheme="minorEastAsia"/>
                <w:b w:val="0"/>
                <w:bCs w:val="0"/>
                <w:kern w:val="0"/>
                <w:sz w:val="20"/>
                <w:szCs w:val="20"/>
                <w:lang w:eastAsia="zh-CN"/>
              </w:rPr>
              <w:t>市民政局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4</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4</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rPr>
              <w:t>对</w:t>
            </w:r>
            <w:r>
              <w:rPr>
                <w:rFonts w:hint="eastAsia" w:cs="宋体" w:asciiTheme="minorEastAsia" w:hAnsiTheme="minorEastAsia"/>
                <w:b w:val="0"/>
                <w:bCs w:val="0"/>
                <w:kern w:val="0"/>
                <w:sz w:val="20"/>
                <w:szCs w:val="20"/>
                <w:lang w:eastAsia="zh-CN"/>
              </w:rPr>
              <w:t>市级社会团体</w:t>
            </w:r>
            <w:r>
              <w:rPr>
                <w:rFonts w:hint="eastAsia" w:cs="宋体" w:asciiTheme="minorEastAsia" w:hAnsiTheme="minorEastAsia"/>
                <w:b w:val="0"/>
                <w:bCs w:val="0"/>
                <w:kern w:val="0"/>
                <w:sz w:val="20"/>
                <w:szCs w:val="20"/>
              </w:rPr>
              <w:t>的</w:t>
            </w:r>
            <w:r>
              <w:rPr>
                <w:rFonts w:hint="eastAsia" w:cs="宋体" w:asciiTheme="minorEastAsia" w:hAnsiTheme="minorEastAsia"/>
                <w:b w:val="0"/>
                <w:bCs w:val="0"/>
                <w:kern w:val="0"/>
                <w:sz w:val="20"/>
                <w:szCs w:val="20"/>
                <w:lang w:eastAsia="zh-CN"/>
              </w:rPr>
              <w:t>年度</w:t>
            </w:r>
            <w:r>
              <w:rPr>
                <w:rFonts w:hint="eastAsia" w:cs="宋体" w:asciiTheme="minorEastAsia" w:hAnsiTheme="minorEastAsia"/>
                <w:b w:val="0"/>
                <w:bCs w:val="0"/>
                <w:kern w:val="0"/>
                <w:sz w:val="20"/>
                <w:szCs w:val="20"/>
              </w:rPr>
              <w:t>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1.遵守和执行法律、法规和国家政策的情况</w:t>
            </w:r>
          </w:p>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2.按照章程开展活动的情况</w:t>
            </w:r>
          </w:p>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3.建立健全以章程为核心的各项规章制度情况</w:t>
            </w:r>
          </w:p>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4.履行登记或备案手续的情况</w:t>
            </w:r>
          </w:p>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5.财务管理制度落实的情况</w:t>
            </w:r>
          </w:p>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6.参加年度检查情况</w:t>
            </w:r>
          </w:p>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7.党组织建设情况</w:t>
            </w:r>
          </w:p>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8.参与脱贫攻坚情况</w:t>
            </w:r>
          </w:p>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rPr>
              <w:t>9.参与创建文明城市情况</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rPr>
              <w:t>重点事项检查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lang w:eastAsia="zh-CN"/>
              </w:rPr>
              <w:t>市级社会团体有效库</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rPr>
              <w:t>现场检查、书面检查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lang w:eastAsia="zh-CN"/>
              </w:rPr>
              <w:t>市民政局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lang w:eastAsia="zh-CN"/>
              </w:rPr>
              <w:t>《社会团体登记管理条例》第二十四条 登记管理机关履行下列监督管理职责：（一）负责社会团体的成立、变更、注销的登记；（二）对社会团体实施年度检查；（三）对社会团体违反本条例的问题进行监督检查，对社会团体违反本条例的行为给予行政处罚。第二十五条 业务主管单位履行下列监督管理职责：（一）负责社会团体成立登记、变更登记、注销登记前的审查；（二）监督、指导社会团体遵守宪法、法律、法规和国家政策，依据其章程开展活动；（三）负责社会团体年度检查的初审；（四）协助登记管理机关和其他有关部门查处社会团体的违法行为；（五）会同有关机关指导社会团体的清算事宜。</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lang w:eastAsia="zh-CN"/>
              </w:rPr>
              <w:t>市级</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eastAsia="zh-CN"/>
              </w:rPr>
            </w:pPr>
            <w:r>
              <w:rPr>
                <w:rFonts w:hint="eastAsia" w:cs="宋体" w:asciiTheme="minorEastAsia" w:hAnsiTheme="minorEastAsia"/>
                <w:b w:val="0"/>
                <w:bCs w:val="0"/>
                <w:kern w:val="0"/>
                <w:sz w:val="20"/>
                <w:szCs w:val="20"/>
                <w:lang w:eastAsia="zh-CN"/>
              </w:rPr>
              <w:t>市民政局</w:t>
            </w:r>
            <w:r>
              <w:rPr>
                <w:rFonts w:hint="eastAsia" w:cs="宋体" w:asciiTheme="minorEastAsia" w:hAnsiTheme="minorEastAsia"/>
                <w:b w:val="0"/>
                <w:bCs w:val="0"/>
                <w:kern w:val="0"/>
                <w:sz w:val="20"/>
                <w:szCs w:val="20"/>
              </w:rPr>
              <w:t>实施抽查检查行为</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b w:val="0"/>
                <w:bCs w:val="0"/>
                <w:kern w:val="0"/>
                <w:sz w:val="20"/>
                <w:szCs w:val="20"/>
                <w:lang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rPr>
              <w:t>对</w:t>
            </w:r>
            <w:r>
              <w:rPr>
                <w:rFonts w:hint="eastAsia" w:cs="宋体" w:asciiTheme="minorEastAsia" w:hAnsiTheme="minorEastAsia"/>
                <w:b w:val="0"/>
                <w:bCs w:val="0"/>
                <w:kern w:val="0"/>
                <w:sz w:val="20"/>
                <w:szCs w:val="20"/>
                <w:lang w:eastAsia="zh-CN"/>
              </w:rPr>
              <w:t>市级民办非企业单位</w:t>
            </w:r>
            <w:r>
              <w:rPr>
                <w:rFonts w:hint="eastAsia" w:cs="宋体" w:asciiTheme="minorEastAsia" w:hAnsiTheme="minorEastAsia"/>
                <w:b w:val="0"/>
                <w:bCs w:val="0"/>
                <w:kern w:val="0"/>
                <w:sz w:val="20"/>
                <w:szCs w:val="20"/>
              </w:rPr>
              <w:t>的</w:t>
            </w:r>
            <w:r>
              <w:rPr>
                <w:rFonts w:hint="eastAsia" w:cs="宋体" w:asciiTheme="minorEastAsia" w:hAnsiTheme="minorEastAsia"/>
                <w:b w:val="0"/>
                <w:bCs w:val="0"/>
                <w:kern w:val="0"/>
                <w:sz w:val="20"/>
                <w:szCs w:val="20"/>
                <w:lang w:eastAsia="zh-CN"/>
              </w:rPr>
              <w:t>年度</w:t>
            </w:r>
            <w:r>
              <w:rPr>
                <w:rFonts w:hint="eastAsia" w:cs="宋体" w:asciiTheme="minorEastAsia" w:hAnsiTheme="minorEastAsia"/>
                <w:b w:val="0"/>
                <w:bCs w:val="0"/>
                <w:kern w:val="0"/>
                <w:sz w:val="20"/>
                <w:szCs w:val="20"/>
              </w:rPr>
              <w:t>检查</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1.遵守法律、法规和国家政策的情况</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2.基础条件是否完备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3.内部治理是否完善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4.公益活动与诚信建设是否合规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5.党组织建设情况</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6.参与脱贫攻坚情况</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rPr>
              <w:t>7.参与创建文明城市情况</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rPr>
              <w:t>重点事项检查</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lang w:eastAsia="zh-CN"/>
              </w:rPr>
              <w:t>市级民办非企业单位有效库</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rPr>
              <w:t>现场检查、书面检查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lang w:eastAsia="zh-CN"/>
              </w:rPr>
              <w:t>市民政局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lang w:eastAsia="zh-CN"/>
              </w:rPr>
              <w:t>《民办非企业单位登记管理暂行条例》</w:t>
            </w:r>
            <w:r>
              <w:rPr>
                <w:rFonts w:hint="eastAsia" w:cs="宋体" w:asciiTheme="minorEastAsia" w:hAnsiTheme="minorEastAsia"/>
                <w:b w:val="0"/>
                <w:bCs w:val="0"/>
                <w:kern w:val="0"/>
                <w:sz w:val="20"/>
                <w:szCs w:val="20"/>
              </w:rPr>
              <w:t>第十九条</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登记管理机关履行下列监督管理职责：（一）负责民办非企业单位的成立、变更、注销登记；（二）对民办非企业单位实施年度检查；（三）对民办非企业单位违反本条例的问题进行监督检查，对民办非企业单位违反本条例的行为给予行政处罚。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rPr>
              <w:t>第二十条</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业务主管单位履行下列监督管理职责：（一）负责民办非企业单位成立、变更、注销登记前的审查；（二）监督、指导民办非企业单位遵守宪法、法律、法规和国家政策，按照章程开展活动；（三）负责民办非企业单位年度检查的初审；（四）协助登记管理机关和其他有关部门查处民办非企业单位的违法行为；（五）会同有关机关指导民办非企业单位的清算事宜。</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lang w:eastAsia="zh-CN"/>
              </w:rPr>
              <w:t>市级</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kern w:val="0"/>
                <w:sz w:val="20"/>
                <w:szCs w:val="20"/>
                <w:lang w:eastAsia="zh-CN"/>
              </w:rPr>
            </w:pPr>
            <w:r>
              <w:rPr>
                <w:rFonts w:hint="eastAsia" w:cs="宋体" w:asciiTheme="minorEastAsia" w:hAnsiTheme="minorEastAsia"/>
                <w:b w:val="0"/>
                <w:bCs w:val="0"/>
                <w:kern w:val="0"/>
                <w:sz w:val="20"/>
                <w:szCs w:val="20"/>
                <w:lang w:eastAsia="zh-CN"/>
              </w:rPr>
              <w:t>市民政局</w:t>
            </w:r>
            <w:r>
              <w:rPr>
                <w:rFonts w:hint="eastAsia" w:cs="宋体" w:asciiTheme="minorEastAsia" w:hAnsiTheme="minorEastAsia"/>
                <w:b w:val="0"/>
                <w:bCs w:val="0"/>
                <w:kern w:val="0"/>
                <w:sz w:val="20"/>
                <w:szCs w:val="20"/>
              </w:rPr>
              <w:t>实施抽查检查行为</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asciiTheme="minorEastAsia" w:hAnsiTheme="minorEastAsia"/>
                <w:b w:val="0"/>
                <w:bCs w:val="0"/>
                <w:kern w:val="0"/>
                <w:sz w:val="20"/>
                <w:szCs w:val="20"/>
                <w:lang w:eastAsia="zh-CN"/>
              </w:rPr>
            </w:pPr>
            <w:r>
              <w:rPr>
                <w:rFonts w:hint="eastAsia" w:cs="宋体" w:asciiTheme="minorEastAsia" w:hAnsiTheme="minorEastAsia"/>
                <w:b w:val="0"/>
                <w:bCs w:val="0"/>
                <w:kern w:val="0"/>
                <w:sz w:val="20"/>
                <w:szCs w:val="20"/>
                <w:lang w:eastAsia="zh-CN"/>
              </w:rPr>
              <w:t>市民政局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4</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4</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rPr>
              <w:t>对</w:t>
            </w:r>
            <w:r>
              <w:rPr>
                <w:rFonts w:hint="eastAsia" w:cs="宋体" w:asciiTheme="minorEastAsia" w:hAnsiTheme="minorEastAsia"/>
                <w:b w:val="0"/>
                <w:bCs w:val="0"/>
                <w:kern w:val="0"/>
                <w:sz w:val="20"/>
                <w:szCs w:val="20"/>
                <w:lang w:eastAsia="zh-CN"/>
              </w:rPr>
              <w:t>市级基金会</w:t>
            </w:r>
            <w:r>
              <w:rPr>
                <w:rFonts w:hint="eastAsia" w:cs="宋体" w:asciiTheme="minorEastAsia" w:hAnsiTheme="minorEastAsia"/>
                <w:b w:val="0"/>
                <w:bCs w:val="0"/>
                <w:kern w:val="0"/>
                <w:sz w:val="20"/>
                <w:szCs w:val="20"/>
              </w:rPr>
              <w:t>的</w:t>
            </w:r>
            <w:r>
              <w:rPr>
                <w:rFonts w:hint="eastAsia" w:cs="宋体" w:asciiTheme="minorEastAsia" w:hAnsiTheme="minorEastAsia"/>
                <w:b w:val="0"/>
                <w:bCs w:val="0"/>
                <w:kern w:val="0"/>
                <w:sz w:val="20"/>
                <w:szCs w:val="20"/>
                <w:lang w:eastAsia="zh-CN"/>
              </w:rPr>
              <w:t>年度</w:t>
            </w:r>
            <w:r>
              <w:rPr>
                <w:rFonts w:hint="eastAsia" w:cs="宋体" w:asciiTheme="minorEastAsia" w:hAnsiTheme="minorEastAsia"/>
                <w:b w:val="0"/>
                <w:bCs w:val="0"/>
                <w:kern w:val="0"/>
                <w:sz w:val="20"/>
                <w:szCs w:val="20"/>
              </w:rPr>
              <w:t>检查</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1.遵守法律、法规和国家政策的情况</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2.基础条件是否完备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3.内部治理是否完善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4.开展募捐、接受捐赠、提供资助、履行信息公布义务的情况</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5.党组织建设情况</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6.参与脱贫攻坚情况</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rPr>
              <w:t>7.参与创建文明城市情况</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rPr>
              <w:t>重点事项检查</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lang w:eastAsia="zh-CN"/>
              </w:rPr>
              <w:t>市级基金会有效库</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rPr>
              <w:t>现场检查、书面检查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lang w:eastAsia="zh-CN"/>
              </w:rPr>
              <w:t>市民政局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lang w:eastAsia="zh-CN"/>
              </w:rPr>
              <w:t>《基金会管理条例》</w:t>
            </w:r>
            <w:r>
              <w:rPr>
                <w:rFonts w:hint="eastAsia" w:cs="宋体" w:asciiTheme="minorEastAsia" w:hAnsiTheme="minorEastAsia"/>
                <w:b w:val="0"/>
                <w:bCs w:val="0"/>
                <w:kern w:val="0"/>
                <w:sz w:val="20"/>
                <w:szCs w:val="20"/>
              </w:rPr>
              <w:t>第三十四条</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基金会登记管理机关履行下列监督管理职责：（一）对基金会、境外基金会代表机构实施年度检查；（二）对基金会、境外基金会代表机构依照本条例及其章程开展活动的情况进行日常监督管理；（三）对基金会、境外基金会代表机构违反本条例的行为依法进行处罚。第三十五条 基金会业务主管单位履行下列监督管理职责：（一）指导、监督基金会、境外基金会代表机构依据法律和章程开展公益活动；（二）负责基金会、境外基金会代表机构年度检查的初审；（三）配合登记管理机关、其他执法部门查处基金会、境外基金会代表机构的违法行为。</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rPr>
              <w:t>第三十六条</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 基金会、境外基金会代表机构应当于每年3月31日前向登记管理机关报送上一年度工作报告，接受年度检查。年度工作报告在报送登记管理机关前应当经业务主管单位审查同意。 年度工作报告应当包括：财务会计报告、注册会计师审计报告，开展募捐、接受捐赠、提供资助等活动的情况以及人员和机构的变动情况等。</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lang w:eastAsia="zh-CN"/>
              </w:rPr>
              <w:t>市级</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kern w:val="0"/>
                <w:sz w:val="20"/>
                <w:szCs w:val="20"/>
                <w:lang w:eastAsia="zh-CN"/>
              </w:rPr>
            </w:pPr>
            <w:r>
              <w:rPr>
                <w:rFonts w:hint="eastAsia" w:cs="宋体" w:asciiTheme="minorEastAsia" w:hAnsiTheme="minorEastAsia"/>
                <w:b w:val="0"/>
                <w:bCs w:val="0"/>
                <w:kern w:val="0"/>
                <w:sz w:val="20"/>
                <w:szCs w:val="20"/>
                <w:lang w:eastAsia="zh-CN"/>
              </w:rPr>
              <w:t>市民政局</w:t>
            </w:r>
            <w:r>
              <w:rPr>
                <w:rFonts w:hint="eastAsia" w:cs="宋体" w:asciiTheme="minorEastAsia" w:hAnsiTheme="minorEastAsia"/>
                <w:b w:val="0"/>
                <w:bCs w:val="0"/>
                <w:kern w:val="0"/>
                <w:sz w:val="20"/>
                <w:szCs w:val="20"/>
              </w:rPr>
              <w:t>实施抽查检查行为</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asciiTheme="minorEastAsia" w:hAnsiTheme="minorEastAsia"/>
                <w:b w:val="0"/>
                <w:bCs w:val="0"/>
                <w:kern w:val="0"/>
                <w:sz w:val="20"/>
                <w:szCs w:val="20"/>
                <w:lang w:eastAsia="zh-CN"/>
              </w:rPr>
            </w:pPr>
            <w:r>
              <w:rPr>
                <w:rFonts w:hint="eastAsia" w:cs="宋体" w:asciiTheme="minorEastAsia" w:hAnsiTheme="minorEastAsia"/>
                <w:b w:val="0"/>
                <w:bCs w:val="0"/>
                <w:kern w:val="0"/>
                <w:sz w:val="20"/>
                <w:szCs w:val="20"/>
                <w:lang w:eastAsia="zh-CN"/>
              </w:rPr>
              <w:t>市民政局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4</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4</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eastAsiaTheme="minorEastAsia"/>
                <w:i w:val="0"/>
                <w:color w:val="auto"/>
                <w:kern w:val="0"/>
                <w:sz w:val="20"/>
                <w:szCs w:val="20"/>
                <w:u w:val="none"/>
                <w:lang w:val="en-US" w:eastAsia="zh-CN" w:bidi="ar"/>
              </w:rPr>
            </w:pPr>
            <w:r>
              <w:rPr>
                <w:rFonts w:hint="eastAsia" w:ascii="Times New Roman" w:hAnsi="Times New Roman"/>
                <w:b w:val="0"/>
                <w:bCs w:val="0"/>
                <w:kern w:val="0"/>
                <w:sz w:val="20"/>
                <w:szCs w:val="20"/>
                <w:lang w:eastAsia="zh-CN"/>
              </w:rPr>
              <w:t>市级行业协会商会联合抽查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1.遵守和执行法律、法规和国家政策的情况</w:t>
            </w:r>
          </w:p>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2.按照章程开展活动的情况</w:t>
            </w:r>
          </w:p>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3.建立健全以章程为核心的各项规章制度情况</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rPr>
              <w:t>4.</w:t>
            </w:r>
            <w:r>
              <w:rPr>
                <w:rFonts w:hint="eastAsia" w:cs="宋体" w:asciiTheme="minorEastAsia" w:hAnsiTheme="minorEastAsia"/>
                <w:b w:val="0"/>
                <w:bCs w:val="0"/>
                <w:kern w:val="0"/>
                <w:sz w:val="20"/>
                <w:szCs w:val="20"/>
                <w:lang w:eastAsia="zh-CN"/>
              </w:rPr>
              <w:t>收费情况</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eastAsiaTheme="minorEastAsia"/>
                <w:i w:val="0"/>
                <w:color w:val="auto"/>
                <w:kern w:val="0"/>
                <w:sz w:val="20"/>
                <w:szCs w:val="20"/>
                <w:u w:val="none"/>
                <w:lang w:val="en-US" w:eastAsia="zh-CN" w:bidi="ar"/>
              </w:rPr>
            </w:pPr>
            <w:r>
              <w:rPr>
                <w:rFonts w:hint="eastAsia"/>
                <w:b w:val="0"/>
                <w:bCs w:val="0"/>
                <w:sz w:val="18"/>
                <w:szCs w:val="18"/>
              </w:rPr>
              <w:t>重点事项检查</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eastAsiaTheme="minorEastAsia"/>
                <w:i w:val="0"/>
                <w:color w:val="auto"/>
                <w:kern w:val="0"/>
                <w:sz w:val="20"/>
                <w:szCs w:val="20"/>
                <w:u w:val="none"/>
                <w:lang w:val="en-US" w:eastAsia="zh-CN" w:bidi="ar"/>
              </w:rPr>
            </w:pPr>
            <w:r>
              <w:rPr>
                <w:rFonts w:hint="eastAsia" w:ascii="Times New Roman" w:hAnsi="Times New Roman"/>
                <w:b w:val="0"/>
                <w:bCs w:val="0"/>
                <w:kern w:val="0"/>
                <w:sz w:val="20"/>
                <w:szCs w:val="20"/>
                <w:lang w:eastAsia="zh-CN"/>
              </w:rPr>
              <w:t>市民政局登记的有效库行业协会商会</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rPr>
              <w:t>现场检查、书面检查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ascii="宋体" w:hAnsi="宋体" w:cs="宋体"/>
                <w:b w:val="0"/>
                <w:bCs w:val="0"/>
                <w:kern w:val="0"/>
                <w:sz w:val="20"/>
                <w:szCs w:val="20"/>
                <w:lang w:eastAsia="zh-CN"/>
              </w:rPr>
              <w:t>玉溪市民政局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i w:val="0"/>
                <w:color w:val="auto"/>
                <w:kern w:val="0"/>
                <w:sz w:val="20"/>
                <w:szCs w:val="20"/>
                <w:u w:val="none"/>
                <w:lang w:val="en-US" w:eastAsia="zh-CN" w:bidi="ar"/>
              </w:rPr>
            </w:pPr>
            <w:r>
              <w:rPr>
                <w:rFonts w:hint="eastAsia" w:ascii="宋体" w:hAnsi="宋体" w:cs="宋体"/>
                <w:b w:val="0"/>
                <w:bCs w:val="0"/>
                <w:kern w:val="0"/>
                <w:sz w:val="20"/>
                <w:szCs w:val="20"/>
                <w:lang w:eastAsia="zh-CN"/>
              </w:rPr>
              <w:t>云南省发展和改革委员会《</w:t>
            </w:r>
            <w:r>
              <w:rPr>
                <w:rFonts w:hint="eastAsia" w:ascii="宋体" w:hAnsi="宋体" w:cs="宋体"/>
                <w:b w:val="0"/>
                <w:bCs w:val="0"/>
                <w:kern w:val="0"/>
                <w:sz w:val="20"/>
                <w:szCs w:val="20"/>
              </w:rPr>
              <w:t>关于转发行业协会商会综合监管办法的通知</w:t>
            </w:r>
            <w:r>
              <w:rPr>
                <w:rFonts w:hint="eastAsia" w:ascii="宋体" w:hAnsi="宋体" w:cs="宋体"/>
                <w:b w:val="0"/>
                <w:bCs w:val="0"/>
                <w:kern w:val="0"/>
                <w:sz w:val="20"/>
                <w:szCs w:val="20"/>
                <w:lang w:eastAsia="zh-CN"/>
              </w:rPr>
              <w:t>》</w:t>
            </w:r>
            <w:r>
              <w:rPr>
                <w:rFonts w:hint="eastAsia" w:ascii="宋体" w:hAnsi="宋体" w:cs="宋体"/>
                <w:b w:val="0"/>
                <w:bCs w:val="0"/>
                <w:kern w:val="0"/>
                <w:sz w:val="20"/>
                <w:szCs w:val="20"/>
              </w:rPr>
              <w:t>（云发改体改〔2017〕44号）</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eastAsiaTheme="minorEastAsia"/>
                <w:i w:val="0"/>
                <w:color w:val="auto"/>
                <w:kern w:val="0"/>
                <w:sz w:val="20"/>
                <w:szCs w:val="20"/>
                <w:u w:val="none"/>
                <w:lang w:val="en-US" w:eastAsia="zh-CN" w:bidi="ar"/>
              </w:rPr>
            </w:pPr>
            <w:r>
              <w:rPr>
                <w:rFonts w:hint="eastAsia" w:cs="宋体" w:asciiTheme="minorEastAsia" w:hAnsiTheme="minorEastAsia"/>
                <w:b w:val="0"/>
                <w:bCs w:val="0"/>
                <w:kern w:val="0"/>
                <w:sz w:val="20"/>
                <w:szCs w:val="20"/>
                <w:lang w:eastAsia="zh-CN"/>
              </w:rPr>
              <w:t>市级</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asciiTheme="minorEastAsia" w:hAnsiTheme="minorEastAsia"/>
                <w:kern w:val="0"/>
                <w:sz w:val="20"/>
                <w:szCs w:val="20"/>
                <w:lang w:eastAsia="zh-CN"/>
              </w:rPr>
            </w:pPr>
            <w:r>
              <w:rPr>
                <w:rFonts w:hint="eastAsia" w:cs="宋体" w:asciiTheme="minorEastAsia" w:hAnsiTheme="minorEastAsia"/>
                <w:b w:val="0"/>
                <w:bCs w:val="0"/>
                <w:kern w:val="0"/>
                <w:sz w:val="20"/>
                <w:szCs w:val="20"/>
                <w:lang w:eastAsia="zh-CN"/>
              </w:rPr>
              <w:t>市民政局、市市场监督管理局等</w:t>
            </w:r>
            <w:r>
              <w:rPr>
                <w:rFonts w:hint="eastAsia" w:cs="宋体" w:asciiTheme="minorEastAsia" w:hAnsiTheme="minorEastAsia"/>
                <w:b w:val="0"/>
                <w:bCs w:val="0"/>
                <w:kern w:val="0"/>
                <w:sz w:val="20"/>
                <w:szCs w:val="20"/>
              </w:rPr>
              <w:t>实施抽查检查行为</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0"/>
              </w:rPr>
            </w:pPr>
          </w:p>
          <w:p>
            <w:pPr>
              <w:jc w:val="center"/>
              <w:rPr>
                <w:rFonts w:ascii="宋体" w:hAnsi="宋体" w:eastAsia="宋体" w:cs="宋体"/>
                <w:sz w:val="20"/>
              </w:rPr>
            </w:pPr>
          </w:p>
          <w:p>
            <w:pPr>
              <w:jc w:val="center"/>
              <w:rPr>
                <w:rFonts w:ascii="宋体" w:hAnsi="宋体" w:eastAsia="宋体" w:cs="宋体"/>
                <w:sz w:val="20"/>
              </w:rPr>
            </w:pPr>
          </w:p>
          <w:p>
            <w:pPr>
              <w:jc w:val="center"/>
              <w:rPr>
                <w:rFonts w:ascii="宋体" w:hAnsi="宋体" w:eastAsia="宋体" w:cs="宋体"/>
                <w:sz w:val="20"/>
              </w:rPr>
            </w:pPr>
          </w:p>
          <w:p>
            <w:pPr>
              <w:jc w:val="center"/>
              <w:rPr>
                <w:rFonts w:ascii="宋体" w:hAnsi="宋体" w:eastAsia="宋体" w:cs="宋体"/>
                <w:sz w:val="20"/>
              </w:rPr>
            </w:pPr>
          </w:p>
          <w:p>
            <w:pPr>
              <w:jc w:val="center"/>
              <w:rPr>
                <w:rFonts w:hint="eastAsia" w:cs="宋体" w:asciiTheme="minorEastAsia" w:hAnsiTheme="minorEastAsia"/>
                <w:b w:val="0"/>
                <w:bCs w:val="0"/>
                <w:kern w:val="0"/>
                <w:sz w:val="20"/>
                <w:szCs w:val="20"/>
                <w:lang w:eastAsia="zh-CN"/>
              </w:rPr>
            </w:pPr>
            <w:r>
              <w:rPr>
                <w:rFonts w:ascii="宋体" w:hAnsi="宋体" w:eastAsia="宋体" w:cs="宋体"/>
                <w:sz w:val="20"/>
              </w:rPr>
              <w:t>市商务局</w:t>
            </w:r>
            <w:r>
              <w:rPr>
                <w:rFonts w:hint="eastAsia" w:ascii="宋体" w:hAnsi="宋体" w:eastAsia="宋体" w:cs="宋体"/>
                <w:sz w:val="20"/>
                <w:lang w:eastAsia="zh-CN"/>
              </w:rPr>
              <w:t>（</w:t>
            </w:r>
            <w:r>
              <w:rPr>
                <w:rFonts w:hint="eastAsia" w:ascii="宋体" w:hAnsi="宋体" w:eastAsia="宋体" w:cs="宋体"/>
                <w:sz w:val="20"/>
                <w:lang w:val="en-US" w:eastAsia="zh-CN"/>
              </w:rPr>
              <w:t>6</w:t>
            </w:r>
            <w:r>
              <w:rPr>
                <w:rFonts w:hint="eastAsia" w:ascii="宋体" w:hAnsi="宋体" w:eastAsia="宋体" w:cs="宋体"/>
                <w:sz w:val="20"/>
                <w:lang w:eastAsia="zh-CN"/>
              </w:rPr>
              <w:t>类</w:t>
            </w:r>
            <w:r>
              <w:rPr>
                <w:rFonts w:hint="eastAsia" w:ascii="宋体" w:hAnsi="宋体" w:eastAsia="宋体" w:cs="宋体"/>
                <w:sz w:val="20"/>
                <w:lang w:val="en-US" w:eastAsia="zh-CN"/>
              </w:rPr>
              <w:t>7项）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imes New Roman" w:hAnsi="Times New Roman"/>
                <w:b w:val="0"/>
                <w:bCs w:val="0"/>
                <w:kern w:val="0"/>
                <w:sz w:val="20"/>
                <w:szCs w:val="20"/>
                <w:lang w:eastAsia="zh-CN"/>
              </w:rPr>
            </w:pPr>
            <w:r>
              <w:rPr>
                <w:rFonts w:hint="eastAsia" w:cs="宋体" w:asciiTheme="minorEastAsia" w:hAnsiTheme="minorEastAsia"/>
                <w:kern w:val="0"/>
                <w:sz w:val="20"/>
                <w:szCs w:val="20"/>
              </w:rPr>
              <w:t>拍卖企业拍卖活动检查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1.拍卖企业是否有出租、擅自转让拍卖经营权的行为；2.拍卖企业是否雇佣未依法注册的拍卖师或其他人员充任拍卖师主持拍卖活动；3.拍卖企业是否在拍卖前违规进行公告或展示。</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b w:val="0"/>
                <w:bCs w:val="0"/>
                <w:sz w:val="18"/>
                <w:szCs w:val="18"/>
              </w:rPr>
            </w:pPr>
            <w:r>
              <w:rPr>
                <w:rFonts w:hint="eastAsia" w:cs="宋体" w:asciiTheme="minorEastAsia" w:hAnsiTheme="minorEastAsia"/>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imes New Roman" w:hAnsi="Times New Roman"/>
                <w:b w:val="0"/>
                <w:bCs w:val="0"/>
                <w:kern w:val="0"/>
                <w:sz w:val="20"/>
                <w:szCs w:val="20"/>
                <w:lang w:eastAsia="zh-CN"/>
              </w:rPr>
            </w:pPr>
            <w:r>
              <w:rPr>
                <w:rFonts w:hint="eastAsia" w:cs="宋体" w:asciiTheme="minorEastAsia" w:hAnsiTheme="minorEastAsia"/>
                <w:kern w:val="0"/>
                <w:sz w:val="20"/>
                <w:szCs w:val="20"/>
              </w:rPr>
              <w:t>拍卖企业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实地查、书面检查、网络检查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b w:val="0"/>
                <w:bCs w:val="0"/>
                <w:kern w:val="0"/>
                <w:sz w:val="20"/>
                <w:szCs w:val="20"/>
                <w:lang w:eastAsia="zh-CN"/>
              </w:rPr>
            </w:pPr>
            <w:r>
              <w:rPr>
                <w:rFonts w:hint="eastAsia" w:cs="宋体" w:asciiTheme="minorEastAsia" w:hAnsiTheme="minorEastAsia"/>
                <w:kern w:val="0"/>
                <w:sz w:val="20"/>
                <w:szCs w:val="20"/>
              </w:rPr>
              <w:t>县级以上商务主管部门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highlight w:val="none"/>
              </w:rPr>
              <w:t>1《拍卖管理办法》（商务部令2004年第24号</w:t>
            </w:r>
            <w:r>
              <w:rPr>
                <w:rFonts w:hint="eastAsia" w:cs="宋体" w:asciiTheme="minorEastAsia" w:hAnsiTheme="minorEastAsia"/>
                <w:color w:val="auto"/>
                <w:kern w:val="0"/>
                <w:sz w:val="20"/>
                <w:szCs w:val="20"/>
                <w:highlight w:val="none"/>
                <w:lang w:val="en-US" w:eastAsia="zh-CN"/>
              </w:rPr>
              <w:t>;</w:t>
            </w:r>
            <w:r>
              <w:rPr>
                <w:rFonts w:hint="eastAsia" w:cs="宋体" w:asciiTheme="minorEastAsia" w:hAnsiTheme="minorEastAsia"/>
                <w:kern w:val="0"/>
                <w:sz w:val="20"/>
                <w:szCs w:val="20"/>
              </w:rPr>
              <w:t>根据2015年10月28日《商务部关于修改部分规章和规范性文件的决定》修正）第二十七条第一款、第二十七条第三款、第三十二条、第三十条；</w:t>
            </w:r>
          </w:p>
          <w:p>
            <w:pPr>
              <w:widowControl/>
              <w:spacing w:line="240" w:lineRule="exact"/>
              <w:jc w:val="left"/>
              <w:rPr>
                <w:rFonts w:hint="eastAsia" w:ascii="宋体" w:hAnsi="宋体" w:cs="宋体"/>
                <w:b w:val="0"/>
                <w:bCs w:val="0"/>
                <w:kern w:val="0"/>
                <w:sz w:val="20"/>
                <w:szCs w:val="20"/>
                <w:lang w:eastAsia="zh-CN"/>
              </w:rPr>
            </w:pPr>
            <w:r>
              <w:rPr>
                <w:rFonts w:hint="eastAsia" w:cs="宋体" w:asciiTheme="minorEastAsia" w:hAnsiTheme="minorEastAsia"/>
                <w:kern w:val="0"/>
                <w:sz w:val="20"/>
                <w:szCs w:val="20"/>
              </w:rPr>
              <w:t>2.《云南省人民政府关于调整482项涉及省级行政权力事项的决定》(云政发〔2020〕16号)</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eastAsia="zh-CN"/>
              </w:rPr>
            </w:pPr>
            <w:r>
              <w:rPr>
                <w:rFonts w:hint="eastAsia" w:cs="宋体" w:asciiTheme="minorEastAsia" w:hAnsiTheme="minorEastAsia"/>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jc w:val="left"/>
              <w:rPr>
                <w:rFonts w:hint="eastAsia" w:cs="宋体" w:asciiTheme="minorEastAsia" w:hAnsiTheme="minorEastAsia"/>
                <w:b w:val="0"/>
                <w:bCs w:val="0"/>
                <w:kern w:val="0"/>
                <w:sz w:val="20"/>
                <w:szCs w:val="20"/>
                <w:lang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b w:val="0"/>
                <w:bCs w:val="0"/>
                <w:kern w:val="0"/>
                <w:sz w:val="20"/>
                <w:szCs w:val="20"/>
                <w:lang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imes New Roman" w:hAnsi="Times New Roman"/>
                <w:b w:val="0"/>
                <w:bCs w:val="0"/>
                <w:kern w:val="0"/>
                <w:sz w:val="20"/>
                <w:szCs w:val="20"/>
                <w:lang w:eastAsia="zh-CN"/>
              </w:rPr>
            </w:pPr>
            <w:r>
              <w:rPr>
                <w:rFonts w:hint="eastAsia" w:cs="宋体" w:asciiTheme="minorEastAsia" w:hAnsiTheme="minorEastAsia"/>
                <w:kern w:val="0"/>
                <w:sz w:val="20"/>
                <w:szCs w:val="20"/>
              </w:rPr>
              <w:t>对石油成品油批发、仓储、零售经营企业的监督检查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1.成品油零售经营企业经营资格年度检查；2.是否存在涂改、倒卖、出租、出借或者以其他形式非法转让成品油经营批准证书的；3.是否存在违反</w:t>
            </w:r>
            <w:r>
              <w:rPr>
                <w:rFonts w:hint="eastAsia" w:cs="宋体" w:asciiTheme="minorEastAsia" w:hAnsiTheme="minorEastAsia"/>
                <w:kern w:val="0"/>
                <w:sz w:val="20"/>
                <w:szCs w:val="20"/>
                <w:lang w:eastAsia="zh-CN"/>
              </w:rPr>
              <w:t>相关</w:t>
            </w:r>
            <w:r>
              <w:rPr>
                <w:rFonts w:hint="eastAsia" w:cs="宋体" w:asciiTheme="minorEastAsia" w:hAnsiTheme="minorEastAsia"/>
                <w:kern w:val="0"/>
                <w:sz w:val="20"/>
                <w:szCs w:val="20"/>
              </w:rPr>
              <w:t>规定的条件和程序，未经许可擅自新建、迁建和扩建加油站的</w:t>
            </w:r>
            <w:r>
              <w:rPr>
                <w:rFonts w:hint="eastAsia" w:cs="宋体" w:asciiTheme="minorEastAsia" w:hAnsiTheme="minorEastAsia"/>
                <w:kern w:val="0"/>
                <w:sz w:val="20"/>
                <w:szCs w:val="20"/>
                <w:lang w:eastAsia="zh-CN"/>
              </w:rPr>
              <w:t>行为</w:t>
            </w:r>
            <w:r>
              <w:rPr>
                <w:rFonts w:hint="eastAsia" w:cs="宋体" w:asciiTheme="minorEastAsia" w:hAnsiTheme="minorEastAsia"/>
                <w:kern w:val="0"/>
                <w:sz w:val="20"/>
                <w:szCs w:val="20"/>
              </w:rPr>
              <w:t>；4.是否存在采取掺杂掺假、以假充真、以次充好或者以不合格产品冒充合格产品等手段销售成品油，或者销售国家明令淘汰并禁止销售的成品油的；5.是否存在销售走私成品油的；6.是否存在擅自改动加油机或利用其他手段克扣油量的；7.是否存在超越经营范围进行经营活动的；8.是否存在违反有关技术规范要求的；9.是否存在法律、法规、规章规定的其他违法行为。</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b w:val="0"/>
                <w:bCs w:val="0"/>
                <w:sz w:val="18"/>
                <w:szCs w:val="18"/>
              </w:rPr>
            </w:pPr>
            <w:r>
              <w:rPr>
                <w:rFonts w:hint="eastAsia" w:cs="宋体" w:asciiTheme="minorEastAsia" w:hAnsiTheme="minorEastAsia"/>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imes New Roman" w:hAnsi="Times New Roman"/>
                <w:b w:val="0"/>
                <w:bCs w:val="0"/>
                <w:kern w:val="0"/>
                <w:sz w:val="20"/>
                <w:szCs w:val="20"/>
                <w:lang w:eastAsia="zh-CN"/>
              </w:rPr>
            </w:pPr>
            <w:r>
              <w:rPr>
                <w:rFonts w:hint="eastAsia" w:cs="宋体" w:asciiTheme="minorEastAsia" w:hAnsiTheme="minorEastAsia"/>
                <w:kern w:val="0"/>
                <w:sz w:val="20"/>
                <w:szCs w:val="20"/>
              </w:rPr>
              <w:t>石油成品油批发、仓储、零售经营企业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kern w:val="0"/>
                <w:sz w:val="20"/>
                <w:szCs w:val="20"/>
              </w:rPr>
              <w:t>实地核查和年度审查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b w:val="0"/>
                <w:bCs w:val="0"/>
                <w:kern w:val="0"/>
                <w:sz w:val="20"/>
                <w:szCs w:val="20"/>
                <w:lang w:eastAsia="zh-CN"/>
              </w:rPr>
            </w:pPr>
            <w:r>
              <w:rPr>
                <w:rFonts w:hint="eastAsia" w:cs="宋体" w:asciiTheme="minorEastAsia" w:hAnsiTheme="minorEastAsia"/>
                <w:kern w:val="0"/>
                <w:sz w:val="20"/>
                <w:szCs w:val="20"/>
              </w:rPr>
              <w:t>县级以上商务主管部门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1.《国务院办公厅关于加快发展流通促进商业消费的意见》（国办发〔2019〕42号）；</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2.《商务部关于做好石油成品油流通管理“放管服”改革工作的通知》（商运函〔2019〕659号）；</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3.《国务院关于取消和下放一批行政许可事项的决定》（国发〔2020〕13号）；</w:t>
            </w:r>
          </w:p>
          <w:p>
            <w:pPr>
              <w:widowControl/>
              <w:spacing w:line="240" w:lineRule="exact"/>
              <w:jc w:val="left"/>
              <w:rPr>
                <w:rFonts w:hint="eastAsia" w:ascii="宋体" w:hAnsi="宋体" w:cs="宋体"/>
                <w:b w:val="0"/>
                <w:bCs w:val="0"/>
                <w:kern w:val="0"/>
                <w:sz w:val="20"/>
                <w:szCs w:val="20"/>
                <w:lang w:eastAsia="zh-CN"/>
              </w:rPr>
            </w:pPr>
            <w:r>
              <w:rPr>
                <w:rFonts w:hint="eastAsia" w:cs="宋体" w:asciiTheme="minorEastAsia" w:hAnsiTheme="minorEastAsia"/>
                <w:kern w:val="0"/>
                <w:sz w:val="20"/>
                <w:szCs w:val="20"/>
              </w:rPr>
              <w:t>4.《商务部办公厅关于印发〈石油成品油流通行业管理工作指引〉的通知》（商办消费函〔2020〕439号）</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eastAsia="zh-CN"/>
              </w:rPr>
            </w:pPr>
            <w:r>
              <w:rPr>
                <w:rFonts w:hint="eastAsia" w:cs="宋体" w:asciiTheme="minorEastAsia" w:hAnsiTheme="minorEastAsia"/>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b w:val="0"/>
                <w:bCs w:val="0"/>
                <w:kern w:val="0"/>
                <w:sz w:val="20"/>
                <w:szCs w:val="20"/>
                <w:lang w:eastAsia="zh-CN"/>
              </w:rPr>
            </w:pPr>
            <w:r>
              <w:rPr>
                <w:rFonts w:ascii="宋体" w:hAnsi="宋体" w:eastAsia="宋体" w:cs="宋体"/>
                <w:sz w:val="20"/>
              </w:rPr>
              <w:t>市商务局</w:t>
            </w:r>
            <w:r>
              <w:rPr>
                <w:rFonts w:hint="eastAsia" w:ascii="宋体" w:hAnsi="宋体" w:eastAsia="宋体" w:cs="宋体"/>
                <w:sz w:val="20"/>
                <w:lang w:eastAsia="zh-CN"/>
              </w:rPr>
              <w:t>（</w:t>
            </w:r>
            <w:r>
              <w:rPr>
                <w:rFonts w:hint="eastAsia" w:ascii="宋体" w:hAnsi="宋体" w:eastAsia="宋体" w:cs="宋体"/>
                <w:sz w:val="20"/>
                <w:lang w:val="en-US" w:eastAsia="zh-CN"/>
              </w:rPr>
              <w:t>6</w:t>
            </w:r>
            <w:r>
              <w:rPr>
                <w:rFonts w:hint="eastAsia" w:ascii="宋体" w:hAnsi="宋体" w:eastAsia="宋体" w:cs="宋体"/>
                <w:sz w:val="20"/>
                <w:lang w:eastAsia="zh-CN"/>
              </w:rPr>
              <w:t>类</w:t>
            </w:r>
            <w:r>
              <w:rPr>
                <w:rFonts w:hint="eastAsia" w:ascii="宋体" w:hAnsi="宋体" w:eastAsia="宋体" w:cs="宋体"/>
                <w:sz w:val="20"/>
                <w:lang w:val="en-US" w:eastAsia="zh-CN"/>
              </w:rPr>
              <w:t>7项）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汽车销售及其相关服务活动检查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汽车销售行为合规检查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汽车销售经销商</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实地检查等</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县级以上商务主管部门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《汽车销售管理办法》（商务部令2017年第1号）第二十九条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tcPr>
          <w:p>
            <w:pPr>
              <w:jc w:val="center"/>
              <w:rPr>
                <w:rFonts w:hint="eastAsia" w:cs="宋体" w:asciiTheme="minorEastAsia" w:hAnsiTheme="minorEastAsia"/>
                <w:b w:val="0"/>
                <w:bCs w:val="0"/>
                <w:kern w:val="0"/>
                <w:sz w:val="20"/>
                <w:szCs w:val="20"/>
                <w:lang w:eastAsia="zh-CN"/>
              </w:rPr>
            </w:pPr>
            <w:r>
              <w:rPr>
                <w:rFonts w:ascii="宋体" w:hAnsi="宋体" w:eastAsia="宋体" w:cs="宋体"/>
                <w:sz w:val="20"/>
              </w:rPr>
              <w:t>市商务局</w:t>
            </w:r>
            <w:r>
              <w:rPr>
                <w:rFonts w:hint="eastAsia" w:ascii="宋体" w:hAnsi="宋体" w:eastAsia="宋体" w:cs="宋体"/>
                <w:sz w:val="20"/>
                <w:lang w:eastAsia="zh-CN"/>
              </w:rPr>
              <w:t>（</w:t>
            </w:r>
            <w:r>
              <w:rPr>
                <w:rFonts w:hint="eastAsia" w:ascii="宋体" w:hAnsi="宋体" w:eastAsia="宋体" w:cs="宋体"/>
                <w:sz w:val="20"/>
                <w:lang w:val="en-US" w:eastAsia="zh-CN"/>
              </w:rPr>
              <w:t>6</w:t>
            </w:r>
            <w:r>
              <w:rPr>
                <w:rFonts w:hint="eastAsia" w:ascii="宋体" w:hAnsi="宋体" w:eastAsia="宋体" w:cs="宋体"/>
                <w:sz w:val="20"/>
                <w:lang w:eastAsia="zh-CN"/>
              </w:rPr>
              <w:t>类</w:t>
            </w:r>
            <w:r>
              <w:rPr>
                <w:rFonts w:hint="eastAsia" w:ascii="宋体" w:hAnsi="宋体" w:eastAsia="宋体" w:cs="宋体"/>
                <w:sz w:val="20"/>
                <w:lang w:val="en-US" w:eastAsia="zh-CN"/>
              </w:rPr>
              <w:t>7项）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二手车经营活动检查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二手车交易行为合规检查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二手车交易市场、二手车经营主体</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实地检查等</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县</w:t>
            </w:r>
            <w:r>
              <w:rPr>
                <w:rFonts w:hint="eastAsia" w:cs="宋体" w:asciiTheme="minorEastAsia" w:hAnsiTheme="minorEastAsia"/>
                <w:kern w:val="0"/>
                <w:sz w:val="20"/>
                <w:szCs w:val="20"/>
              </w:rPr>
              <w:t>级</w:t>
            </w:r>
            <w:r>
              <w:rPr>
                <w:rFonts w:hint="eastAsia" w:cs="宋体" w:asciiTheme="minorEastAsia" w:hAnsiTheme="minorEastAsia"/>
                <w:kern w:val="0"/>
                <w:sz w:val="20"/>
                <w:szCs w:val="20"/>
                <w:lang w:eastAsia="zh-CN"/>
              </w:rPr>
              <w:t>以上</w:t>
            </w:r>
            <w:r>
              <w:rPr>
                <w:rFonts w:hint="eastAsia" w:cs="宋体" w:asciiTheme="minorEastAsia" w:hAnsiTheme="minorEastAsia"/>
                <w:kern w:val="0"/>
                <w:sz w:val="20"/>
                <w:szCs w:val="20"/>
              </w:rPr>
              <w:t>商务、公安、市场监管、税务部门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《二手车流通管理办法》（商务部、公安部、国家工商总局、国家税务总局二OO五年第2号令）第七条；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《云南省商务厅 公安厅 工商局 国税局 地税局关于进一步贯彻〈二手车流通管理办法〉的实施意见》（云商市〔2011〕178号）第一条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tcPr>
          <w:p>
            <w:pPr>
              <w:jc w:val="center"/>
              <w:rPr>
                <w:rFonts w:hint="eastAsia" w:cs="宋体" w:asciiTheme="minorEastAsia" w:hAnsiTheme="minorEastAsia"/>
                <w:b w:val="0"/>
                <w:bCs w:val="0"/>
                <w:kern w:val="0"/>
                <w:sz w:val="20"/>
                <w:szCs w:val="20"/>
                <w:lang w:eastAsia="zh-CN"/>
              </w:rPr>
            </w:pPr>
            <w:r>
              <w:rPr>
                <w:rFonts w:ascii="宋体" w:hAnsi="宋体" w:eastAsia="宋体" w:cs="宋体"/>
                <w:sz w:val="20"/>
              </w:rPr>
              <w:t>市商务局</w:t>
            </w:r>
            <w:r>
              <w:rPr>
                <w:rFonts w:hint="eastAsia" w:ascii="宋体" w:hAnsi="宋体" w:eastAsia="宋体" w:cs="宋体"/>
                <w:sz w:val="20"/>
                <w:lang w:eastAsia="zh-CN"/>
              </w:rPr>
              <w:t>（</w:t>
            </w:r>
            <w:r>
              <w:rPr>
                <w:rFonts w:hint="eastAsia" w:ascii="宋体" w:hAnsi="宋体" w:eastAsia="宋体" w:cs="宋体"/>
                <w:sz w:val="20"/>
                <w:lang w:val="en-US" w:eastAsia="zh-CN"/>
              </w:rPr>
              <w:t>6</w:t>
            </w:r>
            <w:r>
              <w:rPr>
                <w:rFonts w:hint="eastAsia" w:ascii="宋体" w:hAnsi="宋体" w:eastAsia="宋体" w:cs="宋体"/>
                <w:sz w:val="20"/>
                <w:lang w:eastAsia="zh-CN"/>
              </w:rPr>
              <w:t>类</w:t>
            </w:r>
            <w:r>
              <w:rPr>
                <w:rFonts w:hint="eastAsia" w:ascii="宋体" w:hAnsi="宋体" w:eastAsia="宋体" w:cs="宋体"/>
                <w:sz w:val="20"/>
                <w:lang w:val="en-US" w:eastAsia="zh-CN"/>
              </w:rPr>
              <w:t>7项）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highlight w:val="none"/>
                <w:lang w:eastAsia="zh-CN"/>
              </w:rPr>
              <w:t>对</w:t>
            </w:r>
            <w:r>
              <w:rPr>
                <w:rFonts w:hint="eastAsia" w:cs="宋体" w:asciiTheme="minorEastAsia" w:hAnsiTheme="minorEastAsia"/>
                <w:color w:val="auto"/>
                <w:kern w:val="0"/>
                <w:sz w:val="20"/>
                <w:szCs w:val="20"/>
                <w:highlight w:val="none"/>
              </w:rPr>
              <w:t>对外承包工程企业的检查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highlight w:val="none"/>
              </w:rPr>
              <w:t>1.是否采取安全保障措施。2.是否扰乱对外承包工程市场秩序行为。3.是否存在未履行报告义务的行为。4.是否存在通过未依法取得许可或者有重大违法行为的中介机构招用外派人员，或者不依照《对外承包工程管理条例》规定为外派人员购买境外人身意外伤害保险，或者未按照规定存缴备用金的行为。</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highlight w:val="none"/>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highlight w:val="none"/>
              </w:rPr>
              <w:t>对外承包工程企业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highlight w:val="none"/>
              </w:rPr>
              <w:t>书面</w:t>
            </w:r>
            <w:r>
              <w:rPr>
                <w:rFonts w:hint="eastAsia" w:cs="宋体" w:asciiTheme="minorEastAsia" w:hAnsiTheme="minorEastAsia"/>
                <w:color w:val="auto"/>
                <w:kern w:val="0"/>
                <w:sz w:val="20"/>
                <w:szCs w:val="20"/>
                <w:highlight w:val="none"/>
              </w:rPr>
              <w:br w:type="textWrapping"/>
            </w:r>
            <w:r>
              <w:rPr>
                <w:rFonts w:hint="eastAsia" w:cs="宋体" w:asciiTheme="minorEastAsia" w:hAnsiTheme="minorEastAsia"/>
                <w:color w:val="auto"/>
                <w:kern w:val="0"/>
                <w:sz w:val="20"/>
                <w:szCs w:val="20"/>
                <w:highlight w:val="none"/>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eastAsia="zh-CN"/>
              </w:rPr>
            </w:pPr>
            <w:r>
              <w:rPr>
                <w:rFonts w:hint="eastAsia" w:cs="宋体" w:asciiTheme="minorEastAsia" w:hAnsiTheme="minorEastAsia"/>
                <w:color w:val="auto"/>
                <w:kern w:val="0"/>
                <w:sz w:val="20"/>
                <w:szCs w:val="20"/>
                <w:highlight w:val="none"/>
              </w:rPr>
              <w:t>县级以上商务主管部门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highlight w:val="none"/>
              </w:rPr>
              <w:t>《对外承包工程管理条例》(中华人民共和国国务院令第527号)第二章第七条、第八条、第十一条、第十四条、第十五条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highlight w:val="none"/>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tcPr>
          <w:p>
            <w:pPr>
              <w:jc w:val="center"/>
              <w:rPr>
                <w:rFonts w:hint="eastAsia" w:cs="宋体" w:asciiTheme="minorEastAsia" w:hAnsiTheme="minorEastAsia"/>
                <w:b w:val="0"/>
                <w:bCs w:val="0"/>
                <w:kern w:val="0"/>
                <w:sz w:val="20"/>
                <w:szCs w:val="20"/>
                <w:lang w:eastAsia="zh-CN"/>
              </w:rPr>
            </w:pPr>
            <w:r>
              <w:rPr>
                <w:rFonts w:ascii="宋体" w:hAnsi="宋体" w:eastAsia="宋体" w:cs="宋体"/>
                <w:sz w:val="20"/>
              </w:rPr>
              <w:t>市商务局</w:t>
            </w:r>
            <w:r>
              <w:rPr>
                <w:rFonts w:hint="eastAsia" w:ascii="宋体" w:hAnsi="宋体" w:eastAsia="宋体" w:cs="宋体"/>
                <w:sz w:val="20"/>
                <w:lang w:eastAsia="zh-CN"/>
              </w:rPr>
              <w:t>（</w:t>
            </w:r>
            <w:r>
              <w:rPr>
                <w:rFonts w:hint="eastAsia" w:ascii="宋体" w:hAnsi="宋体" w:eastAsia="宋体" w:cs="宋体"/>
                <w:sz w:val="20"/>
                <w:lang w:val="en-US" w:eastAsia="zh-CN"/>
              </w:rPr>
              <w:t>6</w:t>
            </w:r>
            <w:r>
              <w:rPr>
                <w:rFonts w:hint="eastAsia" w:ascii="宋体" w:hAnsi="宋体" w:eastAsia="宋体" w:cs="宋体"/>
                <w:sz w:val="20"/>
                <w:lang w:eastAsia="zh-CN"/>
              </w:rPr>
              <w:t>类</w:t>
            </w:r>
            <w:r>
              <w:rPr>
                <w:rFonts w:hint="eastAsia" w:ascii="宋体" w:hAnsi="宋体" w:eastAsia="宋体" w:cs="宋体"/>
                <w:sz w:val="20"/>
                <w:lang w:val="en-US" w:eastAsia="zh-CN"/>
              </w:rPr>
              <w:t>7项）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highlight w:val="none"/>
              </w:rPr>
              <w:t>对对外劳务合作企业的检查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20" w:lineRule="exact"/>
              <w:rPr>
                <w:rFonts w:hint="eastAsia" w:cs="宋体" w:asciiTheme="minorEastAsia" w:hAnsiTheme="minorEastAsia"/>
                <w:kern w:val="0"/>
                <w:sz w:val="20"/>
                <w:szCs w:val="20"/>
              </w:rPr>
            </w:pPr>
            <w:r>
              <w:rPr>
                <w:rFonts w:hint="eastAsia" w:cs="宋体" w:asciiTheme="minorEastAsia" w:hAnsiTheme="minorEastAsia"/>
                <w:color w:val="auto"/>
                <w:kern w:val="0"/>
                <w:sz w:val="20"/>
                <w:szCs w:val="20"/>
                <w:highlight w:val="none"/>
              </w:rPr>
              <w:t>1.是否存在未依法取得对外劳务合作经营资格，从事对外劳务合作的行为；</w:t>
            </w:r>
            <w:r>
              <w:rPr>
                <w:rFonts w:hint="eastAsia" w:cs="宋体" w:asciiTheme="minorEastAsia" w:hAnsiTheme="minorEastAsia"/>
                <w:color w:val="auto"/>
                <w:kern w:val="0"/>
                <w:sz w:val="20"/>
                <w:szCs w:val="20"/>
                <w:highlight w:val="none"/>
              </w:rPr>
              <w:br w:type="textWrapping"/>
            </w:r>
            <w:r>
              <w:rPr>
                <w:rFonts w:hint="eastAsia" w:cs="宋体" w:asciiTheme="minorEastAsia" w:hAnsiTheme="minorEastAsia"/>
                <w:color w:val="auto"/>
                <w:kern w:val="0"/>
                <w:sz w:val="20"/>
                <w:szCs w:val="20"/>
                <w:highlight w:val="none"/>
              </w:rPr>
              <w:t>2.是否存在违规组织对外劳务的行为和违规安排随行管理人员的行为。</w:t>
            </w:r>
            <w:r>
              <w:rPr>
                <w:rFonts w:hint="eastAsia" w:cs="宋体" w:asciiTheme="minorEastAsia" w:hAnsiTheme="minorEastAsia"/>
                <w:color w:val="auto"/>
                <w:kern w:val="0"/>
                <w:sz w:val="20"/>
                <w:szCs w:val="20"/>
                <w:highlight w:val="none"/>
              </w:rPr>
              <w:br w:type="textWrapping"/>
            </w:r>
            <w:r>
              <w:rPr>
                <w:rFonts w:hint="eastAsia" w:cs="宋体" w:asciiTheme="minorEastAsia" w:hAnsiTheme="minorEastAsia"/>
                <w:color w:val="auto"/>
                <w:kern w:val="0"/>
                <w:sz w:val="20"/>
                <w:szCs w:val="20"/>
                <w:highlight w:val="none"/>
              </w:rPr>
              <w:t>3.是否依照《对外劳务合作管理条例》规定缴存或者补足备用金。</w:t>
            </w:r>
            <w:r>
              <w:rPr>
                <w:rFonts w:hint="eastAsia" w:cs="宋体" w:asciiTheme="minorEastAsia" w:hAnsiTheme="minorEastAsia"/>
                <w:color w:val="auto"/>
                <w:kern w:val="0"/>
                <w:sz w:val="20"/>
                <w:szCs w:val="20"/>
                <w:highlight w:val="none"/>
              </w:rPr>
              <w:br w:type="textWrapping"/>
            </w:r>
            <w:r>
              <w:rPr>
                <w:rFonts w:hint="eastAsia" w:cs="宋体" w:asciiTheme="minorEastAsia" w:hAnsiTheme="minorEastAsia"/>
                <w:color w:val="auto"/>
                <w:kern w:val="0"/>
                <w:sz w:val="20"/>
                <w:szCs w:val="20"/>
                <w:highlight w:val="none"/>
              </w:rPr>
              <w:t>4.是否存在（1）未安排劳务人员接受培训，组织劳务人员赴国外工作的行为；（2）未依照《对外劳务合作管理条例》规定为劳务人员购买在国外工作期间的人身意外伤害保险；（3）未依照《对外劳务合作管理条例》规定安排随行管理人员等行为。</w:t>
            </w:r>
            <w:r>
              <w:rPr>
                <w:rFonts w:hint="eastAsia" w:cs="宋体" w:asciiTheme="minorEastAsia" w:hAnsiTheme="minorEastAsia"/>
                <w:color w:val="auto"/>
                <w:kern w:val="0"/>
                <w:sz w:val="20"/>
                <w:szCs w:val="20"/>
                <w:highlight w:val="none"/>
              </w:rPr>
              <w:br w:type="textWrapping"/>
            </w:r>
            <w:r>
              <w:rPr>
                <w:rFonts w:hint="eastAsia" w:cs="宋体" w:asciiTheme="minorEastAsia" w:hAnsiTheme="minorEastAsia"/>
                <w:color w:val="auto"/>
                <w:kern w:val="0"/>
                <w:sz w:val="20"/>
                <w:szCs w:val="20"/>
                <w:highlight w:val="none"/>
              </w:rPr>
              <w:t>5.是否存在对外劳务合同违法的行为。</w:t>
            </w:r>
            <w:r>
              <w:rPr>
                <w:rFonts w:hint="eastAsia" w:cs="宋体" w:asciiTheme="minorEastAsia" w:hAnsiTheme="minorEastAsia"/>
                <w:color w:val="auto"/>
                <w:kern w:val="0"/>
                <w:sz w:val="20"/>
                <w:szCs w:val="20"/>
                <w:highlight w:val="none"/>
              </w:rPr>
              <w:br w:type="textWrapping"/>
            </w:r>
            <w:r>
              <w:rPr>
                <w:rFonts w:hint="eastAsia" w:cs="宋体" w:asciiTheme="minorEastAsia" w:hAnsiTheme="minorEastAsia"/>
                <w:color w:val="auto"/>
                <w:kern w:val="0"/>
                <w:sz w:val="20"/>
                <w:szCs w:val="20"/>
                <w:highlight w:val="none"/>
              </w:rPr>
              <w:t>6.是否履行备案等相关手续的行为。</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highlight w:val="none"/>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highlight w:val="none"/>
              </w:rPr>
              <w:t>对外劳务合作企业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highlight w:val="none"/>
              </w:rPr>
              <w:t>实地</w:t>
            </w:r>
            <w:r>
              <w:rPr>
                <w:rFonts w:hint="eastAsia" w:cs="宋体" w:asciiTheme="minorEastAsia" w:hAnsiTheme="minorEastAsia"/>
                <w:color w:val="auto"/>
                <w:kern w:val="0"/>
                <w:sz w:val="20"/>
                <w:szCs w:val="20"/>
                <w:highlight w:val="none"/>
              </w:rPr>
              <w:br w:type="textWrapping"/>
            </w:r>
            <w:r>
              <w:rPr>
                <w:rFonts w:hint="eastAsia" w:cs="宋体" w:asciiTheme="minorEastAsia" w:hAnsiTheme="minorEastAsia"/>
                <w:color w:val="auto"/>
                <w:kern w:val="0"/>
                <w:sz w:val="20"/>
                <w:szCs w:val="20"/>
                <w:highlight w:val="none"/>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eastAsia="zh-CN"/>
              </w:rPr>
            </w:pPr>
            <w:r>
              <w:rPr>
                <w:rFonts w:hint="eastAsia" w:cs="宋体" w:asciiTheme="minorEastAsia" w:hAnsiTheme="minorEastAsia"/>
                <w:color w:val="auto"/>
                <w:kern w:val="0"/>
                <w:sz w:val="20"/>
                <w:szCs w:val="20"/>
                <w:highlight w:val="none"/>
              </w:rPr>
              <w:t>县级以上商务主管部门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highlight w:val="none"/>
              </w:rPr>
              <w:t>《对外劳务合作管理条例》（中华人民共和国国务院令第620号）第五章第三十九条、第四十条、第四十一条、四十二条、第四十三条第一款、第四十五条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highlight w:val="none"/>
              </w:rPr>
              <w:t>普遍适用</w:t>
            </w:r>
          </w:p>
        </w:tc>
        <w:tc>
          <w:tcPr>
            <w:tcW w:w="1500" w:type="dxa"/>
            <w:tcBorders>
              <w:top w:val="single" w:color="auto" w:sz="4" w:space="0"/>
              <w:left w:val="single" w:color="auto" w:sz="4" w:space="0"/>
              <w:bottom w:val="single" w:color="auto" w:sz="4" w:space="0"/>
              <w:right w:val="single" w:color="auto" w:sz="4" w:space="0"/>
            </w:tcBorders>
          </w:tcPr>
          <w:p>
            <w:pPr>
              <w:widowControl/>
              <w:spacing w:line="240" w:lineRule="exact"/>
              <w:jc w:val="left"/>
              <w:rPr>
                <w:rFonts w:hint="eastAsia" w:cs="宋体" w:asciiTheme="minorEastAsia" w:hAnsiTheme="minorEastAsia"/>
                <w:b w:val="0"/>
                <w:bCs w:val="0"/>
                <w:kern w:val="0"/>
                <w:sz w:val="20"/>
                <w:szCs w:val="20"/>
                <w:lang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tcPr>
          <w:p>
            <w:pPr>
              <w:jc w:val="center"/>
              <w:rPr>
                <w:rFonts w:hint="eastAsia" w:cs="宋体" w:asciiTheme="minorEastAsia" w:hAnsiTheme="minorEastAsia"/>
                <w:b w:val="0"/>
                <w:bCs w:val="0"/>
                <w:kern w:val="0"/>
                <w:sz w:val="20"/>
                <w:szCs w:val="20"/>
                <w:lang w:eastAsia="zh-CN"/>
              </w:rPr>
            </w:pPr>
            <w:r>
              <w:rPr>
                <w:rFonts w:ascii="宋体" w:hAnsi="宋体" w:eastAsia="宋体" w:cs="宋体"/>
                <w:sz w:val="20"/>
              </w:rPr>
              <w:t>市商务局</w:t>
            </w:r>
            <w:r>
              <w:rPr>
                <w:rFonts w:hint="eastAsia" w:ascii="宋体" w:hAnsi="宋体" w:eastAsia="宋体" w:cs="宋体"/>
                <w:sz w:val="20"/>
                <w:lang w:eastAsia="zh-CN"/>
              </w:rPr>
              <w:t>（</w:t>
            </w:r>
            <w:r>
              <w:rPr>
                <w:rFonts w:hint="eastAsia" w:ascii="宋体" w:hAnsi="宋体" w:eastAsia="宋体" w:cs="宋体"/>
                <w:sz w:val="20"/>
                <w:lang w:val="en-US" w:eastAsia="zh-CN"/>
              </w:rPr>
              <w:t>6</w:t>
            </w:r>
            <w:r>
              <w:rPr>
                <w:rFonts w:hint="eastAsia" w:ascii="宋体" w:hAnsi="宋体" w:eastAsia="宋体" w:cs="宋体"/>
                <w:sz w:val="20"/>
                <w:lang w:eastAsia="zh-CN"/>
              </w:rPr>
              <w:t>类</w:t>
            </w:r>
            <w:r>
              <w:rPr>
                <w:rFonts w:hint="eastAsia" w:ascii="宋体" w:hAnsi="宋体" w:eastAsia="宋体" w:cs="宋体"/>
                <w:sz w:val="20"/>
                <w:lang w:val="en-US" w:eastAsia="zh-CN"/>
              </w:rPr>
              <w:t>7项）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color w:val="auto"/>
                <w:kern w:val="0"/>
                <w:sz w:val="20"/>
                <w:szCs w:val="20"/>
                <w:highlight w:val="none"/>
              </w:rPr>
            </w:pPr>
            <w:r>
              <w:rPr>
                <w:rFonts w:hint="eastAsia" w:cs="宋体" w:asciiTheme="minorEastAsia" w:hAnsiTheme="minorEastAsia"/>
                <w:kern w:val="0"/>
                <w:sz w:val="20"/>
                <w:szCs w:val="20"/>
              </w:rPr>
              <w:t>对单用途商务预付卡发卡企业的检查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color w:val="auto"/>
                <w:kern w:val="0"/>
                <w:sz w:val="20"/>
                <w:szCs w:val="20"/>
                <w:highlight w:val="none"/>
              </w:rPr>
            </w:pPr>
            <w:r>
              <w:rPr>
                <w:rFonts w:hint="eastAsia" w:cs="宋体" w:asciiTheme="minorEastAsia" w:hAnsiTheme="minorEastAsia"/>
                <w:kern w:val="0"/>
                <w:sz w:val="20"/>
                <w:szCs w:val="20"/>
              </w:rPr>
              <w:t xml:space="preserve">1.单用途商业预付卡发卡企业是否在开展单用途卡业务后按有关规定向其工商登记注册地人民政府商务主管部门备案； </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2.发卡企业是否履行发卡与服务相关义务；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 xml:space="preserve">3.发卡企业是否违反资金管理的有关规定； </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4.发卡企业是否建立业务处理系统及履行技术故障报告义务。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color w:val="auto"/>
                <w:kern w:val="0"/>
                <w:sz w:val="20"/>
                <w:szCs w:val="20"/>
                <w:highlight w:val="none"/>
              </w:rPr>
            </w:pPr>
            <w:r>
              <w:rPr>
                <w:rFonts w:hint="eastAsia" w:cs="宋体" w:asciiTheme="minorEastAsia" w:hAnsiTheme="minorEastAsia"/>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color w:val="auto"/>
                <w:kern w:val="0"/>
                <w:sz w:val="20"/>
                <w:szCs w:val="20"/>
                <w:highlight w:val="none"/>
              </w:rPr>
            </w:pPr>
            <w:r>
              <w:rPr>
                <w:rFonts w:hint="eastAsia" w:cs="宋体" w:asciiTheme="minorEastAsia" w:hAnsiTheme="minorEastAsia"/>
                <w:kern w:val="0"/>
                <w:sz w:val="20"/>
                <w:szCs w:val="20"/>
              </w:rPr>
              <w:t>单用途商业预付卡发卡企业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color w:val="auto"/>
                <w:kern w:val="0"/>
                <w:sz w:val="20"/>
                <w:szCs w:val="20"/>
                <w:highlight w:val="none"/>
              </w:rPr>
            </w:pPr>
            <w:r>
              <w:rPr>
                <w:rFonts w:hint="eastAsia" w:cs="宋体" w:asciiTheme="minorEastAsia" w:hAnsiTheme="minorEastAsia"/>
                <w:kern w:val="0"/>
                <w:sz w:val="20"/>
                <w:szCs w:val="20"/>
              </w:rPr>
              <w:t>实地检查、网络系统检查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color w:val="auto"/>
                <w:kern w:val="0"/>
                <w:sz w:val="20"/>
                <w:szCs w:val="20"/>
                <w:highlight w:val="none"/>
              </w:rPr>
            </w:pPr>
            <w:r>
              <w:rPr>
                <w:rFonts w:hint="eastAsia" w:cs="宋体" w:asciiTheme="minorEastAsia" w:hAnsiTheme="minorEastAsia"/>
                <w:kern w:val="0"/>
                <w:sz w:val="20"/>
                <w:szCs w:val="20"/>
              </w:rPr>
              <w:t>县级以上商务主管部门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color w:val="auto"/>
                <w:kern w:val="0"/>
                <w:sz w:val="20"/>
                <w:szCs w:val="20"/>
                <w:highlight w:val="none"/>
              </w:rPr>
            </w:pPr>
            <w:r>
              <w:rPr>
                <w:rFonts w:hint="eastAsia" w:cs="宋体" w:asciiTheme="minorEastAsia" w:hAnsiTheme="minorEastAsia"/>
                <w:kern w:val="0"/>
                <w:sz w:val="20"/>
                <w:szCs w:val="20"/>
              </w:rPr>
              <w:t>《单用途商业预付卡管理办法（试行）》（商务部令2012年第9号）第二章第七条、第十二条；第三章第十四条、第十五条、第十六条、第十七条、第十八条、第十九条、第二十条、第二十一条、第二十二条；第四章第二十四条、第二十五条、第二十六条、第二十七条、第二十九条、第三十一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color w:val="auto"/>
                <w:kern w:val="0"/>
                <w:sz w:val="20"/>
                <w:szCs w:val="20"/>
                <w:highlight w:val="none"/>
              </w:rPr>
            </w:pPr>
            <w:r>
              <w:rPr>
                <w:rFonts w:hint="eastAsia" w:cs="宋体" w:asciiTheme="minorEastAsia" w:hAnsiTheme="minorEastAsia"/>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val="en-US" w:eastAsia="zh-CN"/>
              </w:rPr>
              <w:t>市教育体育局（1类1项）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val="en-US" w:eastAsia="zh-CN"/>
              </w:rPr>
              <w:t>公示信息检查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val="en-US" w:eastAsia="zh-CN"/>
              </w:rPr>
              <w:t>对民办学校的检查评估</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val="en-US" w:eastAsia="zh-CN"/>
              </w:rPr>
              <w:t>玉溪市内民办学校</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val="en-US" w:eastAsia="zh-CN"/>
              </w:rPr>
              <w:t>书面检查/实地检查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val="en-US" w:eastAsia="zh-CN"/>
              </w:rPr>
              <w:t>县级以上教育行政部门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val="en-US" w:eastAsia="zh-CN"/>
              </w:rPr>
              <w:t>《中华人民共和国民办教育促进法》第四十一条；</w:t>
            </w:r>
            <w:r>
              <w:rPr>
                <w:rFonts w:hint="eastAsia" w:cs="宋体" w:asciiTheme="minorEastAsia" w:hAnsiTheme="minorEastAsia"/>
                <w:kern w:val="0"/>
                <w:sz w:val="20"/>
                <w:szCs w:val="20"/>
                <w:lang w:val="en-US" w:eastAsia="zh-CN"/>
              </w:rPr>
              <w:br w:type="textWrapping"/>
            </w:r>
            <w:r>
              <w:rPr>
                <w:rFonts w:hint="eastAsia" w:cs="宋体" w:asciiTheme="minorEastAsia" w:hAnsiTheme="minorEastAsia"/>
                <w:kern w:val="0"/>
                <w:sz w:val="20"/>
                <w:szCs w:val="20"/>
                <w:lang w:val="en-US" w:eastAsia="zh-CN"/>
              </w:rPr>
              <w:t>《中华人民共和国民办教育促进法实施条例》第三十二条第一款；</w:t>
            </w:r>
            <w:r>
              <w:rPr>
                <w:rFonts w:hint="eastAsia" w:cs="宋体" w:asciiTheme="minorEastAsia" w:hAnsiTheme="minorEastAsia"/>
                <w:kern w:val="0"/>
                <w:sz w:val="20"/>
                <w:szCs w:val="20"/>
                <w:lang w:val="en-US" w:eastAsia="zh-CN"/>
              </w:rPr>
              <w:br w:type="textWrapping"/>
            </w:r>
            <w:r>
              <w:rPr>
                <w:rFonts w:hint="eastAsia" w:cs="宋体" w:asciiTheme="minorEastAsia" w:hAnsiTheme="minorEastAsia"/>
                <w:kern w:val="0"/>
                <w:sz w:val="20"/>
                <w:szCs w:val="20"/>
                <w:lang w:val="en-US" w:eastAsia="zh-CN"/>
              </w:rPr>
              <w:t>《云南省民办教育条例》第三十三条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val="en-US" w:eastAsia="zh-CN"/>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eastAsia="zh-CN"/>
              </w:rPr>
            </w:pPr>
            <w:r>
              <w:rPr>
                <w:rFonts w:hint="eastAsia" w:cs="宋体" w:asciiTheme="minorEastAsia" w:hAnsiTheme="minorEastAsia"/>
                <w:kern w:val="0"/>
                <w:sz w:val="20"/>
                <w:szCs w:val="20"/>
                <w:lang w:val="en-US" w:eastAsia="zh-CN"/>
              </w:rPr>
              <w:t>公示信息检查</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b w:val="0"/>
                <w:bCs w:val="0"/>
                <w:kern w:val="0"/>
                <w:sz w:val="20"/>
                <w:szCs w:val="20"/>
                <w:lang w:eastAsia="zh-CN"/>
              </w:rPr>
            </w:pPr>
          </w:p>
          <w:p>
            <w:pPr>
              <w:widowControl/>
              <w:spacing w:line="240" w:lineRule="exact"/>
              <w:jc w:val="left"/>
              <w:rPr>
                <w:rFonts w:hint="eastAsia" w:cs="宋体" w:asciiTheme="minorEastAsia" w:hAnsiTheme="minorEastAsia"/>
                <w:b w:val="0"/>
                <w:bCs w:val="0"/>
                <w:kern w:val="0"/>
                <w:sz w:val="20"/>
                <w:szCs w:val="20"/>
                <w:lang w:eastAsia="zh-CN"/>
              </w:rPr>
            </w:pPr>
          </w:p>
          <w:p>
            <w:pPr>
              <w:widowControl/>
              <w:spacing w:line="240" w:lineRule="exact"/>
              <w:jc w:val="left"/>
              <w:rPr>
                <w:rFonts w:hint="eastAsia" w:cs="宋体" w:asciiTheme="minorEastAsia" w:hAnsiTheme="minorEastAsia"/>
                <w:b w:val="0"/>
                <w:bCs w:val="0"/>
                <w:kern w:val="0"/>
                <w:sz w:val="20"/>
                <w:szCs w:val="20"/>
                <w:lang w:eastAsia="zh-CN"/>
              </w:rPr>
            </w:pPr>
          </w:p>
          <w:p>
            <w:pPr>
              <w:widowControl/>
              <w:spacing w:line="240" w:lineRule="exact"/>
              <w:jc w:val="left"/>
              <w:rPr>
                <w:rFonts w:hint="eastAsia" w:cs="宋体" w:asciiTheme="minorEastAsia" w:hAnsiTheme="minorEastAsia"/>
                <w:b w:val="0"/>
                <w:bCs w:val="0"/>
                <w:kern w:val="0"/>
                <w:sz w:val="20"/>
                <w:szCs w:val="20"/>
                <w:lang w:eastAsia="zh-CN"/>
              </w:rPr>
            </w:pPr>
          </w:p>
          <w:p>
            <w:pPr>
              <w:widowControl/>
              <w:spacing w:line="240" w:lineRule="exact"/>
              <w:jc w:val="left"/>
              <w:rPr>
                <w:rFonts w:hint="eastAsia" w:cs="宋体" w:asciiTheme="minorEastAsia" w:hAnsiTheme="minorEastAsia"/>
                <w:b w:val="0"/>
                <w:bCs w:val="0"/>
                <w:kern w:val="0"/>
                <w:sz w:val="20"/>
                <w:szCs w:val="20"/>
                <w:lang w:eastAsia="zh-CN"/>
              </w:rPr>
            </w:pPr>
          </w:p>
          <w:p>
            <w:pPr>
              <w:widowControl/>
              <w:spacing w:line="240" w:lineRule="exact"/>
              <w:jc w:val="left"/>
              <w:rPr>
                <w:rFonts w:hint="eastAsia" w:cs="宋体" w:asciiTheme="minorEastAsia" w:hAnsiTheme="minorEastAsia"/>
                <w:b w:val="0"/>
                <w:bCs w:val="0"/>
                <w:kern w:val="0"/>
                <w:sz w:val="20"/>
                <w:szCs w:val="20"/>
                <w:lang w:eastAsia="zh-CN"/>
              </w:rPr>
            </w:pPr>
          </w:p>
          <w:p>
            <w:pPr>
              <w:widowControl/>
              <w:spacing w:line="240" w:lineRule="exact"/>
              <w:jc w:val="left"/>
              <w:rPr>
                <w:rFonts w:hint="eastAsia" w:cs="宋体" w:asciiTheme="minorEastAsia" w:hAnsiTheme="minorEastAsia"/>
                <w:b w:val="0"/>
                <w:bCs w:val="0"/>
                <w:kern w:val="0"/>
                <w:sz w:val="20"/>
                <w:szCs w:val="20"/>
                <w:lang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司法</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8</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9</w:t>
            </w:r>
            <w:r>
              <w:rPr>
                <w:rFonts w:hint="eastAsia" w:cs="宋体" w:asciiTheme="minorEastAsia" w:hAnsiTheme="minorEastAsia"/>
                <w:b w:val="0"/>
                <w:bCs w:val="0"/>
                <w:kern w:val="0"/>
                <w:sz w:val="20"/>
                <w:szCs w:val="20"/>
              </w:rPr>
              <w:t>项）</w:t>
            </w:r>
          </w:p>
          <w:p>
            <w:pPr>
              <w:spacing w:line="240" w:lineRule="exact"/>
              <w:jc w:val="left"/>
              <w:rPr>
                <w:rFonts w:hint="eastAsia" w:cs="宋体" w:asciiTheme="minorEastAsia" w:hAnsiTheme="minorEastAsia"/>
                <w:kern w:val="0"/>
                <w:sz w:val="20"/>
                <w:szCs w:val="20"/>
                <w:lang w:val="en-US" w:eastAsia="zh-CN"/>
              </w:rPr>
            </w:pP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对律师事务所及其律师的监督检查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对律师事务所及其律师执业活动的日常监督检查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在全</w:t>
            </w: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依法设立的律师事务所及其执业律师</w:t>
            </w: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以实地检查为主，结合书面检查、网络监测等方式</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县</w:t>
            </w:r>
            <w:r>
              <w:rPr>
                <w:rFonts w:hint="eastAsia" w:cs="宋体" w:asciiTheme="minorEastAsia" w:hAnsiTheme="minorEastAsia"/>
                <w:b w:val="0"/>
                <w:bCs w:val="0"/>
                <w:kern w:val="0"/>
                <w:sz w:val="20"/>
                <w:szCs w:val="20"/>
                <w:lang w:eastAsia="zh-CN"/>
              </w:rPr>
              <w:t>（市、区）</w:t>
            </w:r>
            <w:r>
              <w:rPr>
                <w:rFonts w:hint="eastAsia" w:cs="宋体" w:asciiTheme="minorEastAsia" w:hAnsiTheme="minorEastAsia"/>
                <w:b w:val="0"/>
                <w:bCs w:val="0"/>
                <w:kern w:val="0"/>
                <w:sz w:val="20"/>
                <w:szCs w:val="20"/>
              </w:rPr>
              <w:t>级司法行政机关</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《中华人民共和国律师法》第四条；</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《律师执业管理办法》</w:t>
            </w:r>
            <w:r>
              <w:rPr>
                <w:rFonts w:hint="eastAsia" w:cs="宋体" w:asciiTheme="minorEastAsia" w:hAnsiTheme="minorEastAsia"/>
                <w:b w:val="0"/>
                <w:bCs w:val="0"/>
                <w:kern w:val="0"/>
                <w:sz w:val="20"/>
                <w:szCs w:val="20"/>
                <w:lang w:val="en-US" w:eastAsia="zh-CN"/>
              </w:rPr>
              <w:t>(司法部令</w:t>
            </w:r>
            <w:r>
              <w:rPr>
                <w:rFonts w:hint="eastAsia" w:cs="宋体" w:asciiTheme="minorEastAsia" w:hAnsiTheme="minorEastAsia"/>
                <w:b w:val="0"/>
                <w:bCs w:val="0"/>
                <w:kern w:val="0"/>
                <w:sz w:val="20"/>
                <w:szCs w:val="20"/>
              </w:rPr>
              <w:t>第</w:t>
            </w:r>
            <w:r>
              <w:rPr>
                <w:rFonts w:hint="eastAsia" w:cs="宋体" w:asciiTheme="minorEastAsia" w:hAnsiTheme="minorEastAsia"/>
                <w:b w:val="0"/>
                <w:bCs w:val="0"/>
                <w:kern w:val="0"/>
                <w:sz w:val="20"/>
                <w:szCs w:val="20"/>
                <w:lang w:val="en-US" w:eastAsia="zh-CN"/>
              </w:rPr>
              <w:t>112号）</w:t>
            </w:r>
            <w:r>
              <w:rPr>
                <w:rFonts w:hint="eastAsia" w:cs="宋体" w:asciiTheme="minorEastAsia" w:hAnsiTheme="minorEastAsia"/>
                <w:b w:val="0"/>
                <w:bCs w:val="0"/>
                <w:kern w:val="0"/>
                <w:sz w:val="20"/>
                <w:szCs w:val="20"/>
              </w:rPr>
              <w:t>五十条；</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《律师事务所管理办法》</w:t>
            </w:r>
            <w:r>
              <w:rPr>
                <w:rFonts w:hint="eastAsia" w:cs="宋体" w:asciiTheme="minorEastAsia" w:hAnsiTheme="minorEastAsia"/>
                <w:b w:val="0"/>
                <w:bCs w:val="0"/>
                <w:kern w:val="0"/>
                <w:sz w:val="20"/>
                <w:szCs w:val="20"/>
                <w:lang w:val="en-US" w:eastAsia="zh-CN"/>
              </w:rPr>
              <w:t>(司法部令</w:t>
            </w:r>
            <w:r>
              <w:rPr>
                <w:rFonts w:hint="eastAsia" w:cs="宋体" w:asciiTheme="minorEastAsia" w:hAnsiTheme="minorEastAsia"/>
                <w:b w:val="0"/>
                <w:bCs w:val="0"/>
                <w:kern w:val="0"/>
                <w:sz w:val="20"/>
                <w:szCs w:val="20"/>
              </w:rPr>
              <w:t>第</w:t>
            </w:r>
            <w:r>
              <w:rPr>
                <w:rFonts w:hint="eastAsia" w:cs="宋体" w:asciiTheme="minorEastAsia" w:hAnsiTheme="minorEastAsia"/>
                <w:b w:val="0"/>
                <w:bCs w:val="0"/>
                <w:kern w:val="0"/>
                <w:sz w:val="20"/>
                <w:szCs w:val="20"/>
                <w:lang w:val="en-US" w:eastAsia="zh-CN"/>
              </w:rPr>
              <w:t>142号）</w:t>
            </w:r>
            <w:r>
              <w:rPr>
                <w:rFonts w:hint="eastAsia" w:cs="宋体" w:asciiTheme="minorEastAsia" w:hAnsiTheme="minorEastAsia"/>
                <w:b w:val="0"/>
                <w:bCs w:val="0"/>
                <w:kern w:val="0"/>
                <w:sz w:val="20"/>
                <w:szCs w:val="20"/>
              </w:rPr>
              <w:t>第六十四条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对律师事务所及其律师执业活动的专项监督检查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在全</w:t>
            </w: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依法设立的律师事务所及其执业律师</w:t>
            </w: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市</w:t>
            </w:r>
            <w:r>
              <w:rPr>
                <w:rFonts w:hint="eastAsia" w:cs="宋体" w:asciiTheme="minorEastAsia" w:hAnsiTheme="minorEastAsia"/>
                <w:b w:val="0"/>
                <w:bCs w:val="0"/>
                <w:kern w:val="0"/>
                <w:sz w:val="20"/>
                <w:szCs w:val="20"/>
                <w:lang w:eastAsia="zh-CN"/>
              </w:rPr>
              <w:t>、县（市、区）</w:t>
            </w:r>
            <w:r>
              <w:rPr>
                <w:rFonts w:hint="eastAsia" w:cs="宋体" w:asciiTheme="minorEastAsia" w:hAnsiTheme="minorEastAsia"/>
                <w:b w:val="0"/>
                <w:bCs w:val="0"/>
                <w:kern w:val="0"/>
                <w:sz w:val="20"/>
                <w:szCs w:val="20"/>
              </w:rPr>
              <w:t>级司法行政机关</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《中华人民共和国律师法》第四条；</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《律师执业管理办法》</w:t>
            </w:r>
            <w:r>
              <w:rPr>
                <w:rFonts w:hint="eastAsia" w:cs="宋体" w:asciiTheme="minorEastAsia" w:hAnsiTheme="minorEastAsia"/>
                <w:b w:val="0"/>
                <w:bCs w:val="0"/>
                <w:kern w:val="0"/>
                <w:sz w:val="20"/>
                <w:szCs w:val="20"/>
                <w:lang w:val="en-US" w:eastAsia="zh-CN"/>
              </w:rPr>
              <w:t>(司法部令</w:t>
            </w:r>
            <w:r>
              <w:rPr>
                <w:rFonts w:hint="eastAsia" w:cs="宋体" w:asciiTheme="minorEastAsia" w:hAnsiTheme="minorEastAsia"/>
                <w:b w:val="0"/>
                <w:bCs w:val="0"/>
                <w:kern w:val="0"/>
                <w:sz w:val="20"/>
                <w:szCs w:val="20"/>
              </w:rPr>
              <w:t>第</w:t>
            </w:r>
            <w:r>
              <w:rPr>
                <w:rFonts w:hint="eastAsia" w:cs="宋体" w:asciiTheme="minorEastAsia" w:hAnsiTheme="minorEastAsia"/>
                <w:b w:val="0"/>
                <w:bCs w:val="0"/>
                <w:kern w:val="0"/>
                <w:sz w:val="20"/>
                <w:szCs w:val="20"/>
                <w:lang w:val="en-US" w:eastAsia="zh-CN"/>
              </w:rPr>
              <w:t>112号）</w:t>
            </w:r>
            <w:r>
              <w:rPr>
                <w:rFonts w:hint="eastAsia" w:cs="宋体" w:asciiTheme="minorEastAsia" w:hAnsiTheme="minorEastAsia"/>
                <w:b w:val="0"/>
                <w:bCs w:val="0"/>
                <w:kern w:val="0"/>
                <w:sz w:val="20"/>
                <w:szCs w:val="20"/>
              </w:rPr>
              <w:t>第五十一条、第五十二条；</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《律师事务所管理办法》</w:t>
            </w:r>
            <w:r>
              <w:rPr>
                <w:rFonts w:hint="eastAsia" w:cs="宋体" w:asciiTheme="minorEastAsia" w:hAnsiTheme="minorEastAsia"/>
                <w:b w:val="0"/>
                <w:bCs w:val="0"/>
                <w:kern w:val="0"/>
                <w:sz w:val="20"/>
                <w:szCs w:val="20"/>
                <w:lang w:val="en-US" w:eastAsia="zh-CN"/>
              </w:rPr>
              <w:t>(司法部令</w:t>
            </w:r>
            <w:r>
              <w:rPr>
                <w:rFonts w:hint="eastAsia" w:cs="宋体" w:asciiTheme="minorEastAsia" w:hAnsiTheme="minorEastAsia"/>
                <w:b w:val="0"/>
                <w:bCs w:val="0"/>
                <w:kern w:val="0"/>
                <w:sz w:val="20"/>
                <w:szCs w:val="20"/>
              </w:rPr>
              <w:t>第</w:t>
            </w:r>
            <w:r>
              <w:rPr>
                <w:rFonts w:hint="eastAsia" w:cs="宋体" w:asciiTheme="minorEastAsia" w:hAnsiTheme="minorEastAsia"/>
                <w:b w:val="0"/>
                <w:bCs w:val="0"/>
                <w:kern w:val="0"/>
                <w:sz w:val="20"/>
                <w:szCs w:val="20"/>
                <w:lang w:val="en-US" w:eastAsia="zh-CN"/>
              </w:rPr>
              <w:t>142号）</w:t>
            </w:r>
            <w:r>
              <w:rPr>
                <w:rFonts w:hint="eastAsia" w:cs="宋体" w:asciiTheme="minorEastAsia" w:hAnsiTheme="minorEastAsia"/>
                <w:b w:val="0"/>
                <w:bCs w:val="0"/>
                <w:kern w:val="0"/>
                <w:sz w:val="20"/>
                <w:szCs w:val="20"/>
              </w:rPr>
              <w:t>第六十五条、第六十五条</w:t>
            </w:r>
            <w:r>
              <w:rPr>
                <w:rFonts w:hint="eastAsia" w:cs="宋体" w:asciiTheme="minorEastAsia" w:hAnsiTheme="minorEastAsia"/>
                <w:b w:val="0"/>
                <w:bCs w:val="0"/>
                <w:kern w:val="0"/>
                <w:sz w:val="20"/>
                <w:szCs w:val="20"/>
                <w:lang w:eastAsia="zh-CN"/>
              </w:rPr>
              <w:t>。</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对</w:t>
            </w:r>
            <w:r>
              <w:rPr>
                <w:rFonts w:hint="eastAsia" w:cs="宋体" w:asciiTheme="minorEastAsia" w:hAnsiTheme="minorEastAsia"/>
                <w:b w:val="0"/>
                <w:bCs w:val="0"/>
                <w:kern w:val="0"/>
                <w:sz w:val="20"/>
                <w:szCs w:val="20"/>
              </w:rPr>
              <w:t>基层法律服务工作者年度考核</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1.上年度执业情况和遵守职业道德、执业纪律情况的个人总结</w:t>
            </w:r>
            <w:r>
              <w:rPr>
                <w:rFonts w:hint="eastAsia" w:cs="宋体" w:asciiTheme="minorEastAsia" w:hAnsiTheme="minorEastAsia"/>
                <w:b w:val="0"/>
                <w:bCs w:val="0"/>
                <w:kern w:val="0"/>
                <w:sz w:val="20"/>
                <w:szCs w:val="20"/>
                <w:lang w:eastAsia="zh-CN"/>
              </w:rPr>
              <w:t>；</w:t>
            </w:r>
            <w:r>
              <w:rPr>
                <w:rFonts w:hint="eastAsia" w:cs="宋体" w:asciiTheme="minorEastAsia" w:hAnsiTheme="minorEastAsia"/>
                <w:b w:val="0"/>
                <w:bCs w:val="0"/>
                <w:kern w:val="0"/>
                <w:sz w:val="20"/>
                <w:szCs w:val="20"/>
              </w:rPr>
              <w:t>2.基层法律服务所出具的执业表现年度考核意见</w:t>
            </w:r>
            <w:r>
              <w:rPr>
                <w:rFonts w:hint="eastAsia" w:cs="宋体" w:asciiTheme="minorEastAsia" w:hAnsiTheme="minorEastAsia"/>
                <w:b w:val="0"/>
                <w:bCs w:val="0"/>
                <w:kern w:val="0"/>
                <w:sz w:val="20"/>
                <w:szCs w:val="20"/>
                <w:lang w:eastAsia="zh-CN"/>
              </w:rPr>
              <w:t>；</w:t>
            </w:r>
            <w:r>
              <w:rPr>
                <w:rFonts w:hint="eastAsia" w:cs="宋体" w:asciiTheme="minorEastAsia" w:hAnsiTheme="minorEastAsia"/>
                <w:b w:val="0"/>
                <w:bCs w:val="0"/>
                <w:kern w:val="0"/>
                <w:sz w:val="20"/>
                <w:szCs w:val="20"/>
              </w:rPr>
              <w:t>3.《基层法律服务工作者执业证》</w:t>
            </w:r>
            <w:r>
              <w:rPr>
                <w:rFonts w:hint="eastAsia" w:cs="宋体" w:asciiTheme="minorEastAsia" w:hAnsiTheme="minorEastAsia"/>
                <w:b w:val="0"/>
                <w:bCs w:val="0"/>
                <w:kern w:val="0"/>
                <w:sz w:val="20"/>
                <w:szCs w:val="20"/>
                <w:lang w:eastAsia="zh-CN"/>
              </w:rPr>
              <w:t>。</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基层法律服务工作者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书面</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市</w:t>
            </w:r>
            <w:r>
              <w:rPr>
                <w:rFonts w:hint="eastAsia" w:cs="宋体" w:asciiTheme="minorEastAsia" w:hAnsiTheme="minorEastAsia"/>
                <w:b w:val="0"/>
                <w:bCs w:val="0"/>
                <w:kern w:val="0"/>
                <w:sz w:val="20"/>
                <w:szCs w:val="20"/>
                <w:lang w:eastAsia="zh-CN"/>
              </w:rPr>
              <w:t>级</w:t>
            </w:r>
            <w:r>
              <w:rPr>
                <w:rFonts w:hint="eastAsia" w:cs="宋体" w:asciiTheme="minorEastAsia" w:hAnsiTheme="minorEastAsia"/>
                <w:b w:val="0"/>
                <w:bCs w:val="0"/>
                <w:kern w:val="0"/>
                <w:sz w:val="20"/>
                <w:szCs w:val="20"/>
              </w:rPr>
              <w:t>司法行政机关</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《基层法律服务工作者管理办法》（司法部令第138号）第四十条第一款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对</w:t>
            </w:r>
            <w:r>
              <w:rPr>
                <w:rFonts w:hint="eastAsia" w:cs="宋体" w:asciiTheme="minorEastAsia" w:hAnsiTheme="minorEastAsia"/>
                <w:b w:val="0"/>
                <w:bCs w:val="0"/>
                <w:kern w:val="0"/>
                <w:sz w:val="20"/>
                <w:szCs w:val="20"/>
              </w:rPr>
              <w:t>基层法律服务所年度考核</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1.上年度本所工作总结报告和本年度工作计划</w:t>
            </w:r>
            <w:r>
              <w:rPr>
                <w:rFonts w:hint="eastAsia" w:cs="宋体" w:asciiTheme="minorEastAsia" w:hAnsiTheme="minorEastAsia"/>
                <w:b w:val="0"/>
                <w:bCs w:val="0"/>
                <w:kern w:val="0"/>
                <w:sz w:val="20"/>
                <w:szCs w:val="20"/>
                <w:lang w:eastAsia="zh-CN"/>
              </w:rPr>
              <w:t>；</w:t>
            </w:r>
            <w:r>
              <w:rPr>
                <w:rFonts w:hint="eastAsia" w:cs="宋体" w:asciiTheme="minorEastAsia" w:hAnsiTheme="minorEastAsia"/>
                <w:b w:val="0"/>
                <w:bCs w:val="0"/>
                <w:kern w:val="0"/>
                <w:sz w:val="20"/>
                <w:szCs w:val="20"/>
              </w:rPr>
              <w:t>2.上年度本所财务报表</w:t>
            </w:r>
            <w:r>
              <w:rPr>
                <w:rFonts w:hint="eastAsia" w:cs="宋体" w:asciiTheme="minorEastAsia" w:hAnsiTheme="minorEastAsia"/>
                <w:b w:val="0"/>
                <w:bCs w:val="0"/>
                <w:kern w:val="0"/>
                <w:sz w:val="20"/>
                <w:szCs w:val="20"/>
                <w:lang w:eastAsia="zh-CN"/>
              </w:rPr>
              <w:t>；</w:t>
            </w:r>
            <w:r>
              <w:rPr>
                <w:rFonts w:hint="eastAsia" w:cs="宋体" w:asciiTheme="minorEastAsia" w:hAnsiTheme="minorEastAsia"/>
                <w:b w:val="0"/>
                <w:bCs w:val="0"/>
                <w:kern w:val="0"/>
                <w:sz w:val="20"/>
                <w:szCs w:val="20"/>
              </w:rPr>
              <w:t>3.《基层法律服务所执业证》副本。4.司法行政机关要求提交的其他材料。</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基层法律服务所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书面</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市</w:t>
            </w:r>
            <w:r>
              <w:rPr>
                <w:rFonts w:hint="eastAsia" w:cs="宋体" w:asciiTheme="minorEastAsia" w:hAnsiTheme="minorEastAsia"/>
                <w:b w:val="0"/>
                <w:bCs w:val="0"/>
                <w:kern w:val="0"/>
                <w:sz w:val="20"/>
                <w:szCs w:val="20"/>
                <w:lang w:eastAsia="zh-CN"/>
              </w:rPr>
              <w:t>级</w:t>
            </w:r>
            <w:r>
              <w:rPr>
                <w:rFonts w:hint="eastAsia" w:cs="宋体" w:asciiTheme="minorEastAsia" w:hAnsiTheme="minorEastAsia"/>
                <w:b w:val="0"/>
                <w:bCs w:val="0"/>
                <w:kern w:val="0"/>
                <w:sz w:val="20"/>
                <w:szCs w:val="20"/>
              </w:rPr>
              <w:t>司法行政机关</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《基层法律服务所管理办法》（司法部令第137号）第二十九条第一款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对基层法律服务工作者日常执业活动和遵守职业道德、执业纪律的情况检查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1.报告工作情况</w:t>
            </w:r>
            <w:r>
              <w:rPr>
                <w:rFonts w:hint="eastAsia" w:cs="宋体" w:asciiTheme="minorEastAsia" w:hAnsiTheme="minorEastAsia"/>
                <w:b w:val="0"/>
                <w:bCs w:val="0"/>
                <w:kern w:val="0"/>
                <w:sz w:val="20"/>
                <w:szCs w:val="20"/>
                <w:lang w:eastAsia="zh-CN"/>
              </w:rPr>
              <w:t>；</w:t>
            </w:r>
            <w:r>
              <w:rPr>
                <w:rFonts w:hint="eastAsia" w:cs="宋体" w:asciiTheme="minorEastAsia" w:hAnsiTheme="minorEastAsia"/>
                <w:b w:val="0"/>
                <w:bCs w:val="0"/>
                <w:kern w:val="0"/>
                <w:sz w:val="20"/>
                <w:szCs w:val="20"/>
              </w:rPr>
              <w:t>2.说明情况</w:t>
            </w:r>
            <w:r>
              <w:rPr>
                <w:rFonts w:hint="eastAsia" w:cs="宋体" w:asciiTheme="minorEastAsia" w:hAnsiTheme="minorEastAsia"/>
                <w:b w:val="0"/>
                <w:bCs w:val="0"/>
                <w:kern w:val="0"/>
                <w:sz w:val="20"/>
                <w:szCs w:val="20"/>
                <w:lang w:eastAsia="zh-CN"/>
              </w:rPr>
              <w:t>；</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3.提交有关材料。</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基层法律服务工作者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县</w:t>
            </w:r>
            <w:r>
              <w:rPr>
                <w:rFonts w:hint="eastAsia" w:cs="宋体" w:asciiTheme="minorEastAsia" w:hAnsiTheme="minorEastAsia"/>
                <w:b w:val="0"/>
                <w:bCs w:val="0"/>
                <w:kern w:val="0"/>
                <w:sz w:val="20"/>
                <w:szCs w:val="20"/>
              </w:rPr>
              <w:t>（市、区）</w:t>
            </w:r>
            <w:r>
              <w:rPr>
                <w:rFonts w:hint="eastAsia" w:cs="宋体" w:asciiTheme="minorEastAsia" w:hAnsiTheme="minorEastAsia"/>
                <w:b w:val="0"/>
                <w:bCs w:val="0"/>
                <w:kern w:val="0"/>
                <w:sz w:val="20"/>
                <w:szCs w:val="20"/>
                <w:lang w:eastAsia="zh-CN"/>
              </w:rPr>
              <w:t>级</w:t>
            </w:r>
            <w:r>
              <w:rPr>
                <w:rFonts w:hint="eastAsia" w:cs="宋体" w:asciiTheme="minorEastAsia" w:hAnsiTheme="minorEastAsia"/>
                <w:b w:val="0"/>
                <w:bCs w:val="0"/>
                <w:kern w:val="0"/>
                <w:sz w:val="20"/>
                <w:szCs w:val="20"/>
              </w:rPr>
              <w:t>司法行政机关</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《基层法律服务工作者管理办法》（司法部令第138号）第四十四条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司法</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8</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9</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对基层法律服务所的日常执业活动和内部管理工作的检查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1.报告工作情况</w:t>
            </w:r>
            <w:r>
              <w:rPr>
                <w:rFonts w:hint="eastAsia" w:cs="宋体" w:asciiTheme="minorEastAsia" w:hAnsiTheme="minorEastAsia"/>
                <w:b w:val="0"/>
                <w:bCs w:val="0"/>
                <w:kern w:val="0"/>
                <w:sz w:val="20"/>
                <w:szCs w:val="20"/>
                <w:lang w:eastAsia="zh-CN"/>
              </w:rPr>
              <w:t>；</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2.说明情况</w:t>
            </w:r>
            <w:r>
              <w:rPr>
                <w:rFonts w:hint="eastAsia" w:cs="宋体" w:asciiTheme="minorEastAsia" w:hAnsiTheme="minorEastAsia"/>
                <w:b w:val="0"/>
                <w:bCs w:val="0"/>
                <w:kern w:val="0"/>
                <w:sz w:val="20"/>
                <w:szCs w:val="20"/>
                <w:lang w:eastAsia="zh-CN"/>
              </w:rPr>
              <w:t>；</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3.提交有关材料。</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基层法律服务所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县（市、区）</w:t>
            </w:r>
            <w:r>
              <w:rPr>
                <w:rFonts w:hint="eastAsia" w:cs="宋体" w:asciiTheme="minorEastAsia" w:hAnsiTheme="minorEastAsia"/>
                <w:b w:val="0"/>
                <w:bCs w:val="0"/>
                <w:kern w:val="0"/>
                <w:sz w:val="20"/>
                <w:szCs w:val="20"/>
                <w:lang w:eastAsia="zh-CN"/>
              </w:rPr>
              <w:t>级</w:t>
            </w:r>
            <w:r>
              <w:rPr>
                <w:rFonts w:hint="eastAsia" w:cs="宋体" w:asciiTheme="minorEastAsia" w:hAnsiTheme="minorEastAsia"/>
                <w:b w:val="0"/>
                <w:bCs w:val="0"/>
                <w:kern w:val="0"/>
                <w:sz w:val="20"/>
                <w:szCs w:val="20"/>
              </w:rPr>
              <w:t>司法行政机关</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《基层法律服务所管理办法》（司法部令第137号）第三十四条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对司法鉴定机构及其司法鉴定</w:t>
            </w:r>
            <w:r>
              <w:rPr>
                <w:rFonts w:hint="eastAsia" w:cs="宋体" w:asciiTheme="minorEastAsia" w:hAnsiTheme="minorEastAsia"/>
                <w:b w:val="0"/>
                <w:bCs w:val="0"/>
                <w:kern w:val="0"/>
                <w:sz w:val="20"/>
                <w:szCs w:val="20"/>
                <w:lang w:eastAsia="zh-CN"/>
              </w:rPr>
              <w:t>人</w:t>
            </w:r>
            <w:r>
              <w:rPr>
                <w:rFonts w:hint="eastAsia" w:cs="宋体" w:asciiTheme="minorEastAsia" w:hAnsiTheme="minorEastAsia"/>
                <w:b w:val="0"/>
                <w:bCs w:val="0"/>
                <w:kern w:val="0"/>
                <w:sz w:val="20"/>
                <w:szCs w:val="20"/>
              </w:rPr>
              <w:t>执业活动监督检查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对司法鉴定机构及司法鉴定人执业活动的监督检查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在全</w:t>
            </w: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依法设立登记的司法鉴定机构及其执业司法鉴定人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以实地检查为主，结合书面、网络检查等方式</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级司法行政机关</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《全国人民代表大会常务委员会关于司法鉴定管理问题的决定》第十三条；</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《司法鉴定机构登记管理办法》</w:t>
            </w:r>
            <w:r>
              <w:rPr>
                <w:rFonts w:hint="eastAsia" w:cs="宋体" w:asciiTheme="minorEastAsia" w:hAnsiTheme="minorEastAsia"/>
                <w:b w:val="0"/>
                <w:bCs w:val="0"/>
                <w:kern w:val="0"/>
                <w:sz w:val="20"/>
                <w:szCs w:val="20"/>
                <w:lang w:eastAsia="zh-CN"/>
              </w:rPr>
              <w:t>（司法部令第</w:t>
            </w:r>
            <w:r>
              <w:rPr>
                <w:rFonts w:hint="eastAsia" w:cs="宋体" w:asciiTheme="minorEastAsia" w:hAnsiTheme="minorEastAsia"/>
                <w:b w:val="0"/>
                <w:bCs w:val="0"/>
                <w:kern w:val="0"/>
                <w:sz w:val="20"/>
                <w:szCs w:val="20"/>
                <w:lang w:val="en-US" w:eastAsia="zh-CN"/>
              </w:rPr>
              <w:t>95号</w:t>
            </w:r>
            <w:r>
              <w:rPr>
                <w:rFonts w:hint="eastAsia" w:cs="宋体" w:asciiTheme="minorEastAsia" w:hAnsiTheme="minorEastAsia"/>
                <w:b w:val="0"/>
                <w:bCs w:val="0"/>
                <w:kern w:val="0"/>
                <w:sz w:val="20"/>
                <w:szCs w:val="20"/>
                <w:lang w:eastAsia="zh-CN"/>
              </w:rPr>
              <w:t>）</w:t>
            </w:r>
            <w:r>
              <w:rPr>
                <w:rFonts w:hint="eastAsia" w:cs="宋体" w:asciiTheme="minorEastAsia" w:hAnsiTheme="minorEastAsia"/>
                <w:b w:val="0"/>
                <w:bCs w:val="0"/>
                <w:kern w:val="0"/>
                <w:sz w:val="20"/>
                <w:szCs w:val="20"/>
              </w:rPr>
              <w:t>第七章；</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《司法鉴定人登记管理办法》</w:t>
            </w:r>
            <w:r>
              <w:rPr>
                <w:rFonts w:hint="eastAsia" w:cs="宋体" w:asciiTheme="minorEastAsia" w:hAnsiTheme="minorEastAsia"/>
                <w:b w:val="0"/>
                <w:bCs w:val="0"/>
                <w:kern w:val="0"/>
                <w:sz w:val="20"/>
                <w:szCs w:val="20"/>
                <w:lang w:eastAsia="zh-CN"/>
              </w:rPr>
              <w:t>（司法部令第</w:t>
            </w:r>
            <w:r>
              <w:rPr>
                <w:rFonts w:hint="eastAsia" w:cs="宋体" w:asciiTheme="minorEastAsia" w:hAnsiTheme="minorEastAsia"/>
                <w:b w:val="0"/>
                <w:bCs w:val="0"/>
                <w:kern w:val="0"/>
                <w:sz w:val="20"/>
                <w:szCs w:val="20"/>
                <w:lang w:val="en-US" w:eastAsia="zh-CN"/>
              </w:rPr>
              <w:t>96</w:t>
            </w:r>
            <w:r>
              <w:rPr>
                <w:rFonts w:hint="eastAsia" w:cs="宋体" w:asciiTheme="minorEastAsia" w:hAnsiTheme="minorEastAsia"/>
                <w:b w:val="0"/>
                <w:bCs w:val="0"/>
                <w:kern w:val="0"/>
                <w:sz w:val="20"/>
                <w:szCs w:val="20"/>
                <w:lang w:eastAsia="zh-CN"/>
              </w:rPr>
              <w:t>号）</w:t>
            </w:r>
            <w:r>
              <w:rPr>
                <w:rFonts w:hint="eastAsia" w:cs="宋体" w:asciiTheme="minorEastAsia" w:hAnsiTheme="minorEastAsia"/>
                <w:b w:val="0"/>
                <w:bCs w:val="0"/>
                <w:kern w:val="0"/>
                <w:sz w:val="20"/>
                <w:szCs w:val="20"/>
              </w:rPr>
              <w:t>第五章；</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《云南省司法鉴定管理条例》第四章</w:t>
            </w:r>
            <w:r>
              <w:rPr>
                <w:rFonts w:hint="eastAsia" w:cs="宋体" w:asciiTheme="minorEastAsia" w:hAnsiTheme="minorEastAsia"/>
                <w:b w:val="0"/>
                <w:bCs w:val="0"/>
                <w:kern w:val="0"/>
                <w:sz w:val="20"/>
                <w:szCs w:val="20"/>
                <w:lang w:eastAsia="zh-CN"/>
              </w:rPr>
              <w:t>。</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对公证机构及其公证员的监督检查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对公证机构及其公证员的日常监督检查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在全</w:t>
            </w: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依法设立的公证机构及其公证员</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以实地检查为主，结合书面检查、网络</w:t>
            </w:r>
            <w:r>
              <w:rPr>
                <w:rFonts w:hint="eastAsia" w:cs="宋体" w:asciiTheme="minorEastAsia" w:hAnsiTheme="minorEastAsia"/>
                <w:b w:val="0"/>
                <w:bCs w:val="0"/>
                <w:kern w:val="0"/>
                <w:sz w:val="20"/>
                <w:szCs w:val="20"/>
                <w:lang w:eastAsia="zh-CN"/>
              </w:rPr>
              <w:t>检查</w:t>
            </w:r>
            <w:r>
              <w:rPr>
                <w:rFonts w:hint="eastAsia" w:cs="宋体" w:asciiTheme="minorEastAsia" w:hAnsiTheme="minorEastAsia"/>
                <w:b w:val="0"/>
                <w:bCs w:val="0"/>
                <w:kern w:val="0"/>
                <w:sz w:val="20"/>
                <w:szCs w:val="20"/>
              </w:rPr>
              <w:t>等方式</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市级和</w:t>
            </w:r>
            <w:r>
              <w:rPr>
                <w:rFonts w:hint="eastAsia" w:cs="宋体" w:asciiTheme="minorEastAsia" w:hAnsiTheme="minorEastAsia"/>
                <w:b w:val="0"/>
                <w:bCs w:val="0"/>
                <w:kern w:val="0"/>
                <w:sz w:val="20"/>
                <w:szCs w:val="20"/>
              </w:rPr>
              <w:t>县</w:t>
            </w:r>
            <w:r>
              <w:rPr>
                <w:rFonts w:hint="eastAsia" w:cs="宋体" w:asciiTheme="minorEastAsia" w:hAnsiTheme="minorEastAsia"/>
                <w:b w:val="0"/>
                <w:bCs w:val="0"/>
                <w:kern w:val="0"/>
                <w:sz w:val="20"/>
                <w:szCs w:val="20"/>
                <w:lang w:eastAsia="zh-CN"/>
              </w:rPr>
              <w:t>（市、区）</w:t>
            </w:r>
            <w:r>
              <w:rPr>
                <w:rFonts w:hint="eastAsia" w:cs="宋体" w:asciiTheme="minorEastAsia" w:hAnsiTheme="minorEastAsia"/>
                <w:b w:val="0"/>
                <w:bCs w:val="0"/>
                <w:kern w:val="0"/>
                <w:sz w:val="20"/>
                <w:szCs w:val="20"/>
              </w:rPr>
              <w:t>级司法行政机关</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《中华人民共和国公证法》第五条；</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《公证机构执业管理办法》</w:t>
            </w:r>
            <w:r>
              <w:rPr>
                <w:rFonts w:hint="eastAsia" w:cs="宋体" w:asciiTheme="minorEastAsia" w:hAnsiTheme="minorEastAsia"/>
                <w:b w:val="0"/>
                <w:bCs w:val="0"/>
                <w:kern w:val="0"/>
                <w:sz w:val="20"/>
                <w:szCs w:val="20"/>
                <w:lang w:eastAsia="zh-CN"/>
              </w:rPr>
              <w:t>（司法部令第</w:t>
            </w:r>
            <w:r>
              <w:rPr>
                <w:rFonts w:hint="eastAsia" w:cs="宋体" w:asciiTheme="minorEastAsia" w:hAnsiTheme="minorEastAsia"/>
                <w:b w:val="0"/>
                <w:bCs w:val="0"/>
                <w:kern w:val="0"/>
                <w:sz w:val="20"/>
                <w:szCs w:val="20"/>
                <w:lang w:val="en-US" w:eastAsia="zh-CN"/>
              </w:rPr>
              <w:t>101号</w:t>
            </w:r>
            <w:r>
              <w:rPr>
                <w:rFonts w:hint="eastAsia" w:cs="宋体" w:asciiTheme="minorEastAsia" w:hAnsiTheme="minorEastAsia"/>
                <w:b w:val="0"/>
                <w:bCs w:val="0"/>
                <w:kern w:val="0"/>
                <w:sz w:val="20"/>
                <w:szCs w:val="20"/>
                <w:lang w:eastAsia="zh-CN"/>
              </w:rPr>
              <w:t>）</w:t>
            </w:r>
            <w:r>
              <w:rPr>
                <w:rFonts w:hint="eastAsia" w:cs="宋体" w:asciiTheme="minorEastAsia" w:hAnsiTheme="minorEastAsia"/>
                <w:b w:val="0"/>
                <w:bCs w:val="0"/>
                <w:kern w:val="0"/>
                <w:sz w:val="20"/>
                <w:szCs w:val="20"/>
              </w:rPr>
              <w:t>第二十四、三十四条；</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《公证员执业管理办法》</w:t>
            </w:r>
            <w:r>
              <w:rPr>
                <w:rFonts w:hint="eastAsia" w:cs="宋体" w:asciiTheme="minorEastAsia" w:hAnsiTheme="minorEastAsia"/>
                <w:b w:val="0"/>
                <w:bCs w:val="0"/>
                <w:kern w:val="0"/>
                <w:sz w:val="20"/>
                <w:szCs w:val="20"/>
                <w:lang w:eastAsia="zh-CN"/>
              </w:rPr>
              <w:t>（司法部令第</w:t>
            </w:r>
            <w:r>
              <w:rPr>
                <w:rFonts w:hint="eastAsia" w:cs="宋体" w:asciiTheme="minorEastAsia" w:hAnsiTheme="minorEastAsia"/>
                <w:b w:val="0"/>
                <w:bCs w:val="0"/>
                <w:kern w:val="0"/>
                <w:sz w:val="20"/>
                <w:szCs w:val="20"/>
                <w:lang w:val="en-US" w:eastAsia="zh-CN"/>
              </w:rPr>
              <w:t>102号</w:t>
            </w:r>
            <w:r>
              <w:rPr>
                <w:rFonts w:hint="eastAsia" w:cs="宋体" w:asciiTheme="minorEastAsia" w:hAnsiTheme="minorEastAsia"/>
                <w:b w:val="0"/>
                <w:bCs w:val="0"/>
                <w:kern w:val="0"/>
                <w:sz w:val="20"/>
                <w:szCs w:val="20"/>
                <w:lang w:eastAsia="zh-CN"/>
              </w:rPr>
              <w:t>）</w:t>
            </w:r>
            <w:r>
              <w:rPr>
                <w:rFonts w:hint="eastAsia" w:cs="宋体" w:asciiTheme="minorEastAsia" w:hAnsiTheme="minorEastAsia"/>
                <w:b w:val="0"/>
                <w:bCs w:val="0"/>
                <w:kern w:val="0"/>
                <w:sz w:val="20"/>
                <w:szCs w:val="20"/>
              </w:rPr>
              <w:t>第二十一、二十六条</w:t>
            </w:r>
            <w:r>
              <w:rPr>
                <w:rFonts w:hint="eastAsia" w:cs="宋体" w:asciiTheme="minorEastAsia" w:hAnsiTheme="minorEastAsia"/>
                <w:b w:val="0"/>
                <w:bCs w:val="0"/>
                <w:kern w:val="0"/>
                <w:sz w:val="20"/>
                <w:szCs w:val="20"/>
                <w:lang w:eastAsia="zh-CN"/>
              </w:rPr>
              <w:t>。</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市司法局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8</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9</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对法律援助机构和法律援助工作人员的监督检查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法律援助机构和工作人员</w:t>
            </w:r>
            <w:r>
              <w:rPr>
                <w:rFonts w:hint="eastAsia" w:cs="宋体" w:asciiTheme="minorEastAsia" w:hAnsiTheme="minorEastAsia"/>
                <w:b w:val="0"/>
                <w:bCs w:val="0"/>
                <w:kern w:val="0"/>
                <w:sz w:val="20"/>
                <w:szCs w:val="20"/>
                <w:lang w:eastAsia="zh-CN"/>
              </w:rPr>
              <w:t>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在全</w:t>
            </w: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依法设立的</w:t>
            </w:r>
            <w:r>
              <w:rPr>
                <w:rFonts w:hint="eastAsia" w:cs="宋体" w:asciiTheme="minorEastAsia" w:hAnsiTheme="minorEastAsia"/>
                <w:b w:val="0"/>
                <w:bCs w:val="0"/>
                <w:kern w:val="0"/>
                <w:sz w:val="20"/>
                <w:szCs w:val="20"/>
                <w:lang w:eastAsia="zh-CN"/>
              </w:rPr>
              <w:t>法律援助</w:t>
            </w:r>
            <w:r>
              <w:rPr>
                <w:rFonts w:hint="eastAsia" w:cs="宋体" w:asciiTheme="minorEastAsia" w:hAnsiTheme="minorEastAsia"/>
                <w:b w:val="0"/>
                <w:bCs w:val="0"/>
                <w:kern w:val="0"/>
                <w:sz w:val="20"/>
                <w:szCs w:val="20"/>
              </w:rPr>
              <w:t>机构及其</w:t>
            </w:r>
            <w:r>
              <w:rPr>
                <w:rFonts w:hint="eastAsia" w:cs="宋体" w:asciiTheme="minorEastAsia" w:hAnsiTheme="minorEastAsia"/>
                <w:b w:val="0"/>
                <w:bCs w:val="0"/>
                <w:kern w:val="0"/>
                <w:sz w:val="20"/>
                <w:szCs w:val="20"/>
                <w:lang w:eastAsia="zh-CN"/>
              </w:rPr>
              <w:t>工作人</w:t>
            </w:r>
            <w:r>
              <w:rPr>
                <w:rFonts w:hint="eastAsia" w:cs="宋体" w:asciiTheme="minorEastAsia" w:hAnsiTheme="minorEastAsia"/>
                <w:b w:val="0"/>
                <w:bCs w:val="0"/>
                <w:kern w:val="0"/>
                <w:sz w:val="20"/>
                <w:szCs w:val="20"/>
              </w:rPr>
              <w:t>员</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以实地检查为主，结合书面、网络检查等方式</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市级和</w:t>
            </w:r>
            <w:r>
              <w:rPr>
                <w:rFonts w:hint="eastAsia" w:cs="宋体" w:asciiTheme="minorEastAsia" w:hAnsiTheme="minorEastAsia"/>
                <w:b w:val="0"/>
                <w:bCs w:val="0"/>
                <w:kern w:val="0"/>
                <w:sz w:val="20"/>
                <w:szCs w:val="20"/>
              </w:rPr>
              <w:t>县</w:t>
            </w:r>
            <w:r>
              <w:rPr>
                <w:rFonts w:hint="eastAsia" w:cs="宋体" w:asciiTheme="minorEastAsia" w:hAnsiTheme="minorEastAsia"/>
                <w:b w:val="0"/>
                <w:bCs w:val="0"/>
                <w:kern w:val="0"/>
                <w:sz w:val="20"/>
                <w:szCs w:val="20"/>
                <w:lang w:eastAsia="zh-CN"/>
              </w:rPr>
              <w:t>（市、区）</w:t>
            </w:r>
            <w:r>
              <w:rPr>
                <w:rFonts w:hint="eastAsia" w:cs="宋体" w:asciiTheme="minorEastAsia" w:hAnsiTheme="minorEastAsia"/>
                <w:b w:val="0"/>
                <w:bCs w:val="0"/>
                <w:kern w:val="0"/>
                <w:sz w:val="20"/>
                <w:szCs w:val="20"/>
              </w:rPr>
              <w:t>级司法行政机关</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《法律援助条例》第四条；</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《云南省法律援助条例》第四条。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人力资源服务</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对未经许可和登记擅自从事职业中介活动且有违法所得的检查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用人单位、个人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华人民共和国就业促进法》第六十四条：“违反本法规定，未经许可和登记，擅自从事职业中介活动的，由劳动行政部门或者其他主管部门依法予以关闭；有违法所得的，没收违法所得，并处一万元以上五万元以下的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对职业中介机构提供虚假就业信息，为无合法证照的用人单位提供职业中介服务，伪造、涂改、转让职业中介许可证的检查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职业中介机构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华人民共和国就业促进法》第六十五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对职业中介机构向劳动者收取押金的检查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职业中介机构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《中华人民共和国就业促进法》第六十六条第二款：“违反本法规定，职业中介机构向劳动者收取押金的，由劳动行政部门责令限期退还劳动者，并以每人五百元以上二千元以下的标准处以罚款。”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对中外合资（合作）职业介绍机构的检查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中外合资（合作）职业介绍机构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《中华人民共和国就业促进法》第六十四至六十六条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劳动合同及招用工管理</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对用人单位招用人员提供虚假招聘信息，发布虚假招聘广告的检查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就业服务与就业管理规定》（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一）提供虚假招聘信息，发布虚假招聘广告”。</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人力资源服务</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对用人单位招用无合法身份证件的人员的检查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就业服务与就业管理规定》（中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五）招用无合法身份证件的人员”。</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劳动合同及招用工管理</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对用人单位以招用人员为名牟取不正当利益或进行其他违法活动的检查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就业服务与就业管理规定》（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六）以招用人员为名牟取不正当利益或进行其他违法活动。”</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对用人单位招用人员在国家法律、行政法规和国务院卫生行政部门规定禁止乙肝病原携带者从事的工作岗位之外，将乙肝病毒血清学指标作为体检标准的检查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就业服务与就业管理规定》（2014年12月23日人力资源和社会保障部令第23号）第十九条第二款：“用人单位招用人员，除国家法律、行政法规和国务院卫生行政部门规定禁止乙肝病原携带者从事的工作外，不得强行将乙肝病毒血清学指标作为体检标准。”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劳动合同及招用工管理</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对用人单位不按规定报告空缺岗位，或者招用人员后，不到劳动保障等行政管理部门进行录用登记的检查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二）不按规定报告空缺岗位，或者招用人员后，不到劳动保障等行政管理部门进行录用登记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对用人单位不能向招用人员提供工作岗位的检查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三）不能向招用人员提供工作岗位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对以招用人员或者职业培训为名欺诈劳动者的检查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《云南省劳动就业条例》(2010年5月28日云南省第十一届人民代表大会常务委员会公告第24号公布 自公布之日起施行的《云南省人民代表大会常务委员会关于修改部分地方性法规的决定》修正）)第二十六条：“以招用人员或者职业培训为名欺诈劳动者的，由劳动保障部门责令改正，没收违法所得，对单位或者直接责任人处5000元以上5万元以下的罚款（其中，以职业培训欺诈劳动者情节严重的，吊销办学许可证）造成损害的，承担民事赔偿责任。构成犯罪的，依法追究刑事责任。”</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劳动合同及招用工管理</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对用人单位未及时为劳动者办理就业登记手续的检查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就业服务与就业管理规定》（2014年12月23日人力资源和社会保障部令第23号）第六十二条：“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第七十五条：“用人单位违反本规定第六十二条规定，未及时为劳动者办理就业登记手续的，由劳动保障行政部门责令改正，并可处以一千元以下的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人力资源服务</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对职业中介机构未明示职业中介许可证、监督电话的检查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职业中介机构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就业服务与就业管理规定》（2014年12月23日人力资源和社会保障部令第23号）第五十三条：“职业中介机构应当在服务场所明示营业执照、职业中介许可证、服务项目、收费标准、监督机关名称和监督电话等，并接受劳动保障行政部门及其他有关部门的监督检查。”第七十一条：“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人力资源服务</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对职业中介机构未建立服务台账，或虽建立服务台账但未记录服务对象、服务过程、服务结果和收费情况的检查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职业中介机构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就业服务与就业管理规定》（中华人民共和国劳动和社会保障部令第28号）第五十四条：“职业中介机构应当建立服务台账，记录服务对象、服务过程、服务结果和收费情况等，并接受劳动保障行政部门的监督检查。”第七十二条：“职业中介机构违反本规定第五十四条规定，未建立服务台账，或虽建立服务台账但未记录服务对象、服务过程、服务结果和收费情况的，由劳动保障行政部门责令改正，并可处以一千元以下的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对职业中介机构在职业中介服务不成功后，未向劳动者退还所收取的中介服务费的检查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职业中介机构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就业服务与就业管理规定》（2014年12月23日人力资源和社会保障部令第23号）第五十五条：“职业中介机构提供职业中介服务不成功的，应当退还向劳动者收取的中介服务费。”第七十三条：“职业中介机构违反本规定第五十五条规定，在职业中介服务不成功后未向劳动者退还所收取的中介服务费的，由劳动保障行政部门责令改正，并可处以一千元以下的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对职业中介机构发布的就业信息中包含歧视性内容的检查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职业中介机构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就业服务与就业管理规定》（2014年12月23日人力资源和社会保障部令第23号）第五十八条：“禁止职业中介机构有下列行为：（二）发布的就业信息中包含歧视性内容；”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人力资源服务</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对职业中介机构为无合法身份证件的劳动者提供职业中介服务的检查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职业中介机构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就业服务与就业管理规定》（2014年12月23日人力资源和社会保障部令第23号）第五十八条：“禁止职业中介机构有下列行为：（六）为无合法身份证件的劳动者提供职业中介服务；”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对职业中介机构介绍劳动者从事法律、法规禁止从事的职业的检查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职业中介机构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就业服务与就业管理规定》（2014年12月23日人力资源和社会保障部令第23号）第五十八条：“禁止职业中介机构有下列行为：（七）介绍劳动者从事法律、法规禁止从事的职业；”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人力资源服务</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对职业中介机构以暴力、胁迫、欺诈等方式进行职业中介活动的检查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职业中介机构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就业服务与就业管理规定》（2014年12月23日人力资源和社会保障部令第23号）第五十八条：“禁止职业中介机构有下列行为：（九）以暴力、胁迫、欺诈等方式进行职业中介活动；”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对职业中介机构超出核准的业务范围经营的检查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职业中介机构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就业服务与就业管理规定》（2014年12月23日人力资源和社会保障部令第23号）第五十八条：“禁止职业中介机构有下列行为：（十）超出核准的业务范围经营；”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人力资源服务</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对不具备用工、职业介绍、职业培训主体资格，擅自招用工、从事职业介绍和职业培训的检查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用人单位、个人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劳动监察条例》（1998年11月27日云南省第九届人民代表大会常务委员会第六次会议通过）第二十一条：“不具备用工、职业介绍、职业培训主体资格，擅自招用工、从事职业介绍和职业培训的，责令停止，没收违法所得，并处以违法所得一至三倍最多不超过30000元的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未取得职业介绍许可证或使用无效职业介绍许可证进行和参与职业介绍活动的检查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职业中介机构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职业介绍条例》（1997年5月28日云南省第八届人民代表大会常务委员会第二十八次会议）第二十四条：未取得职业介绍许可证或使用无效职业介绍许可证进行和参与职业介绍活动的，由劳动行政部门没收违法所得，并可处以按违法所得的一至三倍，最高不超过三万元的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对使用欺诈、诱惑、胁迫等手段进行职业介绍活动的检查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职业中介机构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造成损害的，承担民事赔偿责任；构成犯罪的，由司法机关依法追究刑事责任。”第十五条：“职业介绍机构不得有下列行为：（一）使用欺诈、诱惑、胁迫等手段进行职业介绍活动。”</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人力资源服务</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对为无证件、证件不全、证件经审查不实的求职者或用人单位提供中介服务的检查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职业中介机构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造成损害的，承担民事赔偿责任；构成犯罪的，由司法机关依法追究刑事责任。”第十五条：“职业介绍机构不得有下列行为：（六）为无证件、证件不全、证件经审查不实的求职者或用人单位提供中介服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对职业介绍机构未经劳动行政部门批准组织劳动力供求洽谈会、组织劳动者跨县（市、区）流动就业和开展职业培训的检查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职业中介机构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二）未经劳动行政部门批准组织劳动力供求洽谈会、组织劳动者跨县（市、区）流动就业和开展职业培训。”</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对职业介绍机构出卖、出租、转借或复印张贴职业介绍许可证的检查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职业中介机构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三）出卖、出租、转借或复印张贴职业介绍许可证。”</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人力资源服务</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对职业介绍机构从事妨害社会秩序的职业介绍活动的检查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职业中介机构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四）从事妨害社会秩序的职业介绍活动。”</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对推荐介绍不成功收取或不退还预收的中介服务费的检查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职业中介机构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五）推荐介绍不成功收取或不退还预收的中介服务费。”</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对职业介绍机构超过核定业务范围从事职业介绍业务活动的检查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职业中介机构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一）超过核定业务范围从事职业介绍业务活动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人力资源服务</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对未经劳动行政部门审查同意，擅自发布招用信息的检查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职业中介机构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云南省职业介绍条例》第二十六条：“违反本条例有下列行为之一的，由劳动行政部门进行教育、责令改正，没收违法所得，逾期不改的给予警告，并可处以一千元以上、一万元以下罚款：（二）未经劳动行政部门审查同意，擅自发布招用信息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对职业介绍专职工作人员未取得职业介绍培训合格证而上岗，经责令改正逾期不改正的检查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职业中介机构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云南省职业介绍条例》第二十六条：“违反本条例有下列行为之一的，由劳动行政部门进行教育、责令改正，没收违法所得，逾期不改的给予警告，并可处以一千元以上、一万元以下罚款：（三）职业介绍专职工作人员未取得职业介绍培训合格证而上岗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对职业介绍机构不参加职业介绍机构年审的检查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职业中介机构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四）不参加职业介绍机构年审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对职业介绍机构未按规定补足责任保证金的检查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职业中介机构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五）未按规定补足责任保证金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对省外职业介绍机构在我省未经批准从事职业介绍活动的检查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职业中介机构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六）省外职业介绍机构在我省未经批准从事职业介绍活动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人力资源服务</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对职业介绍机构、职业技能培训机构或职业技能考核鉴定机构违反国家有关职业介绍、职业技能培训或职业技能考核鉴定的规定的检查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职业中介机构、职业技能培训及考核鉴定机构机构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保障监察条例》（国务院令第423号）第二十八条：“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 未经劳动保障行政部门许可，从事职业介绍、职业技能培训或者职业技能考核鉴定的组织或者个人，由劳动保障行政部门、工商行政管理部门依照国家有关无照经营查处取缔的规定查处取缔。”</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职业教育</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对未经批准擅自举办中外合作职业技能培训办学项目，或者以不正当手段骗取中外合作办学项目批准书的检查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外合作职业技能培训办学管理办法》（2006年7月19日劳动和社会保障部令第27号）第五十三条：违反本办法的规定，未经批准擅自举办中外合作职业技能培训办学项目，或者以不正当手段骗取中外合作办学项目批准书的，由劳动保障行政部门责令举办该项目的中国教育机构限期改正、退还向学生收取的费用，并处以1万元以下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对中外合作职业技能培训办学项目发布虚假招生简章或者招生广告，骗取钱财的检查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中外合作职业技能培训机构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外合作职业技能培训办学管理办法》（2006年7月19日劳动和社会保障部令第27号）第五十五条：中外合作职业技能培训办学项目发布虚假招生简章或者招生广告，骗取钱财的，由劳动保障行政部门责令举办该项目的中国教育机构退还收取的费用后，没收剩余违法所得，并处以违法所得3倍以下且总额3万元以下的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职业教育</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对未经批准擅自设立中外合作办学机构，或以不正当手段骗取中外合作办学许可证的检查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中外合作职业技能培训机构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华人民共和国中外合作办学条例》（国务院令第372）第五十一条：“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对在中外合作办学机构筹备设立期间招收学生的检查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中外合作办学机构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华人民共和国中外合作办学条例》（国务院令第372第五十二条：“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对中外合作办学者虚假出资或在中外合作办学机构成立后抽逃出资的检查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中外合作办学机构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华人民共和国中外合作办学条例》（国务院令第372号）第五十三条：“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职业教育</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对违反中外合作办学规定发布虚假招生简章，骗取钱财的检查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中外合作办学机构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华人民共和国中外合作办学条例》（国务院令第372号第五十七条：“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中外合作办学机构发布虚假招生广告的，依照《中华人民共和国广告法》的有关规定追究其法律责任。”</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对用人单位违反有关规定发放职业培训证书和职业资格证书的检查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四）违反有关规定发放职业培训证书和职业资格证书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职业教育</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中外合作职业技能培训机构设立、分立、合并、变更及终止的监管（非经营性）</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中外合作职业技能培训机构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华人民共和国中外合作办学条例》（2003年3月1日国务院令第372号，2013年7月18日予以修改）第十二条：……申请设立实施职业技能培训的中外合作办学机构，由拟设立机构所在地的省、自治区、直辖市人民政府劳动行政部门审批。第四十二条 ：中外合作办学机构的分立、合并，在进行财务清算后，由该机构理事会、董事会或者联合管理委员会报审批机关批准。第四十三条：中外合作办学机构合作办学者的变更，应当由合作办学者提出，在进行财务清算后，经该机构理事会、董事会或者联合管理委员会同意，报审批机关核准，并办理相应的变更手续。中外合作办学机构住所、法定代表人的变更，应当经审批机关核准，并办理相应的变更手续。中外合作办学机构校长或者主要行政负责人的变更，应当及时办理变更手续。第四十四条：中外合作办学机构名称、层次、类别的变更，由该机构理事会、董事会或者联合管理委员会报审批机关批准。第四十五条：中外合作办学机构有下列情形之一的，应当终止：（一）根据章程规定要求终止，并经审批机关批准的；（二）被吊销中外合作办学许可证的；（三）因资不抵债无法继续办学，并经审批机关批准的。第五十九条：香港特别行政区、澳门特别行政区和台湾地区的教育机构与内地教育机构合作办学的，参照本条例的规定执行。</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职业教育</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对中外合作职业技能培训项目的监管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中外合作职业技能培训项目</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外合作职业技能培训办学管理办法》（2006年7月26日劳动和社会保障部令第27号，2015年4月30日予以修改）第四十三条：有下列情形之一的，中外合作职业技能培训办学项目终止：（一）根据合作协议要求终止，并经审批机关批准的；（二）中外合作办学者有一方被依法吊销办学资格的；（三）被吊销中外合作办学项目批准书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对普通技工学校、高级技工学校从事教育活动的监管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普通技工学校、高级技工学校</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《中华人民共和国职业教育法》第二章、第三章、第四章第十二条至第三十七条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对民办职业培训学校设立、分立、合并、变更及终止的监管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民办职业培训学校</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华人民共和国民办教育促进法》（2002年12月28日主席令第80号，2013年6月29日予以修改）第十一条：……举办实施以职业技能为主的职业资格培训、职业技能培训的民办学校，由县级以上人民政府劳动和社会保障行政部门按照国家规定的权限审批，并抄送同级教育行政部门备案。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职业教育</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对民办学校、民办职业培训学校的监管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民办学校、民办职业培训学校</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实地核查书面检查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人力资源和社会保障部门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云南省民办职业培训学校管理办法》第三十六条（一）对未经人力资源和社会保障行政部门批准，从事职业资格培训、职业技能培训的组织和个人，由人力资源和社会保障行政部门会同有关行政部门依照国家有关规定查处取缔。（二）教学条件明显不能满足教学要求，教育教学质量低下，未及时采取措施的，限期改正或撤销办学资格。</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对职业技能鉴定机构未取得职业技能鉴定许可或超出职业技能鉴定许可范围进行职业技能鉴定的检查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 xml:space="preserve">职业技能鉴定机构 </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职业技能鉴定管理条例》（2002年11月29日云南省第九届人民代表大会常务委员会第三十一次会议通过）第二十条：“未取得职业技能鉴定许可证或者超出职业技能鉴定许可证范围进行职业技能鉴定的，由县以上劳动保障行政部门责令停止违法行为，宣布鉴定结果无效，退还申请鉴定人员交纳的费用，并处一千元以上五千元以下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职业教育</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对未取得《中华人民共和国社会力量办学许可证》、《中华人民共和国民办学校办学许可证》或使用无效许可证从事职业培训活动的检查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《云南省劳动就业条例》（经过2010年5月28日云南省第十一届人民代表大会常务委员会第十七次会议通过 2010年5月28日云南省第十一届人民代表大会常务委员会公告第24号公布，自公布之日起施行的《云南省人民代表大会常务委员会关于修改部分地方性法规的决定》修正）第二十七条第一款：“未取得《中华人民共和国社会力量办学许可证》或者使用无效许可证从事职业培训活动的，由劳动保障部门依法取缔，没收违法所得，对单位或者直接责任人处2万元以上10万元以下的罚款。构成犯罪的，依法追究刑事责任。”</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云南省民办职业培训学校管理办法》第三十六条（一）对未经人力资源和社会保障行政部门批准，从事职业资格培训、职业技能培训的组织和个人，由人力资源和社会保障行政部门会同有关行政部门依照国家有关规定查处取缔。（二）教学条件明显不能满足教学要求，教育教学质量低下，未及时采取措施的，限期改正或撤销办学资格。</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职业教育</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对社会力量办学责任保证金用于赔偿后，用人单位未按照规定补足缺额，经劳动保障部门通知停止办学期间，仍然进行办学活动的检查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云南省劳动就业条例》第二十七条第二款：“社会力量办学责任保证金用于赔偿后，未按照规定补足缺额，通知停止办学期间，仍然进行办学活动的，由劳动保障部门责令改正，没收违法所得，对单位或者直接责任人处以1000元以上1万元以下的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职业技能考核鉴定</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对职业技能鉴定机构在鉴定工作中弄虚作假的检查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职业技能鉴定机构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职业技能鉴定管理条例》（2002年11月29日云南省第九届人民代表大会常务委员会第三十一次会议通过）第二十一条：“职业技能鉴定机构在鉴定工作中弄虚作假的，其鉴定结果无效，由县以上劳动保障行政部门责令改正，并对职业技能鉴定机构处一万元以上五万元以下罚款，对直接负责的主管人员和其他直接责任人员处一千元以上五千元以下罚款；拒不改正的，由发证机关吊销职业技能鉴定许可证。”</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职业教育</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对用人单位伪造、变造、买卖职业资格证书的检查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职业技能鉴定管理条例》（2002年11月29日云南省第九届人民代表大会常务委员会第三十一次会议通过）第二十四条：“伪造、变造、买卖职业资格证书的，由县以上劳动保障行政部门没收违法所得，并处违法所得一倍以上五倍以下罚款；无违法所得的，处一千元以上五千元以下罚款；构成犯罪的，依法追究刑事责任。”</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外国人就业</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对伪造、涂改、冒用、转让、买卖就业证和许可证的外国人和用人单位的检查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用人单位、个人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外国人在中国就业管理规定》（根据2010年11月12日中华人民共和国人力资源和社会保障部令第7号修正）第三十条：对伪造、涂改、冒用、转让、买卖就业证和许可证的外国人和用人单位，由劳动行政部门收缴就业证和许可证书，没收其非法所得，并处以一万元以上十万元以下的罚款；情节严重构成犯罪的， 移送司法机关依法追究刑事责任。</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规章制度</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对用人单位直接涉及劳动者切身利益的规章制度违反法律、法规规定的检查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华人民共和国劳动合同法》（2007年6月29日第十届全国人民代表大会常务委员会第二十八次会议通过，2007年6月29日中华人民共和国主席令第65号公布，2012年12月28日根据全《国人民代表大会常务委员会关于修改&lt;中华人民共和国劳动合同法&gt;的决定》修订）第八十条：用人单位直接涉及劳动者切身利益的规章制度违反法律、法规规定的，由劳动行政部门责令改正，给予警告；给劳动者造成损害的，应当承担赔偿责任。</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劳动合同和招用工管理</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对用人单位以担保或其他名义向劳动者收取财物的检查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华人民共和国劳动合同法》（2007年6月29日第十届全国人民代表大会常务委员会第二十八次会议通过，2007年6月29日中华人民共和国主席令第65号公布，2012年12月28日根据全《国人民代表大会常务委员会关于修改&lt;中华人民共和国劳动合同法&gt;的决定》修订）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劳动合同和招用工管理</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对劳动者依法解除或终止劳动合同，用人单位扣押劳动者档案或其他物品的检查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《中华人民共和国劳动合同法》（2007年6月29日第十届全国人民代表大会常务委员会第二十八次会议通过  2007年6月29日中华人民共和国主席令第65号公布  2012年12月28日根据全《国人民代表大会常务委员会关于修改&lt;中华人民共和国劳动合同法&gt;的决定》修订）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劳动者依法解除或者终止劳动合同，用人单位扣押劳动者档案或者其他物品的，依照前款规定处罚。”</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对用人单位违反劳动合同法有关建立职工名册规定的检查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华人民共和国劳动合同法实施条例》（国务院令第535号）第三十三条：“用人单位违反劳动合同法有关建立职工名册规定的，由劳动行政部门责令限期改正；逾期不改正的，由劳动行政部门处2000元以上2万元以下的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劳动合同和招用工管理</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对用人单位招用人员未按规定订立劳动合同或者订立法定条款不完备劳动合同的检查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《云南省劳动监察条例》（1998年11月27日云南省第九届人民代表大会常务委员会第六次会议通过） 第二十二条：用人单位招用人员未按规定订立劳动合同或者订立法定条款不完备劳动合同的，责令限期改正，逾期不改的，对用人单位按每招用一人处以50元的罚款，并对法定代表人处以200元的罚款。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对用人单位未依法订立劳动合同的检查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职工劳动权益保障条例》（2005年3月25日云南省第十届人民代表大会常务委员会第15次会议通过）第三十九条：“用人单位违反本条例第九条第一款、第二款规定不与职工订立、无故拖延订立书面劳动人事合同，或者订立的劳动人事合同法定条款不完备的，由劳动保障行政部门或者人事行政部门责令用人单位在30日内改正；逾期不改的，处以2000元以上2万元以下的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对不按规定签订集体合同的检查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《云南省劳动监察条例》（1998年11月27日云南省第九届人民代表大会常务委员会第六次会议通过）第二十二条：不按规定签订集体合同的，处以用人单位1000元的罚款。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劳动合同和招用工管理</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对用人单位不执行集体合同约定的劳动标准或其他事项的检查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二）不执行集体合同约定的劳动标准或者其他事项的。”</w:t>
            </w:r>
            <w:r>
              <w:rPr>
                <w:rFonts w:cs="宋体" w:asciiTheme="minorEastAsia" w:hAnsiTheme="minorEastAsia"/>
                <w:b w:val="0"/>
                <w:bCs w:val="0"/>
                <w:kern w:val="0"/>
                <w:sz w:val="20"/>
                <w:szCs w:val="20"/>
              </w:rPr>
              <w:t xml:space="preserve"> </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妨碍行政执法</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对用人单位不提供或不如实提供签订或履行集体合同所需真实情况和资料的检查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三）不提供或者不如实提供签订或者履行集体合同所需真实情况和资料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劳动合同和招用工管理</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对用人单位不当变更或解除职工一方代表的劳动合同检查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四）不当变更或者解除职工一方代表的劳动合同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劳动合同和招用工管理</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对职工方或者上级工会提出协商要求后，企业拒绝开展工资集体协商或者拖延答复的检查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《云南省企业工资集体协商条例》（2012年3月31日云南省第十一届人民代表大会常务委员会第三十次会议通过） 第三十九条企业违反本条例规定，有下列情形之一的，由人力资源和社会保障行政部门责令改正，并处5000元以上2万元以下罚款；引发群体性事件，造成严重后果的，由有关部门依法追究相关责任人责任：（一）职工方或者上级工会提出协商要求后，拒绝开展工资集体协商或者拖延答复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妨碍行政执法</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对企业不提供与工资集体协商有关信息资料或者提供虚假信息资料的检查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二）不提供与工资集体协商有关信息资料或者提供虚假信息资料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劳动合同和招用工管理</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对企业不向协商代表提供开展工资集体协商所必需的工作条件和工作时间的检查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三）不向协商代表提供开展工资集体协商所必需的工作条件和工作时间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劳动合同和招用工管理</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对企业不履行工资专项集体合同的检查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四）不履行工资专项集体合同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对无正当理由拒绝进行工资集体协商等平等协商签订集体合同的检查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《云南省企业工会条例》(2010年11月26日云南省第十一届人民代表大会常务委员会第二十次会议通过）第三十七条 企业有下列情形之一的，由县级以上人民政府及其人力资源和社会保障行政部门责令改正；拒不改正的，处5000元以上2万元以下罚款；造成严重后果的，依法追究责任：（四）无正当理由拒绝进行工资集体协商等平等协商签订集体合同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劳务派遣</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对涂改、倒卖、出租、出借《劳务派遣经营许可证》，或者以其他形式非法转让《劳务派遣经营许可证》的检查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劳务派遣机构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务派遣行政许可实施办法》（2013年6月20日人力资源和社会保障部令第19号）第三十三条：劳务派遣单位有下列情形之一的，由人力资源社会保障行政部门处1万元以下的罚款；情节严重的，处1万元以上3万元以下的罚款：（一）涂改、倒卖、出租、出借《劳务派遣经营许可证》，或者以其他形式非法转让《劳务派遣经营许可证》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劳务派遣</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对隐瞒真实情况或者提交虚假材料取得劳务派遣行政许可的检查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务派遣行政许可实施办法》（2013年6月20日人力资源和社会保障部令第19号）第三十三条：劳务派遣单位有下列情形之一的，由人力资源社会保障行政部门处1万元以下的罚款；情节严重的，处1万元以上3万元以下的罚款：（二）隐瞒真实情况或者提交虚假材料取得劳务派遣行政许可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对以欺骗、贿赂等不正当手段取得劳务派遣行政许可的检查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劳务派遣机构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务派遣行政许可实施办法》（2013年6月20日人力资源和社会保障部令第19号）第三十三条：劳务派遣单位有下列情形之一的，由人力资源社会保障行政部门处1万元以下的罚款；情节严重的，处1万元以上3万元以下的罚款：（三）以欺骗、贿赂等不正当手段取得劳务派遣行政许可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劳务派遣</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对劳务派遣单位违反劳动合同法规定的检查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劳务派遣机构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《中华人民共和国劳动合同法》（2007年6月29日第十届全国人民代表大会常务委员会第二十八次会议通过  2007年6月29日中华人民共和国主席令第65号公布  2012年12月28日根据全《国人民代表大会常务委员会关于修改&lt;中华人民共和国劳动合同法&gt;的决定》修订）第九十二条：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对用工单位违反劳动合同法及实施条例有关劳务派遣规定的检查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华人民共和国劳动合同法实施条例》（国务院令第535号）第三十五条：“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劳务派遣</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对用工单位决定使用被派遣劳动者的辅助性岗位，不经职工代表大会或者全体职工讨论，提出方案和意见，与工会或者职工代表平等协商确定，并在用工单位内公示的检查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《劳务派遣暂行规定》（2014年1月24日人力资源和社会保障部令第22号）第二十二条 用工单位违反本规定第三条第三款规定的，由人力资源社会保障行政部门责令改正，给予警告；给被派遣劳动者造成损害的，依法承担赔偿责任。</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工时休假</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对违反法律、法规规定或者未经劳动者同意，安排劳动者延长工作时间的检查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劳动监察条例》（1998年11月27日云南省第九届人民代表大会常务委员会第六次会议通过）第二十六条：除法律、法规规定的特殊情况外，用人单位违反工作时间和休息休假制度规定的，责令改正并按有关规定给予劳动者经济补偿。拒不改正的，处以罚款：（一）违反法律、法规规定或者未经劳动者同意，安排劳动者延长工作时间的，按每人超出工作时间一小时处以10元以上50元以下的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工时休假</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对用人单位不能依法保证劳动者休息休假（包括少数民族节假日）或未报经劳动保障部门批准实行其他工作制度和休息办法的检查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劳动监察条例》（1998年11月27日云南省第九届人民代表大会常务委员会第六次会议通过）第二十六条：除法律、法规规定的特殊情况外，用人单位违反工作时间和休息休假制度规定的，责令改正并按有关规定给予劳动者经济补偿。拒不改正的，处以罚款：（二）不能依法保证劳动者休息休假（包括少数民族节假日）或者未报经劳动保障部门批准实行其他工作制度和休息办法的，处以1000元以上3000元以下的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对用人单位实行不定时工作制和综合计算工作制情况的检查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lang w:eastAsia="zh-CN"/>
              </w:rPr>
              <w:t>《中华人民共和国劳动法》</w:t>
            </w:r>
            <w:r>
              <w:rPr>
                <w:rFonts w:hint="eastAsia" w:cs="宋体" w:asciiTheme="minorEastAsia" w:hAnsiTheme="minorEastAsia"/>
                <w:b w:val="0"/>
                <w:bCs w:val="0"/>
                <w:kern w:val="0"/>
                <w:sz w:val="20"/>
                <w:szCs w:val="20"/>
              </w:rPr>
              <w:t>第三十九条：企业因生产特点不能实行本法第三十六条、第三十八条规定的，经劳动行政部门批准，可以实行其他工作和休息办法。</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《关于企业实行不定时工作制和综合计算工时工作制的审批办法》（劳部发〔1994〕503号）</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妨碍行政执法</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对建设单位或者非建设领域用人单位拒不执行限期责令改正决定或者拒不履行增存工资保证金处理决定的检查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农民工工资支付保障规定》（云南省人民政府令第166号）第二十二条：建设单位或者非建设领域用人单位违反本规定，未在规定期限内向农民工工资保证金账户存入、补足农民工工资保证金的，由人力资源社会保障部门责令限期改正；逾期未改正的，责令其增存1%工程款或者1个月工资总额的农民工工资保证金；拒不改正或者拒不履行增存工资保证金处理决定的，依照《劳动保障监察条例》第三十条规定予以处罚。</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女职工特殊劳动保护</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对用人单位安排女职工从事矿山井下劳动、国家规定的第四级体力劳动强度的劳动或其他禁忌从事劳动的检查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保障监察条例》（国务院令第423号）第二十三条：“用人单位有下列行为之一的，由劳动保障行政部门责令改正，按照受侵害的劳动者每人1000元以上5000元以下的标准计算，处以罚款：（一）安排女职工从事矿山井下劳动、国家规定的第四级体力劳动强度的劳动或者其他禁忌从事的劳动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对用人单位安排女职工在经期从事高处、低温、冷水作业或国家规定的第三级体力劳动强度劳动的检查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保障监察条例》（国务院令第423号）第二十三条：“用人单位有下列行为之一的，由劳动保障行政部门责令改正，按照受侵害的劳动者每人1000元以上5000元以下的标准计算，处以罚款：（二）安排女职工在经期从事高处、低温、冷水作业或者国家规定的第三级体力劳动强度的劳动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女职工特殊劳动保护</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对用人单位安排女职工在孕期从事国家规定的第三级体力劳动强度的劳动或孕期禁忌从事劳动的检查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保障监察条例》（国务院令第423号）第二十三条：“用人单位有下列行为之一的，由劳动保障行政部门责令改正，按照受侵害的劳动者每人1000元以上5000元以下的标准计算，处以罚款：（三）安排女职工在怀孕期间从事国家规定的第三级体力劳动强度的劳动或者孕期禁忌从事的劳动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对用人单位安排怀孕7个月以上的女职工夜班劳动或延长其工作时间的检查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保障监察条例》（国务院令第423号）第二十三条：“用人单位有下列行为之一的，由劳动保障行政部门责令改正，按照受侵害的劳动者每人1000元以上5000元以下的标准计算，处以罚款：（四）安排怀孕7个月以上的女职工夜班劳动或者延长其工作时间的。”</w:t>
            </w:r>
            <w:r>
              <w:rPr>
                <w:rFonts w:cs="宋体" w:asciiTheme="minorEastAsia" w:hAnsiTheme="minorEastAsia"/>
                <w:b w:val="0"/>
                <w:bCs w:val="0"/>
                <w:kern w:val="0"/>
                <w:sz w:val="20"/>
                <w:szCs w:val="20"/>
              </w:rPr>
              <w:t xml:space="preserve"> </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对用人单位给女职工生育享受产假少于90天的检查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保障监察条例》（国务院令第423号）第二十三条：“用人单位有下列行为之一的，由劳动保障行政部门责令改正，按照受侵害的劳动者每人1000元以上5000元以下的标准计算，处以罚款：（五）女职工生育享受产假少于90天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女职工特殊劳动保护</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对用人单位安排女职工在哺乳未满１周岁婴儿期间从事国家规定的第三级体力劳动强度或哺乳期禁忌从事的其他劳动，以及延长其工作时间或安排夜班劳动的检查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保障监察条例》（国务院令第423号）第二十三条：“用人单位有下列行为之一的，由劳动保障行政部门责令改正，按照受侵害的劳动者每人1000元以上5000元以下的标准计算，处以罚款：（六）安排女职工在哺乳未满１周岁的婴儿期间从事国家规定的第三级体力劳动强度的劳动或者哺乳期禁忌从事的其他劳动，以及延长其工作时间或者安排其夜班劳动的。”</w:t>
            </w:r>
            <w:r>
              <w:rPr>
                <w:rFonts w:cs="宋体" w:asciiTheme="minorEastAsia" w:hAnsiTheme="minorEastAsia"/>
                <w:b w:val="0"/>
                <w:bCs w:val="0"/>
                <w:kern w:val="0"/>
                <w:sz w:val="20"/>
                <w:szCs w:val="20"/>
              </w:rPr>
              <w:t xml:space="preserve"> </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对用人单位违反女职工劳动保护特别规定的检查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女职工劳动保护特别规定》（国务院令第619号）第十三条：用人单位违反本规定第六条第二款、第七条、第九条第一款规定的，由县级以上人民政府人力资源社会保障行政部门责令限期改正，按照受侵害女职工每人1000元以上5000元以下的标准计算，处以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禁止使用童工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对用人单位使用童工的检查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禁止使用童工规定》（国务院令第364号）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 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对单位、个人或者职业中介机构为不满16周岁的未成年人介绍就业的检查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禁止使用童工规定》（国务院令第364号）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禁止使用童工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对用人单位未按照禁止使用童工规定保存录用登记材料，或者伪造录用登记材料的检查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《禁止使用童工规定》（国务院令第364号）第八条：用人单位未按照本规定第四条的规定保存录用登记材料，或者伪造录用登记材料的，由劳动保障行政部门处1万元的罚款。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对无营业执照、被依法吊销营业执照的单位以及未依法登记、备案的单位使用童工或者介绍童工就业的检查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禁止使用童工规定》（国务院令第364号）第九条：无营业执照、被依法吊销营业执照的单位以及未依法登记、备案的单位使用童工或者介绍童工就业的，依照本规定第六条、第七条、第八条规定的标准加一倍罚款，该非法单位由有关的行政主管部门予以取缔。</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未成年工特殊劳动保护</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对用人单位安排未成年工从事矿山井下、有毒有害、国家规定的第四级体力劳动强度的劳动或其他禁忌从事劳动的检查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保障监察条例》（国务院令第423号）第二十三条：“用人单位有下列行为之一的，由劳动保障行政部门责令改正，按照受侵害的劳动者每人1000元以上5000元以下的标准计算，处以罚款：（七）安排未成年工从事矿山井下、有毒有害、国家规定的第四级体力劳动强度的劳动或者其他禁忌从事的劳动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对用人单位未对未成年工定期进行健康检查的检查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保障监察条例》（国务院令第423号）第二十三条：“用人单位有下列行为之一的，由劳动保障行政部门责令改正，按照受侵害的劳动者每人1000元以上5000元以下的标准计算，处以罚款：（八）未对未成年工定期进行健康检查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特殊劳动保护</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对用人单位违反国家规定，侵害女职工和未成年工、残疾职工合法权益的检查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《云南省劳动监察条例》（1998年11月27日云南省第九届人民代表大会常务委员会第六次会议通过）第二十八条 用人单位违反国家规定，侵害女职工和未成年工、残疾职工合法权益的，责令限期改正，并按每侵害一名职工处以1000元以上3000元以下罚款。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社会保险</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对未按规定从缴费个人工资中代扣代缴社会保险费的检查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社会保险费征缴监督检查办法》（1999年3月19日劳动和社会保障部令第3号）第十四条：对缴费单位有下列行为之一的，应当给予警告，并可以处以5000元以下的罚款：(二)未按规定从缴费个人工资中代扣代缴社会保险费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对未按规定向职工公布本单位社会保险费缴纳情况的检查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《社会保险费征缴监督检查办法》（1999年3月19日劳动和社会保障部令第3号）》第十四条 对缴费单位有下列行为之一的，应当给予警告，并可以处以5000元以下的罚款：(三)未按规定向职工公布本单位社会保险费缴纳情况的。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社会保险</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对用人单位不依法参加失业保险、不按规定出具解除或终止劳动、人事关系证明、不向职工公布失业保险费缴纳情况的检查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失业保险条例》（2006年3月31日云南省第十届人民代表大会常务委员会第二十一次会议通过）第三十八条：“用人单位不依法参加失业保险、不按规定出具解除或者终止劳动、人事关系证明、不向职工公布失业保险费缴纳情况的，由劳动保障行政部门责令限期改正；逾期不改正的，对直接负责的主管人员和其他直接责任人员处以1000元以上5000元以下的罚款，对单位处以2000元以上2万元以下的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对用人单位依照法律法规规定应当参加工伤保险而未参加的检查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工伤保险条例》（国务院令第375号）第六十二条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对从事劳动能力鉴定的组织或个人提供虚假鉴定意见的检查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劳动能力鉴定机构、个人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工伤保险条例》（国务院令第375号）第六十一条：“从事劳动能力鉴定的组织或者个人有下列情形之一的，由社会保险行政部门责令改正，并处2000元以上1万元以下的罚款；情节严重，构成犯罪的，依法追究刑事责任：（一）提供虚假鉴定意见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社会保险</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对从事劳动能力鉴定的组织或个人提供虚假诊断证明的检查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劳动能力鉴定机构、个人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工伤保险条例》（国务院令第375号）第六十一条：“从事劳动能力鉴定的组织或者个人有下列情形之一的，由社会保险行政部门责令改正，并处2000元以上1万元以下的罚款；情节严重，构成犯罪的，依法追究刑事责任：（二）提供虚假诊断证明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对从事劳动能力鉴定的组织或个人收受当事人财物的检查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劳动能力鉴定机构、个人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工伤保险条例》（国务院令第375号）第六十一条：“从事劳动能力鉴定的组织或者个人有下列情形之一的，由社会保险行政部门责令改正，并处2000元以上1万元以下的罚款；情节严重，构成犯罪的，依法追究刑事责任：（三）收受当事人财物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对用人单位拒不协助社会保险行政部门对事故进行调查核实的检查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《工伤保险条例》（国务院令第375号）第六十三条：用人单位违反本条例第十九条的规定，拒不协助社会保险行政部门对事故进行调查核实的，由社会保险行政部门责令改正，处2000元以上2万元以下的罚款。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社会保险</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对用人单位未按时足额缴纳社会保险费的检查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《中华人民共和国社会保险法》 第八十六条：用人单位未按时足额缴纳社会保险费的，由社会保险费征收机构责令限期缴纳或者补足，并自欠缴之日起，按日加收万分之五的滞纳金；逾期仍不缴纳的，由有关行政部门处欠缴数额一倍以上三倍以下的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社会保险</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对社会保险经办机构以及医疗机构、药品经营单位等社会保险服务机构以欺诈、伪造证明材料或者其他手段骗取社会保险基金支出的检查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社会保险经办机构以及医疗机构、药品经营单位等社会保险服务机构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对以欺诈、伪造证明材料或者其他手段骗取社会保险待遇的检查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用人单位、个人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《中华人民共和国社会保险法》第八十八条：以欺诈、伪造证明材料或者其他手段骗取社会保险待遇的，由社会保险行政部门责令退回骗取的社会保险金，处骗取金额二倍以上五倍以下的罚款。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对骗取社会保险待遇或者骗取社会保险基金支出的检查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用人单位、个人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保障监察条例》（国务院令第423号）第二十七条：“用人单位向社会保险经办机构申报应缴纳的社会保险费数额时，瞒报工资总额或者职工人数的，由劳动保障行政部门责令改正，并处瞒报工资数额1倍以上3倍以下的罚款。骗取社会保险待遇或者骗取社会保险基金支出的，由劳动保障行政部门责令退还，并处骗取金额1倍以上3倍以下的罚款；构成犯罪的，依法追究刑事责任。”</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社会保险</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对用人单位、工伤职工或者其近亲属骗取工伤保险待遇，医疗机构、辅助器具配置机构骗取工伤保险基金支出的检查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用人单位、个人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工伤保险条例》（国务院令第375号）第六十条：用人单位、工伤职工或者其近亲属骗取工伤保险待遇，医疗机构、辅助器具配置机构骗取工伤保险基金支出的，由社会保险行政部门责令退还，处骗取金额2倍以上5倍以下的罚款；情节严重，构成犯罪的，依法追究刑事责任。</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对用人单位侵占、挪用、拖欠、虚报、冒领职工基本养老保险金的检查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企业职工基本养老保险条例》（1998年11月27日云南省第九届人民代表大会常务委员会第六次会议通过）第二十六条：“用人单位侵占、挪用、拖欠、虚报、冒领职工基本养老保险金的，由劳动和社会保障行政部门负责追缴。情节严重的，可以按其侵占、挪用、拖欠、虚报、冒领的资金数额处以一倍以上三倍以下的罚款。对直接责任人可处以1000元以上5000元以下罚款，并由其所在单位或上级主管部门给予行政处分；构成犯罪的，依法追究刑事责任。”</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职业年金</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对违反《企业年金办法》规定的检查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《企业年金办法》（已经2016年12月20日人社部第114次部务会审议通过，财政部审议通过，并于2017年12月18日公布。自2018年2月1日起施行中华人民共和国人力资源和社会保障部 中华人民共和国财政部令第36号）第二十九条 县级以上人民政府人力资源社会保障行政部门负责对本办法的执行情况进行监督检查。对违反本办法的，由人力资源社会保障行政部门予以警告，责令改正。</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社会保险</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对不符合享受失业保险待遇条件，骗取失业保险金和其他失业保险待遇的检查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用人单位、个人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失业保险条例》（国务院令第258号）第二十八条：不符合享受失业保险待遇条件，骗取失业保险金和其他失业保险待遇的，由社会保险经办机构责令退还；情节严重的，由劳动保障行政部门处骗取金额1倍以上3倍以下的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cs="宋体" w:asciiTheme="minorEastAsia" w:hAnsiTheme="minorEastAsia"/>
                <w:kern w:val="0"/>
                <w:sz w:val="20"/>
                <w:szCs w:val="20"/>
                <w:lang w:val="en-US" w:eastAsia="zh-CN"/>
              </w:rPr>
            </w:pP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劳动合同及招用工管理</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对以胁迫、利诱、欺骗手段阻碍职工加入工会的检查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一）以胁迫、利诱、欺骗手段阻碍职工加入工会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对无正当理由解除企业工会筹建发起人劳动关系或者调整其工作岗位、降低工资待遇的检查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二）无正当理由解除企业工会筹建发起人劳动关系或者调整其工作岗位、降低工资待遇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劳动合同及招用工管理</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对企业法定代表人、主要负责人拒绝与上级工会就建立企业工会进行协商的检查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个人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三）企业法定代表人、主要负责人拒绝与上级工会就建立企业工会进行协商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对非法撤销、合并工会组织的检查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企业工会条例》（2010年11月26日经云南省第十一届人民代表大会常务委员会第二十次会议审议通过）第三十七条：企业有下列情形之一的，由县级以上人民政府及其人力资源和社会保障行政部门责令改正；拒不改正的，处5000元以上2万元以下罚款；造成严重后果的，依法追究责任：（一）非法撤销、合并工会组织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对妨碍企业工会组织职工通过职工代表大会和其他形式行使民主权利的检查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企业工会条例》（2010年11月26日经云南省第十一届人民代表大会常务委员会第二十次会议审议通过）第三十七条：企业有下列情形之一的，由县级以上人民政府及其人力资源和社会保障行政部门责令改正；拒不改正的，处5000元以上2万元以下罚款；造成严重后果的，依法追究责任：（二）妨碍企业工会组织职工通过职工代表大会和其他形式行使民主权利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劳动合同及招用工管理</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对阻挠工会依法行使监督权的检查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企业工会条例》（2010年11月26日经云南省第十一届人民代表大会常务委员会第二十次会议审议通过）第三十七条：企业有下列情形之一的，由县级以上人民政府及其人力资源和社会保障行政部门责令改正；拒不改正的，处5000元以上2万元以下罚款；造成严重后果的，依法追究责任：（三）阻挠工会依法行使监督权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妨碍行政执法</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对用人单位无理抗拒、阻挠劳动保障行政部门实施劳动保障监察的检查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保障监察条例》（国务院令第423号）第三十条：“有下列行为之一的，由劳动保障行政部门责令改正；对有第（一）项、第（二）项或者第（三）项规定的行为的，处2000元以上2万元以下的罚款：（一）无理抗拒、阻挠劳动保障行政部门依照本条例的规定实施劳动保障监察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对用人单位不按照劳动保障行政部门的要求报送书面材料，隐瞒事实真相，出具伪证或隐匿、毁灭证据的检查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保障监察条例》（国务院令第423号）第三十条：“有下列行为之一的，由劳动保障行政部门责令改正；对有第（一）项、第（二）项或者第（三）项规定的行为的，处2000元以上2万元以下的罚款：（二）不按照劳动保障行政部门的要求报送书面材料，隐瞒事实真相，出具伪证或者隐匿、毁灭证据的。”</w:t>
            </w:r>
            <w:r>
              <w:rPr>
                <w:rFonts w:cs="宋体" w:asciiTheme="minorEastAsia" w:hAnsiTheme="minorEastAsia"/>
                <w:b w:val="0"/>
                <w:bCs w:val="0"/>
                <w:kern w:val="0"/>
                <w:sz w:val="20"/>
                <w:szCs w:val="20"/>
              </w:rPr>
              <w:t xml:space="preserve"> </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妨碍行政执法</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对用人单位经劳动保障行政部门责令改正拒不改正，或拒不履行劳动保障行政部门的行政处理决定的检查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保障监察条例》（国务院令第423号）第三十条：“有下列行为之一的，由劳动保障行政部门责令改正；对有第（一）项、第（二）项或者第（三）项规定的行为的，处2000元以上2万元以下的罚款：（三）经劳动保障行政部门责令改正拒不改正，或者拒不履行劳动保障行政部门的行政处理决定的。”</w:t>
            </w:r>
            <w:r>
              <w:rPr>
                <w:rFonts w:cs="宋体" w:asciiTheme="minorEastAsia" w:hAnsiTheme="minorEastAsia"/>
                <w:b w:val="0"/>
                <w:bCs w:val="0"/>
                <w:kern w:val="0"/>
                <w:sz w:val="20"/>
                <w:szCs w:val="20"/>
              </w:rPr>
              <w:t xml:space="preserve"> </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对用人单位不按规定参加劳动执法年审的检查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劳动监察条例》（1998年11月27日云南省第九届人民代表大会常务委员会第六次会议通过）第二十九条：“用人单位有下列（一）（二）项行为之一的，责令改正，并可处以500元以上5000元以下的罚款；情节严重构成犯罪的，依法追究责任人的刑事责任：（二）不按规定参加劳动执法年审的。”</w:t>
            </w:r>
            <w:r>
              <w:rPr>
                <w:rFonts w:cs="宋体" w:asciiTheme="minorEastAsia" w:hAnsiTheme="minorEastAsia"/>
                <w:b w:val="0"/>
                <w:bCs w:val="0"/>
                <w:kern w:val="0"/>
                <w:sz w:val="20"/>
                <w:szCs w:val="20"/>
              </w:rPr>
              <w:t xml:space="preserve"> </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逾期不执行劳动监察询问通知书的检查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《云南省劳动监察条例》（1998年11月27日云南省第九届人民代表大会常务委员会第六次会议通过）第二十九条 用人单位有下列（一）（二）项行为之一的，责令改正，并可处以500元以上5000元以下的罚款；情节严重构成犯罪的，依法追究责任人的刑事责任：（一）逾期不执行劳动保障行政部门下达的劳动监察询问通知书和责令整改指令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妨碍行政执法</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对用人单位打击报复举报人、控告人、证人和劳动监察人员的检查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云南省劳动监察条例》（1998年11月27日云南省第九届人民代表大会常务委员会第六次会议通过）第二十九条：“用人单位有下列（三）至（五）项行为之一的，并可处1000元以上10000元以下的罚款；情节严重构成犯罪的，依法追究责任人的刑事责任：（五）打击报复举报人、控告人、证人和劳动监察人员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人力资源服务</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对经营性人力资源服务机构对未经许可擅自从事职业中介活动的检查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人力资源服务机构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eastAsia="zh-CN"/>
              </w:rPr>
              <w:t>人力资源市场暂行条例</w:t>
            </w:r>
            <w:r>
              <w:rPr>
                <w:rFonts w:hint="eastAsia" w:cs="宋体" w:asciiTheme="minorEastAsia" w:hAnsiTheme="minorEastAsia"/>
                <w:b w:val="0"/>
                <w:bCs w:val="0"/>
                <w:kern w:val="0"/>
                <w:sz w:val="20"/>
                <w:szCs w:val="20"/>
              </w:rPr>
              <w:t>》（已经2018年5月2日国务院第7次常务会议通过，现予公布，自2018年10月1日起施行。中华人民共和国国务院令第700号）第四十二条违反本条例第十八条第一款规定，未经许可擅自从事职业中介活动的，由人力资源社会保障行政部门予以关闭或者责令停止从事职业中介活动；有违法所得的，没收违法所得，并处1万元以上5万元以下的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对经营性人力资源服务机构开展人力资源服务业务未备案的检查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人力资源服务机构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市场暂行条例》（已经2018年5月2日国务院第7次常务会议通过，现予公布，自2018年10月1日起施行。中华人民共和国国务院令第700号）第四十二条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人力资源服务</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对经营性人力资源服务机构设立分支机构、办理变更或者注销登记未书面报告的检查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人力资源服务机构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市场暂行条例》（已经2018年5月2日国务院第7次常务会议通过，现予公布，自2018年10月1日起施行。中华人民共和国国务院令第700号）第四十二条违反本条例第十八条第二款规定，违反本条例第十八条第二款规定，开展人力资源服务业务未备案，违反本条例第二十条、第二十一条规定，设立分支机构、办理变更或者注销登记未书面报告的，由人力资源社会保障行政部门责令改正；拒不改正的，处5000元以上2万元以下的罚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对发布的招聘信息不真实、不合法，未依法开展人力资源服务业务的检查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人力资源服务机构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《人力资源市场暂行条例》（已经2018年5月2日国务院第7次常务会议通过，现予公布，自2018年10月1日起施行。中华人民共和国国务院令第700号）第四十三条 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人力资源服务</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对经营性人力资源服务机构未在服务场所明示有关事项的检查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人力资源服务机构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《人力资源市场暂行条例》（已经2018年5月2日国务院第7次常务会议通过，现予公布，自2018年10月1日起施行。中华人民共和国国务院令第700号）第四十四条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对经营性人力资源服务机构应当未按规定提交经营情况年度报告的检查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人力资源服务机构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《人力资源市场暂行条例》（已经2018年5月2日国务院第7次常务会议通过，现予公布，自2018年10月1日起施行。中华人民共和国国务院令第700号）第四十四条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人力资源服务</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对人力资源服务机构未按规定建立健全内部制度或保存服务台账的检查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人力资源服务机构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《人力资源市场暂行条例》（已经2018年5月2日国务院第7次常务会议通过，现予公布，自2018年10月1日起施行。中华人民共和国国务院令第700号）第四十四条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劳动保障</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对用人单位遵守劳动保障法律、法规情况进行监督检查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州（市）及以下人力资源社会保障部门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《中华人民共和国劳动法》</w:t>
            </w:r>
            <w:r>
              <w:rPr>
                <w:rFonts w:hint="eastAsia" w:cs="宋体" w:asciiTheme="minorEastAsia" w:hAnsiTheme="minorEastAsia"/>
                <w:b w:val="0"/>
                <w:bCs w:val="0"/>
                <w:kern w:val="0"/>
                <w:sz w:val="20"/>
                <w:szCs w:val="20"/>
              </w:rPr>
              <w:t>第八十五条：“县级以上各级人民政府劳动行政部门依法对用人单位遵守劳动法律、法规的情况进行监督检查，对违反劳动法律、法规的行为有权制止，并责令改正。”</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社会保险</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对用人单位遵守社会保险法律、法规情况进行监督检查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eastAsia="zh-CN"/>
              </w:rPr>
              <w:t>中华人民共和国</w:t>
            </w:r>
            <w:r>
              <w:rPr>
                <w:rFonts w:hint="eastAsia" w:cs="宋体" w:asciiTheme="minorEastAsia" w:hAnsiTheme="minorEastAsia"/>
                <w:b w:val="0"/>
                <w:bCs w:val="0"/>
                <w:kern w:val="0"/>
                <w:sz w:val="20"/>
                <w:szCs w:val="20"/>
              </w:rPr>
              <w:t>社会保险法》（2010年10月28日中华人民共和国主席令第35号公布）第七十七条：县级以上人民政府社会保险行政部门应当加强对用人单位和个人遵守社会保险法律、法规情况的监督检查。社会保险行政部门实施监督检查时，被检查的用人单位和个人应当如实提供与社会保险有关的资料，不得拒绝检查或者谎报、瞒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社会保险</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对养老保险、工伤保险参保和个人领取待遇情况稽核</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用人单位、个人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人力资源和社会保障社保经办机构稽核部门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《社会保险费征缴暂行条例》第二十条：“社会保险经办机构受劳动保障行政部门的委托，可以进行与社会保险费征缴有关的检查、调查工作。”</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云南省社会保险费征缴条例》（2006年9月28日云南省第十届人民代表大会常务委员会第二十四次会议通过）第七条第二款：“劳动保障行政部门所属的社会保险经办机构负责......社会保险登记、缴费申报受理、征收基数核定和稽核工作；负责社会保险基金核算、个人账户管理和社会保险金发放工作；负责及时将社会保险费征收计划和清欠计划提交地方税务机关；协助地方税务机关开展社会保险费征缴的执法检查和清欠工作。”</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社会保险稽核办法》（2003年2月27日劳动和社会保障部令第16号发布）第三条第一款：“县级以上社会保险经办机构负责社会保险稽核工作”；第二条：“本办法所称稽核是指社会保险经办机构依法对社会保险费缴纳情况和社会保险待遇领取情况的核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人才市场</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对未经批准擅自设立人才中介组织的检查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用人单位、个人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《云南省人才市场条例》 第二十四条：“违反本条例，有下列行为之一的单位和个人，由当地人事行政部门会同工商、物价等部门给予警告、责令停办或者限期改正，没收违法所得，可以并处二千元以上二万元以下罚款：（一）未经批准，擅自设立人才中介组织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普遍适用</w:t>
            </w:r>
          </w:p>
        </w:tc>
        <w:tc>
          <w:tcPr>
            <w:tcW w:w="15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对未经批准，擅自发布人才招聘广告或者举办人才招聘洽谈会的检查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用人单位、个人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云南省人才市场条例》第二十四条：“违反本条例，有下列行为之一的单位和个人，由当地人事行政部门会同工商、物价等部门给予警告、责令停办或者限期改正，没收违法所得，可以并处二千元以上二万元以下罚款：（二）未经批准，擅自发布人才招聘广告或者举办人才招聘洽谈会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普遍适用</w:t>
            </w: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对违反法律、法规的规定，阻挠人才合理流动的检查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用人单位、个人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云南省人才市场条例》第二十四条：“违反本条例，有下列行为之一的单位和个人，由当地人事行政部门会同工商、物价等部门给予警告、责令停办或者限期改正，没收违法所得，可以并处二千元以上二万元以下罚款：（三）违反法律、法规的规定，阻挠人才合理流动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普遍适用</w:t>
            </w: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对侵害流动人员依法享有的社会保险权益的检查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用人单位、个人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云南省人才市场条例》第二十四条：“违反本条例，有下列行为之一的单位和个人，由当地人事行政部门会同工商、物价等部门给予警告、责令停办或者限期改正，没收违法所得，可以并处二千元以上二万元以下罚款：（四）侵害流动人员依法享有的社会保险权益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普遍适用</w:t>
            </w: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人力资源和社会保障</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15</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140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人才市场</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流动人员泄露国家秘密和商业秘密，侵害原所在单位合法权益的处罚</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用人单位、个人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云南省人才市场条例》第二十四条：“违反本条例，有下列行为之一的单位和个人，由当地人事行政部门会同工商、物价等部门给予警告、责令停办或者限期改正，没收违法所得，可以并处二千元以上二万元以下罚款：（五）流动人员泄露国家秘密和商业秘密，侵害原所在单位合法权益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普遍适用</w:t>
            </w: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对提供虚假证件或者有其他欺诈行为的检查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用人单位、个人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云南省人才市场条例》第二十四条：“违反本条例，有下列行为之一的单位和个人，由当地人事行政部门会同工商、物价等部门给予警告、责令停办或者限期改正，没收违法所得，可以并处二千元以上二万元以下罚款：（六）提供虚假证件或者有其他欺诈行为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普遍适用</w:t>
            </w: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对人才中介组织擅自扩大业务范围行为的检查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人才中介组织</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云南省人才市场条例》第二十五条：违反本条例，有下列行为之一的人才中介组织，由当地人事行政部门会同有关部门给予警告、没收违法所得；情节严重的，撤销批准文件或者由工商行政管理部门依法吊销营业执照，可以并处一千元以上一万元以下罚款：（一）擅自扩大业务范围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普遍适用</w:t>
            </w: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对人才中介组织随意提高收费标准行为的检查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人才中介组织</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云南省人才市场条例》第二十五条：违反本条例，有下列行为之一的人才中介组织，由当地人事行政部门会同有关部门给予警告、没收违法所得；情节严重的，撤销批准文件或者由工商行政管理部门依法吊销营业执照，可以并处一千元以上一万元以下罚款：（二）随意提高收费标准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普遍适用</w:t>
            </w: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对人才中介组织提供虚假测评结果，欺骗用人单位或者流动人员的检查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人才中介组织</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云南省人才市场条例》第二十五条：违反本条例，有下列行为之一的人才中介组织，由当地人事行政部门会同有关部门给予警告、没收违法所得；情节严重的，撤销批准文件或者由工商行政管理部门依法吊销营业执照，可以并处一千元以上一万元以下罚款：（三）提供虚假测评结果，欺骗用人单位或者流动人员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普遍适用</w:t>
            </w: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对人才中介组织提供、发布虚假人才信息，扰乱人才市场秩序的检查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人才中介组织</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人力资源社会保障部门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云南省人才市场条例》第二十五条：违反本条例，有下列行为之一的人才中介组织，由当地人事行政部门会同有关部门给予警告、没收违法所得；情节严重的，撤销批准文件或者由工商行政管理部门依法吊销营业执照，可以并处一千元以上一万元以下罚款：（四）提供、发布虚假人才信息，扰乱人才市场秩序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普遍适用</w:t>
            </w: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市自然资源规划局（9类9项）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测绘质量</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定期对行政区域内乙级（含乙级）以下测绘资质单位的测绘质量进行监督检查，包括：1.国家、省规定的测绘技术规范和标准执行情况的监督检查；2.测绘成果的取得是否使用全国统一的测绘基准和测绘系统；3.测绘成果的取得使用了相对独立的平面坐标系统，该系统是否得到批准；4.建立地理信息系统是否采用了符合国家标准的基础地理信息数据；5.质量管理机构设立及人员配置情况，是否有专门的质量检验机构和明确的职责，是否有分管领导负责质量管理工作，质量检验岗位是否明确，是否有专职的质量检验人员；6.质量管理体系建立、运行或落实情况；7.仪器设备依法依规检定或校准情况；8.过程质量控制及最终成果质量检验情况；9.成果质量信息报送情况；10.测绘成果质量的监督检查。十项抽查内容。</w:t>
            </w:r>
          </w:p>
          <w:p>
            <w:pPr>
              <w:widowControl/>
              <w:spacing w:line="240" w:lineRule="exact"/>
              <w:jc w:val="left"/>
              <w:rPr>
                <w:rFonts w:hint="eastAsia" w:cs="宋体" w:asciiTheme="minorEastAsia" w:hAnsiTheme="minorEastAsia"/>
                <w:kern w:val="0"/>
                <w:sz w:val="20"/>
                <w:szCs w:val="20"/>
                <w:lang w:val="en-US" w:eastAsia="zh-CN"/>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玉溪市测绘资质单位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实地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县级</w:t>
            </w:r>
          </w:p>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以上</w:t>
            </w:r>
          </w:p>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自然</w:t>
            </w:r>
          </w:p>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资源</w:t>
            </w:r>
          </w:p>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主管</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《中华人民共和国测绘法》第三十九条、第四十九条；</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《云南省测绘成果管理办法》第十条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普遍</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市自然资源规划局（9类9项）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测绘资质</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巡查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定期对行政区域内乙级（含乙级）以下测绘资质单位的人员、仪器设备、测绘活动的合法性进行检查。包括：1.测绘资质单位的资质条件是否与测绘资质管理信息系统保持一致；2.测绘资质单位是否按要求报送测绘资质年度报告；3.测绘资质单位在资质等级和专业范围内承担项目、履行合同、项目备案等情况；4.是否有以欺骗手段取得测绘资质证书从事测绘活动的；5.是否有超越资质等级许可的范围从事测绘活动的；6.是否有以其他测绘单位的名义从事测绘活动的；7.是否有允许其他单位以本单位的名义从事测绘活动的；8.是否有测绘单位将测绘项目转包的；9.要求提供反映其测绘活动情况的真实材料，对以往申报、公示的情况进行核查；10.是否存在应予以注销资质的情况；11.是否存在应予以核减专业范围的情况；12.是否存在涂改、倒卖、出租、出借或者以其他形式转让测绘资质证书的情况；13.是否存在从事测绘活动因泄漏国家秘密被国家安全机关查处的情况。十三项抽查内容。</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玉溪市测绘资质单位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实地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县级</w:t>
            </w:r>
          </w:p>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以上</w:t>
            </w:r>
          </w:p>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自然</w:t>
            </w:r>
          </w:p>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资源</w:t>
            </w:r>
          </w:p>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主管</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《中华人民共和国测绘法》第四十九条；</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《测绘资质管理规定》（国测管发〔2014〕31 号）第二十四条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普遍</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市自然资源规划局（9类9项）</w:t>
            </w:r>
          </w:p>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涉密测绘</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成果检查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p>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定期对行政区域内的</w:t>
            </w:r>
          </w:p>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法人或者其他组织使</w:t>
            </w:r>
          </w:p>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用涉密测绘成果情况</w:t>
            </w:r>
          </w:p>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进行检查</w:t>
            </w:r>
          </w:p>
          <w:p>
            <w:pPr>
              <w:widowControl/>
              <w:spacing w:line="240" w:lineRule="exact"/>
              <w:jc w:val="left"/>
              <w:rPr>
                <w:rFonts w:hint="eastAsia" w:cs="宋体" w:asciiTheme="minorEastAsia" w:hAnsiTheme="minorEastAsia"/>
                <w:kern w:val="0"/>
                <w:sz w:val="20"/>
                <w:szCs w:val="20"/>
                <w:lang w:val="en-US" w:eastAsia="zh-CN"/>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使用涉密测绘成果法人或其</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他组织</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实地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县级</w:t>
            </w:r>
          </w:p>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以上</w:t>
            </w:r>
          </w:p>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自然</w:t>
            </w:r>
          </w:p>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资源</w:t>
            </w:r>
          </w:p>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主管</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《中华人民共和国测绘法》第四十九条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普遍</w:t>
            </w:r>
          </w:p>
          <w:p>
            <w:pPr>
              <w:widowControl w:val="0"/>
              <w:jc w:val="both"/>
              <w:rPr>
                <w:rFonts w:hint="eastAsia" w:cs="宋体" w:asciiTheme="minorEastAsia" w:hAnsiTheme="minorEastAsia"/>
                <w:kern w:val="0"/>
                <w:sz w:val="20"/>
                <w:szCs w:val="20"/>
                <w:lang w:val="en-US" w:eastAsia="zh-CN"/>
              </w:rPr>
            </w:pPr>
            <w:r>
              <w:rPr>
                <w:rFonts w:hint="eastAsia" w:ascii="方正仿宋_GBK" w:hAnsi="方正仿宋_GBK" w:eastAsia="方正仿宋_GBK" w:cs="方正仿宋_GBK"/>
                <w:b w:val="0"/>
                <w:bCs w:val="0"/>
                <w:sz w:val="21"/>
                <w:szCs w:val="21"/>
                <w:vertAlign w:val="baseline"/>
                <w:lang w:eastAsia="zh-CN"/>
              </w:rPr>
              <w:t>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地理信息</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安全检查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定期对行政区域内的</w:t>
            </w:r>
          </w:p>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地理信息生产、保管、</w:t>
            </w:r>
          </w:p>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利用单位地理信息安</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全进行检查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地理信息生产、保</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管、利用单位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实地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县级</w:t>
            </w:r>
          </w:p>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以上</w:t>
            </w:r>
          </w:p>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自然</w:t>
            </w:r>
          </w:p>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资源</w:t>
            </w:r>
          </w:p>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主管</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《中华人民共和国测绘法》第四十六条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普遍</w:t>
            </w:r>
          </w:p>
          <w:p>
            <w:pPr>
              <w:widowControl w:val="0"/>
              <w:jc w:val="both"/>
              <w:rPr>
                <w:rFonts w:hint="eastAsia" w:cs="宋体" w:asciiTheme="minorEastAsia" w:hAnsiTheme="minorEastAsia"/>
                <w:kern w:val="0"/>
                <w:sz w:val="20"/>
                <w:szCs w:val="20"/>
                <w:lang w:val="en-US" w:eastAsia="zh-CN"/>
              </w:rPr>
            </w:pPr>
            <w:r>
              <w:rPr>
                <w:rFonts w:hint="eastAsia" w:ascii="方正仿宋_GBK" w:hAnsi="方正仿宋_GBK" w:eastAsia="方正仿宋_GBK" w:cs="方正仿宋_GBK"/>
                <w:b w:val="0"/>
                <w:bCs w:val="0"/>
                <w:sz w:val="21"/>
                <w:szCs w:val="21"/>
                <w:vertAlign w:val="baseline"/>
                <w:lang w:eastAsia="zh-CN"/>
              </w:rPr>
              <w:t>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对地质灾害危险性评估、地质灾害治理工程勘查、设计、施工、监理活动的检查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对地质灾害危险性评估、地质灾害治理工程勘查、设计、施工、监理活动不定期进行抽查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地质灾害危险性评估、地质灾害治理工程勘查、设计、施工、监理单位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实地 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县级以上自然资源主管部门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《地质灾害危险性评估单位资质管理办法》第六条第二款；</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《地质灾害治理工程勘查设计施工单位资质管理办法》第五条第二款；</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《地质灾害治理工程监理单位资质管理办法》第二十一条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ascii="方正仿宋_GBK" w:hAnsi="方正仿宋_GBK" w:eastAsia="方正仿宋_GBK" w:cs="方正仿宋_GBK"/>
                <w:b w:val="0"/>
                <w:bCs w:val="0"/>
                <w:kern w:val="0"/>
                <w:sz w:val="21"/>
                <w:szCs w:val="21"/>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市自然资源规划局（9类9项）</w:t>
            </w:r>
          </w:p>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地质勘查单位勘查活动监督检查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有无出具虚假地质勘查报告的行为；有无转包其承担的地质勘查项目的行为；有无允许其他单位以本单位的名义从事地质勘查活动的行为；有无在委托方取得矿产资源勘查许可证、采矿许可证前，为其进行矿产地勘查活动的行为。五个检查内容。</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地质勘查单位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实地核查、书面检查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县级以上自然资源主管部门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《国务院关于取消一批行政许可事项的决定》（国发〔2017〕46号）；</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《国土资源部关于取消地质勘查资质审批后加强事中事后监管的公告》</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ascii="方正仿宋_GBK" w:hAnsi="方正仿宋_GBK" w:eastAsia="方正仿宋_GBK" w:cs="方正仿宋_GBK"/>
                <w:b w:val="0"/>
                <w:bCs w:val="0"/>
                <w:kern w:val="0"/>
                <w:sz w:val="21"/>
                <w:szCs w:val="21"/>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矿业权人勘查开采公示信息抽查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对矿业权人填报的上年度勘查开采公示信息进行实地核查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全省矿业权人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实地核查、书面检查、网络监测</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县级以上自然资源主管部门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《矿业权人勘查开采信息公示办法（试行）》（国土资规〔2015〕6号）</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ascii="方正仿宋_GBK" w:hAnsi="方正仿宋_GBK" w:eastAsia="方正仿宋_GBK" w:cs="方正仿宋_GBK"/>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对城乡规划编制企业的监督检查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对城乡规划编制企业的监督检查包括五个抽查事项：检查单位资质证书；检查有关人员的职称证书、注册证书、学历证书、社会保险证明等；检查有关城乡规划编制成果及有关质量管理、档案管理、财务管理等企业内部管理制度的文件；检查企业是否按规定承揽城乡规划编制业务；检查注册城乡规划师的执业活动。</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城乡规划编制单位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实地检查、书面检查、网络监测</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县级以上自然资源主管部门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《中华人民共和国城乡规划法》第二十四条第二款、第六十二条；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《城乡规划编制单位资质管理规定》（住房城乡建设部令第12号）第四章第三十条；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《人力资源社会保障部 住房城乡建设部关于印发&lt;注册城乡规划师职业资格制度规定&gt;和&lt;注册城乡规划师职业资格考试实施办法&gt;的通知（人社部规〔2017〕6号）；</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《注册城乡规划师职业资格制度规定》第四章二十二条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ascii="方正仿宋_GBK" w:hAnsi="方正仿宋_GBK" w:eastAsia="方正仿宋_GBK" w:cs="方正仿宋_GBK"/>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对土地估价单位的监督检查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对土地估价机构备案管理情况、遵守土地估价管理规范情况</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土地评估机构和评估专业人员</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书面检查为主，实地核查为辅</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市自然资源规划局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《中华人民共和国资产评估法》第六章第三十九条、第四十一条；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《土地估价机构管理暂行规定 》（国家土地管理局 1993年2月13日）</w:t>
            </w:r>
          </w:p>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《关于改革土地估价人员和机构监督管理方式的通知》（国土资发[2002]237号）</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val="en-US" w:eastAsia="zh-CN"/>
              </w:rPr>
              <w:t>《国土资源部办公厅关于实行电子化备案完善土地估价报告备案制度的通知》（国土资厅发[2012]35号）</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ascii="方正仿宋_GBK" w:hAnsi="方正仿宋_GBK" w:eastAsia="方正仿宋_GBK" w:cs="方正仿宋_GBK"/>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生态环境</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（7类12项）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放射性污染防治监督检查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对省级监管核技术利用单位放射性污染防治工作的检查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省级监管核技术利用单位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color w:val="000000"/>
                <w:kern w:val="0"/>
                <w:sz w:val="20"/>
                <w:szCs w:val="20"/>
                <w:lang w:eastAsia="zh-CN"/>
              </w:rPr>
              <w:t>市、</w:t>
            </w:r>
            <w:r>
              <w:rPr>
                <w:rFonts w:hint="eastAsia" w:cs="宋体" w:asciiTheme="minorEastAsia" w:hAnsiTheme="minorEastAsia"/>
                <w:b w:val="0"/>
                <w:bCs w:val="0"/>
                <w:color w:val="000000"/>
                <w:kern w:val="0"/>
                <w:sz w:val="20"/>
                <w:szCs w:val="20"/>
              </w:rPr>
              <w:t>县级生态环境主管部门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《中华人民共和国放射性污染防治法》第十一条；</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《放射性同位素与射线装置安全和防护条例》第四十六条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普遍使用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生态环境</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（7类12项）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对排放污染物的企业事业单位和其他生产经营者的行政检查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对排放污染物的企业事业单位和其他生产经营者的监督检查和监测</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color w:val="000000"/>
                <w:kern w:val="0"/>
                <w:sz w:val="20"/>
                <w:szCs w:val="20"/>
                <w:lang w:eastAsia="zh-CN"/>
              </w:rPr>
              <w:t>市、</w:t>
            </w:r>
            <w:r>
              <w:rPr>
                <w:rFonts w:hint="eastAsia" w:cs="宋体" w:asciiTheme="minorEastAsia" w:hAnsiTheme="minorEastAsia"/>
                <w:b w:val="0"/>
                <w:bCs w:val="0"/>
                <w:color w:val="000000"/>
                <w:kern w:val="0"/>
                <w:sz w:val="20"/>
                <w:szCs w:val="20"/>
              </w:rPr>
              <w:t>县级生态环境主管部门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《中华人民共和国环境保护法》第二十四条；</w:t>
            </w:r>
          </w:p>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《中华人民共和国大气污染防治法》第二十九条；</w:t>
            </w:r>
          </w:p>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《中华人民共和国水污染防治法》第三十条、第五十条；</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《畜禽规模养殖污染防治条例》（国务院第643号令）第二十三条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普遍使用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对污染源自动监控设施现场的监督检查；对自动监控系统的建设、运行和维护等的监督检查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color w:val="000000"/>
                <w:kern w:val="0"/>
                <w:sz w:val="20"/>
                <w:szCs w:val="20"/>
                <w:lang w:eastAsia="zh-CN"/>
              </w:rPr>
              <w:t>市、</w:t>
            </w:r>
            <w:r>
              <w:rPr>
                <w:rFonts w:hint="eastAsia" w:cs="宋体" w:asciiTheme="minorEastAsia" w:hAnsiTheme="minorEastAsia"/>
                <w:b w:val="0"/>
                <w:bCs w:val="0"/>
                <w:color w:val="000000"/>
                <w:kern w:val="0"/>
                <w:sz w:val="20"/>
                <w:szCs w:val="20"/>
              </w:rPr>
              <w:t>县级生态环境主管部门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《中华人民共和国水污染防治法》第二十四条；</w:t>
            </w:r>
          </w:p>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《污染源自动监控设施现场监督检查办法》（环境保护部第19号令）第四条；</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《污染源自动监控管理办法》（国家环境保护总局第28号令）第六条第三项</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普遍使用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固体废物、危险废物产生、转移、处置情况的监督检查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对产生、收集、贮存、运输、利用、处置危险废物单位的监督检查；对固体废物污染环境防治工作的检查、指导和督促</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color w:val="000000"/>
                <w:kern w:val="0"/>
                <w:sz w:val="20"/>
                <w:szCs w:val="20"/>
                <w:lang w:eastAsia="zh-CN"/>
              </w:rPr>
              <w:t>市、</w:t>
            </w:r>
            <w:r>
              <w:rPr>
                <w:rFonts w:hint="eastAsia" w:cs="宋体" w:asciiTheme="minorEastAsia" w:hAnsiTheme="minorEastAsia"/>
                <w:b w:val="0"/>
                <w:bCs w:val="0"/>
                <w:color w:val="000000"/>
                <w:kern w:val="0"/>
                <w:sz w:val="20"/>
                <w:szCs w:val="20"/>
              </w:rPr>
              <w:t>县级生态环境主管部门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《中华人民共和国固体废物污染环境防治法》第六十二条；</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《危险废物经营许可证管理办法》（国务院第408号令）第十七条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普遍使用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生态环境</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（7类12项）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固体废物、危险废物产生、转移、处置情况的监督检查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对废弃电器电子产品处理活动；对拆解、利用、处置电子废物单位的监督检查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color w:val="000000"/>
                <w:kern w:val="0"/>
                <w:sz w:val="20"/>
                <w:szCs w:val="20"/>
                <w:lang w:eastAsia="zh-CN"/>
              </w:rPr>
              <w:t>市、</w:t>
            </w:r>
            <w:r>
              <w:rPr>
                <w:rFonts w:hint="eastAsia" w:cs="宋体" w:asciiTheme="minorEastAsia" w:hAnsiTheme="minorEastAsia"/>
                <w:b w:val="0"/>
                <w:bCs w:val="0"/>
                <w:color w:val="000000"/>
                <w:kern w:val="0"/>
                <w:sz w:val="20"/>
                <w:szCs w:val="20"/>
              </w:rPr>
              <w:t>县级生态环境主管部门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《废弃电器电子产品回收处理管理条例》（国务院第551号令）第二十五条；</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《电子废物污染环境防治管理办法》（国家环境保护总局第40号令）第十二条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普遍使用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对医疗卫生机构和医疗废物集中处置单位环境污染防治工作的监督检查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企业、事业单位及民营主体</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color w:val="000000"/>
                <w:kern w:val="0"/>
                <w:sz w:val="20"/>
                <w:szCs w:val="20"/>
                <w:lang w:eastAsia="zh-CN"/>
              </w:rPr>
              <w:t>市、</w:t>
            </w:r>
            <w:r>
              <w:rPr>
                <w:rFonts w:hint="eastAsia" w:cs="宋体" w:asciiTheme="minorEastAsia" w:hAnsiTheme="minorEastAsia"/>
                <w:b w:val="0"/>
                <w:bCs w:val="0"/>
                <w:color w:val="000000"/>
                <w:kern w:val="0"/>
                <w:sz w:val="20"/>
                <w:szCs w:val="20"/>
              </w:rPr>
              <w:t>县级生态环境主管部门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《医疗废物管理条例》（国务院第380号令）第三十六条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普遍使用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对危险废物转移联单运行情况的检查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color w:val="000000"/>
                <w:kern w:val="0"/>
                <w:sz w:val="20"/>
                <w:szCs w:val="20"/>
                <w:lang w:eastAsia="zh-CN"/>
              </w:rPr>
              <w:t>市、</w:t>
            </w:r>
            <w:r>
              <w:rPr>
                <w:rFonts w:hint="eastAsia" w:cs="宋体" w:asciiTheme="minorEastAsia" w:hAnsiTheme="minorEastAsia"/>
                <w:b w:val="0"/>
                <w:bCs w:val="0"/>
                <w:color w:val="000000"/>
                <w:kern w:val="0"/>
                <w:sz w:val="20"/>
                <w:szCs w:val="20"/>
              </w:rPr>
              <w:t>县级生态环境主管部门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《危险废物转移联单管理办法》（国家环境保护局第5号令）第十一条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普遍使用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对危险废物出口单位转移单据运行情况的检查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color w:val="000000"/>
                <w:kern w:val="0"/>
                <w:sz w:val="20"/>
                <w:szCs w:val="20"/>
                <w:lang w:eastAsia="zh-CN"/>
              </w:rPr>
              <w:t>市、</w:t>
            </w:r>
            <w:r>
              <w:rPr>
                <w:rFonts w:hint="eastAsia" w:cs="宋体" w:asciiTheme="minorEastAsia" w:hAnsiTheme="minorEastAsia"/>
                <w:b w:val="0"/>
                <w:bCs w:val="0"/>
                <w:color w:val="000000"/>
                <w:kern w:val="0"/>
                <w:sz w:val="20"/>
                <w:szCs w:val="20"/>
              </w:rPr>
              <w:t>县级生态环境主管部门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《危险废物出口核准管理办法》（环境保护总局第47号令）第十三条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普遍使用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生态环境</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（7类12项）</w:t>
            </w:r>
          </w:p>
        </w:tc>
        <w:tc>
          <w:tcPr>
            <w:tcW w:w="116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固体废物、危险废物产生、转移、处置情况的监督检查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对进口固体废物利用企业及有关单位进行监督检查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color w:val="000000"/>
                <w:kern w:val="0"/>
                <w:sz w:val="20"/>
                <w:szCs w:val="20"/>
                <w:lang w:eastAsia="zh-CN"/>
              </w:rPr>
              <w:t>市、</w:t>
            </w:r>
            <w:r>
              <w:rPr>
                <w:rFonts w:hint="eastAsia" w:cs="宋体" w:asciiTheme="minorEastAsia" w:hAnsiTheme="minorEastAsia"/>
                <w:b w:val="0"/>
                <w:bCs w:val="0"/>
                <w:color w:val="000000"/>
                <w:kern w:val="0"/>
                <w:sz w:val="20"/>
                <w:szCs w:val="20"/>
              </w:rPr>
              <w:t>县级生态环境主管部门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《固体废物进口管理办法》（环境保护部第12号令）三十六条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普遍使用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对化学品进口生产等活动的检查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对新化学物质生产、加工使用活动的；化学品首次进口及有毒化学品进出口的监督检查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color w:val="000000"/>
                <w:kern w:val="0"/>
                <w:sz w:val="20"/>
                <w:szCs w:val="20"/>
                <w:lang w:eastAsia="zh-CN"/>
              </w:rPr>
              <w:t>市、</w:t>
            </w:r>
            <w:r>
              <w:rPr>
                <w:rFonts w:hint="eastAsia" w:cs="宋体" w:asciiTheme="minorEastAsia" w:hAnsiTheme="minorEastAsia"/>
                <w:b w:val="0"/>
                <w:bCs w:val="0"/>
                <w:color w:val="000000"/>
                <w:kern w:val="0"/>
                <w:sz w:val="20"/>
                <w:szCs w:val="20"/>
              </w:rPr>
              <w:t>县级生态环境主管部门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《新化学物质环境管理办法》（环境保护部第7号令）第三十九条；</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《化学品首次进口及有毒化学品进出口环境管理规定》第八条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普遍使用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自然生态环境保护情况、农村生态环境保护情况的监督检查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对自然保护区、畜禽养殖污染防治等生态和农村环境保护法律法规执行情况进行检查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企业、事业单位及民营主体</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color w:val="000000"/>
                <w:kern w:val="0"/>
                <w:sz w:val="20"/>
                <w:szCs w:val="20"/>
                <w:lang w:eastAsia="zh-CN"/>
              </w:rPr>
              <w:t>市、</w:t>
            </w:r>
            <w:r>
              <w:rPr>
                <w:rFonts w:hint="eastAsia" w:cs="宋体" w:asciiTheme="minorEastAsia" w:hAnsiTheme="minorEastAsia"/>
                <w:b w:val="0"/>
                <w:bCs w:val="0"/>
                <w:color w:val="000000"/>
                <w:kern w:val="0"/>
                <w:sz w:val="20"/>
                <w:szCs w:val="20"/>
              </w:rPr>
              <w:t>县级生态环境主管部门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《环境监察办法》第六条第三款；</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《关于全国生态和农村环境监察工作的指导意见》（2012年12月14日环发〔2012〕146号）</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普遍使用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对建设项目环境影响评价落实情况的检查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对建设项目环境影响评价落实情况的检查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color w:val="000000"/>
                <w:kern w:val="0"/>
                <w:sz w:val="20"/>
                <w:szCs w:val="20"/>
                <w:lang w:eastAsia="zh-CN"/>
              </w:rPr>
              <w:t>市、</w:t>
            </w:r>
            <w:r>
              <w:rPr>
                <w:rFonts w:hint="eastAsia" w:cs="宋体" w:asciiTheme="minorEastAsia" w:hAnsiTheme="minorEastAsia"/>
                <w:b w:val="0"/>
                <w:bCs w:val="0"/>
                <w:color w:val="000000"/>
                <w:kern w:val="0"/>
                <w:sz w:val="20"/>
                <w:szCs w:val="20"/>
              </w:rPr>
              <w:t>县级生态环境主管部门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《中华人民共和国环境影响评价法》第二十八条；</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《建设项目环境保护管理条例》第二十条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普遍使用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eastAsia="zh-CN"/>
              </w:rPr>
              <w:t>市</w:t>
            </w:r>
            <w:r>
              <w:rPr>
                <w:rFonts w:hint="eastAsia" w:cs="宋体" w:asciiTheme="minorEastAsia" w:hAnsiTheme="minorEastAsia"/>
                <w:kern w:val="0"/>
                <w:sz w:val="20"/>
                <w:szCs w:val="20"/>
              </w:rPr>
              <w:t>住房和城乡建设</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rPr>
              <w:t>（</w:t>
            </w:r>
            <w:r>
              <w:rPr>
                <w:rFonts w:hint="eastAsia" w:cs="宋体" w:asciiTheme="minorEastAsia" w:hAnsiTheme="minorEastAsia"/>
                <w:kern w:val="0"/>
                <w:sz w:val="20"/>
                <w:szCs w:val="20"/>
                <w:lang w:val="en-US" w:eastAsia="zh-CN"/>
              </w:rPr>
              <w:t>11</w:t>
            </w:r>
            <w:r>
              <w:rPr>
                <w:rFonts w:hint="eastAsia" w:cs="宋体" w:asciiTheme="minorEastAsia" w:hAnsiTheme="minorEastAsia"/>
                <w:kern w:val="0"/>
                <w:sz w:val="20"/>
                <w:szCs w:val="20"/>
              </w:rPr>
              <w:t>类</w:t>
            </w:r>
            <w:r>
              <w:rPr>
                <w:rFonts w:hint="eastAsia" w:cs="宋体" w:asciiTheme="minorEastAsia" w:hAnsiTheme="minorEastAsia"/>
                <w:kern w:val="0"/>
                <w:sz w:val="20"/>
                <w:szCs w:val="20"/>
                <w:lang w:val="en-US" w:eastAsia="zh-CN"/>
              </w:rPr>
              <w:t>25</w:t>
            </w:r>
            <w:r>
              <w:rPr>
                <w:rFonts w:hint="eastAsia" w:cs="宋体" w:asciiTheme="minorEastAsia" w:hAnsiTheme="minorEastAsia"/>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建筑市场监管</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建筑业企业资质、工程监理企业的监督检查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建筑业企业（施工、监理）</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日常检查、网络检查和专项检查相结合方式</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000000"/>
                <w:kern w:val="0"/>
                <w:sz w:val="20"/>
                <w:szCs w:val="20"/>
                <w:lang w:eastAsia="zh-CN"/>
              </w:rPr>
            </w:pPr>
            <w:r>
              <w:rPr>
                <w:rFonts w:hint="eastAsia" w:asciiTheme="minorEastAsia" w:hAnsiTheme="minorEastAsia" w:eastAsiaTheme="minorEastAsia" w:cstheme="minorEastAsia"/>
                <w:i w:val="0"/>
                <w:color w:val="000000"/>
                <w:kern w:val="0"/>
                <w:sz w:val="20"/>
                <w:szCs w:val="20"/>
                <w:u w:val="none"/>
                <w:lang w:val="en-US" w:eastAsia="zh-CN" w:bidi="ar"/>
              </w:rPr>
              <w:t>县</w:t>
            </w:r>
            <w:r>
              <w:rPr>
                <w:rFonts w:hint="eastAsia" w:asciiTheme="minorEastAsia" w:hAnsiTheme="minorEastAsia" w:cstheme="minorEastAsia"/>
                <w:i w:val="0"/>
                <w:color w:val="000000"/>
                <w:kern w:val="0"/>
                <w:sz w:val="20"/>
                <w:szCs w:val="20"/>
                <w:u w:val="none"/>
                <w:lang w:val="en-US" w:eastAsia="zh-CN" w:bidi="ar"/>
              </w:rPr>
              <w:t>级以上</w:t>
            </w:r>
            <w:r>
              <w:rPr>
                <w:rFonts w:hint="eastAsia" w:asciiTheme="minorEastAsia" w:hAnsiTheme="minorEastAsia" w:eastAsiaTheme="minorEastAsia" w:cstheme="minorEastAsia"/>
                <w:i w:val="0"/>
                <w:color w:val="000000"/>
                <w:kern w:val="0"/>
                <w:sz w:val="20"/>
                <w:szCs w:val="20"/>
                <w:u w:val="none"/>
                <w:lang w:val="en-US" w:eastAsia="zh-CN" w:bidi="ar"/>
              </w:rPr>
              <w:t>住房城乡建设主管部门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《中华人民共和国建筑法》第十三条、《建筑业企业资质管理规定》（建设部令第22号）第二十四条至第三十四条;《工程监理企业资质管理规定》（建设部令第158号）第十九条至第二十六条。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w:t>
            </w:r>
            <w:r>
              <w:rPr>
                <w:rFonts w:hint="eastAsia" w:asciiTheme="minorEastAsia" w:hAnsiTheme="minorEastAsia" w:cstheme="minorEastAsia"/>
                <w:i w:val="0"/>
                <w:color w:val="000000"/>
                <w:kern w:val="0"/>
                <w:sz w:val="20"/>
                <w:szCs w:val="20"/>
                <w:u w:val="none"/>
                <w:lang w:val="en-US" w:eastAsia="zh-CN" w:bidi="ar"/>
              </w:rPr>
              <w:t>市</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b w:val="0"/>
                <w:bCs w:val="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建设工程质量检测活动的监督检查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检测机构</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日常检查、网络检查和专项检查相结合方式</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000000"/>
                <w:kern w:val="0"/>
                <w:sz w:val="20"/>
                <w:szCs w:val="20"/>
                <w:lang w:eastAsia="zh-CN"/>
              </w:rPr>
            </w:pPr>
            <w:r>
              <w:rPr>
                <w:rFonts w:hint="eastAsia" w:asciiTheme="minorEastAsia" w:hAnsiTheme="minorEastAsia" w:eastAsiaTheme="minorEastAsia" w:cstheme="minorEastAsia"/>
                <w:i w:val="0"/>
                <w:color w:val="000000"/>
                <w:kern w:val="0"/>
                <w:sz w:val="20"/>
                <w:szCs w:val="20"/>
                <w:u w:val="none"/>
                <w:lang w:val="en-US" w:eastAsia="zh-CN" w:bidi="ar"/>
              </w:rPr>
              <w:t>县</w:t>
            </w:r>
            <w:r>
              <w:rPr>
                <w:rFonts w:hint="eastAsia" w:asciiTheme="minorEastAsia" w:hAnsiTheme="minorEastAsia" w:cstheme="minorEastAsia"/>
                <w:i w:val="0"/>
                <w:color w:val="000000"/>
                <w:kern w:val="0"/>
                <w:sz w:val="20"/>
                <w:szCs w:val="20"/>
                <w:u w:val="none"/>
                <w:lang w:val="en-US" w:eastAsia="zh-CN" w:bidi="ar"/>
              </w:rPr>
              <w:t>级以上</w:t>
            </w:r>
            <w:r>
              <w:rPr>
                <w:rFonts w:hint="eastAsia" w:asciiTheme="minorEastAsia" w:hAnsiTheme="minorEastAsia" w:eastAsiaTheme="minorEastAsia" w:cstheme="minorEastAsia"/>
                <w:i w:val="0"/>
                <w:color w:val="000000"/>
                <w:kern w:val="0"/>
                <w:sz w:val="20"/>
                <w:szCs w:val="20"/>
                <w:u w:val="none"/>
                <w:lang w:val="en-US" w:eastAsia="zh-CN" w:bidi="ar"/>
              </w:rPr>
              <w:t>住房城乡建设主管部门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《建设工程质量检测管理办法》（中华人民共和国建设部令第141号）第三条、第九条，第十七条，第二十一条至第二十五条，第二十九条，第三十条、第三十一条，第三十三条。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w:t>
            </w:r>
            <w:r>
              <w:rPr>
                <w:rFonts w:hint="eastAsia" w:asciiTheme="minorEastAsia" w:hAnsiTheme="minorEastAsia" w:cstheme="minorEastAsia"/>
                <w:i w:val="0"/>
                <w:color w:val="000000"/>
                <w:kern w:val="0"/>
                <w:sz w:val="20"/>
                <w:szCs w:val="20"/>
                <w:u w:val="none"/>
                <w:lang w:val="en-US" w:eastAsia="zh-CN" w:bidi="ar"/>
              </w:rPr>
              <w:t>市</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对建筑工程质量安全的监管</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对租赁、安装、拆卸、使用建筑起重机械行为的行政检查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租赁、安装、拆卸、使用建筑起重机械的单位和个人</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日常检查、网络检查和专项检查相结合方式</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000000"/>
                <w:kern w:val="0"/>
                <w:sz w:val="20"/>
                <w:szCs w:val="20"/>
                <w:lang w:eastAsia="zh-CN"/>
              </w:rPr>
            </w:pPr>
            <w:r>
              <w:rPr>
                <w:rFonts w:hint="eastAsia" w:asciiTheme="minorEastAsia" w:hAnsiTheme="minorEastAsia" w:eastAsiaTheme="minorEastAsia" w:cstheme="minorEastAsia"/>
                <w:i w:val="0"/>
                <w:color w:val="000000"/>
                <w:kern w:val="0"/>
                <w:sz w:val="20"/>
                <w:szCs w:val="20"/>
                <w:u w:val="none"/>
                <w:lang w:val="en-US" w:eastAsia="zh-CN" w:bidi="ar"/>
              </w:rPr>
              <w:t>县</w:t>
            </w:r>
            <w:r>
              <w:rPr>
                <w:rFonts w:hint="eastAsia" w:asciiTheme="minorEastAsia" w:hAnsiTheme="minorEastAsia" w:cstheme="minorEastAsia"/>
                <w:i w:val="0"/>
                <w:color w:val="000000"/>
                <w:kern w:val="0"/>
                <w:sz w:val="20"/>
                <w:szCs w:val="20"/>
                <w:u w:val="none"/>
                <w:lang w:val="en-US" w:eastAsia="zh-CN" w:bidi="ar"/>
              </w:rPr>
              <w:t>级以上</w:t>
            </w:r>
            <w:r>
              <w:rPr>
                <w:rFonts w:hint="eastAsia" w:asciiTheme="minorEastAsia" w:hAnsiTheme="minorEastAsia" w:eastAsiaTheme="minorEastAsia" w:cstheme="minorEastAsia"/>
                <w:i w:val="0"/>
                <w:color w:val="000000"/>
                <w:kern w:val="0"/>
                <w:sz w:val="20"/>
                <w:szCs w:val="20"/>
                <w:u w:val="none"/>
                <w:lang w:val="en-US" w:eastAsia="zh-CN" w:bidi="ar"/>
              </w:rPr>
              <w:t>住房城乡建设主管部门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1.《中华人民共和国特种设备安全法》第三十三条。2.《特种设备安全监察条例》第二十五条。3.《建筑起重机械安全监督管理规定》第十七条。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w:t>
            </w:r>
            <w:r>
              <w:rPr>
                <w:rFonts w:hint="eastAsia" w:asciiTheme="minorEastAsia" w:hAnsiTheme="minorEastAsia" w:cstheme="minorEastAsia"/>
                <w:i w:val="0"/>
                <w:color w:val="000000"/>
                <w:kern w:val="0"/>
                <w:sz w:val="20"/>
                <w:szCs w:val="20"/>
                <w:u w:val="none"/>
                <w:lang w:val="en-US" w:eastAsia="zh-CN" w:bidi="ar"/>
              </w:rPr>
              <w:t>市</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eastAsia="zh-CN"/>
              </w:rPr>
              <w:t>市</w:t>
            </w:r>
            <w:r>
              <w:rPr>
                <w:rFonts w:hint="eastAsia" w:cs="宋体" w:asciiTheme="minorEastAsia" w:hAnsiTheme="minorEastAsia"/>
                <w:kern w:val="0"/>
                <w:sz w:val="20"/>
                <w:szCs w:val="20"/>
              </w:rPr>
              <w:t>住房和城乡建设</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rPr>
              <w:t>（</w:t>
            </w:r>
            <w:r>
              <w:rPr>
                <w:rFonts w:hint="eastAsia" w:cs="宋体" w:asciiTheme="minorEastAsia" w:hAnsiTheme="minorEastAsia"/>
                <w:kern w:val="0"/>
                <w:sz w:val="20"/>
                <w:szCs w:val="20"/>
                <w:lang w:val="en-US" w:eastAsia="zh-CN"/>
              </w:rPr>
              <w:t>11</w:t>
            </w:r>
            <w:r>
              <w:rPr>
                <w:rFonts w:hint="eastAsia" w:cs="宋体" w:asciiTheme="minorEastAsia" w:hAnsiTheme="minorEastAsia"/>
                <w:kern w:val="0"/>
                <w:sz w:val="20"/>
                <w:szCs w:val="20"/>
              </w:rPr>
              <w:t>类</w:t>
            </w:r>
            <w:r>
              <w:rPr>
                <w:rFonts w:hint="eastAsia" w:cs="宋体" w:asciiTheme="minorEastAsia" w:hAnsiTheme="minorEastAsia"/>
                <w:kern w:val="0"/>
                <w:sz w:val="20"/>
                <w:szCs w:val="20"/>
                <w:lang w:val="en-US" w:eastAsia="zh-CN"/>
              </w:rPr>
              <w:t>25</w:t>
            </w:r>
            <w:r>
              <w:rPr>
                <w:rFonts w:hint="eastAsia" w:cs="宋体" w:asciiTheme="minorEastAsia" w:hAnsiTheme="minorEastAsia"/>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对建筑工程质量安全的监管</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对建筑施工企业安全生产条件的行政检查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建筑施工企业</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日常检查、网络检查和专项检查相结合方式</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000000"/>
                <w:kern w:val="0"/>
                <w:sz w:val="20"/>
                <w:szCs w:val="20"/>
                <w:lang w:eastAsia="zh-CN"/>
              </w:rPr>
            </w:pPr>
            <w:r>
              <w:rPr>
                <w:rFonts w:hint="eastAsia" w:asciiTheme="minorEastAsia" w:hAnsiTheme="minorEastAsia" w:eastAsiaTheme="minorEastAsia" w:cstheme="minorEastAsia"/>
                <w:i w:val="0"/>
                <w:color w:val="000000"/>
                <w:kern w:val="0"/>
                <w:sz w:val="20"/>
                <w:szCs w:val="20"/>
                <w:u w:val="none"/>
                <w:lang w:val="en-US" w:eastAsia="zh-CN" w:bidi="ar"/>
              </w:rPr>
              <w:t>县</w:t>
            </w:r>
            <w:r>
              <w:rPr>
                <w:rFonts w:hint="eastAsia" w:asciiTheme="minorEastAsia" w:hAnsiTheme="minorEastAsia" w:cstheme="minorEastAsia"/>
                <w:i w:val="0"/>
                <w:color w:val="000000"/>
                <w:kern w:val="0"/>
                <w:sz w:val="20"/>
                <w:szCs w:val="20"/>
                <w:u w:val="none"/>
                <w:lang w:val="en-US" w:eastAsia="zh-CN" w:bidi="ar"/>
              </w:rPr>
              <w:t>级以上</w:t>
            </w:r>
            <w:r>
              <w:rPr>
                <w:rFonts w:hint="eastAsia" w:asciiTheme="minorEastAsia" w:hAnsiTheme="minorEastAsia" w:eastAsiaTheme="minorEastAsia" w:cstheme="minorEastAsia"/>
                <w:i w:val="0"/>
                <w:color w:val="000000"/>
                <w:kern w:val="0"/>
                <w:sz w:val="20"/>
                <w:szCs w:val="20"/>
                <w:u w:val="none"/>
                <w:lang w:val="en-US" w:eastAsia="zh-CN" w:bidi="ar"/>
              </w:rPr>
              <w:t>住房城乡建设主管部门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《安全生产许可证条例》第二条、《安全生产许可证条例》第四条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w:t>
            </w:r>
            <w:r>
              <w:rPr>
                <w:rFonts w:hint="eastAsia" w:asciiTheme="minorEastAsia" w:hAnsiTheme="minorEastAsia" w:cstheme="minorEastAsia"/>
                <w:i w:val="0"/>
                <w:color w:val="000000"/>
                <w:kern w:val="0"/>
                <w:sz w:val="20"/>
                <w:szCs w:val="20"/>
                <w:u w:val="none"/>
                <w:lang w:val="en-US" w:eastAsia="zh-CN" w:bidi="ar"/>
              </w:rPr>
              <w:t>市</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b w:val="0"/>
                <w:bCs w:val="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对房屋建筑和市政基础设施工程的行政检查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房屋建筑和市政基础设施工程</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日常检查和专项检查相结合方式</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auto"/>
                <w:kern w:val="0"/>
                <w:sz w:val="20"/>
                <w:szCs w:val="20"/>
                <w:lang w:eastAsia="zh-CN"/>
              </w:rPr>
            </w:pPr>
            <w:r>
              <w:rPr>
                <w:rFonts w:hint="eastAsia" w:asciiTheme="minorEastAsia" w:hAnsiTheme="minorEastAsia" w:cstheme="minorEastAsia"/>
                <w:i w:val="0"/>
                <w:color w:val="auto"/>
                <w:kern w:val="0"/>
                <w:sz w:val="20"/>
                <w:szCs w:val="20"/>
                <w:u w:val="none"/>
                <w:lang w:val="en-US" w:eastAsia="zh-CN" w:bidi="ar"/>
              </w:rPr>
              <w:t>市</w:t>
            </w:r>
            <w:r>
              <w:rPr>
                <w:rFonts w:hint="eastAsia" w:asciiTheme="minorEastAsia" w:hAnsiTheme="minorEastAsia" w:eastAsiaTheme="minorEastAsia" w:cstheme="minorEastAsia"/>
                <w:i w:val="0"/>
                <w:color w:val="auto"/>
                <w:kern w:val="0"/>
                <w:sz w:val="20"/>
                <w:szCs w:val="20"/>
                <w:u w:val="none"/>
                <w:lang w:val="en-US" w:eastAsia="zh-CN" w:bidi="ar"/>
              </w:rPr>
              <w:t>、县</w:t>
            </w:r>
            <w:r>
              <w:rPr>
                <w:rFonts w:hint="eastAsia" w:asciiTheme="minorEastAsia" w:hAnsiTheme="minorEastAsia" w:cstheme="minorEastAsia"/>
                <w:i w:val="0"/>
                <w:color w:val="auto"/>
                <w:kern w:val="0"/>
                <w:sz w:val="20"/>
                <w:szCs w:val="20"/>
                <w:u w:val="none"/>
                <w:lang w:val="en-US" w:eastAsia="zh-CN" w:bidi="ar"/>
              </w:rPr>
              <w:t>（区）</w:t>
            </w:r>
            <w:r>
              <w:rPr>
                <w:rFonts w:hint="eastAsia" w:asciiTheme="minorEastAsia" w:hAnsiTheme="minorEastAsia" w:eastAsiaTheme="minorEastAsia" w:cstheme="minorEastAsia"/>
                <w:i w:val="0"/>
                <w:color w:val="auto"/>
                <w:kern w:val="0"/>
                <w:sz w:val="20"/>
                <w:szCs w:val="20"/>
                <w:u w:val="none"/>
                <w:lang w:val="en-US" w:eastAsia="zh-CN" w:bidi="ar"/>
              </w:rPr>
              <w:t>住房城乡建设主管部门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《建设工程质量管理条例》第四条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全</w:t>
            </w:r>
            <w:r>
              <w:rPr>
                <w:rFonts w:hint="eastAsia" w:asciiTheme="minorEastAsia" w:hAnsiTheme="minorEastAsia" w:cstheme="minorEastAsia"/>
                <w:i w:val="0"/>
                <w:color w:val="auto"/>
                <w:kern w:val="0"/>
                <w:sz w:val="20"/>
                <w:szCs w:val="20"/>
                <w:u w:val="none"/>
                <w:lang w:val="en-US" w:eastAsia="zh-CN" w:bidi="ar"/>
              </w:rPr>
              <w:t>市</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color w:val="auto"/>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房地产市场监管</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房地产开发经营活动监督检查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房地产开发企业</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现场检查、书面检查</w:t>
            </w:r>
            <w:r>
              <w:rPr>
                <w:rFonts w:hint="eastAsia" w:asciiTheme="minorEastAsia" w:hAnsiTheme="minorEastAsia" w:cstheme="minorEastAsia"/>
                <w:i w:val="0"/>
                <w:color w:val="000000"/>
                <w:kern w:val="0"/>
                <w:sz w:val="20"/>
                <w:szCs w:val="20"/>
                <w:u w:val="none"/>
                <w:lang w:val="en-US" w:eastAsia="zh-CN" w:bidi="ar"/>
              </w:rPr>
              <w:t>、网络监察</w:t>
            </w:r>
            <w:r>
              <w:rPr>
                <w:rFonts w:hint="eastAsia" w:asciiTheme="minorEastAsia" w:hAnsiTheme="minorEastAsia" w:eastAsiaTheme="minorEastAsia" w:cstheme="minorEastAsia"/>
                <w:i w:val="0"/>
                <w:color w:val="000000"/>
                <w:kern w:val="0"/>
                <w:sz w:val="20"/>
                <w:szCs w:val="20"/>
                <w:u w:val="none"/>
                <w:lang w:val="en-US" w:eastAsia="zh-CN" w:bidi="ar"/>
              </w:rPr>
              <w:t>相结合方式</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000000"/>
                <w:kern w:val="0"/>
                <w:sz w:val="20"/>
                <w:szCs w:val="20"/>
                <w:lang w:eastAsia="zh-CN"/>
              </w:rPr>
            </w:pPr>
            <w:r>
              <w:rPr>
                <w:rFonts w:hint="eastAsia" w:asciiTheme="minorEastAsia" w:hAnsiTheme="minorEastAsia" w:cstheme="minorEastAsia"/>
                <w:i w:val="0"/>
                <w:color w:val="000000"/>
                <w:kern w:val="0"/>
                <w:sz w:val="20"/>
                <w:szCs w:val="20"/>
                <w:u w:val="none"/>
                <w:lang w:val="en-US" w:eastAsia="zh-CN" w:bidi="ar"/>
              </w:rPr>
              <w:t>市</w:t>
            </w:r>
            <w:r>
              <w:rPr>
                <w:rFonts w:hint="eastAsia" w:asciiTheme="minorEastAsia" w:hAnsiTheme="minorEastAsia" w:eastAsiaTheme="minorEastAsia" w:cstheme="minorEastAsia"/>
                <w:i w:val="0"/>
                <w:color w:val="000000"/>
                <w:kern w:val="0"/>
                <w:sz w:val="20"/>
                <w:szCs w:val="20"/>
                <w:u w:val="none"/>
                <w:lang w:val="en-US" w:eastAsia="zh-CN" w:bidi="ar"/>
              </w:rPr>
              <w:t>、县</w:t>
            </w:r>
            <w:r>
              <w:rPr>
                <w:rFonts w:hint="eastAsia" w:asciiTheme="minorEastAsia" w:hAnsiTheme="minorEastAsia" w:cstheme="minorEastAsia"/>
                <w:i w:val="0"/>
                <w:color w:val="000000"/>
                <w:kern w:val="0"/>
                <w:sz w:val="20"/>
                <w:szCs w:val="20"/>
                <w:u w:val="none"/>
                <w:lang w:val="en-US" w:eastAsia="zh-CN" w:bidi="ar"/>
              </w:rPr>
              <w:t>（区）</w:t>
            </w:r>
            <w:r>
              <w:rPr>
                <w:rFonts w:hint="eastAsia" w:asciiTheme="minorEastAsia" w:hAnsiTheme="minorEastAsia" w:eastAsiaTheme="minorEastAsia" w:cstheme="minorEastAsia"/>
                <w:i w:val="0"/>
                <w:color w:val="000000"/>
                <w:kern w:val="0"/>
                <w:sz w:val="20"/>
                <w:szCs w:val="20"/>
                <w:u w:val="none"/>
                <w:lang w:val="en-US" w:eastAsia="zh-CN" w:bidi="ar"/>
              </w:rPr>
              <w:t>住房城乡建设主管部门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《城市房地产开发经营管理条例》第四条。《房地产开发企业资质管理规定》（建设部令第77号）第四条。              </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w:t>
            </w:r>
            <w:r>
              <w:rPr>
                <w:rFonts w:hint="eastAsia" w:asciiTheme="minorEastAsia" w:hAnsiTheme="minorEastAsia" w:cstheme="minorEastAsia"/>
                <w:i w:val="0"/>
                <w:color w:val="000000"/>
                <w:kern w:val="0"/>
                <w:sz w:val="20"/>
                <w:szCs w:val="20"/>
                <w:u w:val="none"/>
                <w:lang w:val="en-US" w:eastAsia="zh-CN" w:bidi="ar"/>
              </w:rPr>
              <w:t>市</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b w:val="0"/>
                <w:bCs w:val="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房地产估价机构监督检查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房地产估价机构</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现场检查、书面检查相结合方式</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000000"/>
                <w:kern w:val="0"/>
                <w:sz w:val="20"/>
                <w:szCs w:val="20"/>
                <w:lang w:eastAsia="zh-CN"/>
              </w:rPr>
            </w:pPr>
            <w:r>
              <w:rPr>
                <w:rFonts w:hint="eastAsia" w:asciiTheme="minorEastAsia" w:hAnsiTheme="minorEastAsia" w:cstheme="minorEastAsia"/>
                <w:i w:val="0"/>
                <w:color w:val="000000"/>
                <w:kern w:val="0"/>
                <w:sz w:val="20"/>
                <w:szCs w:val="20"/>
                <w:u w:val="none"/>
                <w:lang w:val="en-US" w:eastAsia="zh-CN" w:bidi="ar"/>
              </w:rPr>
              <w:t>市</w:t>
            </w:r>
            <w:r>
              <w:rPr>
                <w:rFonts w:hint="eastAsia" w:asciiTheme="minorEastAsia" w:hAnsiTheme="minorEastAsia" w:eastAsiaTheme="minorEastAsia" w:cstheme="minorEastAsia"/>
                <w:i w:val="0"/>
                <w:color w:val="000000"/>
                <w:kern w:val="0"/>
                <w:sz w:val="20"/>
                <w:szCs w:val="20"/>
                <w:u w:val="none"/>
                <w:lang w:val="en-US" w:eastAsia="zh-CN" w:bidi="ar"/>
              </w:rPr>
              <w:t>、县</w:t>
            </w:r>
            <w:r>
              <w:rPr>
                <w:rFonts w:hint="eastAsia" w:asciiTheme="minorEastAsia" w:hAnsiTheme="minorEastAsia" w:cstheme="minorEastAsia"/>
                <w:i w:val="0"/>
                <w:color w:val="000000"/>
                <w:kern w:val="0"/>
                <w:sz w:val="20"/>
                <w:szCs w:val="20"/>
                <w:u w:val="none"/>
                <w:lang w:val="en-US" w:eastAsia="zh-CN" w:bidi="ar"/>
              </w:rPr>
              <w:t>（区）</w:t>
            </w:r>
            <w:r>
              <w:rPr>
                <w:rFonts w:hint="eastAsia" w:asciiTheme="minorEastAsia" w:hAnsiTheme="minorEastAsia" w:eastAsiaTheme="minorEastAsia" w:cstheme="minorEastAsia"/>
                <w:i w:val="0"/>
                <w:color w:val="000000"/>
                <w:kern w:val="0"/>
                <w:sz w:val="20"/>
                <w:szCs w:val="20"/>
                <w:u w:val="none"/>
                <w:lang w:val="en-US" w:eastAsia="zh-CN" w:bidi="ar"/>
              </w:rPr>
              <w:t>住房城乡建设主管部门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《房地产估价机构管理办法》（2005年10月12日建设部令第142号发布，2013年10月16日根据住房和城乡建设部令第14号修正，2015年5月4日根据住房和城乡建设部令第24号修正）第五条第二款。</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w:t>
            </w:r>
            <w:r>
              <w:rPr>
                <w:rFonts w:hint="eastAsia" w:asciiTheme="minorEastAsia" w:hAnsiTheme="minorEastAsia" w:cstheme="minorEastAsia"/>
                <w:i w:val="0"/>
                <w:color w:val="000000"/>
                <w:kern w:val="0"/>
                <w:sz w:val="20"/>
                <w:szCs w:val="20"/>
                <w:u w:val="none"/>
                <w:lang w:val="en-US" w:eastAsia="zh-CN" w:bidi="ar"/>
              </w:rPr>
              <w:t>市</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eastAsia="zh-CN"/>
              </w:rPr>
              <w:t>市</w:t>
            </w:r>
            <w:r>
              <w:rPr>
                <w:rFonts w:hint="eastAsia" w:cs="宋体" w:asciiTheme="minorEastAsia" w:hAnsiTheme="minorEastAsia"/>
                <w:kern w:val="0"/>
                <w:sz w:val="20"/>
                <w:szCs w:val="20"/>
              </w:rPr>
              <w:t>住房和城乡建设</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rPr>
              <w:t>（</w:t>
            </w:r>
            <w:r>
              <w:rPr>
                <w:rFonts w:hint="eastAsia" w:cs="宋体" w:asciiTheme="minorEastAsia" w:hAnsiTheme="minorEastAsia"/>
                <w:kern w:val="0"/>
                <w:sz w:val="20"/>
                <w:szCs w:val="20"/>
                <w:lang w:val="en-US" w:eastAsia="zh-CN"/>
              </w:rPr>
              <w:t>11</w:t>
            </w:r>
            <w:r>
              <w:rPr>
                <w:rFonts w:hint="eastAsia" w:cs="宋体" w:asciiTheme="minorEastAsia" w:hAnsiTheme="minorEastAsia"/>
                <w:kern w:val="0"/>
                <w:sz w:val="20"/>
                <w:szCs w:val="20"/>
              </w:rPr>
              <w:t>类</w:t>
            </w:r>
            <w:r>
              <w:rPr>
                <w:rFonts w:hint="eastAsia" w:cs="宋体" w:asciiTheme="minorEastAsia" w:hAnsiTheme="minorEastAsia"/>
                <w:kern w:val="0"/>
                <w:sz w:val="20"/>
                <w:szCs w:val="20"/>
                <w:lang w:val="en-US" w:eastAsia="zh-CN"/>
              </w:rPr>
              <w:t>25</w:t>
            </w:r>
            <w:r>
              <w:rPr>
                <w:rFonts w:hint="eastAsia" w:cs="宋体" w:asciiTheme="minorEastAsia" w:hAnsiTheme="minorEastAsia"/>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房地产市场监管</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房地产经纪机构监督检查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房地产经纪机构</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现场检查、书面检查相结合方式</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000000"/>
                <w:kern w:val="0"/>
                <w:sz w:val="20"/>
                <w:szCs w:val="20"/>
                <w:lang w:eastAsia="zh-CN"/>
              </w:rPr>
            </w:pPr>
            <w:r>
              <w:rPr>
                <w:rFonts w:hint="eastAsia" w:asciiTheme="minorEastAsia" w:hAnsiTheme="minorEastAsia" w:cstheme="minorEastAsia"/>
                <w:i w:val="0"/>
                <w:color w:val="000000"/>
                <w:kern w:val="0"/>
                <w:sz w:val="20"/>
                <w:szCs w:val="20"/>
                <w:u w:val="none"/>
                <w:lang w:val="en-US" w:eastAsia="zh-CN" w:bidi="ar"/>
              </w:rPr>
              <w:t>市</w:t>
            </w:r>
            <w:r>
              <w:rPr>
                <w:rFonts w:hint="eastAsia" w:asciiTheme="minorEastAsia" w:hAnsiTheme="minorEastAsia" w:eastAsiaTheme="minorEastAsia" w:cstheme="minorEastAsia"/>
                <w:i w:val="0"/>
                <w:color w:val="000000"/>
                <w:kern w:val="0"/>
                <w:sz w:val="20"/>
                <w:szCs w:val="20"/>
                <w:u w:val="none"/>
                <w:lang w:val="en-US" w:eastAsia="zh-CN" w:bidi="ar"/>
              </w:rPr>
              <w:t>、县</w:t>
            </w:r>
            <w:r>
              <w:rPr>
                <w:rFonts w:hint="eastAsia" w:asciiTheme="minorEastAsia" w:hAnsiTheme="minorEastAsia" w:cstheme="minorEastAsia"/>
                <w:i w:val="0"/>
                <w:color w:val="000000"/>
                <w:kern w:val="0"/>
                <w:sz w:val="20"/>
                <w:szCs w:val="20"/>
                <w:u w:val="none"/>
                <w:lang w:val="en-US" w:eastAsia="zh-CN" w:bidi="ar"/>
              </w:rPr>
              <w:t>（区）</w:t>
            </w:r>
            <w:r>
              <w:rPr>
                <w:rFonts w:hint="eastAsia" w:asciiTheme="minorEastAsia" w:hAnsiTheme="minorEastAsia" w:eastAsiaTheme="minorEastAsia" w:cstheme="minorEastAsia"/>
                <w:i w:val="0"/>
                <w:color w:val="000000"/>
                <w:kern w:val="0"/>
                <w:sz w:val="20"/>
                <w:szCs w:val="20"/>
                <w:u w:val="none"/>
                <w:lang w:val="en-US" w:eastAsia="zh-CN" w:bidi="ar"/>
              </w:rPr>
              <w:t>住房城乡建设主管部门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房地产经纪管理办法》（2011年1月20日住房城乡建设部、国家发展改革委、人力资源社会保障部令第8号发布，自2011年4月1日起施行；2016年3月1日根据住房城乡建设部、国家发展改革委、人力资源社会保障部令第29号修正，自2016年4月1日起施行）第五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w:t>
            </w:r>
            <w:r>
              <w:rPr>
                <w:rFonts w:hint="eastAsia" w:asciiTheme="minorEastAsia" w:hAnsiTheme="minorEastAsia" w:cstheme="minorEastAsia"/>
                <w:i w:val="0"/>
                <w:color w:val="000000"/>
                <w:kern w:val="0"/>
                <w:sz w:val="20"/>
                <w:szCs w:val="20"/>
                <w:u w:val="none"/>
                <w:lang w:val="en-US" w:eastAsia="zh-CN" w:bidi="ar"/>
              </w:rPr>
              <w:t>市</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b w:val="0"/>
                <w:bCs w:val="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物业管理活动监督检查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物业企业</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现场检查、书面检查相结合方式</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000000"/>
                <w:kern w:val="0"/>
                <w:sz w:val="20"/>
                <w:szCs w:val="20"/>
                <w:lang w:eastAsia="zh-CN"/>
              </w:rPr>
            </w:pPr>
            <w:r>
              <w:rPr>
                <w:rFonts w:hint="eastAsia" w:asciiTheme="minorEastAsia" w:hAnsiTheme="minorEastAsia" w:cstheme="minorEastAsia"/>
                <w:i w:val="0"/>
                <w:color w:val="000000"/>
                <w:kern w:val="0"/>
                <w:sz w:val="20"/>
                <w:szCs w:val="20"/>
                <w:u w:val="none"/>
                <w:lang w:val="en-US" w:eastAsia="zh-CN" w:bidi="ar"/>
              </w:rPr>
              <w:t>市</w:t>
            </w:r>
            <w:r>
              <w:rPr>
                <w:rFonts w:hint="eastAsia" w:asciiTheme="minorEastAsia" w:hAnsiTheme="minorEastAsia" w:eastAsiaTheme="minorEastAsia" w:cstheme="minorEastAsia"/>
                <w:i w:val="0"/>
                <w:color w:val="000000"/>
                <w:kern w:val="0"/>
                <w:sz w:val="20"/>
                <w:szCs w:val="20"/>
                <w:u w:val="none"/>
                <w:lang w:val="en-US" w:eastAsia="zh-CN" w:bidi="ar"/>
              </w:rPr>
              <w:t>、县</w:t>
            </w:r>
            <w:r>
              <w:rPr>
                <w:rFonts w:hint="eastAsia" w:asciiTheme="minorEastAsia" w:hAnsiTheme="minorEastAsia" w:cstheme="minorEastAsia"/>
                <w:i w:val="0"/>
                <w:color w:val="000000"/>
                <w:kern w:val="0"/>
                <w:sz w:val="20"/>
                <w:szCs w:val="20"/>
                <w:u w:val="none"/>
                <w:lang w:val="en-US" w:eastAsia="zh-CN" w:bidi="ar"/>
              </w:rPr>
              <w:t>（区）</w:t>
            </w:r>
            <w:r>
              <w:rPr>
                <w:rFonts w:hint="eastAsia" w:asciiTheme="minorEastAsia" w:hAnsiTheme="minorEastAsia" w:eastAsiaTheme="minorEastAsia" w:cstheme="minorEastAsia"/>
                <w:i w:val="0"/>
                <w:color w:val="000000"/>
                <w:kern w:val="0"/>
                <w:sz w:val="20"/>
                <w:szCs w:val="20"/>
                <w:u w:val="none"/>
                <w:lang w:val="en-US" w:eastAsia="zh-CN" w:bidi="ar"/>
              </w:rPr>
              <w:t>住房城乡建设主管部门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《物业管理条例》（2003年6月8日国务院令第379号公布，2007年8月26日修订）第五条。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w:t>
            </w:r>
            <w:r>
              <w:rPr>
                <w:rFonts w:hint="eastAsia" w:asciiTheme="minorEastAsia" w:hAnsiTheme="minorEastAsia" w:cstheme="minorEastAsia"/>
                <w:i w:val="0"/>
                <w:color w:val="000000"/>
                <w:kern w:val="0"/>
                <w:sz w:val="20"/>
                <w:szCs w:val="20"/>
                <w:u w:val="none"/>
                <w:lang w:val="en-US" w:eastAsia="zh-CN" w:bidi="ar"/>
              </w:rPr>
              <w:t>市</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工程档案管理</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城市建设工程档案检查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建设单位</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现场检查和书面检查相结合方式</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000000"/>
                <w:kern w:val="0"/>
                <w:sz w:val="20"/>
                <w:szCs w:val="20"/>
                <w:lang w:eastAsia="zh-CN"/>
              </w:rPr>
            </w:pPr>
            <w:r>
              <w:rPr>
                <w:rFonts w:hint="eastAsia" w:asciiTheme="minorEastAsia" w:hAnsiTheme="minorEastAsia" w:cstheme="minorEastAsia"/>
                <w:i w:val="0"/>
                <w:color w:val="000000"/>
                <w:kern w:val="0"/>
                <w:sz w:val="20"/>
                <w:szCs w:val="20"/>
                <w:u w:val="none"/>
                <w:lang w:val="en-US" w:eastAsia="zh-CN" w:bidi="ar"/>
              </w:rPr>
              <w:t>市</w:t>
            </w:r>
            <w:r>
              <w:rPr>
                <w:rFonts w:hint="eastAsia" w:asciiTheme="minorEastAsia" w:hAnsiTheme="minorEastAsia" w:eastAsiaTheme="minorEastAsia" w:cstheme="minorEastAsia"/>
                <w:i w:val="0"/>
                <w:color w:val="000000"/>
                <w:kern w:val="0"/>
                <w:sz w:val="20"/>
                <w:szCs w:val="20"/>
                <w:u w:val="none"/>
                <w:lang w:val="en-US" w:eastAsia="zh-CN" w:bidi="ar"/>
              </w:rPr>
              <w:t>、县</w:t>
            </w:r>
            <w:r>
              <w:rPr>
                <w:rFonts w:hint="eastAsia" w:asciiTheme="minorEastAsia" w:hAnsiTheme="minorEastAsia" w:cstheme="minorEastAsia"/>
                <w:i w:val="0"/>
                <w:color w:val="000000"/>
                <w:kern w:val="0"/>
                <w:sz w:val="20"/>
                <w:szCs w:val="20"/>
                <w:u w:val="none"/>
                <w:lang w:val="en-US" w:eastAsia="zh-CN" w:bidi="ar"/>
              </w:rPr>
              <w:t>（区）</w:t>
            </w:r>
            <w:r>
              <w:rPr>
                <w:rFonts w:hint="eastAsia" w:asciiTheme="minorEastAsia" w:hAnsiTheme="minorEastAsia" w:eastAsiaTheme="minorEastAsia" w:cstheme="minorEastAsia"/>
                <w:i w:val="0"/>
                <w:color w:val="000000"/>
                <w:kern w:val="0"/>
                <w:sz w:val="20"/>
                <w:szCs w:val="20"/>
                <w:u w:val="none"/>
                <w:lang w:val="en-US" w:eastAsia="zh-CN" w:bidi="ar"/>
              </w:rPr>
              <w:t>住房城乡建设主管部门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《城市建设档案管理规定》（1997年12月建设部令第61号，2001年7月修订并以建设部令第90号重新发布）第三条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w:t>
            </w:r>
            <w:r>
              <w:rPr>
                <w:rFonts w:hint="eastAsia" w:asciiTheme="minorEastAsia" w:hAnsiTheme="minorEastAsia" w:cstheme="minorEastAsia"/>
                <w:i w:val="0"/>
                <w:color w:val="000000"/>
                <w:kern w:val="0"/>
                <w:sz w:val="20"/>
                <w:szCs w:val="20"/>
                <w:u w:val="none"/>
                <w:lang w:val="en-US" w:eastAsia="zh-CN" w:bidi="ar"/>
              </w:rPr>
              <w:t>市</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eastAsia="zh-CN"/>
              </w:rPr>
              <w:t>市</w:t>
            </w:r>
            <w:r>
              <w:rPr>
                <w:rFonts w:hint="eastAsia" w:cs="宋体" w:asciiTheme="minorEastAsia" w:hAnsiTheme="minorEastAsia"/>
                <w:kern w:val="0"/>
                <w:sz w:val="20"/>
                <w:szCs w:val="20"/>
              </w:rPr>
              <w:t>住房和城乡建设</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rPr>
              <w:t>（</w:t>
            </w:r>
            <w:r>
              <w:rPr>
                <w:rFonts w:hint="eastAsia" w:cs="宋体" w:asciiTheme="minorEastAsia" w:hAnsiTheme="minorEastAsia"/>
                <w:kern w:val="0"/>
                <w:sz w:val="20"/>
                <w:szCs w:val="20"/>
                <w:lang w:val="en-US" w:eastAsia="zh-CN"/>
              </w:rPr>
              <w:t>11</w:t>
            </w:r>
            <w:r>
              <w:rPr>
                <w:rFonts w:hint="eastAsia" w:cs="宋体" w:asciiTheme="minorEastAsia" w:hAnsiTheme="minorEastAsia"/>
                <w:kern w:val="0"/>
                <w:sz w:val="20"/>
                <w:szCs w:val="20"/>
              </w:rPr>
              <w:t>类</w:t>
            </w:r>
            <w:r>
              <w:rPr>
                <w:rFonts w:hint="eastAsia" w:cs="宋体" w:asciiTheme="minorEastAsia" w:hAnsiTheme="minorEastAsia"/>
                <w:kern w:val="0"/>
                <w:sz w:val="20"/>
                <w:szCs w:val="20"/>
                <w:lang w:val="en-US" w:eastAsia="zh-CN"/>
              </w:rPr>
              <w:t>25</w:t>
            </w:r>
            <w:r>
              <w:rPr>
                <w:rFonts w:hint="eastAsia" w:cs="宋体" w:asciiTheme="minorEastAsia" w:hAnsiTheme="minorEastAsia"/>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建筑节能监管</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建筑节能强制性标准执行情况监督检查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设计单位、施工单位、监理单位、建设单位、房地产开发企业</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现场检查和书面检查相结合</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000000"/>
                <w:kern w:val="0"/>
                <w:sz w:val="20"/>
                <w:szCs w:val="20"/>
                <w:lang w:eastAsia="zh-CN"/>
              </w:rPr>
            </w:pPr>
            <w:r>
              <w:rPr>
                <w:rFonts w:hint="eastAsia" w:asciiTheme="minorEastAsia" w:hAnsiTheme="minorEastAsia" w:cstheme="minorEastAsia"/>
                <w:i w:val="0"/>
                <w:color w:val="000000"/>
                <w:kern w:val="0"/>
                <w:sz w:val="20"/>
                <w:szCs w:val="20"/>
                <w:u w:val="none"/>
                <w:lang w:val="en-US" w:eastAsia="zh-CN" w:bidi="ar"/>
              </w:rPr>
              <w:t>市</w:t>
            </w:r>
            <w:r>
              <w:rPr>
                <w:rFonts w:hint="eastAsia" w:asciiTheme="minorEastAsia" w:hAnsiTheme="minorEastAsia" w:eastAsiaTheme="minorEastAsia" w:cstheme="minorEastAsia"/>
                <w:i w:val="0"/>
                <w:color w:val="000000"/>
                <w:kern w:val="0"/>
                <w:sz w:val="20"/>
                <w:szCs w:val="20"/>
                <w:u w:val="none"/>
                <w:lang w:val="en-US" w:eastAsia="zh-CN" w:bidi="ar"/>
              </w:rPr>
              <w:t>、县</w:t>
            </w:r>
            <w:r>
              <w:rPr>
                <w:rFonts w:hint="eastAsia" w:asciiTheme="minorEastAsia" w:hAnsiTheme="minorEastAsia" w:cstheme="minorEastAsia"/>
                <w:i w:val="0"/>
                <w:color w:val="000000"/>
                <w:kern w:val="0"/>
                <w:sz w:val="20"/>
                <w:szCs w:val="20"/>
                <w:u w:val="none"/>
                <w:lang w:val="en-US" w:eastAsia="zh-CN" w:bidi="ar"/>
              </w:rPr>
              <w:t>（区）</w:t>
            </w:r>
            <w:r>
              <w:rPr>
                <w:rFonts w:hint="eastAsia" w:asciiTheme="minorEastAsia" w:hAnsiTheme="minorEastAsia" w:eastAsiaTheme="minorEastAsia" w:cstheme="minorEastAsia"/>
                <w:i w:val="0"/>
                <w:color w:val="000000"/>
                <w:kern w:val="0"/>
                <w:sz w:val="20"/>
                <w:szCs w:val="20"/>
                <w:u w:val="none"/>
                <w:lang w:val="en-US" w:eastAsia="zh-CN" w:bidi="ar"/>
              </w:rPr>
              <w:t>住房城乡建设主管部门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《民用建筑节能条例》（国务院令第530号）第五条。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w:t>
            </w:r>
            <w:r>
              <w:rPr>
                <w:rFonts w:hint="eastAsia" w:asciiTheme="minorEastAsia" w:hAnsiTheme="minorEastAsia" w:cstheme="minorEastAsia"/>
                <w:i w:val="0"/>
                <w:color w:val="000000"/>
                <w:kern w:val="0"/>
                <w:sz w:val="20"/>
                <w:szCs w:val="20"/>
                <w:u w:val="none"/>
                <w:lang w:val="en-US" w:eastAsia="zh-CN" w:bidi="ar"/>
              </w:rPr>
              <w:t>市</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勘察设计监管</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对施工图审查机构的监督检查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施工图审查机构</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网络检查和现场检查相结合方式</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000000"/>
                <w:kern w:val="0"/>
                <w:sz w:val="20"/>
                <w:szCs w:val="20"/>
                <w:lang w:eastAsia="zh-CN"/>
              </w:rPr>
            </w:pPr>
            <w:r>
              <w:rPr>
                <w:rFonts w:hint="eastAsia" w:asciiTheme="minorEastAsia" w:hAnsiTheme="minorEastAsia" w:cstheme="minorEastAsia"/>
                <w:i w:val="0"/>
                <w:color w:val="000000"/>
                <w:kern w:val="0"/>
                <w:sz w:val="20"/>
                <w:szCs w:val="20"/>
                <w:u w:val="none"/>
                <w:lang w:val="en-US" w:eastAsia="zh-CN" w:bidi="ar"/>
              </w:rPr>
              <w:t>市</w:t>
            </w:r>
            <w:r>
              <w:rPr>
                <w:rFonts w:hint="eastAsia" w:asciiTheme="minorEastAsia" w:hAnsiTheme="minorEastAsia" w:eastAsiaTheme="minorEastAsia" w:cstheme="minorEastAsia"/>
                <w:i w:val="0"/>
                <w:color w:val="000000"/>
                <w:kern w:val="0"/>
                <w:sz w:val="20"/>
                <w:szCs w:val="20"/>
                <w:u w:val="none"/>
                <w:lang w:val="en-US" w:eastAsia="zh-CN" w:bidi="ar"/>
              </w:rPr>
              <w:t>、县</w:t>
            </w:r>
            <w:r>
              <w:rPr>
                <w:rFonts w:hint="eastAsia" w:asciiTheme="minorEastAsia" w:hAnsiTheme="minorEastAsia" w:cstheme="minorEastAsia"/>
                <w:i w:val="0"/>
                <w:color w:val="000000"/>
                <w:kern w:val="0"/>
                <w:sz w:val="20"/>
                <w:szCs w:val="20"/>
                <w:u w:val="none"/>
                <w:lang w:val="en-US" w:eastAsia="zh-CN" w:bidi="ar"/>
              </w:rPr>
              <w:t>（区）</w:t>
            </w:r>
            <w:r>
              <w:rPr>
                <w:rFonts w:hint="eastAsia" w:asciiTheme="minorEastAsia" w:hAnsiTheme="minorEastAsia" w:eastAsiaTheme="minorEastAsia" w:cstheme="minorEastAsia"/>
                <w:i w:val="0"/>
                <w:color w:val="000000"/>
                <w:kern w:val="0"/>
                <w:sz w:val="20"/>
                <w:szCs w:val="20"/>
                <w:u w:val="none"/>
                <w:lang w:val="en-US" w:eastAsia="zh-CN" w:bidi="ar"/>
              </w:rPr>
              <w:t>住房城乡建设主管部门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《房屋建筑和市政基础设施工程施工图设计文件审查管理办法》（建设部令第13号）第四条。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w:t>
            </w:r>
            <w:r>
              <w:rPr>
                <w:rFonts w:hint="eastAsia" w:asciiTheme="minorEastAsia" w:hAnsiTheme="minorEastAsia" w:cstheme="minorEastAsia"/>
                <w:i w:val="0"/>
                <w:color w:val="000000"/>
                <w:kern w:val="0"/>
                <w:sz w:val="20"/>
                <w:szCs w:val="20"/>
                <w:u w:val="none"/>
                <w:lang w:val="en-US" w:eastAsia="zh-CN" w:bidi="ar"/>
              </w:rPr>
              <w:t>市</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b w:val="0"/>
                <w:bCs w:val="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对工程勘察、设计企业的监督检查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工程勘察、设计企业</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网络检查和现场检查相结合方式</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000000"/>
                <w:kern w:val="0"/>
                <w:sz w:val="20"/>
                <w:szCs w:val="20"/>
                <w:lang w:eastAsia="zh-CN"/>
              </w:rPr>
            </w:pPr>
            <w:r>
              <w:rPr>
                <w:rFonts w:hint="eastAsia" w:asciiTheme="minorEastAsia" w:hAnsiTheme="minorEastAsia" w:cstheme="minorEastAsia"/>
                <w:i w:val="0"/>
                <w:color w:val="000000"/>
                <w:kern w:val="0"/>
                <w:sz w:val="20"/>
                <w:szCs w:val="20"/>
                <w:u w:val="none"/>
                <w:lang w:val="en-US" w:eastAsia="zh-CN" w:bidi="ar"/>
              </w:rPr>
              <w:t>市</w:t>
            </w:r>
            <w:r>
              <w:rPr>
                <w:rFonts w:hint="eastAsia" w:asciiTheme="minorEastAsia" w:hAnsiTheme="minorEastAsia" w:eastAsiaTheme="minorEastAsia" w:cstheme="minorEastAsia"/>
                <w:i w:val="0"/>
                <w:color w:val="000000"/>
                <w:kern w:val="0"/>
                <w:sz w:val="20"/>
                <w:szCs w:val="20"/>
                <w:u w:val="none"/>
                <w:lang w:val="en-US" w:eastAsia="zh-CN" w:bidi="ar"/>
              </w:rPr>
              <w:t>、县</w:t>
            </w:r>
            <w:r>
              <w:rPr>
                <w:rFonts w:hint="eastAsia" w:asciiTheme="minorEastAsia" w:hAnsiTheme="minorEastAsia" w:cstheme="minorEastAsia"/>
                <w:i w:val="0"/>
                <w:color w:val="000000"/>
                <w:kern w:val="0"/>
                <w:sz w:val="20"/>
                <w:szCs w:val="20"/>
                <w:u w:val="none"/>
                <w:lang w:val="en-US" w:eastAsia="zh-CN" w:bidi="ar"/>
              </w:rPr>
              <w:t>（区）</w:t>
            </w:r>
            <w:r>
              <w:rPr>
                <w:rFonts w:hint="eastAsia" w:asciiTheme="minorEastAsia" w:hAnsiTheme="minorEastAsia" w:eastAsiaTheme="minorEastAsia" w:cstheme="minorEastAsia"/>
                <w:i w:val="0"/>
                <w:color w:val="000000"/>
                <w:kern w:val="0"/>
                <w:sz w:val="20"/>
                <w:szCs w:val="20"/>
                <w:u w:val="none"/>
                <w:lang w:val="en-US" w:eastAsia="zh-CN" w:bidi="ar"/>
              </w:rPr>
              <w:t>住房城乡建设主管部门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《建设工程勘察设计管理条例》（国务院令第293号）第五条。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w:t>
            </w:r>
            <w:r>
              <w:rPr>
                <w:rFonts w:hint="eastAsia" w:asciiTheme="minorEastAsia" w:hAnsiTheme="minorEastAsia" w:cstheme="minorEastAsia"/>
                <w:i w:val="0"/>
                <w:color w:val="000000"/>
                <w:kern w:val="0"/>
                <w:sz w:val="20"/>
                <w:szCs w:val="20"/>
                <w:u w:val="none"/>
                <w:lang w:val="en-US" w:eastAsia="zh-CN" w:bidi="ar"/>
              </w:rPr>
              <w:t>市</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对城市市政企业的监管</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对城市园林绿化企业的监督检查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城市园林绿化企业</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现场检查和书面检查相结合方式</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000000"/>
                <w:kern w:val="0"/>
                <w:sz w:val="20"/>
                <w:szCs w:val="20"/>
                <w:lang w:eastAsia="zh-CN"/>
              </w:rPr>
            </w:pPr>
            <w:r>
              <w:rPr>
                <w:rFonts w:hint="eastAsia" w:asciiTheme="minorEastAsia" w:hAnsiTheme="minorEastAsia" w:cstheme="minorEastAsia"/>
                <w:i w:val="0"/>
                <w:color w:val="000000"/>
                <w:kern w:val="0"/>
                <w:sz w:val="20"/>
                <w:szCs w:val="20"/>
                <w:u w:val="none"/>
                <w:lang w:val="en-US" w:eastAsia="zh-CN" w:bidi="ar"/>
              </w:rPr>
              <w:t>市</w:t>
            </w:r>
            <w:r>
              <w:rPr>
                <w:rFonts w:hint="eastAsia" w:asciiTheme="minorEastAsia" w:hAnsiTheme="minorEastAsia" w:eastAsiaTheme="minorEastAsia" w:cstheme="minorEastAsia"/>
                <w:i w:val="0"/>
                <w:color w:val="000000"/>
                <w:kern w:val="0"/>
                <w:sz w:val="20"/>
                <w:szCs w:val="20"/>
                <w:u w:val="none"/>
                <w:lang w:val="en-US" w:eastAsia="zh-CN" w:bidi="ar"/>
              </w:rPr>
              <w:t>住房城乡建设主管部门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《城市绿化条例》（国务院令第100号）第七条。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w:t>
            </w:r>
            <w:r>
              <w:rPr>
                <w:rFonts w:hint="eastAsia" w:asciiTheme="minorEastAsia" w:hAnsiTheme="minorEastAsia" w:cstheme="minorEastAsia"/>
                <w:i w:val="0"/>
                <w:color w:val="000000"/>
                <w:kern w:val="0"/>
                <w:sz w:val="20"/>
                <w:szCs w:val="20"/>
                <w:u w:val="none"/>
                <w:lang w:val="en-US" w:eastAsia="zh-CN" w:bidi="ar"/>
              </w:rPr>
              <w:t>市</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市</w:t>
            </w:r>
            <w:r>
              <w:rPr>
                <w:rFonts w:hint="eastAsia" w:cs="宋体" w:asciiTheme="minorEastAsia" w:hAnsiTheme="minorEastAsia"/>
                <w:kern w:val="0"/>
                <w:sz w:val="20"/>
                <w:szCs w:val="20"/>
              </w:rPr>
              <w:t>住房和城乡建设</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rPr>
              <w:t>（</w:t>
            </w:r>
            <w:r>
              <w:rPr>
                <w:rFonts w:hint="eastAsia" w:cs="宋体" w:asciiTheme="minorEastAsia" w:hAnsiTheme="minorEastAsia"/>
                <w:kern w:val="0"/>
                <w:sz w:val="20"/>
                <w:szCs w:val="20"/>
                <w:lang w:val="en-US" w:eastAsia="zh-CN"/>
              </w:rPr>
              <w:t>11</w:t>
            </w:r>
            <w:r>
              <w:rPr>
                <w:rFonts w:hint="eastAsia" w:cs="宋体" w:asciiTheme="minorEastAsia" w:hAnsiTheme="minorEastAsia"/>
                <w:kern w:val="0"/>
                <w:sz w:val="20"/>
                <w:szCs w:val="20"/>
              </w:rPr>
              <w:t>类</w:t>
            </w:r>
            <w:r>
              <w:rPr>
                <w:rFonts w:hint="eastAsia" w:cs="宋体" w:asciiTheme="minorEastAsia" w:hAnsiTheme="minorEastAsia"/>
                <w:kern w:val="0"/>
                <w:sz w:val="20"/>
                <w:szCs w:val="20"/>
                <w:lang w:val="en-US" w:eastAsia="zh-CN"/>
              </w:rPr>
              <w:t>25</w:t>
            </w:r>
            <w:r>
              <w:rPr>
                <w:rFonts w:hint="eastAsia" w:cs="宋体" w:asciiTheme="minorEastAsia" w:hAnsiTheme="minorEastAsia"/>
                <w:kern w:val="0"/>
                <w:sz w:val="20"/>
                <w:szCs w:val="20"/>
              </w:rPr>
              <w:t>项）</w:t>
            </w:r>
          </w:p>
          <w:p>
            <w:pPr>
              <w:spacing w:line="240" w:lineRule="exact"/>
              <w:jc w:val="center"/>
              <w:rPr>
                <w:rFonts w:hint="eastAsia" w:cs="宋体" w:asciiTheme="minorEastAsia" w:hAnsiTheme="minorEastAsia"/>
                <w:kern w:val="0"/>
                <w:sz w:val="20"/>
                <w:szCs w:val="20"/>
                <w:lang w:val="en-US" w:eastAsia="zh-CN"/>
              </w:rPr>
            </w:pP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对城市市政企业的监管</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城市市政企业（含景观照明）的监督检查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城市市政企业（含景观照明）</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现场检查和书面检查相结合方式</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000000"/>
                <w:kern w:val="0"/>
                <w:sz w:val="20"/>
                <w:szCs w:val="20"/>
                <w:lang w:eastAsia="zh-CN"/>
              </w:rPr>
            </w:pPr>
            <w:r>
              <w:rPr>
                <w:rFonts w:hint="eastAsia" w:asciiTheme="minorEastAsia" w:hAnsiTheme="minorEastAsia" w:cstheme="minorEastAsia"/>
                <w:i w:val="0"/>
                <w:color w:val="000000"/>
                <w:kern w:val="0"/>
                <w:sz w:val="20"/>
                <w:szCs w:val="20"/>
                <w:u w:val="none"/>
                <w:lang w:val="en-US" w:eastAsia="zh-CN" w:bidi="ar"/>
              </w:rPr>
              <w:t>市</w:t>
            </w:r>
            <w:r>
              <w:rPr>
                <w:rFonts w:hint="eastAsia" w:asciiTheme="minorEastAsia" w:hAnsiTheme="minorEastAsia" w:eastAsiaTheme="minorEastAsia" w:cstheme="minorEastAsia"/>
                <w:i w:val="0"/>
                <w:color w:val="000000"/>
                <w:kern w:val="0"/>
                <w:sz w:val="20"/>
                <w:szCs w:val="20"/>
                <w:u w:val="none"/>
                <w:lang w:val="en-US" w:eastAsia="zh-CN" w:bidi="ar"/>
              </w:rPr>
              <w:t>住房城乡建设主管部门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《云南省城市建设管理条例》（云南省人民代表大会常务委员会公告第50号） 第六条。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w:t>
            </w:r>
            <w:r>
              <w:rPr>
                <w:rFonts w:hint="eastAsia" w:asciiTheme="minorEastAsia" w:hAnsiTheme="minorEastAsia" w:cstheme="minorEastAsia"/>
                <w:i w:val="0"/>
                <w:color w:val="000000"/>
                <w:kern w:val="0"/>
                <w:sz w:val="20"/>
                <w:szCs w:val="20"/>
                <w:u w:val="none"/>
                <w:lang w:val="en-US" w:eastAsia="zh-CN" w:bidi="ar"/>
              </w:rPr>
              <w:t>市</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b w:val="0"/>
                <w:bCs w:val="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对城市燃气企业的监督检查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城市燃气企业</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现场检查和书面检查相结合方式</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000000"/>
                <w:kern w:val="0"/>
                <w:sz w:val="20"/>
                <w:szCs w:val="20"/>
                <w:lang w:eastAsia="zh-CN"/>
              </w:rPr>
            </w:pPr>
            <w:r>
              <w:rPr>
                <w:rFonts w:hint="eastAsia" w:asciiTheme="minorEastAsia" w:hAnsiTheme="minorEastAsia" w:cstheme="minorEastAsia"/>
                <w:i w:val="0"/>
                <w:color w:val="000000"/>
                <w:kern w:val="0"/>
                <w:sz w:val="20"/>
                <w:szCs w:val="20"/>
                <w:u w:val="none"/>
                <w:lang w:val="en-US" w:eastAsia="zh-CN" w:bidi="ar"/>
              </w:rPr>
              <w:t>市</w:t>
            </w:r>
            <w:r>
              <w:rPr>
                <w:rFonts w:hint="eastAsia" w:asciiTheme="minorEastAsia" w:hAnsiTheme="minorEastAsia" w:eastAsiaTheme="minorEastAsia" w:cstheme="minorEastAsia"/>
                <w:i w:val="0"/>
                <w:color w:val="000000"/>
                <w:kern w:val="0"/>
                <w:sz w:val="20"/>
                <w:szCs w:val="20"/>
                <w:u w:val="none"/>
                <w:lang w:val="en-US" w:eastAsia="zh-CN" w:bidi="ar"/>
              </w:rPr>
              <w:t>、县</w:t>
            </w:r>
            <w:r>
              <w:rPr>
                <w:rFonts w:hint="eastAsia" w:asciiTheme="minorEastAsia" w:hAnsiTheme="minorEastAsia" w:cstheme="minorEastAsia"/>
                <w:i w:val="0"/>
                <w:color w:val="000000"/>
                <w:kern w:val="0"/>
                <w:sz w:val="20"/>
                <w:szCs w:val="20"/>
                <w:u w:val="none"/>
                <w:lang w:val="en-US" w:eastAsia="zh-CN" w:bidi="ar"/>
              </w:rPr>
              <w:t>（区）</w:t>
            </w:r>
            <w:r>
              <w:rPr>
                <w:rFonts w:hint="eastAsia" w:asciiTheme="minorEastAsia" w:hAnsiTheme="minorEastAsia" w:eastAsiaTheme="minorEastAsia" w:cstheme="minorEastAsia"/>
                <w:i w:val="0"/>
                <w:color w:val="000000"/>
                <w:kern w:val="0"/>
                <w:sz w:val="20"/>
                <w:szCs w:val="20"/>
                <w:u w:val="none"/>
                <w:lang w:val="en-US" w:eastAsia="zh-CN" w:bidi="ar"/>
              </w:rPr>
              <w:t>住房城乡建设主管部门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《城镇燃气管理条例》（国务院令第583号）第五条。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w:t>
            </w:r>
            <w:r>
              <w:rPr>
                <w:rFonts w:hint="eastAsia" w:asciiTheme="minorEastAsia" w:hAnsiTheme="minorEastAsia" w:cstheme="minorEastAsia"/>
                <w:i w:val="0"/>
                <w:color w:val="000000"/>
                <w:kern w:val="0"/>
                <w:sz w:val="20"/>
                <w:szCs w:val="20"/>
                <w:u w:val="none"/>
                <w:lang w:val="en-US" w:eastAsia="zh-CN" w:bidi="ar"/>
              </w:rPr>
              <w:t>市</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b w:val="0"/>
                <w:bCs w:val="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城市供水企业的监督检查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城市供水企业</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现场检查和书面检查相结合方式</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000000"/>
                <w:kern w:val="0"/>
                <w:sz w:val="20"/>
                <w:szCs w:val="20"/>
                <w:lang w:eastAsia="zh-CN"/>
              </w:rPr>
            </w:pPr>
            <w:r>
              <w:rPr>
                <w:rFonts w:hint="eastAsia" w:asciiTheme="minorEastAsia" w:hAnsiTheme="minorEastAsia" w:cstheme="minorEastAsia"/>
                <w:i w:val="0"/>
                <w:color w:val="000000"/>
                <w:kern w:val="0"/>
                <w:sz w:val="20"/>
                <w:szCs w:val="20"/>
                <w:u w:val="none"/>
                <w:lang w:val="en-US" w:eastAsia="zh-CN" w:bidi="ar"/>
              </w:rPr>
              <w:t>市</w:t>
            </w:r>
            <w:r>
              <w:rPr>
                <w:rFonts w:hint="eastAsia" w:asciiTheme="minorEastAsia" w:hAnsiTheme="minorEastAsia" w:eastAsiaTheme="minorEastAsia" w:cstheme="minorEastAsia"/>
                <w:i w:val="0"/>
                <w:color w:val="000000"/>
                <w:kern w:val="0"/>
                <w:sz w:val="20"/>
                <w:szCs w:val="20"/>
                <w:u w:val="none"/>
                <w:lang w:val="en-US" w:eastAsia="zh-CN" w:bidi="ar"/>
              </w:rPr>
              <w:t>、县</w:t>
            </w:r>
            <w:r>
              <w:rPr>
                <w:rFonts w:hint="eastAsia" w:asciiTheme="minorEastAsia" w:hAnsiTheme="minorEastAsia" w:cstheme="minorEastAsia"/>
                <w:i w:val="0"/>
                <w:color w:val="000000"/>
                <w:kern w:val="0"/>
                <w:sz w:val="20"/>
                <w:szCs w:val="20"/>
                <w:u w:val="none"/>
                <w:lang w:val="en-US" w:eastAsia="zh-CN" w:bidi="ar"/>
              </w:rPr>
              <w:t>（区）</w:t>
            </w:r>
            <w:r>
              <w:rPr>
                <w:rFonts w:hint="eastAsia" w:asciiTheme="minorEastAsia" w:hAnsiTheme="minorEastAsia" w:eastAsiaTheme="minorEastAsia" w:cstheme="minorEastAsia"/>
                <w:i w:val="0"/>
                <w:color w:val="000000"/>
                <w:kern w:val="0"/>
                <w:sz w:val="20"/>
                <w:szCs w:val="20"/>
                <w:u w:val="none"/>
                <w:lang w:val="en-US" w:eastAsia="zh-CN" w:bidi="ar"/>
              </w:rPr>
              <w:t>住房城乡建设主管部门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《城市供水条例》（国务院令第158号） 第七条。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w:t>
            </w:r>
            <w:r>
              <w:rPr>
                <w:rFonts w:hint="eastAsia" w:asciiTheme="minorEastAsia" w:hAnsiTheme="minorEastAsia" w:cstheme="minorEastAsia"/>
                <w:i w:val="0"/>
                <w:color w:val="000000"/>
                <w:kern w:val="0"/>
                <w:sz w:val="20"/>
                <w:szCs w:val="20"/>
                <w:u w:val="none"/>
                <w:lang w:val="en-US" w:eastAsia="zh-CN" w:bidi="ar"/>
              </w:rPr>
              <w:t>市</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b w:val="0"/>
                <w:bCs w:val="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城市排水排污企业的监督检查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城市排水排污企业</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现场检查和书面检查相结合方式</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000000"/>
                <w:kern w:val="0"/>
                <w:sz w:val="20"/>
                <w:szCs w:val="20"/>
                <w:lang w:eastAsia="zh-CN"/>
              </w:rPr>
            </w:pPr>
            <w:r>
              <w:rPr>
                <w:rFonts w:hint="eastAsia" w:asciiTheme="minorEastAsia" w:hAnsiTheme="minorEastAsia" w:cstheme="minorEastAsia"/>
                <w:i w:val="0"/>
                <w:color w:val="000000"/>
                <w:kern w:val="0"/>
                <w:sz w:val="20"/>
                <w:szCs w:val="20"/>
                <w:u w:val="none"/>
                <w:lang w:val="en-US" w:eastAsia="zh-CN" w:bidi="ar"/>
              </w:rPr>
              <w:t>市</w:t>
            </w:r>
            <w:r>
              <w:rPr>
                <w:rFonts w:hint="eastAsia" w:asciiTheme="minorEastAsia" w:hAnsiTheme="minorEastAsia" w:eastAsiaTheme="minorEastAsia" w:cstheme="minorEastAsia"/>
                <w:i w:val="0"/>
                <w:color w:val="000000"/>
                <w:kern w:val="0"/>
                <w:sz w:val="20"/>
                <w:szCs w:val="20"/>
                <w:u w:val="none"/>
                <w:lang w:val="en-US" w:eastAsia="zh-CN" w:bidi="ar"/>
              </w:rPr>
              <w:t>、县</w:t>
            </w:r>
            <w:r>
              <w:rPr>
                <w:rFonts w:hint="eastAsia" w:asciiTheme="minorEastAsia" w:hAnsiTheme="minorEastAsia" w:cstheme="minorEastAsia"/>
                <w:i w:val="0"/>
                <w:color w:val="000000"/>
                <w:kern w:val="0"/>
                <w:sz w:val="20"/>
                <w:szCs w:val="20"/>
                <w:u w:val="none"/>
                <w:lang w:val="en-US" w:eastAsia="zh-CN" w:bidi="ar"/>
              </w:rPr>
              <w:t>（区）</w:t>
            </w:r>
            <w:r>
              <w:rPr>
                <w:rFonts w:hint="eastAsia" w:asciiTheme="minorEastAsia" w:hAnsiTheme="minorEastAsia" w:eastAsiaTheme="minorEastAsia" w:cstheme="minorEastAsia"/>
                <w:i w:val="0"/>
                <w:color w:val="000000"/>
                <w:kern w:val="0"/>
                <w:sz w:val="20"/>
                <w:szCs w:val="20"/>
                <w:u w:val="none"/>
                <w:lang w:val="en-US" w:eastAsia="zh-CN" w:bidi="ar"/>
              </w:rPr>
              <w:t>住房城乡建设主管部门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《城镇排水与污水处理条例》（国务院令第640号） 第五条。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w:t>
            </w:r>
            <w:r>
              <w:rPr>
                <w:rFonts w:hint="eastAsia" w:asciiTheme="minorEastAsia" w:hAnsiTheme="minorEastAsia" w:cstheme="minorEastAsia"/>
                <w:i w:val="0"/>
                <w:color w:val="000000"/>
                <w:kern w:val="0"/>
                <w:sz w:val="20"/>
                <w:szCs w:val="20"/>
                <w:u w:val="none"/>
                <w:lang w:val="en-US" w:eastAsia="zh-CN" w:bidi="ar"/>
              </w:rPr>
              <w:t>市</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eastAsia="zh-CN"/>
              </w:rPr>
              <w:t>市</w:t>
            </w:r>
            <w:r>
              <w:rPr>
                <w:rFonts w:hint="eastAsia" w:cs="宋体" w:asciiTheme="minorEastAsia" w:hAnsiTheme="minorEastAsia"/>
                <w:kern w:val="0"/>
                <w:sz w:val="20"/>
                <w:szCs w:val="20"/>
              </w:rPr>
              <w:t>住房和城乡建设</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rPr>
              <w:t>（</w:t>
            </w:r>
            <w:r>
              <w:rPr>
                <w:rFonts w:hint="eastAsia" w:cs="宋体" w:asciiTheme="minorEastAsia" w:hAnsiTheme="minorEastAsia"/>
                <w:kern w:val="0"/>
                <w:sz w:val="20"/>
                <w:szCs w:val="20"/>
                <w:lang w:val="en-US" w:eastAsia="zh-CN"/>
              </w:rPr>
              <w:t>11</w:t>
            </w:r>
            <w:r>
              <w:rPr>
                <w:rFonts w:hint="eastAsia" w:cs="宋体" w:asciiTheme="minorEastAsia" w:hAnsiTheme="minorEastAsia"/>
                <w:kern w:val="0"/>
                <w:sz w:val="20"/>
                <w:szCs w:val="20"/>
              </w:rPr>
              <w:t>类</w:t>
            </w:r>
            <w:r>
              <w:rPr>
                <w:rFonts w:hint="eastAsia" w:cs="宋体" w:asciiTheme="minorEastAsia" w:hAnsiTheme="minorEastAsia"/>
                <w:kern w:val="0"/>
                <w:sz w:val="20"/>
                <w:szCs w:val="20"/>
                <w:lang w:val="en-US" w:eastAsia="zh-CN"/>
              </w:rPr>
              <w:t>25</w:t>
            </w:r>
            <w:r>
              <w:rPr>
                <w:rFonts w:hint="eastAsia" w:cs="宋体" w:asciiTheme="minorEastAsia" w:hAnsiTheme="minorEastAsia"/>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对城市市政企业的监管</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城市污水处理企业的监督检查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城市污水处理企业</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现场检查和书面检查相结合方式</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auto"/>
                <w:kern w:val="0"/>
                <w:sz w:val="20"/>
                <w:szCs w:val="20"/>
                <w:lang w:eastAsia="zh-CN"/>
              </w:rPr>
            </w:pPr>
            <w:r>
              <w:rPr>
                <w:rFonts w:hint="eastAsia" w:asciiTheme="minorEastAsia" w:hAnsiTheme="minorEastAsia" w:cstheme="minorEastAsia"/>
                <w:i w:val="0"/>
                <w:color w:val="000000"/>
                <w:kern w:val="0"/>
                <w:sz w:val="20"/>
                <w:szCs w:val="20"/>
                <w:u w:val="none"/>
                <w:lang w:val="en-US" w:eastAsia="zh-CN" w:bidi="ar"/>
              </w:rPr>
              <w:t>市</w:t>
            </w:r>
            <w:r>
              <w:rPr>
                <w:rFonts w:hint="eastAsia" w:asciiTheme="minorEastAsia" w:hAnsiTheme="minorEastAsia" w:eastAsiaTheme="minorEastAsia" w:cstheme="minorEastAsia"/>
                <w:i w:val="0"/>
                <w:color w:val="000000"/>
                <w:kern w:val="0"/>
                <w:sz w:val="20"/>
                <w:szCs w:val="20"/>
                <w:u w:val="none"/>
                <w:lang w:val="en-US" w:eastAsia="zh-CN" w:bidi="ar"/>
              </w:rPr>
              <w:t>、县</w:t>
            </w:r>
            <w:r>
              <w:rPr>
                <w:rFonts w:hint="eastAsia" w:asciiTheme="minorEastAsia" w:hAnsiTheme="minorEastAsia" w:cstheme="minorEastAsia"/>
                <w:i w:val="0"/>
                <w:color w:val="000000"/>
                <w:kern w:val="0"/>
                <w:sz w:val="20"/>
                <w:szCs w:val="20"/>
                <w:u w:val="none"/>
                <w:lang w:val="en-US" w:eastAsia="zh-CN" w:bidi="ar"/>
              </w:rPr>
              <w:t>（区）</w:t>
            </w:r>
            <w:r>
              <w:rPr>
                <w:rFonts w:hint="eastAsia" w:asciiTheme="minorEastAsia" w:hAnsiTheme="minorEastAsia" w:eastAsiaTheme="minorEastAsia" w:cstheme="minorEastAsia"/>
                <w:i w:val="0"/>
                <w:color w:val="000000"/>
                <w:kern w:val="0"/>
                <w:sz w:val="20"/>
                <w:szCs w:val="20"/>
                <w:u w:val="none"/>
                <w:lang w:val="en-US" w:eastAsia="zh-CN" w:bidi="ar"/>
              </w:rPr>
              <w:t>住房城乡建设主管部门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《城镇排水与污水处理条例》（国务院令第640号） 第五条。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w:t>
            </w:r>
            <w:r>
              <w:rPr>
                <w:rFonts w:hint="eastAsia" w:asciiTheme="minorEastAsia" w:hAnsiTheme="minorEastAsia" w:cstheme="minorEastAsia"/>
                <w:i w:val="0"/>
                <w:color w:val="000000"/>
                <w:kern w:val="0"/>
                <w:sz w:val="20"/>
                <w:szCs w:val="20"/>
                <w:u w:val="none"/>
                <w:lang w:val="en-US" w:eastAsia="zh-CN" w:bidi="ar"/>
              </w:rPr>
              <w:t>市</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lang w:val="en-US" w:eastAsia="zh-CN"/>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b w:val="0"/>
                <w:bCs w:val="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城市生活、餐厨垃圾收运、处理的监督检查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城市生活、餐厨垃圾收运、处理企业</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现场检查和书面检查相结合方式</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000000"/>
                <w:kern w:val="0"/>
                <w:sz w:val="20"/>
                <w:szCs w:val="20"/>
                <w:lang w:eastAsia="zh-CN"/>
              </w:rPr>
            </w:pPr>
            <w:r>
              <w:rPr>
                <w:rFonts w:hint="eastAsia" w:asciiTheme="minorEastAsia" w:hAnsiTheme="minorEastAsia" w:cstheme="minorEastAsia"/>
                <w:i w:val="0"/>
                <w:color w:val="000000"/>
                <w:kern w:val="0"/>
                <w:sz w:val="20"/>
                <w:szCs w:val="20"/>
                <w:u w:val="none"/>
                <w:lang w:val="en-US" w:eastAsia="zh-CN" w:bidi="ar"/>
              </w:rPr>
              <w:t>市</w:t>
            </w:r>
            <w:r>
              <w:rPr>
                <w:rFonts w:hint="eastAsia" w:asciiTheme="minorEastAsia" w:hAnsiTheme="minorEastAsia" w:eastAsiaTheme="minorEastAsia" w:cstheme="minorEastAsia"/>
                <w:i w:val="0"/>
                <w:color w:val="000000"/>
                <w:kern w:val="0"/>
                <w:sz w:val="20"/>
                <w:szCs w:val="20"/>
                <w:u w:val="none"/>
                <w:lang w:val="en-US" w:eastAsia="zh-CN" w:bidi="ar"/>
              </w:rPr>
              <w:t>、县</w:t>
            </w:r>
            <w:r>
              <w:rPr>
                <w:rFonts w:hint="eastAsia" w:asciiTheme="minorEastAsia" w:hAnsiTheme="minorEastAsia" w:cstheme="minorEastAsia"/>
                <w:i w:val="0"/>
                <w:color w:val="000000"/>
                <w:kern w:val="0"/>
                <w:sz w:val="20"/>
                <w:szCs w:val="20"/>
                <w:u w:val="none"/>
                <w:lang w:val="en-US" w:eastAsia="zh-CN" w:bidi="ar"/>
              </w:rPr>
              <w:t>（区）</w:t>
            </w:r>
            <w:r>
              <w:rPr>
                <w:rFonts w:hint="eastAsia" w:asciiTheme="minorEastAsia" w:hAnsiTheme="minorEastAsia" w:eastAsiaTheme="minorEastAsia" w:cstheme="minorEastAsia"/>
                <w:i w:val="0"/>
                <w:color w:val="000000"/>
                <w:kern w:val="0"/>
                <w:sz w:val="20"/>
                <w:szCs w:val="20"/>
                <w:u w:val="none"/>
                <w:lang w:val="en-US" w:eastAsia="zh-CN" w:bidi="ar"/>
              </w:rPr>
              <w:t>住房城乡建设主管部门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《城市生活垃圾管理办法》（建设部令第24号） 第五条。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w:t>
            </w:r>
            <w:r>
              <w:rPr>
                <w:rFonts w:hint="eastAsia" w:asciiTheme="minorEastAsia" w:hAnsiTheme="minorEastAsia" w:cstheme="minorEastAsia"/>
                <w:i w:val="0"/>
                <w:color w:val="000000"/>
                <w:kern w:val="0"/>
                <w:sz w:val="20"/>
                <w:szCs w:val="20"/>
                <w:u w:val="none"/>
                <w:lang w:val="en-US" w:eastAsia="zh-CN" w:bidi="ar"/>
              </w:rPr>
              <w:t>市</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对市政公用企业的监管</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城市环卫企业的监督检查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城市环卫企业</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现场检查和书面检查相结合方式</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000000"/>
                <w:kern w:val="0"/>
                <w:sz w:val="20"/>
                <w:szCs w:val="20"/>
                <w:lang w:eastAsia="zh-CN"/>
              </w:rPr>
            </w:pPr>
            <w:r>
              <w:rPr>
                <w:rFonts w:hint="eastAsia" w:asciiTheme="minorEastAsia" w:hAnsiTheme="minorEastAsia" w:cstheme="minorEastAsia"/>
                <w:i w:val="0"/>
                <w:color w:val="000000"/>
                <w:kern w:val="0"/>
                <w:sz w:val="20"/>
                <w:szCs w:val="20"/>
                <w:u w:val="none"/>
                <w:lang w:val="en-US" w:eastAsia="zh-CN" w:bidi="ar"/>
              </w:rPr>
              <w:t>市</w:t>
            </w:r>
            <w:r>
              <w:rPr>
                <w:rFonts w:hint="eastAsia" w:asciiTheme="minorEastAsia" w:hAnsiTheme="minorEastAsia" w:eastAsiaTheme="minorEastAsia" w:cstheme="minorEastAsia"/>
                <w:i w:val="0"/>
                <w:color w:val="000000"/>
                <w:kern w:val="0"/>
                <w:sz w:val="20"/>
                <w:szCs w:val="20"/>
                <w:u w:val="none"/>
                <w:lang w:val="en-US" w:eastAsia="zh-CN" w:bidi="ar"/>
              </w:rPr>
              <w:t>、县</w:t>
            </w:r>
            <w:r>
              <w:rPr>
                <w:rFonts w:hint="eastAsia" w:asciiTheme="minorEastAsia" w:hAnsiTheme="minorEastAsia" w:cstheme="minorEastAsia"/>
                <w:i w:val="0"/>
                <w:color w:val="000000"/>
                <w:kern w:val="0"/>
                <w:sz w:val="20"/>
                <w:szCs w:val="20"/>
                <w:u w:val="none"/>
                <w:lang w:val="en-US" w:eastAsia="zh-CN" w:bidi="ar"/>
              </w:rPr>
              <w:t>（区）</w:t>
            </w:r>
            <w:r>
              <w:rPr>
                <w:rFonts w:hint="eastAsia" w:asciiTheme="minorEastAsia" w:hAnsiTheme="minorEastAsia" w:eastAsiaTheme="minorEastAsia" w:cstheme="minorEastAsia"/>
                <w:i w:val="0"/>
                <w:color w:val="000000"/>
                <w:kern w:val="0"/>
                <w:sz w:val="20"/>
                <w:szCs w:val="20"/>
                <w:u w:val="none"/>
                <w:lang w:val="en-US" w:eastAsia="zh-CN" w:bidi="ar"/>
              </w:rPr>
              <w:t>住房城乡建设主管部门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《云南省城市建设管理条例》（云南省人民代表大会常务委员会公告第50号） 第六条、第三十二条。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w:t>
            </w:r>
            <w:r>
              <w:rPr>
                <w:rFonts w:hint="eastAsia" w:asciiTheme="minorEastAsia" w:hAnsiTheme="minorEastAsia" w:cstheme="minorEastAsia"/>
                <w:i w:val="0"/>
                <w:color w:val="000000"/>
                <w:kern w:val="0"/>
                <w:sz w:val="20"/>
                <w:szCs w:val="20"/>
                <w:u w:val="none"/>
                <w:lang w:val="en-US" w:eastAsia="zh-CN" w:bidi="ar"/>
              </w:rPr>
              <w:t>市</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建设工程造价监管</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工程造价咨询企业行政监督检查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工程造价咨询企业</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现场检查和书面检查相结合方式</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000000"/>
                <w:kern w:val="0"/>
                <w:sz w:val="20"/>
                <w:szCs w:val="20"/>
                <w:lang w:eastAsia="zh-CN"/>
              </w:rPr>
            </w:pPr>
            <w:r>
              <w:rPr>
                <w:rFonts w:hint="eastAsia" w:asciiTheme="minorEastAsia" w:hAnsiTheme="minorEastAsia" w:cstheme="minorEastAsia"/>
                <w:i w:val="0"/>
                <w:color w:val="000000"/>
                <w:kern w:val="0"/>
                <w:sz w:val="20"/>
                <w:szCs w:val="20"/>
                <w:u w:val="none"/>
                <w:lang w:val="en-US" w:eastAsia="zh-CN" w:bidi="ar"/>
              </w:rPr>
              <w:t>市</w:t>
            </w:r>
            <w:r>
              <w:rPr>
                <w:rFonts w:hint="eastAsia" w:asciiTheme="minorEastAsia" w:hAnsiTheme="minorEastAsia" w:eastAsiaTheme="minorEastAsia" w:cstheme="minorEastAsia"/>
                <w:i w:val="0"/>
                <w:color w:val="000000"/>
                <w:kern w:val="0"/>
                <w:sz w:val="20"/>
                <w:szCs w:val="20"/>
                <w:u w:val="none"/>
                <w:lang w:val="en-US" w:eastAsia="zh-CN" w:bidi="ar"/>
              </w:rPr>
              <w:t>住房城乡建设主管部门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《云南省建设工程造价管理条例》第二条。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w:t>
            </w:r>
            <w:r>
              <w:rPr>
                <w:rFonts w:hint="eastAsia" w:asciiTheme="minorEastAsia" w:hAnsiTheme="minorEastAsia" w:cstheme="minorEastAsia"/>
                <w:i w:val="0"/>
                <w:color w:val="000000"/>
                <w:kern w:val="0"/>
                <w:sz w:val="20"/>
                <w:szCs w:val="20"/>
                <w:u w:val="none"/>
                <w:lang w:val="en-US" w:eastAsia="zh-CN" w:bidi="ar"/>
              </w:rPr>
              <w:t>市</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eastAsia="zh-CN"/>
              </w:rPr>
              <w:t>市</w:t>
            </w:r>
            <w:r>
              <w:rPr>
                <w:rFonts w:hint="eastAsia" w:cs="宋体" w:asciiTheme="minorEastAsia" w:hAnsiTheme="minorEastAsia"/>
                <w:kern w:val="0"/>
                <w:sz w:val="20"/>
                <w:szCs w:val="20"/>
              </w:rPr>
              <w:t>住房和城乡建设</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rPr>
              <w:t>（</w:t>
            </w:r>
            <w:r>
              <w:rPr>
                <w:rFonts w:hint="eastAsia" w:cs="宋体" w:asciiTheme="minorEastAsia" w:hAnsiTheme="minorEastAsia"/>
                <w:kern w:val="0"/>
                <w:sz w:val="20"/>
                <w:szCs w:val="20"/>
                <w:lang w:val="en-US" w:eastAsia="zh-CN"/>
              </w:rPr>
              <w:t>11</w:t>
            </w:r>
            <w:r>
              <w:rPr>
                <w:rFonts w:hint="eastAsia" w:cs="宋体" w:asciiTheme="minorEastAsia" w:hAnsiTheme="minorEastAsia"/>
                <w:kern w:val="0"/>
                <w:sz w:val="20"/>
                <w:szCs w:val="20"/>
              </w:rPr>
              <w:t>类</w:t>
            </w:r>
            <w:r>
              <w:rPr>
                <w:rFonts w:hint="eastAsia" w:cs="宋体" w:asciiTheme="minorEastAsia" w:hAnsiTheme="minorEastAsia"/>
                <w:kern w:val="0"/>
                <w:sz w:val="20"/>
                <w:szCs w:val="20"/>
                <w:lang w:val="en-US" w:eastAsia="zh-CN"/>
              </w:rPr>
              <w:t>25</w:t>
            </w:r>
            <w:r>
              <w:rPr>
                <w:rFonts w:hint="eastAsia" w:cs="宋体" w:asciiTheme="minorEastAsia" w:hAnsiTheme="minorEastAsia"/>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建设工程造价监管</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建设工程发承包计价活动监督检查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建筑业企业</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现场检查和书面检查相结合方式</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000000"/>
                <w:kern w:val="0"/>
                <w:sz w:val="20"/>
                <w:szCs w:val="20"/>
                <w:lang w:eastAsia="zh-CN"/>
              </w:rPr>
            </w:pPr>
            <w:r>
              <w:rPr>
                <w:rFonts w:hint="eastAsia" w:asciiTheme="minorEastAsia" w:hAnsiTheme="minorEastAsia" w:cstheme="minorEastAsia"/>
                <w:i w:val="0"/>
                <w:color w:val="000000"/>
                <w:kern w:val="0"/>
                <w:sz w:val="20"/>
                <w:szCs w:val="20"/>
                <w:u w:val="none"/>
                <w:lang w:val="en-US" w:eastAsia="zh-CN" w:bidi="ar"/>
              </w:rPr>
              <w:t>市</w:t>
            </w:r>
            <w:r>
              <w:rPr>
                <w:rFonts w:hint="eastAsia" w:asciiTheme="minorEastAsia" w:hAnsiTheme="minorEastAsia" w:eastAsiaTheme="minorEastAsia" w:cstheme="minorEastAsia"/>
                <w:i w:val="0"/>
                <w:color w:val="000000"/>
                <w:kern w:val="0"/>
                <w:sz w:val="20"/>
                <w:szCs w:val="20"/>
                <w:u w:val="none"/>
                <w:lang w:val="en-US" w:eastAsia="zh-CN" w:bidi="ar"/>
              </w:rPr>
              <w:t>住房城乡建设主管部门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《建筑工程施工发包与承包计价管理办法》（住房和城乡建设部令第16号）第四条。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w:t>
            </w:r>
            <w:r>
              <w:rPr>
                <w:rFonts w:hint="eastAsia" w:asciiTheme="minorEastAsia" w:hAnsiTheme="minorEastAsia" w:cstheme="minorEastAsia"/>
                <w:i w:val="0"/>
                <w:color w:val="000000"/>
                <w:kern w:val="0"/>
                <w:sz w:val="20"/>
                <w:szCs w:val="20"/>
                <w:u w:val="none"/>
                <w:lang w:val="en-US" w:eastAsia="zh-CN" w:bidi="ar"/>
              </w:rPr>
              <w:t>市</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抗震设防监管</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对建筑工程抗震设防的监督检查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建设工程项目的建设单位、勘察设计单位、施工单位、监理单位、施工图审查机构、检测机构、减隔震装置生产企业</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现场检查和书面检查相结合</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000000"/>
                <w:kern w:val="0"/>
                <w:sz w:val="20"/>
                <w:szCs w:val="20"/>
                <w:lang w:eastAsia="zh-CN"/>
              </w:rPr>
            </w:pPr>
            <w:r>
              <w:rPr>
                <w:rFonts w:hint="eastAsia" w:asciiTheme="minorEastAsia" w:hAnsiTheme="minorEastAsia" w:cstheme="minorEastAsia"/>
                <w:i w:val="0"/>
                <w:color w:val="000000"/>
                <w:kern w:val="0"/>
                <w:sz w:val="20"/>
                <w:szCs w:val="20"/>
                <w:u w:val="none"/>
                <w:lang w:val="en-US" w:eastAsia="zh-CN" w:bidi="ar"/>
              </w:rPr>
              <w:t>市</w:t>
            </w:r>
            <w:r>
              <w:rPr>
                <w:rFonts w:hint="eastAsia" w:asciiTheme="minorEastAsia" w:hAnsiTheme="minorEastAsia" w:eastAsiaTheme="minorEastAsia" w:cstheme="minorEastAsia"/>
                <w:i w:val="0"/>
                <w:color w:val="000000"/>
                <w:kern w:val="0"/>
                <w:sz w:val="20"/>
                <w:szCs w:val="20"/>
                <w:u w:val="none"/>
                <w:lang w:val="en-US" w:eastAsia="zh-CN" w:bidi="ar"/>
              </w:rPr>
              <w:t>、县</w:t>
            </w:r>
            <w:r>
              <w:rPr>
                <w:rFonts w:hint="eastAsia" w:asciiTheme="minorEastAsia" w:hAnsiTheme="minorEastAsia" w:cstheme="minorEastAsia"/>
                <w:i w:val="0"/>
                <w:color w:val="000000"/>
                <w:kern w:val="0"/>
                <w:sz w:val="20"/>
                <w:szCs w:val="20"/>
                <w:u w:val="none"/>
                <w:lang w:val="en-US" w:eastAsia="zh-CN" w:bidi="ar"/>
              </w:rPr>
              <w:t>（区）</w:t>
            </w:r>
            <w:r>
              <w:rPr>
                <w:rFonts w:hint="eastAsia" w:asciiTheme="minorEastAsia" w:hAnsiTheme="minorEastAsia" w:eastAsiaTheme="minorEastAsia" w:cstheme="minorEastAsia"/>
                <w:i w:val="0"/>
                <w:color w:val="000000"/>
                <w:kern w:val="0"/>
                <w:sz w:val="20"/>
                <w:szCs w:val="20"/>
                <w:u w:val="none"/>
                <w:lang w:val="en-US" w:eastAsia="zh-CN" w:bidi="ar"/>
              </w:rPr>
              <w:t>住房城乡建设主管部门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《云南省建设工程抗震设防管理条例》第四十一条、第四十二条。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w:t>
            </w:r>
            <w:r>
              <w:rPr>
                <w:rFonts w:hint="eastAsia" w:asciiTheme="minorEastAsia" w:hAnsiTheme="minorEastAsia" w:cstheme="minorEastAsia"/>
                <w:i w:val="0"/>
                <w:color w:val="000000"/>
                <w:kern w:val="0"/>
                <w:sz w:val="20"/>
                <w:szCs w:val="20"/>
                <w:u w:val="none"/>
                <w:lang w:val="en-US" w:eastAsia="zh-CN" w:bidi="ar"/>
              </w:rPr>
              <w:t>市</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招标投标监管</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工程建设项目招标投标代理活动监督检查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省级监管的房屋建筑和市政基础设施工程中从事招标代理活动的机构</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现场检查和网络检查相结合</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color w:val="000000"/>
                <w:kern w:val="0"/>
                <w:sz w:val="20"/>
                <w:szCs w:val="20"/>
                <w:lang w:eastAsia="zh-CN"/>
              </w:rPr>
            </w:pPr>
            <w:r>
              <w:rPr>
                <w:rFonts w:hint="eastAsia" w:asciiTheme="minorEastAsia" w:hAnsiTheme="minorEastAsia" w:cstheme="minorEastAsia"/>
                <w:i w:val="0"/>
                <w:color w:val="000000"/>
                <w:kern w:val="0"/>
                <w:sz w:val="20"/>
                <w:szCs w:val="20"/>
                <w:u w:val="none"/>
                <w:lang w:val="en-US" w:eastAsia="zh-CN" w:bidi="ar"/>
              </w:rPr>
              <w:t>市</w:t>
            </w:r>
            <w:r>
              <w:rPr>
                <w:rFonts w:hint="eastAsia" w:asciiTheme="minorEastAsia" w:hAnsiTheme="minorEastAsia" w:eastAsiaTheme="minorEastAsia" w:cstheme="minorEastAsia"/>
                <w:i w:val="0"/>
                <w:color w:val="000000"/>
                <w:kern w:val="0"/>
                <w:sz w:val="20"/>
                <w:szCs w:val="20"/>
                <w:u w:val="none"/>
                <w:lang w:val="en-US" w:eastAsia="zh-CN" w:bidi="ar"/>
              </w:rPr>
              <w:t>、县</w:t>
            </w:r>
            <w:r>
              <w:rPr>
                <w:rFonts w:hint="eastAsia" w:asciiTheme="minorEastAsia" w:hAnsiTheme="minorEastAsia" w:cstheme="minorEastAsia"/>
                <w:i w:val="0"/>
                <w:color w:val="000000"/>
                <w:kern w:val="0"/>
                <w:sz w:val="20"/>
                <w:szCs w:val="20"/>
                <w:u w:val="none"/>
                <w:lang w:val="en-US" w:eastAsia="zh-CN" w:bidi="ar"/>
              </w:rPr>
              <w:t>（区）</w:t>
            </w:r>
            <w:r>
              <w:rPr>
                <w:rFonts w:hint="eastAsia" w:asciiTheme="minorEastAsia" w:hAnsiTheme="minorEastAsia" w:eastAsiaTheme="minorEastAsia" w:cstheme="minorEastAsia"/>
                <w:i w:val="0"/>
                <w:color w:val="000000"/>
                <w:kern w:val="0"/>
                <w:sz w:val="20"/>
                <w:szCs w:val="20"/>
                <w:u w:val="none"/>
                <w:lang w:val="en-US" w:eastAsia="zh-CN" w:bidi="ar"/>
              </w:rPr>
              <w:t>住房城乡建设主管部门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《中华人民共和国招标投标法》第十三条。</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《中华人民共和国招标投标法实施条例》（国务院令第613号）第七十九条。</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《云南省招标投标条例》（2012年省十一届人大常委会第30次会议通过）第十五条、第二十一条、第五十条。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b w:val="0"/>
                <w:bCs w:val="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w:t>
            </w:r>
            <w:r>
              <w:rPr>
                <w:rFonts w:hint="eastAsia" w:asciiTheme="minorEastAsia" w:hAnsiTheme="minorEastAsia" w:cstheme="minorEastAsia"/>
                <w:i w:val="0"/>
                <w:color w:val="000000"/>
                <w:kern w:val="0"/>
                <w:sz w:val="20"/>
                <w:szCs w:val="20"/>
                <w:u w:val="none"/>
                <w:lang w:val="en-US" w:eastAsia="zh-CN" w:bidi="ar"/>
              </w:rPr>
              <w:t>市</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玉溪市交通运输局</w:t>
            </w:r>
            <w:r>
              <w:rPr>
                <w:rFonts w:hint="eastAsia" w:cs="宋体" w:asciiTheme="minorEastAsia" w:hAnsiTheme="minorEastAsia"/>
                <w:kern w:val="0"/>
                <w:sz w:val="20"/>
                <w:szCs w:val="20"/>
              </w:rPr>
              <w:t>（</w:t>
            </w:r>
            <w:r>
              <w:rPr>
                <w:rFonts w:hint="eastAsia" w:cs="宋体" w:asciiTheme="minorEastAsia" w:hAnsiTheme="minorEastAsia"/>
                <w:kern w:val="0"/>
                <w:sz w:val="20"/>
                <w:szCs w:val="20"/>
                <w:lang w:val="en-US" w:eastAsia="zh-CN"/>
              </w:rPr>
              <w:t>4</w:t>
            </w:r>
            <w:r>
              <w:rPr>
                <w:rFonts w:hint="eastAsia" w:cs="宋体" w:asciiTheme="minorEastAsia" w:hAnsiTheme="minorEastAsia"/>
                <w:kern w:val="0"/>
                <w:sz w:val="20"/>
                <w:szCs w:val="20"/>
              </w:rPr>
              <w:t>类</w:t>
            </w:r>
            <w:r>
              <w:rPr>
                <w:rFonts w:hint="eastAsia" w:cs="宋体" w:asciiTheme="minorEastAsia" w:hAnsiTheme="minorEastAsia"/>
                <w:kern w:val="0"/>
                <w:sz w:val="20"/>
                <w:szCs w:val="20"/>
                <w:lang w:val="en-US" w:eastAsia="zh-CN"/>
              </w:rPr>
              <w:t>4</w:t>
            </w:r>
            <w:r>
              <w:rPr>
                <w:rFonts w:hint="eastAsia" w:cs="宋体" w:asciiTheme="minorEastAsia" w:hAnsiTheme="minorEastAsia"/>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安全生产检查</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交通运输领域企业、建设项目安全生产检查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交通运输企业、建设项目</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现场检查、书面检查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县级以上交通运输主管部门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《中华人民共和国安全生产法》第六十二条、《云南省安全生产条例》第三十六条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kern w:val="0"/>
                <w:sz w:val="20"/>
                <w:szCs w:val="20"/>
                <w:lang w:val="en-US" w:eastAsia="zh-CN"/>
              </w:rPr>
            </w:pPr>
            <w:r>
              <w:rPr>
                <w:rFonts w:hint="eastAsia" w:asciiTheme="minorEastAsia" w:hAnsiTheme="minorEastAsia" w:cstheme="minorEastAsia"/>
                <w:i w:val="0"/>
                <w:color w:val="000000"/>
                <w:kern w:val="0"/>
                <w:sz w:val="20"/>
                <w:szCs w:val="20"/>
                <w:u w:val="none"/>
                <w:lang w:val="en-US" w:eastAsia="zh-CN" w:bidi="ar"/>
              </w:rPr>
              <w:t>市</w:t>
            </w:r>
            <w:r>
              <w:rPr>
                <w:rFonts w:hint="eastAsia" w:asciiTheme="minorEastAsia" w:hAnsiTheme="minorEastAsia" w:eastAsiaTheme="minorEastAsia" w:cstheme="minorEastAsia"/>
                <w:i w:val="0"/>
                <w:color w:val="000000"/>
                <w:kern w:val="0"/>
                <w:sz w:val="20"/>
                <w:szCs w:val="20"/>
                <w:u w:val="none"/>
                <w:lang w:val="en-US" w:eastAsia="zh-CN" w:bidi="ar"/>
              </w:rPr>
              <w:t>级可委托第三方机构进行检查</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公路服务设施监督检查</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高速公路、国省干道、高等级公路服务设施检查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公路服务设施经营管理单位</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现场检查、实地核查、日常巡查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县级以上公路路政管理部门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《云南省公路路政条例》第三十五条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玉溪市交通运输局</w:t>
            </w:r>
            <w:r>
              <w:rPr>
                <w:rFonts w:hint="eastAsia" w:cs="宋体" w:asciiTheme="minorEastAsia" w:hAnsiTheme="minorEastAsia"/>
                <w:kern w:val="0"/>
                <w:sz w:val="20"/>
                <w:szCs w:val="20"/>
              </w:rPr>
              <w:t>（</w:t>
            </w:r>
            <w:r>
              <w:rPr>
                <w:rFonts w:hint="eastAsia" w:cs="宋体" w:asciiTheme="minorEastAsia" w:hAnsiTheme="minorEastAsia"/>
                <w:kern w:val="0"/>
                <w:sz w:val="20"/>
                <w:szCs w:val="20"/>
                <w:lang w:val="en-US" w:eastAsia="zh-CN"/>
              </w:rPr>
              <w:t>4</w:t>
            </w:r>
            <w:r>
              <w:rPr>
                <w:rFonts w:hint="eastAsia" w:cs="宋体" w:asciiTheme="minorEastAsia" w:hAnsiTheme="minorEastAsia"/>
                <w:kern w:val="0"/>
                <w:sz w:val="20"/>
                <w:szCs w:val="20"/>
              </w:rPr>
              <w:t>类</w:t>
            </w:r>
            <w:r>
              <w:rPr>
                <w:rFonts w:hint="eastAsia" w:cs="宋体" w:asciiTheme="minorEastAsia" w:hAnsiTheme="minorEastAsia"/>
                <w:kern w:val="0"/>
                <w:sz w:val="20"/>
                <w:szCs w:val="20"/>
                <w:lang w:val="en-US" w:eastAsia="zh-CN"/>
              </w:rPr>
              <w:t>4</w:t>
            </w:r>
            <w:r>
              <w:rPr>
                <w:rFonts w:hint="eastAsia" w:cs="宋体" w:asciiTheme="minorEastAsia" w:hAnsiTheme="minorEastAsia"/>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道路运输企业经营许可资质与相关证件检查</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道路运输企业资质和经营情况、车辆和从业人员资质检查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道路运输企业</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书面检查、</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实地核查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县级以上道路运输管理部门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《中华人民共和国道路运输条例》第十条、第二十四条、第三十九条，《云南省道路运输条例》第六条、第七条、第八条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公路建设市场检查</w:t>
            </w:r>
          </w:p>
        </w:tc>
        <w:tc>
          <w:tcPr>
            <w:tcW w:w="2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公路建设市场管理、建设程序执行、招标投标管理、信用管理、合同履约管理检查</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公路建设项目管理单位和从业单位</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现场检查、书面检查、网络监测</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县级以上交通运输主管部门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《招标投标条例》第四条、第五十九条，《建设工程质量管理条例》第四条，《公路建设市场管理办法》第八条、第九条，《公路工程建设项目招标投标管理办法》第三条，《公路建设市场督查规则》第十条</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普通适用</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center"/>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kern w:val="0"/>
                <w:sz w:val="20"/>
                <w:szCs w:val="20"/>
              </w:rPr>
              <w:t>市农业农村局（15类15项）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农药监督抽查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农药生产、经营、使用场所，农药产品质量、农药产品标签、说明书、农药许可证件、农药生产原料进货出厂销售记录、农药产品质量合格证、农药经营购销账、农药登记试验单位及农药登记试验情况</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农药生产者、经营者，农药登记试验单位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实地核查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县级以上农业农村主管部门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《中华人民共和国农产品质量安全法》第二十一条第二款</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国务院农业行政主管部门和省、自治区直辖市人民政府农业行政主管部门应当定期对可能危及农产品质量安全的农药、兽药、饲料和饲料添加剂、肥料等农业投入品进行监督抽查，并公布抽查结果。</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《农药管理条例》第三条第二款</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县级以上地方人民政府农业主管部门负责本行政区域的农药监督管理工作。</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《农药管理条例》第四十一条</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县级以上人民政府农业主管部门履行农药监督管理职责，可以依法采取下列措施：（一）进入农药生产、经营、使用场所实施现场检查；（二）对生产、经营、使用的农药实施抽查检测；（三）向有关人员调查了解有关情况；（四）查阅、复制合同、票据、账簿以及其他有关资料；（五）查封、扣押违法生产、经营、使用的农药，以及用于违法生产、经营、使用农药的工具、设备、原材料等；（六）查封违法生产、经营、使用农药的场所。</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《农药登记试验管理办法》第三十条</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省级农业部门、农业部对农药登记试验单位和登记试验过程进行监督检查，重点检查以下内容：（一）试验单位资质条件变化情况；（二）重要试验设备、设施情况；（三）试验地点、试验项目等备案信息是否相符；（四）试验过程是否遵循法定的技术准则和方法；（五）登记试验安全风险及其防范措施的落实情况；（六</w:t>
            </w:r>
            <w:r>
              <w:rPr>
                <w:rFonts w:ascii="宋体" w:hAnsi="宋体" w:eastAsia="宋体" w:cs="宋体"/>
                <w:color w:val="000000"/>
                <w:kern w:val="0"/>
                <w:sz w:val="20"/>
                <w:szCs w:val="20"/>
              </w:rPr>
              <w:t>)其他不符合农药登记试验质量管理规范要求或者影响登记试验质量的情况。</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exact"/>
              <w:jc w:val="center"/>
              <w:outlineLvl w:val="9"/>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kern w:val="0"/>
                <w:sz w:val="20"/>
                <w:szCs w:val="20"/>
              </w:rPr>
              <w:t>市农业农村局（15类15项）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肥料监督抽查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肥料产品质量、肥料登记证、肥料标签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肥料生产、经营者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实地核查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县级以上农业农村主管部门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《中华人民共和国农产品质量安全法》第二十一条第二款</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国务院农业行政主管部门和省、自治区直辖市人民政府农业行政主管部门应当定期对可能危及农产品质量安全的农药、兽药、饲料和饲料添加剂、肥料等农业投入品进行监督抽查，并公布抽查结果。</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《肥料登记管理办法》第七条第三款</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县级以上地方人民政府行政主管部门负责本行政区域内的肥料登记和监督管理工作。</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《肥料登记管理办法》第二十五条</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exact"/>
              <w:jc w:val="center"/>
              <w:outlineLvl w:val="9"/>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市农业农村局（15类15项）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种子监督抽查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种子质量、标签与包装规范情况、主要农作物品种审定情况、非主要农作物品种登记信息、品种真性、种子生产经营资质、生产经营主体备案情况、种子企业生产经营案、种子生产基地书面委托生产合同、委托生产备案情况</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种子生产经营者、委托生产企业、制种基地</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实地核查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县级以上农业农村主管部门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《中华人民共和国种子法》第四十七条</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农业、林业主管部门应当加强对种子质量的监督检查。种子质量管理办法、行业标准和检验方法，由国务院农业、林业主管部门制定。农业、林业主管部门可以采用国家规定的快速检测方法对生产经营的种子品种进行检测，检测结果可以作为行政处罚依据。被检查人对检测结果有异议的，可以申请复检，复检不得采用同一检测方法。</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《中华人民共和国种子法》第五十条</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农业、林业主管部门是种子行政执法机关。种子执法人员依法执行公务时应当出示行政执法证件。农业、林业主管部门依法履行种子监督检查职责时，有权采取下列措施：</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（一</w:t>
            </w:r>
            <w:r>
              <w:rPr>
                <w:rFonts w:ascii="宋体" w:hAnsi="宋体" w:eastAsia="宋体" w:cs="宋体"/>
                <w:color w:val="000000"/>
                <w:kern w:val="0"/>
                <w:sz w:val="20"/>
                <w:szCs w:val="20"/>
              </w:rPr>
              <w:t>)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《农作物种子标签和说明书管理办法》；</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《农作物种子生产经营许可管理办法》；</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《农作物种子质量监督抽查管理办法》</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exact"/>
              <w:jc w:val="center"/>
              <w:outlineLvl w:val="9"/>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kern w:val="0"/>
                <w:sz w:val="20"/>
                <w:szCs w:val="20"/>
              </w:rPr>
              <w:t>市农业农村局（15类15项）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种畜禽质量监管</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种畜禽质量</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种畜禽生产经营者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实地核查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县级以上农业农村主管部门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《中华人民共和国畜牧法》第三十三条</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县级以上人民政府畜牧兽医行政主管部门负责种畜禽质量安全的监督管理工作。种畜禽质量安全的监督检验应当委托具有法定资质的种畜禽质量检验机构进行；所需检验费用按照国务院规定列支，不得向被检验人收取。</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《中华人民共和国畜牧法》第五十四条</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县级以上人民政府应当组织畜牧兽医行政主管部门和其他有关主管部门，依照本法和有关法律、行政法规的规定，加强对畜禽饲养环境、种畜禽质量、饲料和兽药等投入品的使用以及畜禽交易与运输的监督管理。</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《中华人民共和国畜牧法》第五十六条</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县级人民政府畜牧兽医行政主管部门应当制定畜禽质量安全监督检查计划，按计划开展监督抽查工作。</w:t>
            </w:r>
            <w:r>
              <w:rPr>
                <w:rFonts w:ascii="宋体" w:hAnsi="宋体" w:eastAsia="宋体" w:cs="宋体"/>
                <w:color w:val="000000"/>
                <w:kern w:val="0"/>
                <w:sz w:val="20"/>
                <w:szCs w:val="20"/>
              </w:rPr>
              <w:br w:type="textWrapping"/>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exact"/>
              <w:jc w:val="center"/>
              <w:outlineLvl w:val="9"/>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饲料、饲料添加剂监督抽查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饲料、饲料添加剂产品质量安全主体责任履行情况</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饲料和饲料添加剂生产企业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和经营企业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实地核查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县级以上农业农村主管部门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《中华人民共和国农产品质量安全法》第二十一条第二款</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国务院农业行政主管部门和省、自治区、直辖市人民政府农业行政主管部门应当定期对可能危及农产品质量安全的农药、兽药、饲料和饲料添加剂、肥料等农业投入品进行监督抽查，并公布抽查结果。</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《饲料和饲料添加剂管理条例》第三条第二款</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县级以上地方人民政府负责饲料、饲料添加剂管理的部门负责本行政区域内饲料、饲料添加剂的监督管理工作。</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《饲料和饲料添加剂管理条例》第三十二条</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国务院农业行政主管部门和省、自治区、直辖市人民政府饲料管理部门应当按照职责权限公布监督抽查结果，并可以公布具有不良记录的饲料、饲料添加剂生产企业、经营者名单。</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exact"/>
              <w:jc w:val="center"/>
              <w:outlineLvl w:val="9"/>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kern w:val="0"/>
                <w:sz w:val="20"/>
                <w:szCs w:val="20"/>
              </w:rPr>
              <w:t>市农业农村局（15类15项）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生鲜乳质量安全监督抽查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生鲜乳收购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站和生鲜乳</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运输车经营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状况，生鲜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乳质量安全</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生鲜乳收购站、生鲜乳运输车</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实地核查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县级以上农业农村主管部门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《乳品质量安全监督管理条例》第二十七条第一款</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县级以上人民政府畜牧兽医主管部门应当加强生鲜乳质量安全监测工作，制定并组织实施生鲜乳质量安全监测计划，对生鲜乳进行监督抽查，并按照法定权限及时公布监督抽查结果。</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《生鲜乳生产收购管理办法》第三十二条</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县级以上人民政府畜牧兽医主管部门应当加强对奶畜饲养以及生鲜乳生产、收购环节的监督检查，定期开展生鲜乳质量检测抽查，并记录监督抽查的情况和处理结果，需要对生鲜乳进行抽样检查的，不得收取任何费用。</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《生鲜乳生产收购管理办法》第三十三条</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县级以上人民政府畜牧兽医主管部门在进行监督检查时，行使下列职权：（一）对奶畜养殖场所、生鲜乳收购站、生鲜乳运输车辆实施现场检查；（二）向有关人员调查，了解有关情况；（三）查阅、复制养殖档案、生鲜乳收购记录、购销合同、检验报告、生鲜乳交接单等资料；（四）查封、扣押有证据证明不符合乳品质量安全标准的生鲜乳；（五）查封涉嫌违法从事生鲜乳生产经营活动的场所，扣押用于违法生产、收购、贮存、运输生鲜乳的车辆、工具、备；（六）法律、法规规定的其他职权。</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exact"/>
              <w:jc w:val="center"/>
              <w:outlineLvl w:val="9"/>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kern w:val="0"/>
                <w:sz w:val="20"/>
                <w:szCs w:val="20"/>
              </w:rPr>
              <w:t>市农业农村局（15类15项）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兽药监督抽查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兽药质量</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兽药生产经营企业，兽药使用单位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实地核查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县级以上农业农村主管部门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《中华人民共和国农产品质量安全法》第二十一条</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第二款国务院农业行政主管部门和省、自治区、直辖市人民政府农业行政主管部门应当定期对可能危及农产品质量安全的农药、兽药、饲料和饲料添加剂、肥料等农业投入品进行监督抽查，并公布抽查结果。</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《兽药管理条例》第三条第二款</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县级以上地方人民政府兽医行政管理部门负责本行政区域内的兽药监督管理工作。</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《兽药管理条例》第十四条第二款</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省级以上人民政府兽医行政管理部门，应当对兽药生产企业是否符合兽药生产质量管理规范的要求进行监督检查，并公布检查结果。</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《兽药管理条例》第十九条第一款</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兽药生产企业生产的每批兽用生物制品，在出厂前应当由国务院兽医行政管理部门指定的检验机构审查核对，并在必要时进行抽查检验；未经审查核对或者抽查检验不合格的，不得销售。</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《兽药管理条例》第三十五条第三款</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兽用生物制品进口后，应当依照本条例第十九条的规定进行审查核对和抽查检验。其他兽药进口后，由当地兽医行政管理部门通知兽药检验机构进行抽查检验。</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exact"/>
              <w:jc w:val="center"/>
              <w:outlineLvl w:val="9"/>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kern w:val="0"/>
                <w:sz w:val="20"/>
                <w:szCs w:val="20"/>
              </w:rPr>
              <w:t>市农业农村局（15类15项）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病原微生物实验室监督抽查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病原微生物菌(毒)种、样本的采集、运输、储存情况；病原微生物实验室条件及人员、操作情况</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病原微生物实验室</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实地核查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县级以上农业农村主管部门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《病原微生物实验室生物安全管理条例》（</w:t>
            </w:r>
            <w:r>
              <w:rPr>
                <w:rFonts w:ascii="宋体" w:hAnsi="宋体" w:eastAsia="宋体" w:cs="宋体"/>
                <w:color w:val="000000"/>
                <w:kern w:val="0"/>
                <w:sz w:val="20"/>
                <w:szCs w:val="20"/>
              </w:rPr>
              <w:t xml:space="preserve">2014年国务院令第424号公布）第四十九条 </w:t>
            </w:r>
            <w:r>
              <w:rPr>
                <w:rFonts w:hint="eastAsia" w:ascii="宋体" w:hAnsi="宋体" w:eastAsia="宋体" w:cs="宋体"/>
                <w:color w:val="000000"/>
                <w:kern w:val="0"/>
                <w:sz w:val="20"/>
                <w:szCs w:val="20"/>
              </w:rPr>
              <w:t>县级以上地方人民政府卫生主管部门、兽医主管部门依照各自分工，履行下列职责：（一）对病原微生物菌</w:t>
            </w:r>
            <w:r>
              <w:rPr>
                <w:rFonts w:ascii="宋体" w:hAnsi="宋体" w:eastAsia="宋体" w:cs="宋体"/>
                <w:color w:val="000000"/>
                <w:kern w:val="0"/>
                <w:sz w:val="20"/>
                <w:szCs w:val="20"/>
              </w:rPr>
              <w:t>(毒)种、样本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县级以上地方人民政府卫生主管部门、兽医主管部门，应当主要通过检查反映实验室执行国家有关法律、行政法规以及国家标准和要求的记录、档案、报告，切实履行监督管理职责。</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exact"/>
              <w:jc w:val="center"/>
              <w:outlineLvl w:val="9"/>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r>
              <w:rPr>
                <w:rFonts w:hint="eastAsia" w:cs="宋体" w:asciiTheme="minorEastAsia" w:hAnsiTheme="minorEastAsia"/>
                <w:kern w:val="0"/>
                <w:sz w:val="20"/>
                <w:szCs w:val="20"/>
              </w:rPr>
              <w:t>市农业农村局（15类15项）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畜禽规模养殖污染防治监督抽查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畜禽养殖场、养殖小区规范情况，综合利用无害化处理设施建设及规范的情况，畜禽养殖废弃物综合利用和治理的情况</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畜禽养殖场、养殖小区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实地核查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县级以上农业农村主管部门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《畜禽规模养殖污染防治条例》第六条 从事畜禽养殖以及畜禽养殖废弃物综合利用和无害化处理活动，应当符合国家有关畜禽养殖污染防治的要求，并依法接受有关主管部门的监督检查。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exact"/>
              <w:jc w:val="center"/>
              <w:outlineLvl w:val="9"/>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生猪屠宰管理监督抽查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生猪定点屠宰厂（场）执行国家规定的操作规程和技术要求的情况，生猪来源和生猪产品流向情况）处理肉品品质检验不合格生猪产品的情况</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生猪定点屠宰厂（场）、生猪产品销售、肉食品生产加工者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实地核查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县级以上农业农村主管部门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《生猪屠宰管理条例》根据</w:t>
            </w:r>
            <w:r>
              <w:rPr>
                <w:rFonts w:ascii="宋体" w:hAnsi="宋体" w:eastAsia="宋体" w:cs="宋体"/>
                <w:color w:val="000000"/>
                <w:kern w:val="0"/>
                <w:sz w:val="20"/>
                <w:szCs w:val="20"/>
              </w:rPr>
              <w:t>2016年02月06日《国务院关于修改部分行政法规的决定》第二次修订)十七、将《生猪屠宰管理条例》第三条、第二十一条、第二十二条、第二十三条、第二十四条、第二十五条、第二十六条、第二十七条、第二十八条、第三十条、第三十一条、第三十五条中的“商务主管部门”修改为“畜牧兽医行政主管部门”……。</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《生猪屠宰管理条例》第二十一条</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畜牧兽医行政主管部门应当依照本条例的规定严格履行职责，加强对生猪屠宰活动的日常监督检查。</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《国务院办公厅关于加强农产品质量安全监管工作的通知国办发》（〔</w:t>
            </w:r>
            <w:r>
              <w:rPr>
                <w:rFonts w:ascii="宋体" w:hAnsi="宋体" w:eastAsia="宋体" w:cs="宋体"/>
                <w:color w:val="000000"/>
                <w:kern w:val="0"/>
                <w:sz w:val="20"/>
                <w:szCs w:val="20"/>
              </w:rPr>
              <w:t>2013〕106号：“四、加强畜禽屠宰环节监管：各地区要按照国务院机构改革和职能转变工作的要求，做好生猪定点屠宰监管职责调整工作，涉及的职能等要及时划转到位，确保各项工作有序衔接。各级畜牧兽医部门要认真落实畜禽屠宰环节质量安全监管职责，强化畜禽屠宰厂（场）的质量安全主体责任，督促其落实进厂（场）检查登记、检验等制度，严格巡查抽检，坚决杜绝屠宰病死动物、注水等行为。”</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exact"/>
              <w:jc w:val="center"/>
              <w:outlineLvl w:val="9"/>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市农业农村局（15类15项）</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0"/>
                <w:szCs w:val="20"/>
              </w:rPr>
            </w:pPr>
            <w:r>
              <w:rPr>
                <w:rFonts w:hint="eastAsia"/>
                <w:sz w:val="20"/>
                <w:szCs w:val="20"/>
              </w:rPr>
              <w:t>农业机械安全监管抽查</w:t>
            </w:r>
          </w:p>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20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0"/>
                <w:szCs w:val="20"/>
              </w:rPr>
            </w:pPr>
            <w:r>
              <w:rPr>
                <w:rFonts w:hint="eastAsia"/>
                <w:sz w:val="20"/>
                <w:szCs w:val="20"/>
              </w:rPr>
              <w:t>拖拉机、联合收割机实施安全检验、登记、操作证件执行情况，农业机械生产、销售、质量、维修情况</w:t>
            </w:r>
          </w:p>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0"/>
                <w:szCs w:val="20"/>
              </w:rPr>
            </w:pPr>
            <w:r>
              <w:rPr>
                <w:rFonts w:hint="eastAsia"/>
                <w:sz w:val="20"/>
                <w:szCs w:val="20"/>
              </w:rPr>
              <w:t>农业机械生产、销售、维修者</w:t>
            </w:r>
          </w:p>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实地核查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县级以上农业农村主管部门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1.《中华人民共和国农业机械监督管理条例》第九条第二款；</w:t>
            </w:r>
          </w:p>
          <w:p>
            <w:pPr>
              <w:widowControl/>
              <w:spacing w:line="240" w:lineRule="exact"/>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2.《农业机械安全监督管理条例》第十八条；</w:t>
            </w:r>
          </w:p>
          <w:p>
            <w:pPr>
              <w:widowControl/>
              <w:spacing w:line="240" w:lineRule="exact"/>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3.《中华人民共和国农业机械监督管理条例》第四十二条；</w:t>
            </w:r>
          </w:p>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4.《国务院关于取消一批行政许可等事项的决定》（国发〔2018〕28号）</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exact"/>
              <w:jc w:val="center"/>
              <w:outlineLvl w:val="9"/>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kern w:val="0"/>
                <w:sz w:val="20"/>
                <w:szCs w:val="20"/>
              </w:rPr>
              <w:t>市农业农村局（15类15项）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农产品质量安全监督抽查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农产品质量安全状况</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种养殖基地、农产品生产经营企业、农民专业合作经济组织</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实地核查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县级以上农业农村主管部门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《中华人民共和国农产品质量安全法》第三十四条</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家建立农产品质量安全监测制度。县级以上人民政府农业行政主管部门应当按照保障农产品质量安全的要求，制定并组织实施农产品质量安全监测计划，对生产中或者市场上销售的农产品进行监督抽查。监督抽查结果由国务院农业行政主管部门或者省、自治区、直辖市人民政府农业行政主管部门按照权限予以公布。</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监督抽查检测应当委托符合本法第三十五条规定条件的农产品质量安全检测机构进行，不得向被抽查人收取费用，抽取的样品不得超过国务院农业行政主管部门规定的数量。上级农业行政主管部门监督抽查的农产品，下级农业行政主管部门不得另行重复抽查。</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《兽药管理条例》第四十二条第一款</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国务院兽医行政管理部门，应当制定并组织实施国家动物及动物产品兽药残留监控计划。</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《兽药管理条例》第四十二条第二款</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县级以上人民政府兽医行政管理部门，负责组织对动物产品中兽药残留量的检测。兽药残留检测结果，由国务院兽医行政管理部门或者省、自治区、直辖市人民政府兽医行政管理部门按照权限予以公布。</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《兽药管理条例》第七十四条水产养殖中的兽药使用、兽药残留检测和监督管理以及水产养殖过程中违法用药的行政处罚，由县级以上人民政府渔业主管部门及其所属的渔政监督管理机构负责。</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exact"/>
              <w:jc w:val="center"/>
              <w:outlineLvl w:val="9"/>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市农业农村局（15类15项）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渔业监管抽查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养殖业标准和条件、捕捞取得许可证、水产品建立质量检验制度情况</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渔业生产者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实地核查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县级以上农业农村主管部门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《中华人民共和国渔业法》第七条　国家对渔业的监督管理，实行统一领导、分级管理。</w:t>
            </w:r>
          </w:p>
          <w:p>
            <w:pPr>
              <w:widowControl/>
              <w:spacing w:line="240" w:lineRule="exact"/>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海洋渔业，除国务院划定由国务院渔业行政主管部门及其所属的渔政监督管理机构监督管理的海域和特定渔业资源渔场外，由毗邻海域的省、自治区、直辖市人民政府渔业行政主管部门监督管理。</w:t>
            </w:r>
          </w:p>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江河、湖泊等水域的渔业，按照行政区划由有关县级以上人民政府渔业行政主管部门监督管理；跨行政区域的，由有关县级以上地方人民政府协商制定管理办法，或者由上一级人民政府渔业行政主管部门及其所属的渔政监督管理机构监督管理。</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exact"/>
              <w:jc w:val="center"/>
              <w:outlineLvl w:val="9"/>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kern w:val="0"/>
                <w:sz w:val="20"/>
                <w:szCs w:val="20"/>
              </w:rPr>
              <w:t>市农业农村局（15类15项）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农业转基因生物安全监督抽查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在我国境内从事农业转基因生物研究、试验、生产、加工、经营和进口、出口活动</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在我国境内从事农业转基因生物研究、试验、生产、加工、经营和进口、出口活动的单位和个人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实地核查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县级以上农业农村主管部门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《农业转基因生物安全管理条例》第四条第二款</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县级以上地方各级人民政府农业行政主管部门负责本行政区域内的农业转基因生物安全的监督管理工作。</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《农业转基因生物安全管理条例》第三十八条</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农业行政主管部门履行监督检查职责时，有权采取下列措施：（一）询问被检查的研究、试验、生产、加工、经营或者进口、出口的单位和个人、利害关系人、证明人，并要求其提供与农业转基因生物安全有关的证明材料或者其他资料；（二）查阅或者复制农业转基因生物研究、试验、生产、加工、经营或者进口、出口的有关档案、账册和资料等；（三）要求有关单位和个人就有关农业转基因生物安全的问题作出说明；（四）责令违反农业转基因生物安全管理的单位和个人停止违法行为；（五）在紧急情况下，对非法研究、试验、生产、加工、经营或者进口、出口的农业转基因生物实施封存或者扣押。</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《农业转基因生物安全管理条例》第三十九条</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农业行政主管部门工作人员在监督检查时，应当出示执法证件。</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《农业转基因生物安全管理条例》第四十条有关单位和个人对农业行政主管部门的监督检查，应当予以支持、配合，不得拒绝、阻碍监督检查人员依法执行职务。</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《农业转基因生物安全评价管理办法》第三十二条县级以上地方各级人民政府农业行政主管部门按照《条例》第三十九第和第四十条的规定负责农业转基因生物安全的监督管理工作。</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《农业转基因生物标识管理办法》第四条第二款</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县级以上地方各级人民政府农业行政主管部门负责本行政区域内的农业转基因生物标识的监督管理工作。</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exact"/>
              <w:jc w:val="center"/>
              <w:outlineLvl w:val="9"/>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5705"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kern w:val="0"/>
                <w:sz w:val="20"/>
                <w:szCs w:val="20"/>
              </w:rPr>
              <w:t>市农业农村局（15类15项）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水生野生动物及其制品利用活动的监督抽查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水生野生动物及其制品利用活动</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经批准的利用水生野生动物及其制品的事业单位、企业、社会组织和个人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实地核查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县级以上农业农村主管部门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《野生动物保护法》第三十四条第一款</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县级以上人民政府野生动物保护主管部门应当对科学研究、人工繁育、公众展示展演等利用野生动物及其制品的活动进行监督管理。</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《水生野生动物保护实施条例》第十九条</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县级以上各级人民政府渔业行政主管部门和工商行政管理部门，应当对水生野生动物或者其产品的经营利用建立监督检查制度，加强对经营利用水生野生动物或者其产品的监督管理。</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对进入集贸市场的水生野生动物或者其产品，由工商行政管理部门进行监督管理，渔业行政主管部门给予协助；在集贸市场以外经营水生野生动物或者其产品，由渔业行政主管部门、工商行政管理部门或者其授权的单位进行监督管理。</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《云南省渔业条例》第三十五条</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县级以上人民政府工商行政管理部门、渔业行政主管部门应当建立水生野生动物及其产品经营利用的监督检查制度，加强对进入市场的水生野生动物及其产品的监督管理。</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exact"/>
              <w:jc w:val="center"/>
              <w:outlineLvl w:val="9"/>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b w:val="0"/>
                <w:bCs w:val="0"/>
                <w:kern w:val="0"/>
                <w:sz w:val="20"/>
                <w:szCs w:val="20"/>
                <w:lang w:eastAsia="zh-CN"/>
              </w:rPr>
            </w:pPr>
          </w:p>
          <w:p>
            <w:pPr>
              <w:widowControl/>
              <w:spacing w:line="240" w:lineRule="exact"/>
              <w:jc w:val="center"/>
              <w:rPr>
                <w:rFonts w:hint="eastAsia" w:cs="宋体" w:asciiTheme="minorEastAsia" w:hAnsiTheme="minorEastAsia"/>
                <w:b w:val="0"/>
                <w:bCs w:val="0"/>
                <w:kern w:val="0"/>
                <w:sz w:val="20"/>
                <w:szCs w:val="20"/>
                <w:lang w:eastAsia="zh-CN"/>
              </w:rPr>
            </w:pPr>
          </w:p>
          <w:p>
            <w:pPr>
              <w:widowControl/>
              <w:spacing w:line="240" w:lineRule="exact"/>
              <w:jc w:val="center"/>
              <w:rPr>
                <w:rFonts w:hint="eastAsia" w:cs="宋体" w:asciiTheme="minorEastAsia" w:hAnsiTheme="minorEastAsia"/>
                <w:b w:val="0"/>
                <w:bCs w:val="0"/>
                <w:kern w:val="0"/>
                <w:sz w:val="20"/>
                <w:szCs w:val="20"/>
                <w:lang w:eastAsia="zh-CN"/>
              </w:rPr>
            </w:pPr>
          </w:p>
          <w:p>
            <w:pPr>
              <w:widowControl/>
              <w:spacing w:line="240" w:lineRule="exact"/>
              <w:jc w:val="center"/>
              <w:rPr>
                <w:rFonts w:hint="eastAsia" w:cs="宋体" w:asciiTheme="minorEastAsia" w:hAnsiTheme="minorEastAsia"/>
                <w:b w:val="0"/>
                <w:bCs w:val="0"/>
                <w:kern w:val="0"/>
                <w:sz w:val="20"/>
                <w:szCs w:val="20"/>
                <w:lang w:eastAsia="zh-CN"/>
              </w:rPr>
            </w:pPr>
          </w:p>
          <w:p>
            <w:pPr>
              <w:widowControl/>
              <w:spacing w:line="240" w:lineRule="exact"/>
              <w:jc w:val="center"/>
              <w:rPr>
                <w:rFonts w:hint="eastAsia" w:cs="宋体" w:asciiTheme="minorEastAsia" w:hAnsiTheme="minorEastAsia"/>
                <w:b w:val="0"/>
                <w:bCs w:val="0"/>
                <w:kern w:val="0"/>
                <w:sz w:val="20"/>
                <w:szCs w:val="20"/>
                <w:lang w:eastAsia="zh-CN"/>
              </w:rPr>
            </w:pPr>
          </w:p>
          <w:p>
            <w:pPr>
              <w:widowControl/>
              <w:spacing w:line="240" w:lineRule="exact"/>
              <w:jc w:val="center"/>
              <w:rPr>
                <w:rFonts w:hint="eastAsia" w:cs="宋体" w:asciiTheme="minorEastAsia" w:hAnsiTheme="minorEastAsia"/>
                <w:b w:val="0"/>
                <w:bCs w:val="0"/>
                <w:kern w:val="0"/>
                <w:sz w:val="20"/>
                <w:szCs w:val="20"/>
                <w:lang w:eastAsia="zh-CN"/>
              </w:rPr>
            </w:pPr>
          </w:p>
          <w:p>
            <w:pPr>
              <w:widowControl/>
              <w:spacing w:line="240" w:lineRule="exact"/>
              <w:jc w:val="center"/>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林业和草原局（</w:t>
            </w:r>
            <w:r>
              <w:rPr>
                <w:rFonts w:hint="eastAsia" w:cs="宋体" w:asciiTheme="minorEastAsia" w:hAnsiTheme="minorEastAsia"/>
                <w:b w:val="0"/>
                <w:bCs w:val="0"/>
                <w:kern w:val="0"/>
                <w:sz w:val="20"/>
                <w:szCs w:val="20"/>
                <w:lang w:val="en-US" w:eastAsia="zh-CN"/>
              </w:rPr>
              <w:t>9</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9</w:t>
            </w:r>
            <w:r>
              <w:rPr>
                <w:rFonts w:hint="eastAsia" w:cs="宋体" w:asciiTheme="minorEastAsia" w:hAnsiTheme="minorEastAsia"/>
                <w:b w:val="0"/>
                <w:bCs w:val="0"/>
                <w:kern w:val="0"/>
                <w:sz w:val="20"/>
                <w:szCs w:val="20"/>
              </w:rPr>
              <w:t>项）</w:t>
            </w:r>
          </w:p>
          <w:p>
            <w:pPr>
              <w:rPr>
                <w:rFonts w:hint="eastAsia" w:cs="宋体" w:asciiTheme="minorEastAsia" w:hAnsiTheme="minorEastAsia" w:eastAsiaTheme="minorEastAsia"/>
                <w:b w:val="0"/>
                <w:bCs w:val="0"/>
                <w:kern w:val="0"/>
                <w:sz w:val="20"/>
                <w:szCs w:val="20"/>
                <w:lang w:val="en-US" w:eastAsia="zh-CN" w:bidi="ar-SA"/>
              </w:rPr>
            </w:pPr>
          </w:p>
          <w:p>
            <w:pPr>
              <w:rPr>
                <w:rFonts w:hint="eastAsia" w:cs="宋体" w:asciiTheme="minorEastAsia" w:hAnsiTheme="minorEastAsia" w:eastAsiaTheme="minorEastAsia"/>
                <w:b w:val="0"/>
                <w:bCs w:val="0"/>
                <w:kern w:val="0"/>
                <w:sz w:val="20"/>
                <w:szCs w:val="20"/>
                <w:lang w:val="en-US" w:eastAsia="zh-CN" w:bidi="ar-SA"/>
              </w:rPr>
            </w:pPr>
          </w:p>
          <w:p>
            <w:pPr>
              <w:rPr>
                <w:rFonts w:hint="eastAsia" w:cs="宋体" w:asciiTheme="minorEastAsia" w:hAnsiTheme="minorEastAsia" w:eastAsiaTheme="minorEastAsia"/>
                <w:b w:val="0"/>
                <w:bCs w:val="0"/>
                <w:kern w:val="0"/>
                <w:sz w:val="20"/>
                <w:szCs w:val="20"/>
                <w:lang w:val="en-US" w:eastAsia="zh-CN" w:bidi="ar-SA"/>
              </w:rPr>
            </w:pPr>
          </w:p>
          <w:p>
            <w:pPr>
              <w:rPr>
                <w:rFonts w:hint="eastAsia" w:cs="宋体" w:asciiTheme="minorEastAsia" w:hAnsiTheme="minorEastAsia" w:eastAsiaTheme="minorEastAsia"/>
                <w:b w:val="0"/>
                <w:bCs w:val="0"/>
                <w:kern w:val="0"/>
                <w:sz w:val="20"/>
                <w:szCs w:val="20"/>
                <w:lang w:val="en-US" w:eastAsia="zh-CN" w:bidi="ar-SA"/>
              </w:rPr>
            </w:pPr>
          </w:p>
          <w:p>
            <w:pPr>
              <w:rPr>
                <w:rFonts w:hint="eastAsia" w:cs="宋体" w:asciiTheme="minorEastAsia" w:hAnsiTheme="minorEastAsia" w:eastAsiaTheme="minorEastAsia"/>
                <w:b w:val="0"/>
                <w:bCs w:val="0"/>
                <w:kern w:val="0"/>
                <w:sz w:val="20"/>
                <w:szCs w:val="20"/>
                <w:lang w:val="en-US" w:eastAsia="zh-CN" w:bidi="ar-SA"/>
              </w:rPr>
            </w:pPr>
          </w:p>
          <w:p>
            <w:pPr>
              <w:rPr>
                <w:rFonts w:hint="eastAsia" w:cs="宋体" w:asciiTheme="minorEastAsia" w:hAnsiTheme="minorEastAsia" w:eastAsiaTheme="minorEastAsia"/>
                <w:b w:val="0"/>
                <w:bCs w:val="0"/>
                <w:kern w:val="0"/>
                <w:sz w:val="20"/>
                <w:szCs w:val="20"/>
                <w:lang w:val="en-US" w:eastAsia="zh-CN" w:bidi="ar-SA"/>
              </w:rPr>
            </w:pPr>
          </w:p>
          <w:p>
            <w:pPr>
              <w:rPr>
                <w:rFonts w:hint="eastAsia" w:cs="宋体" w:asciiTheme="minorEastAsia" w:hAnsiTheme="minorEastAsia" w:eastAsiaTheme="minorEastAsia"/>
                <w:b w:val="0"/>
                <w:bCs w:val="0"/>
                <w:kern w:val="0"/>
                <w:sz w:val="20"/>
                <w:szCs w:val="20"/>
                <w:lang w:val="en-US" w:eastAsia="zh-CN" w:bidi="ar-SA"/>
              </w:rPr>
            </w:pPr>
          </w:p>
          <w:p>
            <w:pPr>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widowControl/>
              <w:spacing w:line="240" w:lineRule="exact"/>
              <w:jc w:val="center"/>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林业和草原局（</w:t>
            </w:r>
            <w:r>
              <w:rPr>
                <w:rFonts w:hint="eastAsia" w:cs="宋体" w:asciiTheme="minorEastAsia" w:hAnsiTheme="minorEastAsia"/>
                <w:b w:val="0"/>
                <w:bCs w:val="0"/>
                <w:kern w:val="0"/>
                <w:sz w:val="20"/>
                <w:szCs w:val="20"/>
                <w:lang w:val="en-US" w:eastAsia="zh-CN"/>
              </w:rPr>
              <w:t>9</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9</w:t>
            </w:r>
            <w:r>
              <w:rPr>
                <w:rFonts w:hint="eastAsia" w:cs="宋体" w:asciiTheme="minorEastAsia" w:hAnsiTheme="minorEastAsia"/>
                <w:b w:val="0"/>
                <w:bCs w:val="0"/>
                <w:kern w:val="0"/>
                <w:sz w:val="20"/>
                <w:szCs w:val="20"/>
              </w:rPr>
              <w:t>项）</w:t>
            </w: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widowControl/>
              <w:spacing w:line="240" w:lineRule="exact"/>
              <w:jc w:val="center"/>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林业和草原局（</w:t>
            </w:r>
            <w:r>
              <w:rPr>
                <w:rFonts w:hint="eastAsia" w:cs="宋体" w:asciiTheme="minorEastAsia" w:hAnsiTheme="minorEastAsia"/>
                <w:b w:val="0"/>
                <w:bCs w:val="0"/>
                <w:kern w:val="0"/>
                <w:sz w:val="20"/>
                <w:szCs w:val="20"/>
                <w:lang w:val="en-US" w:eastAsia="zh-CN"/>
              </w:rPr>
              <w:t>9</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9</w:t>
            </w:r>
            <w:r>
              <w:rPr>
                <w:rFonts w:hint="eastAsia" w:cs="宋体" w:asciiTheme="minorEastAsia" w:hAnsiTheme="minorEastAsia"/>
                <w:b w:val="0"/>
                <w:bCs w:val="0"/>
                <w:kern w:val="0"/>
                <w:sz w:val="20"/>
                <w:szCs w:val="20"/>
              </w:rPr>
              <w:t>项）</w:t>
            </w: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eastAsiaTheme="minorEastAsia"/>
                <w:b w:val="0"/>
                <w:bCs w:val="0"/>
                <w:kern w:val="0"/>
                <w:sz w:val="20"/>
                <w:szCs w:val="20"/>
                <w:lang w:val="en-US" w:eastAsia="zh-CN" w:bidi="ar-SA"/>
              </w:rPr>
            </w:pPr>
          </w:p>
          <w:p>
            <w:pPr>
              <w:jc w:val="left"/>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对市属国有林业企业事业单位林木采伐许可证的检查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对市属国有林业企业事业单位林木采伐许可证的检查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一般事项检查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市属国有林业企业事业单位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现场</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r>
              <w:rPr>
                <w:rFonts w:hint="eastAsia" w:cs="宋体" w:asciiTheme="minorEastAsia" w:hAnsiTheme="minorEastAsia"/>
                <w:b w:val="0"/>
                <w:bCs w:val="0"/>
                <w:kern w:val="0"/>
                <w:sz w:val="20"/>
                <w:szCs w:val="20"/>
              </w:rPr>
              <w:br w:type="textWrapping"/>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w:t>
            </w:r>
            <w:r>
              <w:rPr>
                <w:rFonts w:hint="eastAsia" w:cs="宋体" w:asciiTheme="minorEastAsia" w:hAnsiTheme="minorEastAsia"/>
                <w:b w:val="0"/>
                <w:bCs w:val="0"/>
                <w:kern w:val="0"/>
                <w:sz w:val="20"/>
                <w:szCs w:val="20"/>
                <w:lang w:eastAsia="zh-CN"/>
              </w:rPr>
              <w:t>以上</w:t>
            </w:r>
            <w:r>
              <w:rPr>
                <w:rFonts w:hint="eastAsia" w:cs="宋体" w:asciiTheme="minorEastAsia" w:hAnsiTheme="minorEastAsia"/>
                <w:b w:val="0"/>
                <w:bCs w:val="0"/>
                <w:kern w:val="0"/>
                <w:sz w:val="20"/>
                <w:szCs w:val="20"/>
              </w:rPr>
              <w:t>林业和草原主管部门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《中华人民共和国森林法》</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《中华人民共和国行政许可法》、《云南省森林条例》</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对移植一般野生树木40株以上不到80株的检查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对移植一般野生树木40株以上不到80株的检查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一般事项检查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法人、自然人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现场</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 xml:space="preserve">检查 </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w:t>
            </w:r>
            <w:r>
              <w:rPr>
                <w:rFonts w:hint="eastAsia" w:cs="宋体" w:asciiTheme="minorEastAsia" w:hAnsiTheme="minorEastAsia"/>
                <w:b w:val="0"/>
                <w:bCs w:val="0"/>
                <w:kern w:val="0"/>
                <w:sz w:val="20"/>
                <w:szCs w:val="20"/>
                <w:lang w:eastAsia="zh-CN"/>
              </w:rPr>
              <w:t>以上</w:t>
            </w:r>
            <w:r>
              <w:rPr>
                <w:rFonts w:hint="eastAsia" w:cs="宋体" w:asciiTheme="minorEastAsia" w:hAnsiTheme="minorEastAsia"/>
                <w:b w:val="0"/>
                <w:bCs w:val="0"/>
                <w:kern w:val="0"/>
                <w:sz w:val="20"/>
                <w:szCs w:val="20"/>
              </w:rPr>
              <w:t>林业和草原主管部门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《中华人民共和国行政许可法》、 《云南省森林条例》、                                                                                                                          《国家林业局关于切实加强和严格规范树木采挖移植管理的通知》（林资发〔2013〕186号）、                                                                     《云南省林业厅关于加强树木采挖移植管理工作的通知》（云林林政〔2014〕1号）</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对临时占用林地的检查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对临时占用林地的检查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一般事项检查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法人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现场</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书面</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w:t>
            </w:r>
            <w:r>
              <w:rPr>
                <w:rFonts w:hint="eastAsia" w:cs="宋体" w:asciiTheme="minorEastAsia" w:hAnsiTheme="minorEastAsia"/>
                <w:b w:val="0"/>
                <w:bCs w:val="0"/>
                <w:kern w:val="0"/>
                <w:sz w:val="20"/>
                <w:szCs w:val="20"/>
                <w:lang w:eastAsia="zh-CN"/>
              </w:rPr>
              <w:t>以上</w:t>
            </w:r>
            <w:r>
              <w:rPr>
                <w:rFonts w:hint="eastAsia" w:cs="宋体" w:asciiTheme="minorEastAsia" w:hAnsiTheme="minorEastAsia"/>
                <w:b w:val="0"/>
                <w:bCs w:val="0"/>
                <w:kern w:val="0"/>
                <w:sz w:val="20"/>
                <w:szCs w:val="20"/>
              </w:rPr>
              <w:t>林业和草原主管部门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《中华人民共和国行政许可法》、《中华人民共和国森林法》、《中华人民共和国森林法实施条例》                                                                                          《建设项目使用林地审核审批管理办法》</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对出售、收购国家二级和本省珍贵树木、野生植物及其制品的检查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对出售、收购国家二级和本省珍贵树木、野生植物及其制品的检查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一般事项检查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法人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现场</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书面</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w:t>
            </w:r>
            <w:r>
              <w:rPr>
                <w:rFonts w:hint="eastAsia" w:cs="宋体" w:asciiTheme="minorEastAsia" w:hAnsiTheme="minorEastAsia"/>
                <w:b w:val="0"/>
                <w:bCs w:val="0"/>
                <w:kern w:val="0"/>
                <w:sz w:val="20"/>
                <w:szCs w:val="20"/>
                <w:lang w:eastAsia="zh-CN"/>
              </w:rPr>
              <w:t>以上</w:t>
            </w:r>
            <w:r>
              <w:rPr>
                <w:rFonts w:hint="eastAsia" w:cs="宋体" w:asciiTheme="minorEastAsia" w:hAnsiTheme="minorEastAsia"/>
                <w:b w:val="0"/>
                <w:bCs w:val="0"/>
                <w:kern w:val="0"/>
                <w:sz w:val="20"/>
                <w:szCs w:val="20"/>
              </w:rPr>
              <w:t>林业和草原主管部门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《中华人民共和国行政许可法》、《中华人民共和国野生植物保护条例》《云南省珍贵树种保护条例》</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对进入林业部门管理的省级、市级自然保护区的检查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对进入林业部门管理的省级、市级自然保护区的检查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一般事项检查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法人、自然人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现场</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书面</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w:t>
            </w:r>
            <w:r>
              <w:rPr>
                <w:rFonts w:hint="eastAsia" w:cs="宋体" w:asciiTheme="minorEastAsia" w:hAnsiTheme="minorEastAsia"/>
                <w:b w:val="0"/>
                <w:bCs w:val="0"/>
                <w:kern w:val="0"/>
                <w:sz w:val="20"/>
                <w:szCs w:val="20"/>
                <w:lang w:eastAsia="zh-CN"/>
              </w:rPr>
              <w:t>以上</w:t>
            </w:r>
            <w:r>
              <w:rPr>
                <w:rFonts w:hint="eastAsia" w:cs="宋体" w:asciiTheme="minorEastAsia" w:hAnsiTheme="minorEastAsia"/>
                <w:b w:val="0"/>
                <w:bCs w:val="0"/>
                <w:kern w:val="0"/>
                <w:sz w:val="20"/>
                <w:szCs w:val="20"/>
              </w:rPr>
              <w:t>林业和草原主管部门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《中华人民共和国行政许可法》、《中华人民共和国自然保护区条例》、《森林和野生动物类型自然保护区管理办法》、《云南省自然保护区管理条例》</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对国家和省级重点保护陆生野生动物经营利用许可证的检查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对国家和省级重点保护陆生野生动物经营利用许可证的检查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一般事项检查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法人、自然人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现场</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书面</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w:t>
            </w:r>
            <w:r>
              <w:rPr>
                <w:rFonts w:hint="eastAsia" w:cs="宋体" w:asciiTheme="minorEastAsia" w:hAnsiTheme="minorEastAsia"/>
                <w:b w:val="0"/>
                <w:bCs w:val="0"/>
                <w:kern w:val="0"/>
                <w:sz w:val="20"/>
                <w:szCs w:val="20"/>
                <w:lang w:eastAsia="zh-CN"/>
              </w:rPr>
              <w:t>以上</w:t>
            </w:r>
            <w:r>
              <w:rPr>
                <w:rFonts w:hint="eastAsia" w:cs="宋体" w:asciiTheme="minorEastAsia" w:hAnsiTheme="minorEastAsia"/>
                <w:b w:val="0"/>
                <w:bCs w:val="0"/>
                <w:kern w:val="0"/>
                <w:sz w:val="20"/>
                <w:szCs w:val="20"/>
              </w:rPr>
              <w:t>林业和草原主管部门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《中华人民共和国行政许可法》、《中华人民共和国野生动物保护法》、《云南省陆生野生动物保护条例》</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对采伐、采集珍贵树木、国家和省级重点保护野生植物许可证的检查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对采伐、采集珍贵树木、国家和省级重点保护野生植物许可证的检查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一般事项检查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法人、自然人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现场</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r>
              <w:rPr>
                <w:rFonts w:hint="eastAsia" w:cs="宋体" w:asciiTheme="minorEastAsia" w:hAnsiTheme="minorEastAsia"/>
                <w:b w:val="0"/>
                <w:bCs w:val="0"/>
                <w:kern w:val="0"/>
                <w:sz w:val="20"/>
                <w:szCs w:val="20"/>
              </w:rPr>
              <w:br w:type="textWrapping"/>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w:t>
            </w:r>
            <w:r>
              <w:rPr>
                <w:rFonts w:hint="eastAsia" w:cs="宋体" w:asciiTheme="minorEastAsia" w:hAnsiTheme="minorEastAsia"/>
                <w:b w:val="0"/>
                <w:bCs w:val="0"/>
                <w:kern w:val="0"/>
                <w:sz w:val="20"/>
                <w:szCs w:val="20"/>
                <w:lang w:eastAsia="zh-CN"/>
              </w:rPr>
              <w:t>以上</w:t>
            </w:r>
            <w:r>
              <w:rPr>
                <w:rFonts w:hint="eastAsia" w:cs="宋体" w:asciiTheme="minorEastAsia" w:hAnsiTheme="minorEastAsia"/>
                <w:b w:val="0"/>
                <w:bCs w:val="0"/>
                <w:kern w:val="0"/>
                <w:sz w:val="20"/>
                <w:szCs w:val="20"/>
              </w:rPr>
              <w:t>林业和草原主管部门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《中华人民共和国行政许可法》、《中华人民共和国森林法》、《中华人民共和国野生植物保护条例》、《云南省珍贵树种保护条例》</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对出售、收购、利用国家和省级重点保护陆生野生动物及其产品许可证的检查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对出售、收购、利用国家和省级重点保护陆生野生动物及其产品许可证的检查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一般事项检查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法人、自然人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现场</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书面</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w:t>
            </w:r>
            <w:r>
              <w:rPr>
                <w:rFonts w:hint="eastAsia" w:cs="宋体" w:asciiTheme="minorEastAsia" w:hAnsiTheme="minorEastAsia"/>
                <w:b w:val="0"/>
                <w:bCs w:val="0"/>
                <w:kern w:val="0"/>
                <w:sz w:val="20"/>
                <w:szCs w:val="20"/>
                <w:lang w:eastAsia="zh-CN"/>
              </w:rPr>
              <w:t>以上</w:t>
            </w:r>
            <w:r>
              <w:rPr>
                <w:rFonts w:hint="eastAsia" w:cs="宋体" w:asciiTheme="minorEastAsia" w:hAnsiTheme="minorEastAsia"/>
                <w:b w:val="0"/>
                <w:bCs w:val="0"/>
                <w:kern w:val="0"/>
                <w:sz w:val="20"/>
                <w:szCs w:val="20"/>
              </w:rPr>
              <w:t>林业和草原主管部门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《中华人民共和国行政许可法》、《中华人民共和国野生动物保护法》、《中华人民共和国陆生野生动物保护实施条例》《云南省陆生野生动物保护条例》</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对运输、携带、邮寄国家和省级重点保护陆生野生动物及其产品审批的检查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对运输、携带、邮寄国家和省级重点保护陆生野生动物及其产品审批的检查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一般事项检查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法人、自然人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现场</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书面</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w:t>
            </w:r>
            <w:r>
              <w:rPr>
                <w:rFonts w:hint="eastAsia" w:cs="宋体" w:asciiTheme="minorEastAsia" w:hAnsiTheme="minorEastAsia"/>
                <w:b w:val="0"/>
                <w:bCs w:val="0"/>
                <w:kern w:val="0"/>
                <w:sz w:val="20"/>
                <w:szCs w:val="20"/>
                <w:lang w:eastAsia="zh-CN"/>
              </w:rPr>
              <w:t>以上</w:t>
            </w:r>
            <w:r>
              <w:rPr>
                <w:rFonts w:hint="eastAsia" w:cs="宋体" w:asciiTheme="minorEastAsia" w:hAnsiTheme="minorEastAsia"/>
                <w:b w:val="0"/>
                <w:bCs w:val="0"/>
                <w:kern w:val="0"/>
                <w:sz w:val="20"/>
                <w:szCs w:val="20"/>
              </w:rPr>
              <w:t>林业和草原主管部门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《中华人民共和国行政许可法》、《中华人民共和国野生动物保护法》、《中华人民共和国陆生野生动物保护实施条例》《云南省陆生野生动物保护条例》</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市水利局（1</w:t>
            </w:r>
            <w:r>
              <w:rPr>
                <w:rFonts w:hint="eastAsia" w:cs="宋体" w:asciiTheme="minorEastAsia" w:hAnsiTheme="minorEastAsia"/>
                <w:b w:val="0"/>
                <w:bCs w:val="0"/>
                <w:kern w:val="0"/>
                <w:sz w:val="20"/>
                <w:szCs w:val="20"/>
                <w:lang w:val="en-US" w:eastAsia="zh-CN"/>
              </w:rPr>
              <w:t>1</w:t>
            </w:r>
            <w:r>
              <w:rPr>
                <w:rFonts w:hint="eastAsia" w:cs="宋体" w:asciiTheme="minorEastAsia" w:hAnsiTheme="minorEastAsia"/>
                <w:b w:val="0"/>
                <w:bCs w:val="0"/>
                <w:kern w:val="0"/>
                <w:sz w:val="20"/>
                <w:szCs w:val="20"/>
                <w:lang w:eastAsia="zh-CN"/>
              </w:rPr>
              <w:t>类</w:t>
            </w:r>
            <w:r>
              <w:rPr>
                <w:rFonts w:hint="eastAsia" w:cs="宋体" w:asciiTheme="minorEastAsia" w:hAnsiTheme="minorEastAsia"/>
                <w:b w:val="0"/>
                <w:bCs w:val="0"/>
                <w:kern w:val="0"/>
                <w:sz w:val="20"/>
                <w:szCs w:val="20"/>
                <w:lang w:val="en-US" w:eastAsia="zh-CN"/>
              </w:rPr>
              <w:t>18</w:t>
            </w:r>
            <w:r>
              <w:rPr>
                <w:rFonts w:hint="eastAsia" w:cs="宋体" w:asciiTheme="minorEastAsia" w:hAnsiTheme="minorEastAsia"/>
                <w:b w:val="0"/>
                <w:bCs w:val="0"/>
                <w:kern w:val="0"/>
                <w:sz w:val="20"/>
                <w:szCs w:val="20"/>
                <w:lang w:eastAsia="zh-CN"/>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水利工程安全检查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对水利工程建设安全生产的行政检查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水利工程建设市场主体</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实地核查、书面检查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县级以上水利部门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《中华人民共和国安全生产法》第五十九条 县级以上地方各级人民政府应当根据本行政区域内的安全生产状况，组织有关部门按照职责分工，对本行政区域内容易发生重大生产安全事故的生产经营单位进行严格检查。</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《建设工程安全生产管理条例》第四十条 县级以上地方人民政府交通、水利等有关部门在各自的职责范围内，负责本行政区域内的专业建设工程安全生产的监督管理。</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《水利工程建设安全生产管理规定》第二十九条、第二十九条 省、自治区、直辖市人民政府水行政主管部门负责本行政区域内所管辖的水利工程建设安全生产的监督管理工作。</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检测资质检查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color w:val="000000" w:themeColor="text1"/>
                <w:kern w:val="0"/>
                <w:sz w:val="20"/>
                <w:szCs w:val="20"/>
                <w14:textFill>
                  <w14:solidFill>
                    <w14:schemeClr w14:val="tx1"/>
                  </w14:solidFill>
                </w14:textFill>
              </w:rPr>
              <w:t>对水利工程质量检测单位（乙级）的行政检查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color w:val="000000" w:themeColor="text1"/>
                <w:kern w:val="0"/>
                <w:sz w:val="20"/>
                <w:szCs w:val="20"/>
                <w14:textFill>
                  <w14:solidFill>
                    <w14:schemeClr w14:val="tx1"/>
                  </w14:solidFill>
                </w14:textFill>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color w:val="000000" w:themeColor="text1"/>
                <w:kern w:val="0"/>
                <w:sz w:val="20"/>
                <w:szCs w:val="20"/>
                <w14:textFill>
                  <w14:solidFill>
                    <w14:schemeClr w14:val="tx1"/>
                  </w14:solidFill>
                </w14:textFill>
              </w:rPr>
              <w:t>水利工程质量检测单位（乙级）</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实地核查、书面检查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县级以上水利部门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《水利工程质量检测管理规定》第二十一条 县级以上人民政府水行政主管部门应当加强对检测单位及其质量检测活动的监督检查。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市水利局（1</w:t>
            </w:r>
            <w:r>
              <w:rPr>
                <w:rFonts w:hint="eastAsia" w:cs="宋体" w:asciiTheme="minorEastAsia" w:hAnsiTheme="minorEastAsia"/>
                <w:b w:val="0"/>
                <w:bCs w:val="0"/>
                <w:kern w:val="0"/>
                <w:sz w:val="20"/>
                <w:szCs w:val="20"/>
                <w:lang w:val="en-US" w:eastAsia="zh-CN"/>
              </w:rPr>
              <w:t>1</w:t>
            </w:r>
            <w:r>
              <w:rPr>
                <w:rFonts w:hint="eastAsia" w:cs="宋体" w:asciiTheme="minorEastAsia" w:hAnsiTheme="minorEastAsia"/>
                <w:b w:val="0"/>
                <w:bCs w:val="0"/>
                <w:kern w:val="0"/>
                <w:sz w:val="20"/>
                <w:szCs w:val="20"/>
                <w:lang w:eastAsia="zh-CN"/>
              </w:rPr>
              <w:t>类</w:t>
            </w:r>
            <w:r>
              <w:rPr>
                <w:rFonts w:hint="eastAsia" w:cs="宋体" w:asciiTheme="minorEastAsia" w:hAnsiTheme="minorEastAsia"/>
                <w:b w:val="0"/>
                <w:bCs w:val="0"/>
                <w:kern w:val="0"/>
                <w:sz w:val="20"/>
                <w:szCs w:val="20"/>
                <w:lang w:val="en-US" w:eastAsia="zh-CN"/>
              </w:rPr>
              <w:t>18</w:t>
            </w:r>
            <w:r>
              <w:rPr>
                <w:rFonts w:hint="eastAsia" w:cs="宋体" w:asciiTheme="minorEastAsia" w:hAnsiTheme="minorEastAsia"/>
                <w:b w:val="0"/>
                <w:bCs w:val="0"/>
                <w:kern w:val="0"/>
                <w:sz w:val="20"/>
                <w:szCs w:val="20"/>
                <w:lang w:eastAsia="zh-CN"/>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水利工程质量检查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水利建设工程质量的法律、法规和强制性标准执行情况的行政检查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水利工程建设市场主体</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实地核查、书面检查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县级以上水利部门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《建设工程质量管理条例》第四十三条 县级以上地方人民政府交通、水利等有关部门在各自的职责范围内，负责对本行政区域内的专业建设工程质量的监督管理。第四十七条县级以上地方人民政府建设行政主管部门和其他有关部门应当加强对有关建设工程质量的法律、法规和强制性标准执行情况的监督检查。</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《水利工程质量管理规定》第十条 政府对水利工程的质量实行监督的制度。水利工程按照分级管理的原则由相应水行政主管部门授权的质量监督机构实施质量监督。第十一条 各级水利工程质量监督机构，必须建立健全质量监督工作机制，完善监督手段，增强质量监督的权威性和有效性。各级水利工程质量监督机构，要加强对贯彻执行国家和水利部有关质量法规、规范情况的检查，坚决查处有法不依、执法不严、违法不究以及滥用职权的行为。</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水土保持检查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对生产建设项目水土保持方案实施情况及水土保持情况的行政检查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生产建设单位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实地核查、书面检查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县级以上水利部门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《中华人民共和国水土保持法》第二十九条 县级以上人民政府水行政主管部门、流域管理机构，应当对生产建设项目水土保持方案的实施情况进行跟踪检查，发现问题及时处理。第四十三条县级以上人民政府水行政主管部门负责对水土保持情况进行监督检查。流域管理机构在其管辖范围内可以行使国务院水行政主管部门的监督检查职权。</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《云南省水土保持条例》第三十三条 县级以上人民政府水行政主管部门应当加强水土保持情况的监督检查，建立在建项目定期检查和汛前检查制度；对造成水土流失行为的举报应当及时调查、核实和处理。</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市水利局（1</w:t>
            </w:r>
            <w:r>
              <w:rPr>
                <w:rFonts w:hint="eastAsia" w:cs="宋体" w:asciiTheme="minorEastAsia" w:hAnsiTheme="minorEastAsia"/>
                <w:b w:val="0"/>
                <w:bCs w:val="0"/>
                <w:kern w:val="0"/>
                <w:sz w:val="20"/>
                <w:szCs w:val="20"/>
                <w:lang w:val="en-US" w:eastAsia="zh-CN"/>
              </w:rPr>
              <w:t>1</w:t>
            </w:r>
            <w:r>
              <w:rPr>
                <w:rFonts w:hint="eastAsia" w:cs="宋体" w:asciiTheme="minorEastAsia" w:hAnsiTheme="minorEastAsia"/>
                <w:b w:val="0"/>
                <w:bCs w:val="0"/>
                <w:kern w:val="0"/>
                <w:sz w:val="20"/>
                <w:szCs w:val="20"/>
                <w:lang w:eastAsia="zh-CN"/>
              </w:rPr>
              <w:t>类</w:t>
            </w:r>
            <w:r>
              <w:rPr>
                <w:rFonts w:hint="eastAsia" w:cs="宋体" w:asciiTheme="minorEastAsia" w:hAnsiTheme="minorEastAsia"/>
                <w:b w:val="0"/>
                <w:bCs w:val="0"/>
                <w:kern w:val="0"/>
                <w:sz w:val="20"/>
                <w:szCs w:val="20"/>
                <w:lang w:val="en-US" w:eastAsia="zh-CN"/>
              </w:rPr>
              <w:t>18</w:t>
            </w:r>
            <w:r>
              <w:rPr>
                <w:rFonts w:hint="eastAsia" w:cs="宋体" w:asciiTheme="minorEastAsia" w:hAnsiTheme="minorEastAsia"/>
                <w:b w:val="0"/>
                <w:bCs w:val="0"/>
                <w:kern w:val="0"/>
                <w:sz w:val="20"/>
                <w:szCs w:val="20"/>
                <w:lang w:eastAsia="zh-CN"/>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防汛检查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对防汛抗洪工作的行政检查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各类市场主体</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实地核查、书面检查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县级以上水利部门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《中华人民共和国防汛条例》第十五条 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w:t>
            </w:r>
          </w:p>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《中华人民共和国防洪法》第二十八条 对于河道、湖泊管理范围内依照本法规定建设的工程设施，水行政主管部门有权依法检查；水行政主管部门检查时，被检查者应当如实提供有关的情况和资料。</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《中华人民共和国防洪法》第三十六条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市水利局（1</w:t>
            </w:r>
            <w:r>
              <w:rPr>
                <w:rFonts w:hint="eastAsia" w:cs="宋体" w:asciiTheme="minorEastAsia" w:hAnsiTheme="minorEastAsia"/>
                <w:b w:val="0"/>
                <w:bCs w:val="0"/>
                <w:kern w:val="0"/>
                <w:sz w:val="20"/>
                <w:szCs w:val="20"/>
                <w:lang w:val="en-US" w:eastAsia="zh-CN"/>
              </w:rPr>
              <w:t>1</w:t>
            </w:r>
            <w:r>
              <w:rPr>
                <w:rFonts w:hint="eastAsia" w:cs="宋体" w:asciiTheme="minorEastAsia" w:hAnsiTheme="minorEastAsia"/>
                <w:b w:val="0"/>
                <w:bCs w:val="0"/>
                <w:kern w:val="0"/>
                <w:sz w:val="20"/>
                <w:szCs w:val="20"/>
                <w:lang w:eastAsia="zh-CN"/>
              </w:rPr>
              <w:t>类</w:t>
            </w:r>
            <w:r>
              <w:rPr>
                <w:rFonts w:hint="eastAsia" w:cs="宋体" w:asciiTheme="minorEastAsia" w:hAnsiTheme="minorEastAsia"/>
                <w:b w:val="0"/>
                <w:bCs w:val="0"/>
                <w:kern w:val="0"/>
                <w:sz w:val="20"/>
                <w:szCs w:val="20"/>
                <w:lang w:val="en-US" w:eastAsia="zh-CN"/>
              </w:rPr>
              <w:t>18</w:t>
            </w:r>
            <w:r>
              <w:rPr>
                <w:rFonts w:hint="eastAsia" w:cs="宋体" w:asciiTheme="minorEastAsia" w:hAnsiTheme="minorEastAsia"/>
                <w:b w:val="0"/>
                <w:bCs w:val="0"/>
                <w:kern w:val="0"/>
                <w:sz w:val="20"/>
                <w:szCs w:val="20"/>
                <w:lang w:eastAsia="zh-CN"/>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招投标检查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对水利工程建设项目招标投标活动的行政检查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水利工程建设管理市场主体</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实地核查、书面检查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县级以上水利部门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b w:val="0"/>
                <w:bCs w:val="0"/>
                <w:kern w:val="0"/>
                <w:sz w:val="17"/>
                <w:szCs w:val="17"/>
              </w:rPr>
            </w:pPr>
            <w:r>
              <w:rPr>
                <w:rFonts w:hint="eastAsia" w:cs="宋体" w:asciiTheme="minorEastAsia" w:hAnsiTheme="minorEastAsia"/>
                <w:b w:val="0"/>
                <w:bCs w:val="0"/>
                <w:kern w:val="0"/>
                <w:sz w:val="17"/>
                <w:szCs w:val="17"/>
              </w:rPr>
              <w:t>《中华人民共和国招标投标法》第四十九条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cs="宋体" w:asciiTheme="minorEastAsia" w:hAnsiTheme="minorEastAsia"/>
                <w:b w:val="0"/>
                <w:bCs w:val="0"/>
                <w:kern w:val="0"/>
                <w:sz w:val="17"/>
                <w:szCs w:val="17"/>
              </w:rPr>
              <w:t xml:space="preserve"> </w:t>
            </w:r>
            <w:r>
              <w:rPr>
                <w:rFonts w:hint="eastAsia" w:cs="宋体" w:asciiTheme="minorEastAsia" w:hAnsiTheme="minorEastAsia"/>
                <w:b w:val="0"/>
                <w:bCs w:val="0"/>
                <w:kern w:val="0"/>
                <w:sz w:val="17"/>
                <w:szCs w:val="17"/>
              </w:rPr>
              <w:t>第六十一条</w:t>
            </w:r>
            <w:r>
              <w:rPr>
                <w:rFonts w:cs="宋体" w:asciiTheme="minorEastAsia" w:hAnsiTheme="minorEastAsia"/>
                <w:b w:val="0"/>
                <w:bCs w:val="0"/>
                <w:kern w:val="0"/>
                <w:sz w:val="17"/>
                <w:szCs w:val="17"/>
              </w:rPr>
              <w:t xml:space="preserve"> </w:t>
            </w:r>
            <w:r>
              <w:rPr>
                <w:rFonts w:hint="eastAsia" w:cs="宋体" w:asciiTheme="minorEastAsia" w:hAnsiTheme="minorEastAsia"/>
                <w:b w:val="0"/>
                <w:bCs w:val="0"/>
                <w:kern w:val="0"/>
                <w:sz w:val="17"/>
                <w:szCs w:val="17"/>
              </w:rPr>
              <w:t>本章规定的行政处罚，由国务院规定的有关行政监督部门决定。本法已对实施行政处罚的机关作出规定的除外。第七条</w:t>
            </w:r>
            <w:r>
              <w:rPr>
                <w:rFonts w:cs="宋体" w:asciiTheme="minorEastAsia" w:hAnsiTheme="minorEastAsia"/>
                <w:b w:val="0"/>
                <w:bCs w:val="0"/>
                <w:kern w:val="0"/>
                <w:sz w:val="17"/>
                <w:szCs w:val="17"/>
              </w:rPr>
              <w:t xml:space="preserve"> </w:t>
            </w:r>
            <w:r>
              <w:rPr>
                <w:rFonts w:hint="eastAsia" w:cs="宋体" w:asciiTheme="minorEastAsia" w:hAnsiTheme="minorEastAsia"/>
                <w:b w:val="0"/>
                <w:bCs w:val="0"/>
                <w:kern w:val="0"/>
                <w:sz w:val="17"/>
                <w:szCs w:val="17"/>
              </w:rPr>
              <w:t>招标投标活动及其当事人应当接受依法实施的监督。有关行政监督部门依法对招标投标活动实施监督，依法查处招标投标活动中的违法行为。</w:t>
            </w:r>
            <w:r>
              <w:rPr>
                <w:rFonts w:cs="宋体" w:asciiTheme="minorEastAsia" w:hAnsiTheme="minorEastAsia"/>
                <w:b w:val="0"/>
                <w:bCs w:val="0"/>
                <w:kern w:val="0"/>
                <w:sz w:val="17"/>
                <w:szCs w:val="17"/>
              </w:rPr>
              <w:t xml:space="preserve"> </w:t>
            </w:r>
            <w:r>
              <w:rPr>
                <w:rFonts w:hint="eastAsia" w:cs="宋体" w:asciiTheme="minorEastAsia" w:hAnsiTheme="minorEastAsia"/>
                <w:b w:val="0"/>
                <w:bCs w:val="0"/>
                <w:kern w:val="0"/>
                <w:sz w:val="17"/>
                <w:szCs w:val="17"/>
              </w:rPr>
              <w:t>对招标投标活动的行政监督及有关部门的具体职权划分，由国务院规定。</w:t>
            </w:r>
          </w:p>
          <w:p>
            <w:pPr>
              <w:widowControl/>
              <w:spacing w:line="200" w:lineRule="exact"/>
              <w:rPr>
                <w:rFonts w:cs="宋体" w:asciiTheme="minorEastAsia" w:hAnsiTheme="minorEastAsia"/>
                <w:b w:val="0"/>
                <w:bCs w:val="0"/>
                <w:kern w:val="0"/>
                <w:sz w:val="17"/>
                <w:szCs w:val="17"/>
              </w:rPr>
            </w:pPr>
            <w:r>
              <w:rPr>
                <w:rFonts w:hint="eastAsia" w:cs="宋体" w:asciiTheme="minorEastAsia" w:hAnsiTheme="minorEastAsia"/>
                <w:b w:val="0"/>
                <w:bCs w:val="0"/>
                <w:kern w:val="0"/>
                <w:sz w:val="17"/>
                <w:szCs w:val="17"/>
              </w:rPr>
              <w:t>《国务院办公厅印发国务院有关部门实施招标投标活动行政监督的职责分工的意见》（国办发〔</w:t>
            </w:r>
            <w:r>
              <w:rPr>
                <w:rFonts w:cs="宋体" w:asciiTheme="minorEastAsia" w:hAnsiTheme="minorEastAsia"/>
                <w:b w:val="0"/>
                <w:bCs w:val="0"/>
                <w:kern w:val="0"/>
                <w:sz w:val="17"/>
                <w:szCs w:val="17"/>
              </w:rPr>
              <w:t>2000〕34号）三、对于招投标过程（包括招标、投标、开标、评标、中标）中泄露保密资料、泄露标底、串通招标、串通投标、歧视排斥投标等违法活动的监督执法，按现行的职责分工，分别由有关行政主管部门负责并受理投标人和其他利害关系人的投诉。按照这一原则，工业（含内贸）、水利、交通、铁道、民航、信息产业等行业和产业项目的招标投标活动的监督执法，分别由经贸、水利、交通、铁道、民航、信息产业等行政主管部门负责；各类房屋建筑及其附属设施的建造和与其配套的线路、管道、设备的安装项目和市政工程项目的招投标活动的监督执法，由建设行政主管部门负责；进口机电设备采购项目的招投标活动的监督执法，由外经贸行政主管部门负责。</w:t>
            </w:r>
          </w:p>
          <w:p>
            <w:pPr>
              <w:widowControl/>
              <w:spacing w:line="200" w:lineRule="exact"/>
              <w:rPr>
                <w:rFonts w:hint="eastAsia" w:ascii="宋体" w:hAnsi="宋体" w:eastAsia="宋体" w:cs="宋体"/>
                <w:color w:val="000000"/>
                <w:kern w:val="0"/>
                <w:sz w:val="20"/>
                <w:szCs w:val="20"/>
              </w:rPr>
            </w:pPr>
            <w:r>
              <w:rPr>
                <w:rFonts w:hint="eastAsia" w:cs="宋体" w:asciiTheme="minorEastAsia" w:hAnsiTheme="minorEastAsia"/>
                <w:b w:val="0"/>
                <w:bCs w:val="0"/>
                <w:kern w:val="0"/>
                <w:sz w:val="17"/>
                <w:szCs w:val="17"/>
              </w:rPr>
              <w:t>《水利工程建设项目招标投标管理规定》</w:t>
            </w:r>
            <w:r>
              <w:rPr>
                <w:rFonts w:cs="宋体" w:asciiTheme="minorEastAsia" w:hAnsiTheme="minorEastAsia"/>
                <w:b w:val="0"/>
                <w:bCs w:val="0"/>
                <w:kern w:val="0"/>
                <w:sz w:val="17"/>
                <w:szCs w:val="17"/>
              </w:rPr>
              <w:t>(2001年水利部令第14号)</w:t>
            </w:r>
            <w:r>
              <w:rPr>
                <w:rFonts w:hint="eastAsia" w:cs="宋体" w:asciiTheme="minorEastAsia" w:hAnsiTheme="minorEastAsia"/>
                <w:b w:val="0"/>
                <w:bCs w:val="0"/>
                <w:kern w:val="0"/>
                <w:sz w:val="17"/>
                <w:szCs w:val="17"/>
              </w:rPr>
              <w:t>第七条</w:t>
            </w:r>
            <w:r>
              <w:rPr>
                <w:rFonts w:cs="宋体" w:asciiTheme="minorEastAsia" w:hAnsiTheme="minorEastAsia"/>
                <w:b w:val="0"/>
                <w:bCs w:val="0"/>
                <w:kern w:val="0"/>
                <w:sz w:val="17"/>
                <w:szCs w:val="17"/>
              </w:rPr>
              <w:t xml:space="preserve"> </w:t>
            </w:r>
            <w:r>
              <w:rPr>
                <w:rFonts w:hint="eastAsia" w:cs="宋体" w:asciiTheme="minorEastAsia" w:hAnsiTheme="minorEastAsia"/>
                <w:b w:val="0"/>
                <w:bCs w:val="0"/>
                <w:kern w:val="0"/>
                <w:sz w:val="17"/>
                <w:szCs w:val="17"/>
              </w:rPr>
              <w:t>省、自治区、直辖市人民政府水行政主管部门是本行政区域内地方水利工程建设项目招标投标活动的行政监督与管理部门，其主要职责是：（一）贯彻执行有关招标投标的法律、法规、规章和政策；（二）依照有关法律、法规和规章，制定地方水利工程建设项目招标投标的管理办法；（三）受理管理权限范围内的水利工程建设项目招标投标活动的投诉，依法查处招标投标活动中的违法违规行为；（四）对本行政区域内地方水利工程建设项目招标代理活动进行监督；（五）组建并管理省级水利工程建设项目评标专家库；（六）负责本行政区域内除第五条第六项规定以外的地方项目的招标投标活动的行政监督。</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市水利局（1</w:t>
            </w:r>
            <w:r>
              <w:rPr>
                <w:rFonts w:hint="eastAsia" w:cs="宋体" w:asciiTheme="minorEastAsia" w:hAnsiTheme="minorEastAsia"/>
                <w:b w:val="0"/>
                <w:bCs w:val="0"/>
                <w:kern w:val="0"/>
                <w:sz w:val="20"/>
                <w:szCs w:val="20"/>
                <w:lang w:val="en-US" w:eastAsia="zh-CN"/>
              </w:rPr>
              <w:t>1</w:t>
            </w:r>
            <w:r>
              <w:rPr>
                <w:rFonts w:hint="eastAsia" w:cs="宋体" w:asciiTheme="minorEastAsia" w:hAnsiTheme="minorEastAsia"/>
                <w:b w:val="0"/>
                <w:bCs w:val="0"/>
                <w:kern w:val="0"/>
                <w:sz w:val="20"/>
                <w:szCs w:val="20"/>
                <w:lang w:eastAsia="zh-CN"/>
              </w:rPr>
              <w:t>类</w:t>
            </w:r>
            <w:r>
              <w:rPr>
                <w:rFonts w:hint="eastAsia" w:cs="宋体" w:asciiTheme="minorEastAsia" w:hAnsiTheme="minorEastAsia"/>
                <w:b w:val="0"/>
                <w:bCs w:val="0"/>
                <w:kern w:val="0"/>
                <w:sz w:val="20"/>
                <w:szCs w:val="20"/>
                <w:lang w:val="en-US" w:eastAsia="zh-CN"/>
              </w:rPr>
              <w:t>18</w:t>
            </w:r>
            <w:r>
              <w:rPr>
                <w:rFonts w:hint="eastAsia" w:cs="宋体" w:asciiTheme="minorEastAsia" w:hAnsiTheme="minorEastAsia"/>
                <w:b w:val="0"/>
                <w:bCs w:val="0"/>
                <w:kern w:val="0"/>
                <w:sz w:val="20"/>
                <w:szCs w:val="20"/>
                <w:lang w:eastAsia="zh-CN"/>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水利工程检查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对利用堤顶、戗台兼做公路的行政检查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各类市场主体</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实地核查、书面检查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县级以上水利部门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《中华人民共和国河道管理条例》第十五条 确需利用堤顶或者戗台兼做公路的，须经县级以上地方人民政府河道主管机关批准。堤身和堤顶公路的管理和维护办法，由河道主管机关商交通部门制定。</w:t>
            </w:r>
          </w:p>
          <w:p>
            <w:pPr>
              <w:widowControl/>
              <w:spacing w:line="240" w:lineRule="exac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市水利局（1</w:t>
            </w:r>
            <w:r>
              <w:rPr>
                <w:rFonts w:hint="eastAsia" w:cs="宋体" w:asciiTheme="minorEastAsia" w:hAnsiTheme="minorEastAsia"/>
                <w:b w:val="0"/>
                <w:bCs w:val="0"/>
                <w:kern w:val="0"/>
                <w:sz w:val="20"/>
                <w:szCs w:val="20"/>
                <w:lang w:val="en-US" w:eastAsia="zh-CN"/>
              </w:rPr>
              <w:t>1</w:t>
            </w:r>
            <w:r>
              <w:rPr>
                <w:rFonts w:hint="eastAsia" w:cs="宋体" w:asciiTheme="minorEastAsia" w:hAnsiTheme="minorEastAsia"/>
                <w:b w:val="0"/>
                <w:bCs w:val="0"/>
                <w:kern w:val="0"/>
                <w:sz w:val="20"/>
                <w:szCs w:val="20"/>
                <w:lang w:eastAsia="zh-CN"/>
              </w:rPr>
              <w:t>类</w:t>
            </w:r>
            <w:r>
              <w:rPr>
                <w:rFonts w:hint="eastAsia" w:cs="宋体" w:asciiTheme="minorEastAsia" w:hAnsiTheme="minorEastAsia"/>
                <w:b w:val="0"/>
                <w:bCs w:val="0"/>
                <w:kern w:val="0"/>
                <w:sz w:val="20"/>
                <w:szCs w:val="20"/>
                <w:lang w:val="en-US" w:eastAsia="zh-CN"/>
              </w:rPr>
              <w:t>18</w:t>
            </w:r>
            <w:r>
              <w:rPr>
                <w:rFonts w:hint="eastAsia" w:cs="宋体" w:asciiTheme="minorEastAsia" w:hAnsiTheme="minorEastAsia"/>
                <w:b w:val="0"/>
                <w:bCs w:val="0"/>
                <w:kern w:val="0"/>
                <w:sz w:val="20"/>
                <w:szCs w:val="20"/>
                <w:lang w:eastAsia="zh-CN"/>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水利工程检查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对已审批水利基建项目初步设计文件的行政检查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水利工程建设市场主体</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实地核查、书面检查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县级以上水利部门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p>
            <w:pPr>
              <w:widowControl/>
              <w:spacing w:line="220" w:lineRule="exac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《水行政许可实施办法》第四十五条 水行政许可实施机关应当建立健全监督制度，按照管理权限和职责分工，对公民、法人或者其他组织从事水行政许可事项的活动履行监督检查责任。省、自治区、直辖市人民政府水行政主管部门应当依法明确本行政区域内各级水行政主管部门的具体监督检查职责，流域管理机构应当依法明确其下属管理机构的具体监督检查职责。</w:t>
            </w:r>
          </w:p>
          <w:p>
            <w:pPr>
              <w:widowControl/>
              <w:spacing w:line="220" w:lineRule="exac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《国务院对确需保留的行政审批项目设定行政许可的决定》（国务院令第412号）第172项“水利基建项目初步设计文件审批”。实施机关：县级以上人民政府水行政主管部门。</w:t>
            </w:r>
          </w:p>
          <w:p>
            <w:pPr>
              <w:widowControl/>
              <w:spacing w:line="220" w:lineRule="exac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《水利工程建设程序管理暂行规定》（水建〔1998〕16号）第六条：初步设计阶段3．初步设计文件报批前，一般须由项目法人委 托有相应资格的工程咨询机构或组织行业各方面（包括管理、设计、施工、咨询等方面）的专家，对初步设计中的重大问题，进行咨询论证。设计单位根据咨询论证意见，对初步设计文件进行补充、修改、优化。初步设计由项目法人组织审查后，按国家现行规定权限向主管部门申报审批。</w:t>
            </w:r>
          </w:p>
          <w:p>
            <w:pPr>
              <w:widowControl/>
              <w:spacing w:line="220" w:lineRule="exac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云南省人民政府关于简政放权取消和调整部分省级行政审批项目的决定》（云政发（2013）44号）附件2第97项：实施机关：水利厅，项目名称：水利基本建设项目初步设计文件审批，调整方式：部分下放，备注：除中型以上水利基建项目和国家规定必须由省级审批的项目外，其余下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取用水检查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对单位取用水行为的行政检查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各类市场主体</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实地核查、书面检查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县级以上水利部门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《取水许可和水资源费征收管理条例》第四十五条 县级以上人民政府水行政主管部门或者流域管理机构在进行监督检查时，有权采取下列措施:</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 xml:space="preserve">    (一)要求被检查单位或者个人提供有关文件、证照、资料；</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 xml:space="preserve">    (二)要求被检查单位或者个人就执行本条例的有关问题作出说明；</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 xml:space="preserve">    (三)进入被检查单位或者个人的生产场所进行调查；</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 xml:space="preserve">    (四)责令被检查单位或者个人停止违反本条例的行为，履行法定义务。</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 xml:space="preserve">    监督检查人员在进行监督检查时，应当出示合法有效的行政执法证件。有关单位和个人对监督检查工作应当给予配合，不得拒绝或者阻碍监督检查人员依法执行公务。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市水利局（1</w:t>
            </w:r>
            <w:r>
              <w:rPr>
                <w:rFonts w:hint="eastAsia" w:cs="宋体" w:asciiTheme="minorEastAsia" w:hAnsiTheme="minorEastAsia"/>
                <w:b w:val="0"/>
                <w:bCs w:val="0"/>
                <w:kern w:val="0"/>
                <w:sz w:val="20"/>
                <w:szCs w:val="20"/>
                <w:lang w:val="en-US" w:eastAsia="zh-CN"/>
              </w:rPr>
              <w:t>1</w:t>
            </w:r>
            <w:r>
              <w:rPr>
                <w:rFonts w:hint="eastAsia" w:cs="宋体" w:asciiTheme="minorEastAsia" w:hAnsiTheme="minorEastAsia"/>
                <w:b w:val="0"/>
                <w:bCs w:val="0"/>
                <w:kern w:val="0"/>
                <w:sz w:val="20"/>
                <w:szCs w:val="20"/>
                <w:lang w:eastAsia="zh-CN"/>
              </w:rPr>
              <w:t>类</w:t>
            </w:r>
            <w:r>
              <w:rPr>
                <w:rFonts w:hint="eastAsia" w:cs="宋体" w:asciiTheme="minorEastAsia" w:hAnsiTheme="minorEastAsia"/>
                <w:b w:val="0"/>
                <w:bCs w:val="0"/>
                <w:kern w:val="0"/>
                <w:sz w:val="20"/>
                <w:szCs w:val="20"/>
                <w:lang w:val="en-US" w:eastAsia="zh-CN"/>
              </w:rPr>
              <w:t>18</w:t>
            </w:r>
            <w:r>
              <w:rPr>
                <w:rFonts w:hint="eastAsia" w:cs="宋体" w:asciiTheme="minorEastAsia" w:hAnsiTheme="minorEastAsia"/>
                <w:b w:val="0"/>
                <w:bCs w:val="0"/>
                <w:kern w:val="0"/>
                <w:sz w:val="20"/>
                <w:szCs w:val="20"/>
                <w:lang w:eastAsia="zh-CN"/>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涉河活动检查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对河道管理范围内有关活动（不含河道采砂）的行政检查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各类市场主体</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实地核查、书面检查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县级以上水利部门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《中华人民共和国河道管理条例》第四条 国务院水利行政主管部门是全国河道的主管机关。各省、自治区、直辖市的水利行政主管部门是该行政区域的河道主管机关。</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《中华人民共和国河道管理条例》第八条 各级人民政府河道主管机关以及河道监理人员，必须按照国家法律、法规，加强河道管理，执行供水计划和防洪调度命令，维护水工程和人民生命财产安全。</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水利工程检查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对坝顶兼做公路的行政检查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各类市场主体</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实地核查、书面检查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县级以上水利部门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《水库大坝安全管理条例》第十六条 大坝坝顶确需兼做公路的，须经科学论证和大坝主管部门批准，并采取相应的安全维护措施。</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市水利局（1</w:t>
            </w:r>
            <w:r>
              <w:rPr>
                <w:rFonts w:hint="eastAsia" w:cs="宋体" w:asciiTheme="minorEastAsia" w:hAnsiTheme="minorEastAsia"/>
                <w:b w:val="0"/>
                <w:bCs w:val="0"/>
                <w:kern w:val="0"/>
                <w:sz w:val="20"/>
                <w:szCs w:val="20"/>
                <w:lang w:val="en-US" w:eastAsia="zh-CN"/>
              </w:rPr>
              <w:t>1</w:t>
            </w:r>
            <w:r>
              <w:rPr>
                <w:rFonts w:hint="eastAsia" w:cs="宋体" w:asciiTheme="minorEastAsia" w:hAnsiTheme="minorEastAsia"/>
                <w:b w:val="0"/>
                <w:bCs w:val="0"/>
                <w:kern w:val="0"/>
                <w:sz w:val="20"/>
                <w:szCs w:val="20"/>
                <w:lang w:eastAsia="zh-CN"/>
              </w:rPr>
              <w:t>类</w:t>
            </w:r>
            <w:r>
              <w:rPr>
                <w:rFonts w:hint="eastAsia" w:cs="宋体" w:asciiTheme="minorEastAsia" w:hAnsiTheme="minorEastAsia"/>
                <w:b w:val="0"/>
                <w:bCs w:val="0"/>
                <w:kern w:val="0"/>
                <w:sz w:val="20"/>
                <w:szCs w:val="20"/>
                <w:lang w:val="en-US" w:eastAsia="zh-CN"/>
              </w:rPr>
              <w:t>18</w:t>
            </w:r>
            <w:r>
              <w:rPr>
                <w:rFonts w:hint="eastAsia" w:cs="宋体" w:asciiTheme="minorEastAsia" w:hAnsiTheme="minorEastAsia"/>
                <w:b w:val="0"/>
                <w:bCs w:val="0"/>
                <w:kern w:val="0"/>
                <w:sz w:val="20"/>
                <w:szCs w:val="20"/>
                <w:lang w:eastAsia="zh-CN"/>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水利工程检查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对占用农业灌溉水源、灌排工程设施的行政检查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各类市场主体</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实地核查、书面检查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县级以上水利部门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《农田水利条例》第二十六条 县级以上人民政府水行政主管部门应当加强对农田灌溉排水的监督和指导，做好技术服务。</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对在大坝管理和保护范围内修建码头、渔塘的行政检查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各类市场主体</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实地核查、书面检查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县级以上水利部门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《中华人民共和国防洪法》第三十六条 各级人民政府应当组织有关部门加强对水库大坝的定期检查和监督管理。</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《水库大坝安全管理条例》第三条 国务院水行政主管部门会同国务院有关主管部门对全国的大坝安全实施监督。县级以上地方人民政府水行政主管部门会同有关主管部门对本行政区域内的大坝安全实施监督。</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 xml:space="preserve">    各级水利、能源、建设、交通、农业等有关部门，是其所管辖的大坝的主管部门。</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《水库大坝安全管理条例》第十七条 禁止在坝体修建码头、渠道、堆放杂物、晾晒粮草。在大坝管理和保护范围内修建码头、鱼塘的，须经大坝主管部门批准，并与坝脚和泄水、输水建筑物保持一定距离，不得影响大坝安全、工程管理和抢险工作。</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《河道管理范围内建设项目管理的有关规定》第十一条 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市水利局（1</w:t>
            </w:r>
            <w:r>
              <w:rPr>
                <w:rFonts w:hint="eastAsia" w:cs="宋体" w:asciiTheme="minorEastAsia" w:hAnsiTheme="minorEastAsia"/>
                <w:b w:val="0"/>
                <w:bCs w:val="0"/>
                <w:kern w:val="0"/>
                <w:sz w:val="20"/>
                <w:szCs w:val="20"/>
                <w:lang w:val="en-US" w:eastAsia="zh-CN"/>
              </w:rPr>
              <w:t>1</w:t>
            </w:r>
            <w:r>
              <w:rPr>
                <w:rFonts w:hint="eastAsia" w:cs="宋体" w:asciiTheme="minorEastAsia" w:hAnsiTheme="minorEastAsia"/>
                <w:b w:val="0"/>
                <w:bCs w:val="0"/>
                <w:kern w:val="0"/>
                <w:sz w:val="20"/>
                <w:szCs w:val="20"/>
                <w:lang w:eastAsia="zh-CN"/>
              </w:rPr>
              <w:t>类</w:t>
            </w:r>
            <w:r>
              <w:rPr>
                <w:rFonts w:hint="eastAsia" w:cs="宋体" w:asciiTheme="minorEastAsia" w:hAnsiTheme="minorEastAsia"/>
                <w:b w:val="0"/>
                <w:bCs w:val="0"/>
                <w:kern w:val="0"/>
                <w:sz w:val="20"/>
                <w:szCs w:val="20"/>
                <w:lang w:val="en-US" w:eastAsia="zh-CN"/>
              </w:rPr>
              <w:t>18</w:t>
            </w:r>
            <w:r>
              <w:rPr>
                <w:rFonts w:hint="eastAsia" w:cs="宋体" w:asciiTheme="minorEastAsia" w:hAnsiTheme="minorEastAsia"/>
                <w:b w:val="0"/>
                <w:bCs w:val="0"/>
                <w:kern w:val="0"/>
                <w:sz w:val="20"/>
                <w:szCs w:val="20"/>
                <w:lang w:eastAsia="zh-CN"/>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河道采砂检查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对河道采砂的行政检查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河道采砂市场主体</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实地核查、书面检查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州、县级水利部门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《中华人民共和国河道管理条例》第四条 国务院水利行政主管部门是全国河道的主管机关。各省、自治区、直辖市的水利行政主管部门是该行政区域的河道主管机关。</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《中华人民共和国河道管理条例》第八条 各级人民政府河道主管机关以及河道监理人员，必须按照国家法律、法规，加强河道管理，执行供水计划和防洪调度命令，维护水工程和人民生命财产安全。</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市水利局（1</w:t>
            </w:r>
            <w:r>
              <w:rPr>
                <w:rFonts w:hint="eastAsia" w:cs="宋体" w:asciiTheme="minorEastAsia" w:hAnsiTheme="minorEastAsia"/>
                <w:b w:val="0"/>
                <w:bCs w:val="0"/>
                <w:kern w:val="0"/>
                <w:sz w:val="20"/>
                <w:szCs w:val="20"/>
                <w:lang w:val="en-US" w:eastAsia="zh-CN"/>
              </w:rPr>
              <w:t>1</w:t>
            </w:r>
            <w:r>
              <w:rPr>
                <w:rFonts w:hint="eastAsia" w:cs="宋体" w:asciiTheme="minorEastAsia" w:hAnsiTheme="minorEastAsia"/>
                <w:b w:val="0"/>
                <w:bCs w:val="0"/>
                <w:kern w:val="0"/>
                <w:sz w:val="20"/>
                <w:szCs w:val="20"/>
                <w:lang w:eastAsia="zh-CN"/>
              </w:rPr>
              <w:t>类</w:t>
            </w:r>
            <w:r>
              <w:rPr>
                <w:rFonts w:hint="eastAsia" w:cs="宋体" w:asciiTheme="minorEastAsia" w:hAnsiTheme="minorEastAsia"/>
                <w:b w:val="0"/>
                <w:bCs w:val="0"/>
                <w:kern w:val="0"/>
                <w:sz w:val="20"/>
                <w:szCs w:val="20"/>
                <w:lang w:val="en-US" w:eastAsia="zh-CN"/>
              </w:rPr>
              <w:t>18</w:t>
            </w:r>
            <w:r>
              <w:rPr>
                <w:rFonts w:hint="eastAsia" w:cs="宋体" w:asciiTheme="minorEastAsia" w:hAnsiTheme="minorEastAsia"/>
                <w:b w:val="0"/>
                <w:bCs w:val="0"/>
                <w:kern w:val="0"/>
                <w:sz w:val="20"/>
                <w:szCs w:val="20"/>
                <w:lang w:eastAsia="zh-CN"/>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水利工程检查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对水工程运行和水工程安全活动的行政检查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水利工程管理单位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实地核查、书面检查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县级以上水利部门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16"/>
                <w:szCs w:val="16"/>
              </w:rPr>
              <w:t xml:space="preserve">《中华人民共和国水法》第四十一条 单位和个人有保护水工程的义务，不得侵占、毁坏堤防、护岸、防汛、水文监测、水文地质监测等工程设施。”第四十三条：“国家对水工程实施保护。国家所有的水工程应当按照国务院的规定划定工程管理和保护范围。国务院水行政主管部门或者流域管理机构管理的水工程，由主管部门或者流域管理机构商有关省、自治区、直辖市人民政府划定工程管理和保护范围。前款规定以外的其他水工程，应当按照省、自治区、直辖市人民政府的规定，划定工程保护范围和保护职责。在水工程保护范围内，禁止从事影响水工程运行和危害水工程安全的爆破、打井、采石、取土等活动。 </w:t>
            </w:r>
            <w:r>
              <w:rPr>
                <w:rFonts w:hint="eastAsia" w:cs="宋体" w:asciiTheme="minorEastAsia" w:hAnsiTheme="minorEastAsia"/>
                <w:b w:val="0"/>
                <w:bCs w:val="0"/>
                <w:kern w:val="0"/>
                <w:sz w:val="16"/>
                <w:szCs w:val="16"/>
              </w:rPr>
              <w:br w:type="textWrapping"/>
            </w:r>
            <w:r>
              <w:rPr>
                <w:rFonts w:hint="eastAsia" w:cs="宋体" w:asciiTheme="minorEastAsia" w:hAnsiTheme="minorEastAsia"/>
                <w:b w:val="0"/>
                <w:bCs w:val="0"/>
                <w:kern w:val="0"/>
                <w:sz w:val="16"/>
                <w:szCs w:val="16"/>
              </w:rPr>
              <w:t xml:space="preserve">《中华人民共和国防洪法》第三十五条 属于国家所有的防洪工程设施，应当按照经批准的设计，在竣工验收前由县级以上人民政府按照国家规定，划定管理和保护范围。属于集体所有的防洪工程设施，应当按照省、自治区、直辖市人民政府的规定，划定保护范围。在防洪工程设施保护范围内，禁止进行爆破、打井、采石、取土等危害防洪工程设施安全的活动。”第三十七条：“任何单位和个人不得破坏、侵占、毁损水库大坝、堤防、水闸、护岸、抽水站、排水渠系等防洪工程和水文、通信设施以及防汛备用的器材、物料等。 </w:t>
            </w:r>
            <w:r>
              <w:rPr>
                <w:rFonts w:hint="eastAsia" w:cs="宋体" w:asciiTheme="minorEastAsia" w:hAnsiTheme="minorEastAsia"/>
                <w:b w:val="0"/>
                <w:bCs w:val="0"/>
                <w:kern w:val="0"/>
                <w:sz w:val="16"/>
                <w:szCs w:val="16"/>
              </w:rPr>
              <w:br w:type="textWrapping"/>
            </w:r>
            <w:r>
              <w:rPr>
                <w:rFonts w:hint="eastAsia" w:cs="宋体" w:asciiTheme="minorEastAsia" w:hAnsiTheme="minorEastAsia"/>
                <w:b w:val="0"/>
                <w:bCs w:val="0"/>
                <w:kern w:val="0"/>
                <w:sz w:val="16"/>
                <w:szCs w:val="16"/>
              </w:rPr>
              <w:t xml:space="preserve">《水库大坝安全管理条例》第十二条：“大坝及其设施受国家保护，任何单位和个人不得侵占、毁坏。大坝管理单位应当加强大坝的安全保卫工作。”第十三条：“禁止在大坝管理和保护范围内进行爆破、打井、采石、采矿、挖沙、取土、修坟等危害大坝安全的活动。第十四条 非大坝管理人员不得操作大坝的泄洪闸门、输水闸门以及其他设施，大坝管理人员操作时应当遵守有关的规章制度。禁止任何单位和个人干扰大坝的正常管理工作。 第十七条 禁止在坝体修建码头、渠道、堆放杂物、晾晒粮草。在大坝管理和保护范围内修建码头、鱼塘的，须经大坝主管部门批准，并与坝脚和泄水、输水建筑物保持一定距离，不得影响大坝安全、工程管理和抢险工作。 </w:t>
            </w:r>
            <w:r>
              <w:rPr>
                <w:rFonts w:hint="eastAsia" w:cs="宋体" w:asciiTheme="minorEastAsia" w:hAnsiTheme="minorEastAsia"/>
                <w:b w:val="0"/>
                <w:bCs w:val="0"/>
                <w:kern w:val="0"/>
                <w:sz w:val="16"/>
                <w:szCs w:val="16"/>
              </w:rPr>
              <w:br w:type="textWrapping"/>
            </w:r>
            <w:r>
              <w:rPr>
                <w:rFonts w:hint="eastAsia" w:cs="宋体" w:asciiTheme="minorEastAsia" w:hAnsiTheme="minorEastAsia"/>
                <w:b w:val="0"/>
                <w:bCs w:val="0"/>
                <w:kern w:val="0"/>
                <w:sz w:val="16"/>
                <w:szCs w:val="16"/>
              </w:rPr>
              <w:t xml:space="preserve">《中华人民共和国河道管理条例》第二十二条  禁止损毁堤防、护岸、闸坝等水工程建筑物和防汛设施、水文监测和测量设施、河岸地质监测设施以及通信照明等设施。”第二十三条：“禁止非管理人员操作河道上的涵闸闸门，禁止任何组织和个人干扰河道管理单位的正常工作。”第二十四条：“在堤防和护堤地，禁止建房、放牧、开渠、打井、挖窖、葬坟、晒粮、存放物料、开采地下资源、进行考古发掘以及开展集市贸易活动。”第二十六条：“根据堤防的重要程度、堤基土质条件等，河道主管机关报经县级以上人民政府批准，可以在河道管理范围的相连地域划定堤防安全保护区。在堤防安全保护区内，禁止进行打井、钻探、爆破、挖筑鱼塘、采石、取土等危害堤防安全的活动。 </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市水利局（1</w:t>
            </w:r>
            <w:r>
              <w:rPr>
                <w:rFonts w:hint="eastAsia" w:cs="宋体" w:asciiTheme="minorEastAsia" w:hAnsiTheme="minorEastAsia"/>
                <w:b w:val="0"/>
                <w:bCs w:val="0"/>
                <w:kern w:val="0"/>
                <w:sz w:val="20"/>
                <w:szCs w:val="20"/>
                <w:lang w:val="en-US" w:eastAsia="zh-CN"/>
              </w:rPr>
              <w:t>1</w:t>
            </w:r>
            <w:r>
              <w:rPr>
                <w:rFonts w:hint="eastAsia" w:cs="宋体" w:asciiTheme="minorEastAsia" w:hAnsiTheme="minorEastAsia"/>
                <w:b w:val="0"/>
                <w:bCs w:val="0"/>
                <w:kern w:val="0"/>
                <w:sz w:val="20"/>
                <w:szCs w:val="20"/>
                <w:lang w:eastAsia="zh-CN"/>
              </w:rPr>
              <w:t>类</w:t>
            </w:r>
            <w:r>
              <w:rPr>
                <w:rFonts w:hint="eastAsia" w:cs="宋体" w:asciiTheme="minorEastAsia" w:hAnsiTheme="minorEastAsia"/>
                <w:b w:val="0"/>
                <w:bCs w:val="0"/>
                <w:kern w:val="0"/>
                <w:sz w:val="20"/>
                <w:szCs w:val="20"/>
                <w:lang w:val="en-US" w:eastAsia="zh-CN"/>
              </w:rPr>
              <w:t>18</w:t>
            </w:r>
            <w:r>
              <w:rPr>
                <w:rFonts w:hint="eastAsia" w:cs="宋体" w:asciiTheme="minorEastAsia" w:hAnsiTheme="minorEastAsia"/>
                <w:b w:val="0"/>
                <w:bCs w:val="0"/>
                <w:kern w:val="0"/>
                <w:sz w:val="20"/>
                <w:szCs w:val="20"/>
                <w:lang w:eastAsia="zh-CN"/>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洪水影响评价检查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对编制洪水影响评价报告非防洪建设项目的行政检查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各类市场主体</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实地核查、书面检查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县级以上水利部门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《中华人民共和国行政许可法》第六十三条 行政机关实施监督检查，不得妨碍被许可人正常的生产经营活动，不得索取或者收受被许可人的财物，不得谋取其他利益。</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水行政许可实施办法》第四十五条:“水行政许可实施机关应当建立健全监督制度，按照管理权限和职责分工，对公民、法人或者其他组织从事水行政许可事项的活动履行监督检查责任。省、自治区、直辖市人民政府水行政主管部门应当依法明确本行政区域内各级水行政主管部门的具体监督检查职责，流域管理机构应当依法明确其下属管理机构的具体监督检查职责。</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《水利部关于加强非防洪建设项目洪水影响评价工作的通知》（水汛[2017]359号）：“六 强化洪水影响评价监督管理  各级水行政主管部门要加强洪水影响评价报告审批后项目建设监督管理，开展针对性跟踪检查，监督防洪安全措施执行到位。</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市水利局（1</w:t>
            </w:r>
            <w:r>
              <w:rPr>
                <w:rFonts w:hint="eastAsia" w:cs="宋体" w:asciiTheme="minorEastAsia" w:hAnsiTheme="minorEastAsia"/>
                <w:b w:val="0"/>
                <w:bCs w:val="0"/>
                <w:kern w:val="0"/>
                <w:sz w:val="20"/>
                <w:szCs w:val="20"/>
                <w:lang w:val="en-US" w:eastAsia="zh-CN"/>
              </w:rPr>
              <w:t>1</w:t>
            </w:r>
            <w:r>
              <w:rPr>
                <w:rFonts w:hint="eastAsia" w:cs="宋体" w:asciiTheme="minorEastAsia" w:hAnsiTheme="minorEastAsia"/>
                <w:b w:val="0"/>
                <w:bCs w:val="0"/>
                <w:kern w:val="0"/>
                <w:sz w:val="20"/>
                <w:szCs w:val="20"/>
                <w:lang w:eastAsia="zh-CN"/>
              </w:rPr>
              <w:t>类</w:t>
            </w:r>
            <w:r>
              <w:rPr>
                <w:rFonts w:hint="eastAsia" w:cs="宋体" w:asciiTheme="minorEastAsia" w:hAnsiTheme="minorEastAsia"/>
                <w:b w:val="0"/>
                <w:bCs w:val="0"/>
                <w:kern w:val="0"/>
                <w:sz w:val="20"/>
                <w:szCs w:val="20"/>
                <w:lang w:val="en-US" w:eastAsia="zh-CN"/>
              </w:rPr>
              <w:t>18</w:t>
            </w:r>
            <w:r>
              <w:rPr>
                <w:rFonts w:hint="eastAsia" w:cs="宋体" w:asciiTheme="minorEastAsia" w:hAnsiTheme="minorEastAsia"/>
                <w:b w:val="0"/>
                <w:bCs w:val="0"/>
                <w:kern w:val="0"/>
                <w:sz w:val="20"/>
                <w:szCs w:val="20"/>
                <w:lang w:eastAsia="zh-CN"/>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水利工程检查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对水利工程采用没有国家技术标准新技术、新材料的行政检查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水利工程建设市场主体</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实地核查、书面检查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县级以上水利部门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《建设工程勘察设计管理条例》第二十九条 建设工程勘察、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《建设工程勘察设计管理条例》第五条第一款 县级以上人民政府建设行政主管部门和交通、水利等有关部门应当依照本条例的规定，加强对建设工程勘察、设计活动的监督管理。</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涉河项目检查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对河道管理范围内建设项目的行政检查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各类市场主体</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实地核查、书面检查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县级以上水利部门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《河道管理范围内建设项目管理的有关规定》第十一条 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《河道管理范围内建设项目管理的有关规定》第十二条 河道管理范围内的建筑物和设施竣工后，应经河道主管机关检验合格后方可启用。建设单位应在竣工验收六个月内向河道主管机关报送有关竣工资料。 </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 xml:space="preserve">《河道管理范围内建设项目管理的有关规定》第十三条 河道主管机关应定期对河道管理范围内的建筑物和设施进行检查，凡不符合工程安全要求的，应提出限期改建的要求，有关单位和个人应当服从河道主管机关的安全管理。 </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卫生健康委员会（1</w:t>
            </w:r>
            <w:r>
              <w:rPr>
                <w:rFonts w:hint="eastAsia" w:cs="宋体" w:asciiTheme="minorEastAsia" w:hAnsiTheme="minorEastAsia"/>
                <w:b w:val="0"/>
                <w:bCs w:val="0"/>
                <w:kern w:val="0"/>
                <w:sz w:val="20"/>
                <w:szCs w:val="20"/>
                <w:lang w:val="en-US" w:eastAsia="zh-CN"/>
              </w:rPr>
              <w:t>0</w:t>
            </w:r>
            <w:r>
              <w:rPr>
                <w:rFonts w:hint="eastAsia" w:cs="宋体" w:asciiTheme="minorEastAsia" w:hAnsiTheme="minorEastAsia"/>
                <w:b w:val="0"/>
                <w:bCs w:val="0"/>
                <w:kern w:val="0"/>
                <w:sz w:val="20"/>
                <w:szCs w:val="20"/>
              </w:rPr>
              <w:t>类1</w:t>
            </w:r>
            <w:r>
              <w:rPr>
                <w:rFonts w:hint="eastAsia" w:cs="宋体" w:asciiTheme="minorEastAsia" w:hAnsiTheme="minorEastAsia"/>
                <w:b w:val="0"/>
                <w:bCs w:val="0"/>
                <w:kern w:val="0"/>
                <w:sz w:val="20"/>
                <w:szCs w:val="20"/>
                <w:lang w:val="en-US" w:eastAsia="zh-CN"/>
              </w:rPr>
              <w:t>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消毒产品生产企业监督检查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1.相关法律法规、标准的执行情况；2.按照批准的类别和项目开展生产的情况；3.从业人员培训情况；4.原材料卫生质量情况；5.生产过程规范情况；6.产品质量控制情况；7.进行产品卫生安全评价报告及备案情况等</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辖区内消毒产品生产企业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县级以上卫生健康行政部门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《中华人民共和国传染病防治法》 第五十三条第一款第四项；</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《消毒管理办法》（2017年12月修订）第三十六条。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县级以上卫生监督机构</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卫生健康委员会（1</w:t>
            </w:r>
            <w:r>
              <w:rPr>
                <w:rFonts w:hint="eastAsia" w:cs="宋体" w:asciiTheme="minorEastAsia" w:hAnsiTheme="minorEastAsia"/>
                <w:b w:val="0"/>
                <w:bCs w:val="0"/>
                <w:kern w:val="0"/>
                <w:sz w:val="20"/>
                <w:szCs w:val="20"/>
                <w:lang w:val="en-US" w:eastAsia="zh-CN"/>
              </w:rPr>
              <w:t>0</w:t>
            </w:r>
            <w:r>
              <w:rPr>
                <w:rFonts w:hint="eastAsia" w:cs="宋体" w:asciiTheme="minorEastAsia" w:hAnsiTheme="minorEastAsia"/>
                <w:b w:val="0"/>
                <w:bCs w:val="0"/>
                <w:kern w:val="0"/>
                <w:sz w:val="20"/>
                <w:szCs w:val="20"/>
              </w:rPr>
              <w:t>类1</w:t>
            </w:r>
            <w:r>
              <w:rPr>
                <w:rFonts w:hint="eastAsia" w:cs="宋体" w:asciiTheme="minorEastAsia" w:hAnsiTheme="minorEastAsia"/>
                <w:b w:val="0"/>
                <w:bCs w:val="0"/>
                <w:kern w:val="0"/>
                <w:sz w:val="20"/>
                <w:szCs w:val="20"/>
                <w:lang w:val="en-US" w:eastAsia="zh-CN"/>
              </w:rPr>
              <w:t>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供水单位监督检查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1.</w:t>
            </w:r>
            <w:r>
              <w:rPr>
                <w:rFonts w:hint="eastAsia" w:cs="宋体" w:asciiTheme="minorEastAsia" w:hAnsiTheme="minorEastAsia"/>
                <w:b w:val="0"/>
                <w:bCs w:val="0"/>
                <w:kern w:val="0"/>
                <w:sz w:val="20"/>
                <w:szCs w:val="20"/>
              </w:rPr>
              <w:t>二次供水设施防护及周围环境情况；2.二次供水储水设备定期清洗消毒情况；3.水质检测情况；4.供管水人员持有效体检合格证明情况；5.供管水人员经卫生知识培训情况；6.二次供水纳入监督协管服务情况；7.持卫生许可证情况。</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市辖区内</w:t>
            </w:r>
            <w:r>
              <w:rPr>
                <w:rFonts w:hint="eastAsia" w:cs="宋体" w:asciiTheme="minorEastAsia" w:hAnsiTheme="minorEastAsia"/>
                <w:b w:val="0"/>
                <w:bCs w:val="0"/>
                <w:kern w:val="0"/>
                <w:sz w:val="20"/>
                <w:szCs w:val="20"/>
                <w:lang w:eastAsia="zh-CN"/>
              </w:rPr>
              <w:t>二次</w:t>
            </w:r>
            <w:r>
              <w:rPr>
                <w:rFonts w:hint="eastAsia" w:cs="宋体" w:asciiTheme="minorEastAsia" w:hAnsiTheme="minorEastAsia"/>
                <w:b w:val="0"/>
                <w:bCs w:val="0"/>
                <w:kern w:val="0"/>
                <w:sz w:val="20"/>
                <w:szCs w:val="20"/>
              </w:rPr>
              <w:t>供水单位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县级以上卫生健康行政部门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《中华人民共和国传染病防治法》 第五十三条第一款第四项；</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《生活饮用水卫生监督管理办法》（2016年修订）第二条、第三条第一款、第二十三条。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县级以上卫生监督机构</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学校卫生监督检查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1.抽查学校教学和生活环境、传染病防控、学校饮用水以及学校内游泳场所的卫生管理情况；2.抽查教室采光照明和水质；3.开展学校卫生综合监督评价。</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辖区内学校</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县级以上卫生健康行政部门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《中华人民共和国传染病防治法》 第五十三条第一款第四项；</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《生活饮用水卫生监督管理办法》（2016年修订）第二条、三条第一款、十六条、二十三条；</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《学校卫生工作条例》第二十八条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县级以上卫生监督机构</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公共场所卫生监督检查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1.抽查游泳、住宿、沐浴、美容美发等场所卫生管理情况；2.抽查顾客用品用具、水质、空气以及集中空调通风系统卫生质量；3.推进公共场所卫生监督量化分级管理。</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辖区内公共场所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县级以上卫生健康行政部门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《中华人民共和国传染病防治法》 第五十三条第一款第六项；</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《公共场所卫生管理条例》（2019年修订）第十三条；</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《公共场所卫生管理条例实施细则》（2017年12月修订）第二十九条、三十一条。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县级以上卫生监督机构</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卫生健康委员会（1</w:t>
            </w:r>
            <w:r>
              <w:rPr>
                <w:rFonts w:hint="eastAsia" w:cs="宋体" w:asciiTheme="minorEastAsia" w:hAnsiTheme="minorEastAsia"/>
                <w:b w:val="0"/>
                <w:bCs w:val="0"/>
                <w:kern w:val="0"/>
                <w:sz w:val="20"/>
                <w:szCs w:val="20"/>
                <w:lang w:val="en-US" w:eastAsia="zh-CN"/>
              </w:rPr>
              <w:t>0</w:t>
            </w:r>
            <w:r>
              <w:rPr>
                <w:rFonts w:hint="eastAsia" w:cs="宋体" w:asciiTheme="minorEastAsia" w:hAnsiTheme="minorEastAsia"/>
                <w:b w:val="0"/>
                <w:bCs w:val="0"/>
                <w:kern w:val="0"/>
                <w:sz w:val="20"/>
                <w:szCs w:val="20"/>
              </w:rPr>
              <w:t>类1</w:t>
            </w:r>
            <w:r>
              <w:rPr>
                <w:rFonts w:hint="eastAsia" w:cs="宋体" w:asciiTheme="minorEastAsia" w:hAnsiTheme="minorEastAsia"/>
                <w:b w:val="0"/>
                <w:bCs w:val="0"/>
                <w:kern w:val="0"/>
                <w:sz w:val="20"/>
                <w:szCs w:val="20"/>
                <w:lang w:val="en-US" w:eastAsia="zh-CN"/>
              </w:rPr>
              <w:t>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传染病防治监督检查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1.医疗卫生机构预防接种管理情况。接种单位和人员资质情况；公示第一类疫苗的品种和接种方法情况；接种前告知和询问情况；疫苗的接收、购进、分发、供应、使用登记和报告记录情况；购进、接收疫苗时索取相关证明文件情况；2.传染病疫情报告情况。建立传染病疫情报告工作制度情况；开展疫情报告管理自查情况；传染病疫情登记、报告卡填写情况；是否存在瞒报、缓报、谎报传染病疫情情况；3. 传染病疫情控制情况。建立预检、分诊制度情况；发热门诊规范设置情况；按规定为传染病病人、疑似病人提供诊疗情况； 依法履行传染病监测职责情况；发现传染病疫情时，采取传染病控制措施情况；消毒处理传染病病原体污染的场所、物品、污水和医疗废物情况；医疗转运车辆传染病防控工作情况；4.消毒隔离措施落实情况。建立消毒管理组织、制度情况；开展消毒与灭菌效果监测情况；消毒隔离知识培训情况；消毒产品进货检查验收情况； 医疗器械一人一用一消毒或灭菌情况。二级以上医院以血液透析和消毒供应中心；5.医疗废物管理。医疗废物实行分类收集情况；使用专用包装物及容器情况；医疗废物暂时贮存设施建立情况；医疗废物交接、运送、暂存及处置情况；6.二级病原微生物实验室生物安全管理。二级实验室备案情况；从事实验活动的人员培训、考核情况；实验档案建立情况；实验结束将菌（毒）种或样本销毁或者送交保藏机构保藏情况。</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辖区内医疗机构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书面</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县级以上卫生健康行政部门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《中华人民共和国传染病防治法》、《</w:t>
            </w:r>
            <w:r>
              <w:rPr>
                <w:rFonts w:hint="eastAsia" w:cs="宋体" w:asciiTheme="minorEastAsia" w:hAnsiTheme="minorEastAsia"/>
                <w:b w:val="0"/>
                <w:bCs w:val="0"/>
                <w:kern w:val="0"/>
                <w:sz w:val="20"/>
                <w:szCs w:val="20"/>
                <w:lang w:eastAsia="zh-CN"/>
              </w:rPr>
              <w:t>中华人民共和国</w:t>
            </w:r>
            <w:r>
              <w:rPr>
                <w:rFonts w:hint="eastAsia" w:cs="宋体" w:asciiTheme="minorEastAsia" w:hAnsiTheme="minorEastAsia"/>
                <w:b w:val="0"/>
                <w:bCs w:val="0"/>
                <w:kern w:val="0"/>
                <w:sz w:val="20"/>
                <w:szCs w:val="20"/>
              </w:rPr>
              <w:t>疫苗</w:t>
            </w:r>
            <w:r>
              <w:rPr>
                <w:rFonts w:hint="eastAsia" w:cs="宋体" w:asciiTheme="minorEastAsia" w:hAnsiTheme="minorEastAsia"/>
                <w:b w:val="0"/>
                <w:bCs w:val="0"/>
                <w:kern w:val="0"/>
                <w:sz w:val="20"/>
                <w:szCs w:val="20"/>
                <w:lang w:eastAsia="zh-CN"/>
              </w:rPr>
              <w:t>管理法</w:t>
            </w:r>
            <w:r>
              <w:rPr>
                <w:rFonts w:hint="eastAsia" w:cs="宋体" w:asciiTheme="minorEastAsia" w:hAnsiTheme="minorEastAsia"/>
                <w:b w:val="0"/>
                <w:bCs w:val="0"/>
                <w:kern w:val="0"/>
                <w:sz w:val="20"/>
                <w:szCs w:val="20"/>
              </w:rPr>
              <w:t>》、《突发公共卫生事件与传染病疫情监测信息报告管理办法》、《病原微生物实验室生物安全管理条例》（2018 年 3 月修改）、《医疗卫生机构医疗废物管理办法》、《医疗废物管理条例》</w:t>
            </w:r>
            <w:r>
              <w:rPr>
                <w:rFonts w:hint="eastAsia" w:cs="宋体" w:asciiTheme="minorEastAsia" w:hAnsiTheme="minorEastAsia"/>
                <w:b w:val="0"/>
                <w:bCs w:val="0"/>
                <w:kern w:val="0"/>
                <w:sz w:val="20"/>
                <w:szCs w:val="20"/>
                <w:lang w:eastAsia="zh-CN"/>
              </w:rPr>
              <w:t>、《医疗机构预检分诊管理办法》、《消毒管理办法》</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县级以上卫生监督机构</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医疗卫生监督检查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1.对医疗机构的设置审批、执业登记和校验进行检查；2.对医疗机构的执业活动进行检查；3.医疗技术开展情况；4.病历书写及处方书写情况； 5.抗菌药物管理情况；6.麻醉药品及第一类精神药管理情况；7医疗质量管理情况；8.精神卫生法执行情况；9.中医药管理情况</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辖区内医疗机构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县级以上卫生健康行政部门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《中华人民共和国</w:t>
            </w:r>
            <w:r>
              <w:rPr>
                <w:rFonts w:hint="eastAsia" w:cs="宋体" w:asciiTheme="minorEastAsia" w:hAnsiTheme="minorEastAsia"/>
                <w:b w:val="0"/>
                <w:bCs w:val="0"/>
                <w:kern w:val="0"/>
                <w:sz w:val="20"/>
                <w:szCs w:val="20"/>
                <w:lang w:eastAsia="zh-CN"/>
              </w:rPr>
              <w:t>执业医师法</w:t>
            </w:r>
            <w:r>
              <w:rPr>
                <w:rFonts w:hint="eastAsia" w:cs="宋体" w:asciiTheme="minorEastAsia" w:hAnsiTheme="minorEastAsia"/>
                <w:b w:val="0"/>
                <w:bCs w:val="0"/>
                <w:kern w:val="0"/>
                <w:sz w:val="20"/>
                <w:szCs w:val="20"/>
              </w:rPr>
              <w:t>》、《医疗机构管理条例》（国务院令第 149 号）、《医疗机构管理条例实施细则》</w:t>
            </w:r>
            <w:r>
              <w:rPr>
                <w:rFonts w:hint="eastAsia" w:cs="宋体" w:asciiTheme="minorEastAsia" w:hAnsiTheme="minorEastAsia"/>
                <w:b w:val="0"/>
                <w:bCs w:val="0"/>
                <w:kern w:val="0"/>
                <w:sz w:val="20"/>
                <w:szCs w:val="20"/>
                <w:lang w:eastAsia="zh-CN"/>
              </w:rPr>
              <w:t>、《中华人民共和国精神卫生法》《中华人民共和国中医药法》《医疗技术管理办法》《抗菌药物临床运用办法》《医疗质量管理办法》《麻醉药品和精神药品管理条例》《处方管理办法》</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县级以上卫生监督机构</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采供血机构监督检查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1.相关法律法规、标准的执行情况；2. 按照批准的类别和项目开展执业的情 况；3.</w:t>
            </w:r>
            <w:r>
              <w:rPr>
                <w:rFonts w:hint="eastAsia" w:cs="宋体" w:asciiTheme="minorEastAsia" w:hAnsiTheme="minorEastAsia"/>
                <w:b w:val="0"/>
                <w:bCs w:val="0"/>
                <w:kern w:val="0"/>
                <w:sz w:val="20"/>
                <w:szCs w:val="20"/>
                <w:lang w:val="en-US" w:eastAsia="zh-CN"/>
              </w:rPr>
              <w:t>.</w:t>
            </w:r>
            <w:r>
              <w:rPr>
                <w:rFonts w:hint="eastAsia" w:cs="宋体" w:asciiTheme="minorEastAsia" w:hAnsiTheme="minorEastAsia"/>
                <w:b w:val="0"/>
                <w:bCs w:val="0"/>
                <w:kern w:val="0"/>
                <w:sz w:val="20"/>
                <w:szCs w:val="20"/>
              </w:rPr>
              <w:t>疫情管理的情况；4..血源管理</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的情况；5.实验室管理的情况；6.血液包装、储存、发放的情况；7.医疗废物处理的情况等。</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辖区内采供血机构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县级以上卫生健康行政部门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eastAsia="zh-CN"/>
              </w:rPr>
              <w:t>中华人民共和国献血法</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eastAsia="zh-CN"/>
              </w:rPr>
              <w:t>、</w:t>
            </w:r>
            <w:r>
              <w:rPr>
                <w:rFonts w:hint="eastAsia" w:cs="宋体" w:asciiTheme="minorEastAsia" w:hAnsiTheme="minorEastAsia"/>
                <w:b w:val="0"/>
                <w:bCs w:val="0"/>
                <w:kern w:val="0"/>
                <w:sz w:val="20"/>
                <w:szCs w:val="20"/>
              </w:rPr>
              <w:t>《血</w:t>
            </w:r>
            <w:r>
              <w:rPr>
                <w:rFonts w:hint="eastAsia" w:cs="宋体" w:asciiTheme="minorEastAsia" w:hAnsiTheme="minorEastAsia"/>
                <w:b w:val="0"/>
                <w:bCs w:val="0"/>
                <w:kern w:val="0"/>
                <w:sz w:val="20"/>
                <w:szCs w:val="20"/>
                <w:lang w:eastAsia="zh-CN"/>
              </w:rPr>
              <w:t>液制品管理条例</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eastAsia="zh-CN"/>
              </w:rPr>
              <w:t>、</w:t>
            </w:r>
            <w:r>
              <w:rPr>
                <w:rFonts w:hint="eastAsia" w:cs="宋体" w:asciiTheme="minorEastAsia" w:hAnsiTheme="minorEastAsia"/>
                <w:b w:val="0"/>
                <w:bCs w:val="0"/>
                <w:kern w:val="0"/>
                <w:sz w:val="20"/>
                <w:szCs w:val="20"/>
              </w:rPr>
              <w:t>《血站管理办法》（2017 年 12 月修改）</w:t>
            </w:r>
            <w:r>
              <w:rPr>
                <w:rFonts w:hint="eastAsia" w:cs="宋体" w:asciiTheme="minorEastAsia" w:hAnsiTheme="minorEastAsia"/>
                <w:b w:val="0"/>
                <w:bCs w:val="0"/>
                <w:kern w:val="0"/>
                <w:sz w:val="20"/>
                <w:szCs w:val="20"/>
                <w:lang w:eastAsia="zh-CN"/>
              </w:rPr>
              <w:t>、</w:t>
            </w:r>
            <w:r>
              <w:rPr>
                <w:rFonts w:hint="eastAsia" w:cs="宋体" w:asciiTheme="minorEastAsia" w:hAnsiTheme="minorEastAsia"/>
                <w:b w:val="0"/>
                <w:bCs w:val="0"/>
                <w:kern w:val="0"/>
                <w:sz w:val="20"/>
                <w:szCs w:val="20"/>
              </w:rPr>
              <w:t>《病原微生物实验室生物安全管理条例》（2018 年 3 月修改）《</w:t>
            </w:r>
            <w:r>
              <w:rPr>
                <w:rFonts w:hint="eastAsia" w:cs="宋体" w:asciiTheme="minorEastAsia" w:hAnsiTheme="minorEastAsia"/>
                <w:b w:val="0"/>
                <w:bCs w:val="0"/>
                <w:kern w:val="0"/>
                <w:sz w:val="20"/>
                <w:szCs w:val="20"/>
                <w:lang w:eastAsia="zh-CN"/>
              </w:rPr>
              <w:t>医疗废物管理条例</w:t>
            </w:r>
            <w:r>
              <w:rPr>
                <w:rFonts w:hint="eastAsia" w:cs="宋体" w:asciiTheme="minorEastAsia" w:hAnsiTheme="minorEastAsia"/>
                <w:b w:val="0"/>
                <w:bCs w:val="0"/>
                <w:kern w:val="0"/>
                <w:sz w:val="20"/>
                <w:szCs w:val="20"/>
              </w:rPr>
              <w:t>》</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县级以上卫生监督机构</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卫生健康委员会（1</w:t>
            </w:r>
            <w:r>
              <w:rPr>
                <w:rFonts w:hint="eastAsia" w:cs="宋体" w:asciiTheme="minorEastAsia" w:hAnsiTheme="minorEastAsia"/>
                <w:b w:val="0"/>
                <w:bCs w:val="0"/>
                <w:kern w:val="0"/>
                <w:sz w:val="20"/>
                <w:szCs w:val="20"/>
                <w:lang w:val="en-US" w:eastAsia="zh-CN"/>
              </w:rPr>
              <w:t>0</w:t>
            </w:r>
            <w:r>
              <w:rPr>
                <w:rFonts w:hint="eastAsia" w:cs="宋体" w:asciiTheme="minorEastAsia" w:hAnsiTheme="minorEastAsia"/>
                <w:b w:val="0"/>
                <w:bCs w:val="0"/>
                <w:kern w:val="0"/>
                <w:sz w:val="20"/>
                <w:szCs w:val="20"/>
              </w:rPr>
              <w:t>类1</w:t>
            </w:r>
            <w:r>
              <w:rPr>
                <w:rFonts w:hint="eastAsia" w:cs="宋体" w:asciiTheme="minorEastAsia" w:hAnsiTheme="minorEastAsia"/>
                <w:b w:val="0"/>
                <w:bCs w:val="0"/>
                <w:kern w:val="0"/>
                <w:sz w:val="20"/>
                <w:szCs w:val="20"/>
                <w:lang w:val="en-US" w:eastAsia="zh-CN"/>
              </w:rPr>
              <w:t>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放射诊疗机构监督检查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1.执行法律、法规、规章、标准和规范等情况；2.放射诊疗规章制度和工作人员岗位责任制等制度的落实情况；3.健康监护制度和防护措施的落实情况；4. 放射事件调查处理和报告情况；5.持《放射诊疗许可证》及校验情况；6.放射诊疗设备及场所防护性能检测情况；7.放射工作人员职业健康体检及个人剂量监护情况。</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辖区内放射诊疗机构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县级以上卫生健康行政部门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《放射诊疗管理规定》2016(修订）第三十四条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县级以上卫生监督机构</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卫生健康委员会（1</w:t>
            </w:r>
            <w:r>
              <w:rPr>
                <w:rFonts w:hint="eastAsia" w:cs="宋体" w:asciiTheme="minorEastAsia" w:hAnsiTheme="minorEastAsia"/>
                <w:b w:val="0"/>
                <w:bCs w:val="0"/>
                <w:kern w:val="0"/>
                <w:sz w:val="20"/>
                <w:szCs w:val="20"/>
                <w:lang w:val="en-US" w:eastAsia="zh-CN"/>
              </w:rPr>
              <w:t>0</w:t>
            </w:r>
            <w:r>
              <w:rPr>
                <w:rFonts w:hint="eastAsia" w:cs="宋体" w:asciiTheme="minorEastAsia" w:hAnsiTheme="minorEastAsia"/>
                <w:b w:val="0"/>
                <w:bCs w:val="0"/>
                <w:kern w:val="0"/>
                <w:sz w:val="20"/>
                <w:szCs w:val="20"/>
              </w:rPr>
              <w:t>类1</w:t>
            </w:r>
            <w:r>
              <w:rPr>
                <w:rFonts w:hint="eastAsia" w:cs="宋体" w:asciiTheme="minorEastAsia" w:hAnsiTheme="minorEastAsia"/>
                <w:b w:val="0"/>
                <w:bCs w:val="0"/>
                <w:kern w:val="0"/>
                <w:sz w:val="20"/>
                <w:szCs w:val="20"/>
                <w:lang w:val="en-US" w:eastAsia="zh-CN"/>
              </w:rPr>
              <w:t>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母婴保健、计划生育技术服务机构监督检查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1.相关法律法规、标准、规范的执行情况；2.按照批准的类别和项目开展母婴保健技术服务工作的情况；3.从事母婴保健技术服务人员资质情况；4.开展母婴保健技术的管理情况；5.执行“两非”规定情况。</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辖区内母婴保健技术服务机构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县级以上卫生健康行政部门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lang w:eastAsia="zh-CN"/>
              </w:rPr>
              <w:t>《中华人民共和国母婴保健法》</w:t>
            </w:r>
            <w:r>
              <w:rPr>
                <w:rFonts w:hint="eastAsia" w:cs="宋体" w:asciiTheme="minorEastAsia" w:hAnsiTheme="minorEastAsia"/>
                <w:b w:val="0"/>
                <w:bCs w:val="0"/>
                <w:kern w:val="0"/>
                <w:sz w:val="20"/>
                <w:szCs w:val="20"/>
              </w:rPr>
              <w:t>、《中华人民共和国母婴保</w:t>
            </w:r>
          </w:p>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健法实施办法》</w:t>
            </w:r>
            <w:r>
              <w:rPr>
                <w:rFonts w:hint="eastAsia" w:cs="宋体" w:asciiTheme="minorEastAsia" w:hAnsiTheme="minorEastAsia"/>
                <w:b w:val="0"/>
                <w:bCs w:val="0"/>
                <w:kern w:val="0"/>
                <w:sz w:val="20"/>
                <w:szCs w:val="20"/>
                <w:lang w:eastAsia="zh-CN"/>
              </w:rPr>
              <w:t>、</w:t>
            </w:r>
            <w:r>
              <w:rPr>
                <w:rFonts w:hint="eastAsia" w:cs="宋体" w:asciiTheme="minorEastAsia" w:hAnsiTheme="minorEastAsia"/>
                <w:b w:val="0"/>
                <w:bCs w:val="0"/>
                <w:kern w:val="0"/>
                <w:sz w:val="20"/>
                <w:szCs w:val="20"/>
              </w:rPr>
              <w:t>《计划生育技术服务管理条例》、</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《计划生育技术服务管理条例实施细则》</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县级以上卫生监督机构</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卫生健康委员会（1</w:t>
            </w:r>
            <w:r>
              <w:rPr>
                <w:rFonts w:hint="eastAsia" w:cs="宋体" w:asciiTheme="minorEastAsia" w:hAnsiTheme="minorEastAsia"/>
                <w:b w:val="0"/>
                <w:bCs w:val="0"/>
                <w:kern w:val="0"/>
                <w:sz w:val="20"/>
                <w:szCs w:val="20"/>
                <w:lang w:val="en-US" w:eastAsia="zh-CN"/>
              </w:rPr>
              <w:t>0</w:t>
            </w:r>
            <w:r>
              <w:rPr>
                <w:rFonts w:hint="eastAsia" w:cs="宋体" w:asciiTheme="minorEastAsia" w:hAnsiTheme="minorEastAsia"/>
                <w:b w:val="0"/>
                <w:bCs w:val="0"/>
                <w:kern w:val="0"/>
                <w:sz w:val="20"/>
                <w:szCs w:val="20"/>
              </w:rPr>
              <w:t>类1</w:t>
            </w:r>
            <w:r>
              <w:rPr>
                <w:rFonts w:hint="eastAsia" w:cs="宋体" w:asciiTheme="minorEastAsia" w:hAnsiTheme="minorEastAsia"/>
                <w:b w:val="0"/>
                <w:bCs w:val="0"/>
                <w:kern w:val="0"/>
                <w:sz w:val="20"/>
                <w:szCs w:val="20"/>
                <w:lang w:val="en-US" w:eastAsia="zh-CN"/>
              </w:rPr>
              <w:t>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对餐饮具集中消毒服务单位监督检查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依法对本行政区域的餐具、饮具集中消毒服务单位开展监督抽检工作。</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全市餐具、饮具集中消毒服务单位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现场监督和监测</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县级以上卫生健康行政部门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《中华人民共和国食品安全法》（中华人民共和国主席令第21号）</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rPr>
              <w:t>县级以上卫生监督机构</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登记事项检查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1.营业执照（登记证）规范使用情况的检查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企业、个体工商户、农民专业合作社、外国企业常驻代表机构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现场检查、网络检查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《企业法人登记管理条例》第二十九条第一款</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《公司登记管理条例》第七十一条、第七十二条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《合伙企业登记管理办法》第四十三条、第四十四条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《外商投资合伙企业登记管理规定》第五十七条、第五十八条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《中华人民共和国个人独资企业法》第三十五条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《个人独资企业登记管理办法》第四十条、第四十一条、第四十二条、第四十三条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《个体工商户条例》第二十二条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《农民专业合作社登记管理条例》第二十七条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《外国企业常驻代表机构登记管理条例》第十八条、第十九条、第三十六条第三款、第三十八条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《中华人民共和国</w:t>
            </w:r>
            <w:bookmarkStart w:id="0" w:name="_GoBack"/>
            <w:bookmarkEnd w:id="0"/>
            <w:r>
              <w:rPr>
                <w:rFonts w:hint="eastAsia" w:cs="宋体" w:asciiTheme="minorEastAsia" w:hAnsiTheme="minorEastAsia"/>
                <w:b w:val="0"/>
                <w:bCs w:val="0"/>
                <w:kern w:val="0"/>
                <w:sz w:val="20"/>
                <w:szCs w:val="20"/>
                <w:lang w:val="en-US" w:eastAsia="zh-CN"/>
              </w:rPr>
              <w:t>电子商务法》第十五条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2.名称规范使用情况的检查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企业、个体工商户、农民专业合作社、外国企业常驻代表机构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现场检查、网络检查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《企业名称登记管理规定》第二十六条、二十七条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《个体工商户条例》第二十三条第一款</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《农民专业合作社登记管理条例》第二十七条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《外国企业常驻代表机构登记管理条例》第三十八条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《中华人民共和国个人独资企业法》第三十四条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《中华人民共和国合伙企业法》第九十四条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《合伙企业登记管理办法》第四十条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《外商投资合伙企业登记管理规定》第五十四条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3.经营（驻在）期限的检查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企业、个体工商户、农民专业合作社、外国企业常驻代表机构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 xml:space="preserve">《企业法人登记管理条例》第二十九条第一款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《中华人民共和国公司法》第二百一十一条第二款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《公司登记管理条例》第六十八条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《中华人民共和国合伙企业法》第九十五条第二款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《合伙企业登记管理办法》第三十九条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《外商投资合伙企业登记管理规定》第五十三条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《外国企业常驻代表机构登记管理条例》第十六条、第三十五条第二款、第三十八条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4.经营（业务）范围中无需审批的经营（业务）项目的检查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企业、个体工商户、农民专业合作社、外国企业常驻代表机构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 xml:space="preserve">《企业法人登记管理条例》第二十九条第一款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《中华人民共和国公司法》第二百一十一条第二款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《公司登记管理条例》第六十八条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《中华人民共和国合伙企业法》第九十五条第二款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《个人独资企业法》第三十七条第二款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《合伙企业登记管理办法》第三十九条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《外商投资合伙企业登记管理规定》第五十三条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《个人独资企业登记管理办法》第三十八条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《个体工商户条例》第二十三条第一款</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《农民专业合作社登记管理条例》第二十七条、第二十八条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《外国企业常驻代表机构登记管理条例》第三十五条第二款、第三十七条、第三十八条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5.住所（经营场所）或驻在场所的检查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企业、个体工商户、农民专业合作社、外国企业常驻代表机构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6.注册资本实缴情况的检查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《国务院关于印发注册资本登记制度改革方案的通知》明确的暂不实行注册资本认缴登记制的行业企业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 xml:space="preserve">《企业法人登记管理条例》第二十九条第一款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《中华人民共和国公司法》第一百九十八条至第二百条、第二百一十一条第二款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《公司登记管理条例》第六十三条、第六十五条、第六十六条、第六十八条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《中华人民共和国合伙企业法》第九十五条第二款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《个人独资企业法》第三十七条第二款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《合伙企业登记管理办法》第三十九条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《外商投资合伙企业登记管理规定》第五十三条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《个人独资企业登记管理办法》第三十八条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7.法定代表人（负责人）任职情况的检查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 xml:space="preserve">《企业法人登记管理条例》第二十九条第一款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《企业法人法定代表人登记管理规定》第十二条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《中华人民共和国公司法》第二百一十一条第二款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《公司登记管理条例》第六十八条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《中华人民共和国合伙企业法》第九十五条第二款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《合伙企业登记管理办法》第三十九条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《外商投资合伙企业登记管理规定》第五十三条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《个人独资企业法》第三十七条第二款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《个人独资企业登记管理办法》第三十八条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8.法定代表人、自然人股东身份真实性的检查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 xml:space="preserve">《中华人民共和国公司法》第一百九十八条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《中华人民共和国合伙企业法》第九十三条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《中华人民共和国个人独资企业法》第三十三条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公示信息检查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9.年度报告公示信息的检查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企业、个体工商户、农民专业合作社</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现场检查、书面检查、网络检查、专业机构核查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 xml:space="preserve">《企业信息公示暂行条例》第三条、第八条、第九条、第十一条、第十二条、第十五条、第十七条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《企业公示信息抽查暂行办法》第十条、第十二条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《企业经营异常名录管理暂行办法》第四条、第六条、第八条、第九条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《个体工商户年度报告暂行办法》第六条、第十一条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《农民专业合作社年度报告公示暂行办法》第五条、第八条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10.即时公示信息的检查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现场检查、书面检查、网络检查、专业机构核查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 xml:space="preserve">《企业信息公示暂行条例》第三条、第十条、第十一条、第十二条、第十五条、第十七条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《企业公示信息抽查暂行办法》第十条、第十二条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《企业经营异常名录管理暂行办法》第四条、第七条、第八条、第九条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价格行为检查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11.执行政府定价、政府指导价情况，明码标价情况及其他价格行为的检查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《价格法》规定的经营者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现场检查等</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《中华人民共和国价格法》</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直销行为检查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12.重大变更、直销员报酬支付、信息报备和披露的情况的检查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直销企业总公司及分公司</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现场检查、书面检查、网络检查等</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省级、市级市场监管部门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 xml:space="preserve">《直销管理条例》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《直销企业信息报备、披露管理办法》</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电子商务经营行为监督检查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13.电子商务平台经营者履行主体责任的检查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电子商务平台经营者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书面检查、网络检查、专业机构核查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《中华人民共和国电子商务法》第二十七条、第三十一条、第三十二条、第三十三条、第三十四条、第三十六条、第三十七条、第三十九条、第四十条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拍卖等重要领域市场规范管理检查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14.拍卖活动经营资格的检查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企业、个体工商户</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 xml:space="preserve">《中华人民共和国拍卖法》第十一条、第六十条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《拍卖监督管理办法》第四条、第十一条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15.文物经营活动经营资格的检查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企业、个体工商户</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《中华人民共和国文物保护法》第五十三条、第五十四条、第七十二条以及第七十三条第一项、第二项</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16.为非法交易野生动物等违法行为提供交易服务的检查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企业、个体工商户</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《中华人民共和国野生动物保护法》第三十二条、第五十一条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广告行为检查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17.广告发布登记情况的检查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企业、个体工商户及其它经营单位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 xml:space="preserve">《中华人民共和国广告法》第六条、第二十九条、第六十条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《广告发布登记管理规定》</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18.药品、医疗器械、保健食品、特殊医学用途配方食品广告主发布相关广告的审查批准情况的检查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企业、个体工商户及其它经营单位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《中华人民共和国广告法》第四十六条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《中华人民共和国食品安全法》第七十九条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《中华人民共和国药品管理法》第五十九条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《医疗器械监督管理条例》第四十五条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19.广告经营者、广告发布者建立、健全广告业务的承接登记、审核、档案管理制度情况的检查；是否开展广告经营活动；统计广告经营额、广告纳税额、广告从业人数；是否配备广告审查员；广告审查员是否具有相应资质的情况</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企业、个体工商户及其它经营单位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《中华人民共和国广告法》第三十四条、第六十一条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产品质量监督抽查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20.生产、流通领域产品质量监督抽查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市场上或企业成品仓库内的待销产品</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抽样 检测</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 xml:space="preserve">《中华人民共和国产品质量法》第十五条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《产品质量监督抽查管理暂行办法》</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《中华人民共和国食品安全法》第一百一十条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159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工业产品生产许可证产品生产企业检查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21.工业产品生产许可资格检查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企业、个体工商户</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《工业产品生产许可证管理条例》第三十六条、三十八条、三十九条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22.工业产品生产许可证获证企业条件检查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企业、个体工商户</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099"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23.食品相关产品质量安全监督检查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食品相关产品获证企业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《中华人民共和国食品安全法》第一百一十条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《中华人民共和国产品质量法》第十五条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食品生产监督检查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24.食品生产监督检查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获证食品生产企业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 xml:space="preserve">《中华人民共和国食品安全法》第一百一十条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《食品生产经营日常监督检查管理办法》</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食品销售监督检查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25.校园食品销售监督检查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校园及校园周边食品销售者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《中华人民共和国食品安全法》 第一百一十条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《食品生产经营日常监督检查管理办法》</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26.高风险食品销售监督检查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风险等级为B、C、D级的食品销售者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27.一般风险食品销售监督检查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风险等级为A级的食品销售者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28.网络食品销售监督检查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网络食品交易第三方平台、入网食品销售者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现场检查、书面检查、网络检查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餐饮服务监督检查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29.食品经营许可情况的检查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餐饮服务经营者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《中华人民共和国食品安全法》第一百一十条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《食品生产经营日常监督检查管理办法》</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183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30.原料控制（含食品添加剂）情况的检查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餐饮服务经营者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31.加工制作过程的检查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餐饮服务经营者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1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32.供餐、用餐与配送情况的检查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餐饮服务经营者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23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33.餐饮具清洗消毒清毒情况的检查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餐饮服务经营者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34.场所和设施清洁维护情况的检查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餐饮服务经营者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35.食品安全管理情况的检查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餐饮服务经营者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36.人员管理情况检查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餐饮服务经营者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37.网络餐饮服务情况的检查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入网餐饮服务提供者、网络餐饮服务第三方平台</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网络检查、现场检查、书面检查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《中华人民共和国食品安全法》第一百一十条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《网络餐饮服务食品安全监督管理办法》</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食用农产品市场销售质量安全检查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38.食用农产品集中交易市场监督检查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食用农产品集中交易市场（含批发市场和农贸市场）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现场检查、抽样检测</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《中华人民共和国食品安全法》第一百一十条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《食用农产品市场销售质量安全监督管理办法》</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39.食用农产品销售企业（者）监督检查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食用农产品销售企业（含批发企业和零售企业）、其他销售者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现场检查、抽样检测</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特殊食品销售监督检查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40.婴幼儿配方食品销售监督检查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婴幼儿配方食品销售者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《中华人民共和国食品安全法》第一百零九条、第一百一十条、第一百一十三条、第一百一十四条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《乳品质量安全监督管理条例》第四十六条、第四十八条、第五十条等</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《食品生产经营日常监督检查管理办法》第九条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41.特殊医学用途配方食品销售监督检查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特殊医学用途配方食品销售者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《中华人民共和国食品安全法》第一百零九条、第一百一十条、第一百一十三条、第一百一十四条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《食品生产经营日常监督检查管理办法》第九条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42.保健食品销售监督检查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保健食品销售者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《中华人民共和国食品安全法》第一百零九条、第一百一十条、第一百一十三条、第一百一十四条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《食品生产经营日常监督检查管理办法》第九条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食品安全监督抽检</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43.食品安全监督抽检</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市场在售食品</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抽样 检验</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 xml:space="preserve">《中华人民共和国食品安全法》第八十七条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《食品安全抽样检验管理办法》</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特种设备生产、使用单位监督检查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44.对特种设备生产单位的监督检查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特种设备生产单位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《中华人民共和国特种设备安全法》第五十七条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《特种设备安全监察条例》第五十条                                              《特种设备现场安全监督检查规则》</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45.对特种设备使用单位的监督检查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特种设备使用单位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省级以下市场监管部门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《中华人民共和国特种设备安全法》第五十七条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《特种设备安全监察条例》第五十条                                              《特种设备现场安全监督检查规则》</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计量监督检查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46.制造、修理、销售（包括进口）计量器具监督检查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企业、事业单位、个体工商户及其他经营者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现场检查、抽样检测</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省级以下市场监管部门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《中华人民共和国计量法》第十五条、第十六条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《计量法实施细则》第二十一条、第四十八条、第四十九条、第五十条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《中华人民共和国进口计量器具监督管理办法》第十九条、第二十条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《制造、修理计量器具许可监督管理办法》第五条、第二十七条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47.在用强检计量器具监督检查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企业、事业单位、个体工商户及其他经营者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现场检查、抽样检测</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省级以下市场监管部门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《中华人民共和国计量法》第九条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《中华人民共和国强制检定的工作计量器具检定管理办法》第五条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《集贸市场计量监督管理办法》第八条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《加油站计量监督管理办法》第六条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《眼镜制配计量监督管理办法》第七条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《零售商品称重计量监督管理办法》第九条、第十条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48.社会公用计量标准、计量检定机构监督检查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法定、授权计量技术机构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现场检查、量值比对、盲样检测、测量过程控制</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《中华人民共和国计量法》第六条、第七条、第二十条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《计量法实施细则》第八条、第九条、第三十条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《法定计量检定机构监督管理办法》第十五条、第十六条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《专业计量站管理办法》第十四条、第十八条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《计量授权管理办法》第十五条、第二十条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《计量标准考核办法》第十八条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49.法定计量单位使用情况专项监督检查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宣传出版、文化教育、市场交易等领域</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书面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省级以下市场监管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《中华人民共和国计量法》第三条、第四条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《计量法实施细则》第四十三条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《全面推行我国法定计量单位的意见》</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50.生产、销售定量包装商品净含量、“C标志”使用生产企业计量监督专项抽查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企业、个体工商户及其他经营者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现场检查、抽样检测</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省级以下市场监管部门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《中华人民共和国计量法》第四条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《定量包装商品计量监督管理办法》第十二条、第十三条、第十五条、第十六条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51.型式批准监督检查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 、事 业单位、个体工商户及其他经营者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现场检查、抽样检测</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省级以下市场监管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《中华人民共和国计量法》第十三条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《计量法实施细则》第十八条、第二十一条、第二十二条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《计量器具新产品管理办法》第十八条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52.能源计量监督检查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 、事 业单位、个体工商户及其他经营者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现场检查、抽样检测</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省级以下市场监管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《中华人民共和国节约能源法》第七十四条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《能源计量监督管理办法》第十六条、第十七条、第十九条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《云南省用能和排污计量监督管理办法》第十七条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53.能效标识计量专项监督检查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企业、个体工商户及其他经营者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抽样 检测</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省级以下市场监管部门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《中华人民共和国节约能源法》第十七条、第十八条、第七十三条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《能源计量监督管理办法》第十六条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《能源效率标识管理办法》第十八条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54.水效标识计量专项监督检查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企业、个体工商户及其他经营者</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抽样 检测</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省级以下市场监管部门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《水效标识管理办法》第十七条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检验检测机构检查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55.检验检测机构检查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检验检测机构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 xml:space="preserve">《中华人民共和国计量法》第二十二条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《中华人民共和国产品质量法》第十九条 、第五十七条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《认证认可条例》第十六条 、第三十三条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《检验检测机构资质认定管理办法》第四十一条至第四十七条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《食品检验机构资质认定管理办法》第三十二条至第四十条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市场类标准监督检查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56.企业标准自我声明监督检查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书面检查、网络检查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《中华人民共和国标准化法》第二十七条、第三十八条、第三十九条、第四十二条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57.团体标准自我声明监督检查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社会团体</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书面检查、网络检查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《中华人民共和国标准化法》第二十七条、第三十九条、第四十二条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专利代理监督检查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58.专利代理机构主体资格和执业资质检查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专利代理机构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网络检查、书面检查等</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国家知识产权局和各省、自治区、直辖市知识产权局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《专利代理条例》第四条、第五条、第六条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《专利代理管理办法》第四条、第五条、第六条、第十一条、第十四条、第二十一条、第四十二条。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59.专利代理机构设立、变更、注销办事机构情况的检查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专利代理机构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网络检查、书面检查等</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国家知识产权局和各省、自治区、直辖市知识产权局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《专利代理管理办法》第四条、第十五条、第十六条、第十七条、第三十七条、第四十二条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60.专利代理机构、专利代理人执业行为检查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专利代理机构、专利代理人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书面检查、实地检查、网络检查等</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国家知识产权局和各省、自治区、直辖市知识产权局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《专利代理条例》第十五条、第十六条、第二十四条、第二十五条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《专利代理管理办法》第四条、第十一条、第十四条、第二十一条、第四十二条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《专利代理惩戒规则（试行）》第六条、第七条、第八条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61.专利代理机构年度报告和信息公示情况核查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专利代理机构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书面检查、实地检查、网络检查等</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国家知识产权局和各省、自治区、直辖市知识产权局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《专利代理管理办法》第三十二条、第三十七条、第三十八条、第三十九条、第四十条、第四十一条、第四十二条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专利真实性监督检查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62.专利证书、专利文件或专利申请文件真实性的检查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各类市场主体、产品</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《中华人民共和国专利法》 第六十三条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《专利法实施细则》 第八十四条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63.产品专利宣传真实性的检查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各类市场主体</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商标使用行为的检查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64.商标使用行为的检查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企业、个体工商户、农民专业合作社</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现场抽查、书面检查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 xml:space="preserve">《中华人民共和国商标法》第六条、第十条、第十四条第五款、第四十三条第二款、第四十九条第一款、第五十一条、第五十二条、第五十三条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《商标法实施条例》第七十一条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65.集体商标、证明商标（含地理标志）使用行为的检查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企业、个体工商户、农民专业合作社</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现场抽查、书面检查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 xml:space="preserve">《中华人民共和国商标法》第十六条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《商标法实施条例》第四条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《集体商标、证明商标注册和管理办法》第十七条、第十八条、第十九条、第二十条、第二十一条、第二十二条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66.商标印制行为的检查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企业、个体工商户、农民专业合作社</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现场抽查、书面检查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《商标印制管理办法》第三条、第四条、第五条、第六条、第七条、第八条、第九条、第十条、第十一条、第十二条、第十三条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商标代理行为的检查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67.商标代理行为的检查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经市场监管部门登记从事商标代理业务的服务机构（所）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现场抽查、书面检查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《中华人民共和国商标法》第六十八条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《商标法实施条例》第八十八条、第八十九条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认证活动和认证结果检查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68.自愿性认证活动及结果合规性、有效性的检查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自愿性认证机构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《认证认可条例》第五十五条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《认证机构管理办法》（原质检总局193号令）第二十七条、第三十条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69.强制性产品认证、检验检测活动及结果的合规性、有效性的检查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强制性产品认证指定认证机构、指定实验室</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《认证认可条例》第五十五条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《强制性产品认证管理规定》第三十七条、第三十八条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获证产品有效性抽查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70.CCC认证产品认证有效性抽查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CCC认证目录内的获证产品</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《认证认可条例》第五十五条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《强制性产品认证管理规定》第三十七条、第三十八条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w:t>
            </w: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71.有机认证产品认证有效性抽查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有机认证目录内的获证产品</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《认证认可条例》第五十五条</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《有机产品认证管理办法》第三十八条、第三十九条、第五十五条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72.其他认证项目的认证有效性抽查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其他认证项目的获证产品</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《认证认可条例》第五十五条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1369"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对药品零售企业的行政检查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73.遵守药品经营质量管理规范情况</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企业、个体工商户</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《中华人民共和国药品管理法》 第九十九条、 第一百零三条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b w:val="0"/>
                <w:bCs w:val="0"/>
                <w:kern w:val="0"/>
                <w:sz w:val="20"/>
                <w:szCs w:val="20"/>
                <w:lang w:eastAsia="zh-CN"/>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p>
            <w:pPr>
              <w:widowControl/>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74.其他应检查的内容</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企业、个体工商户</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对医疗机构使用药品的行政检查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75.药品购进</w:t>
            </w:r>
          </w:p>
        </w:tc>
        <w:tc>
          <w:tcPr>
            <w:tcW w:w="68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eastAsia="zh-CN"/>
              </w:rPr>
            </w:pPr>
          </w:p>
          <w:p>
            <w:pPr>
              <w:widowControl/>
              <w:spacing w:line="240" w:lineRule="exact"/>
              <w:jc w:val="left"/>
              <w:rPr>
                <w:rFonts w:hint="eastAsia" w:cs="宋体" w:asciiTheme="minorEastAsia" w:hAnsiTheme="minorEastAsia"/>
                <w:b w:val="0"/>
                <w:bCs w:val="0"/>
                <w:kern w:val="0"/>
                <w:sz w:val="20"/>
                <w:szCs w:val="20"/>
                <w:lang w:eastAsia="zh-CN"/>
              </w:rPr>
            </w:pPr>
          </w:p>
          <w:p>
            <w:pPr>
              <w:widowControl/>
              <w:spacing w:line="240" w:lineRule="exact"/>
              <w:jc w:val="left"/>
              <w:rPr>
                <w:rFonts w:hint="eastAsia" w:cs="宋体" w:asciiTheme="minorEastAsia" w:hAnsiTheme="minorEastAsia"/>
                <w:b w:val="0"/>
                <w:bCs w:val="0"/>
                <w:kern w:val="0"/>
                <w:sz w:val="20"/>
                <w:szCs w:val="20"/>
                <w:lang w:eastAsia="zh-CN"/>
              </w:rPr>
            </w:pPr>
          </w:p>
          <w:p>
            <w:pPr>
              <w:widowControl/>
              <w:spacing w:line="240" w:lineRule="exact"/>
              <w:jc w:val="left"/>
              <w:rPr>
                <w:rFonts w:hint="eastAsia" w:cs="宋体" w:asciiTheme="minorEastAsia" w:hAnsiTheme="minorEastAsia"/>
                <w:b w:val="0"/>
                <w:bCs w:val="0"/>
                <w:kern w:val="0"/>
                <w:sz w:val="20"/>
                <w:szCs w:val="20"/>
                <w:lang w:eastAsia="zh-CN"/>
              </w:rPr>
            </w:pPr>
          </w:p>
          <w:p>
            <w:pPr>
              <w:widowControl/>
              <w:spacing w:line="240" w:lineRule="exact"/>
              <w:jc w:val="left"/>
              <w:rPr>
                <w:rFonts w:hint="eastAsia" w:cs="宋体" w:asciiTheme="minorEastAsia" w:hAnsiTheme="minorEastAsia"/>
                <w:b w:val="0"/>
                <w:bCs w:val="0"/>
                <w:kern w:val="0"/>
                <w:sz w:val="20"/>
                <w:szCs w:val="20"/>
                <w:lang w:eastAsia="zh-CN"/>
              </w:rPr>
            </w:pPr>
          </w:p>
          <w:p>
            <w:pPr>
              <w:widowControl/>
              <w:spacing w:line="240" w:lineRule="exact"/>
              <w:jc w:val="left"/>
              <w:rPr>
                <w:rFonts w:hint="eastAsia" w:cs="宋体" w:asciiTheme="minorEastAsia" w:hAnsiTheme="minorEastAsia"/>
                <w:b w:val="0"/>
                <w:bCs w:val="0"/>
                <w:kern w:val="0"/>
                <w:sz w:val="20"/>
                <w:szCs w:val="20"/>
                <w:lang w:eastAsia="zh-CN"/>
              </w:rPr>
            </w:pPr>
          </w:p>
          <w:p>
            <w:pPr>
              <w:widowControl/>
              <w:spacing w:line="240" w:lineRule="exact"/>
              <w:jc w:val="left"/>
              <w:rPr>
                <w:rFonts w:hint="eastAsia" w:cs="宋体" w:asciiTheme="minorEastAsia" w:hAnsiTheme="minorEastAsia"/>
                <w:b w:val="0"/>
                <w:bCs w:val="0"/>
                <w:kern w:val="0"/>
                <w:sz w:val="20"/>
                <w:szCs w:val="20"/>
                <w:lang w:eastAsia="zh-CN"/>
              </w:rPr>
            </w:pPr>
          </w:p>
          <w:p>
            <w:pPr>
              <w:widowControl/>
              <w:spacing w:line="240" w:lineRule="exact"/>
              <w:jc w:val="left"/>
              <w:rPr>
                <w:rFonts w:hint="eastAsia" w:cs="宋体" w:asciiTheme="minorEastAsia" w:hAnsiTheme="minorEastAsia"/>
                <w:b w:val="0"/>
                <w:bCs w:val="0"/>
                <w:kern w:val="0"/>
                <w:sz w:val="20"/>
                <w:szCs w:val="20"/>
                <w:lang w:eastAsia="zh-CN"/>
              </w:rPr>
            </w:pPr>
          </w:p>
          <w:p>
            <w:pPr>
              <w:widowControl/>
              <w:spacing w:line="240" w:lineRule="exact"/>
              <w:jc w:val="left"/>
              <w:rPr>
                <w:rFonts w:hint="eastAsia" w:cs="宋体" w:asciiTheme="minorEastAsia" w:hAnsiTheme="minorEastAsia"/>
                <w:b w:val="0"/>
                <w:bCs w:val="0"/>
                <w:kern w:val="0"/>
                <w:sz w:val="20"/>
                <w:szCs w:val="20"/>
                <w:lang w:eastAsia="zh-CN"/>
              </w:rPr>
            </w:pPr>
            <w:r>
              <w:rPr>
                <w:rFonts w:hint="eastAsia" w:cs="宋体" w:asciiTheme="minorEastAsia" w:hAnsiTheme="minorEastAsia"/>
                <w:b w:val="0"/>
                <w:bCs w:val="0"/>
                <w:kern w:val="0"/>
                <w:sz w:val="20"/>
                <w:szCs w:val="20"/>
                <w:lang w:eastAsia="zh-CN"/>
              </w:rPr>
              <w:t>一般检查事项</w:t>
            </w:r>
          </w:p>
          <w:p>
            <w:pPr>
              <w:widowControl/>
              <w:spacing w:line="240" w:lineRule="exact"/>
              <w:jc w:val="left"/>
              <w:rPr>
                <w:rFonts w:hint="eastAsia" w:cs="宋体" w:asciiTheme="minorEastAsia" w:hAnsiTheme="minorEastAsia"/>
                <w:b w:val="0"/>
                <w:bCs w:val="0"/>
                <w:kern w:val="0"/>
                <w:sz w:val="20"/>
                <w:szCs w:val="20"/>
                <w:lang w:eastAsia="zh-CN"/>
              </w:rPr>
            </w:pPr>
          </w:p>
          <w:p>
            <w:pPr>
              <w:widowControl/>
              <w:spacing w:line="240" w:lineRule="exact"/>
              <w:jc w:val="left"/>
              <w:rPr>
                <w:rFonts w:hint="eastAsia" w:cs="宋体" w:asciiTheme="minorEastAsia" w:hAnsiTheme="minorEastAsia"/>
                <w:b w:val="0"/>
                <w:bCs w:val="0"/>
                <w:kern w:val="0"/>
                <w:sz w:val="20"/>
                <w:szCs w:val="20"/>
                <w:lang w:eastAsia="zh-CN"/>
              </w:rPr>
            </w:pPr>
          </w:p>
          <w:p>
            <w:pPr>
              <w:widowControl/>
              <w:spacing w:line="240" w:lineRule="exact"/>
              <w:jc w:val="left"/>
              <w:rPr>
                <w:rFonts w:hint="eastAsia" w:cs="宋体" w:asciiTheme="minorEastAsia" w:hAnsiTheme="minorEastAsia"/>
                <w:b w:val="0"/>
                <w:bCs w:val="0"/>
                <w:kern w:val="0"/>
                <w:sz w:val="20"/>
                <w:szCs w:val="20"/>
                <w:lang w:eastAsia="zh-CN"/>
              </w:rPr>
            </w:pPr>
          </w:p>
          <w:p>
            <w:pPr>
              <w:widowControl/>
              <w:spacing w:line="240" w:lineRule="exact"/>
              <w:jc w:val="left"/>
              <w:rPr>
                <w:rFonts w:hint="eastAsia" w:cs="宋体" w:asciiTheme="minorEastAsia" w:hAnsiTheme="minorEastAsia"/>
                <w:b w:val="0"/>
                <w:bCs w:val="0"/>
                <w:kern w:val="0"/>
                <w:sz w:val="20"/>
                <w:szCs w:val="20"/>
                <w:lang w:eastAsia="zh-CN"/>
              </w:rPr>
            </w:pPr>
          </w:p>
          <w:p>
            <w:pPr>
              <w:widowControl/>
              <w:spacing w:line="240" w:lineRule="exact"/>
              <w:jc w:val="left"/>
              <w:rPr>
                <w:rFonts w:hint="eastAsia" w:cs="宋体" w:asciiTheme="minorEastAsia" w:hAnsiTheme="minorEastAsia"/>
                <w:b w:val="0"/>
                <w:bCs w:val="0"/>
                <w:kern w:val="0"/>
                <w:sz w:val="20"/>
                <w:szCs w:val="20"/>
                <w:lang w:eastAsia="zh-CN"/>
              </w:rPr>
            </w:pPr>
          </w:p>
          <w:p>
            <w:pPr>
              <w:widowControl/>
              <w:spacing w:line="240" w:lineRule="exact"/>
              <w:jc w:val="left"/>
              <w:rPr>
                <w:rFonts w:hint="eastAsia" w:cs="宋体" w:asciiTheme="minorEastAsia" w:hAnsiTheme="minorEastAsia"/>
                <w:b w:val="0"/>
                <w:bCs w:val="0"/>
                <w:kern w:val="0"/>
                <w:sz w:val="20"/>
                <w:szCs w:val="20"/>
                <w:lang w:eastAsia="zh-CN"/>
              </w:rPr>
            </w:pPr>
          </w:p>
          <w:p>
            <w:pPr>
              <w:widowControl/>
              <w:spacing w:line="240" w:lineRule="exact"/>
              <w:jc w:val="left"/>
              <w:rPr>
                <w:rFonts w:hint="eastAsia" w:cs="宋体" w:asciiTheme="minorEastAsia" w:hAnsiTheme="minorEastAsia"/>
                <w:b w:val="0"/>
                <w:bCs w:val="0"/>
                <w:kern w:val="0"/>
                <w:sz w:val="20"/>
                <w:szCs w:val="20"/>
                <w:lang w:eastAsia="zh-CN"/>
              </w:rPr>
            </w:pPr>
          </w:p>
          <w:p>
            <w:pPr>
              <w:widowControl/>
              <w:spacing w:line="240" w:lineRule="exact"/>
              <w:jc w:val="left"/>
              <w:rPr>
                <w:rFonts w:hint="eastAsia" w:cs="宋体" w:asciiTheme="minorEastAsia" w:hAnsiTheme="minorEastAsia"/>
                <w:b w:val="0"/>
                <w:bCs w:val="0"/>
                <w:kern w:val="0"/>
                <w:sz w:val="20"/>
                <w:szCs w:val="20"/>
                <w:lang w:eastAsia="zh-CN"/>
              </w:rPr>
            </w:pPr>
          </w:p>
          <w:p>
            <w:pPr>
              <w:widowControl/>
              <w:spacing w:line="240" w:lineRule="exact"/>
              <w:jc w:val="left"/>
              <w:rPr>
                <w:rFonts w:hint="eastAsia" w:cs="宋体" w:asciiTheme="minorEastAsia" w:hAnsiTheme="minorEastAsia"/>
                <w:b w:val="0"/>
                <w:bCs w:val="0"/>
                <w:kern w:val="0"/>
                <w:sz w:val="20"/>
                <w:szCs w:val="20"/>
                <w:lang w:eastAsia="zh-CN"/>
              </w:rPr>
            </w:pPr>
          </w:p>
          <w:p>
            <w:pPr>
              <w:widowControl/>
              <w:spacing w:line="240" w:lineRule="exact"/>
              <w:jc w:val="left"/>
              <w:rPr>
                <w:rFonts w:hint="eastAsia" w:ascii="宋体" w:hAnsi="宋体" w:eastAsia="宋体" w:cs="宋体"/>
                <w:color w:val="000000"/>
                <w:kern w:val="0"/>
                <w:sz w:val="20"/>
                <w:szCs w:val="20"/>
              </w:rPr>
            </w:pPr>
          </w:p>
        </w:tc>
        <w:tc>
          <w:tcPr>
            <w:tcW w:w="10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p>
          <w:p>
            <w:pPr>
              <w:widowControl/>
              <w:spacing w:line="240" w:lineRule="exact"/>
              <w:jc w:val="left"/>
              <w:rPr>
                <w:rFonts w:hint="eastAsia" w:cs="宋体" w:asciiTheme="minorEastAsia" w:hAnsiTheme="minorEastAsia"/>
                <w:b w:val="0"/>
                <w:bCs w:val="0"/>
                <w:kern w:val="0"/>
                <w:sz w:val="20"/>
                <w:szCs w:val="20"/>
                <w:lang w:val="en-US" w:eastAsia="zh-CN"/>
              </w:rPr>
            </w:pPr>
          </w:p>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医疗机构</w:t>
            </w:r>
          </w:p>
          <w:p>
            <w:pPr>
              <w:widowControl/>
              <w:spacing w:line="240" w:lineRule="exact"/>
              <w:jc w:val="left"/>
              <w:rPr>
                <w:rFonts w:hint="eastAsia" w:cs="宋体" w:asciiTheme="minorEastAsia" w:hAnsiTheme="minorEastAsia"/>
                <w:b w:val="0"/>
                <w:bCs w:val="0"/>
                <w:kern w:val="0"/>
                <w:sz w:val="20"/>
                <w:szCs w:val="20"/>
                <w:lang w:val="en-US" w:eastAsia="zh-CN"/>
              </w:rPr>
            </w:pPr>
          </w:p>
          <w:p>
            <w:pPr>
              <w:widowControl/>
              <w:spacing w:line="240" w:lineRule="exact"/>
              <w:jc w:val="left"/>
              <w:rPr>
                <w:rFonts w:hint="eastAsia" w:ascii="宋体" w:hAnsi="宋体" w:eastAsia="宋体" w:cs="宋体"/>
                <w:color w:val="000000"/>
                <w:kern w:val="0"/>
                <w:sz w:val="20"/>
                <w:szCs w:val="20"/>
              </w:rPr>
            </w:pP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 xml:space="preserve">《中华人民共和国药品管理法》 第九十九条、第一百零三条 </w:t>
            </w:r>
            <w:r>
              <w:rPr>
                <w:rFonts w:hint="eastAsia" w:cs="宋体" w:asciiTheme="minorEastAsia" w:hAnsiTheme="minorEastAsia"/>
                <w:b w:val="0"/>
                <w:bCs w:val="0"/>
                <w:kern w:val="0"/>
                <w:sz w:val="20"/>
                <w:szCs w:val="20"/>
                <w:lang w:val="en-US" w:eastAsia="zh-CN"/>
              </w:rPr>
              <w:br w:type="textWrapping"/>
            </w:r>
            <w:r>
              <w:rPr>
                <w:rFonts w:hint="eastAsia" w:cs="宋体" w:asciiTheme="minorEastAsia" w:hAnsiTheme="minorEastAsia"/>
                <w:b w:val="0"/>
                <w:bCs w:val="0"/>
                <w:kern w:val="0"/>
                <w:sz w:val="20"/>
                <w:szCs w:val="20"/>
                <w:lang w:val="en-US" w:eastAsia="zh-CN"/>
              </w:rPr>
              <w:t xml:space="preserve">《医疗机构药品监督管理办法(试行)》第二十七条 </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80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76.购进验收</w:t>
            </w:r>
          </w:p>
        </w:tc>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10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829"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77.储存养护</w:t>
            </w:r>
          </w:p>
        </w:tc>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10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799"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78.使用管理</w:t>
            </w:r>
          </w:p>
        </w:tc>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10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1379"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79.配制制剂使用管理</w:t>
            </w:r>
          </w:p>
        </w:tc>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10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82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80.特殊药品管理使用</w:t>
            </w:r>
          </w:p>
        </w:tc>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1091" w:type="dxa"/>
            <w:vMerge w:val="continue"/>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ascii="宋体" w:hAnsi="宋体" w:eastAsia="宋体" w:cs="宋体"/>
                <w:color w:val="000000"/>
                <w:kern w:val="0"/>
                <w:sz w:val="20"/>
                <w:szCs w:val="20"/>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70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81.其他应检查的内容</w:t>
            </w:r>
          </w:p>
        </w:tc>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1091" w:type="dxa"/>
            <w:vMerge w:val="continue"/>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ascii="宋体" w:hAnsi="宋体" w:eastAsia="宋体" w:cs="宋体"/>
                <w:color w:val="000000"/>
                <w:kern w:val="0"/>
                <w:sz w:val="20"/>
                <w:szCs w:val="20"/>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化妆品经营的监督检查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82.化妆品合法性</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化妆品经营者（含批发、零售和使用）</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《化妆品监督管理条例》第四条、第六条、第十七条、第三十八条、第五十九条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83.化妆品标识标签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化妆品经营者（含批发、零售和使用）</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《化妆品监督管理条例》第六条、第三十五条、第三十六条、第三十七条、第六十一条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84.购货验收制度</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化妆品经营者（含批发、零售和使用）</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《化妆品监督管理条例》第六条、第三十一条、第三十八条、第六十二条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85.产品保质期</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化妆品经营者（含批发、零售和使用）</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《化妆品监督管理条例》第六条、第三十五条、第三十六条、第三十九条、第四十二条、第四十六条、第六十条</w:t>
            </w:r>
          </w:p>
          <w:p>
            <w:pPr>
              <w:widowControl/>
              <w:spacing w:line="240" w:lineRule="exact"/>
              <w:jc w:val="left"/>
              <w:rPr>
                <w:rFonts w:hint="eastAsia" w:cs="宋体" w:asciiTheme="minorEastAsia" w:hAnsiTheme="minorEastAsia"/>
                <w:b w:val="0"/>
                <w:bCs w:val="0"/>
                <w:kern w:val="0"/>
                <w:sz w:val="20"/>
                <w:szCs w:val="20"/>
                <w:lang w:val="en-US" w:eastAsia="zh-CN"/>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86.产品宣传、店内宣传</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化妆品经营者（含批发、零售和使用）</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《化妆品监督管理条例》第六条、第四十三条、第六十九条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87.储存条件</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化妆品经营者（含批发、零售和使用）</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《化妆品监督管理条例》第六条、第三十九条、第六十条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88.是否存在自制化妆品</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化妆品经营者（含批发、零售和使用）</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《化妆品监督管理条例》第三十八条、第四十二条、第六十条第五款（五）</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89.其他违法行为</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化妆品经营者（含批发、零售和使用）</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对医疗器械经营企业、使用单位的行政检查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90.证明管理</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医疗器械经营企业、使用单位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《医疗器械监督管理条例》 第五十三条、《医疗器械经营监督管理办法》、《医疗器械使用质量监督管理办法》</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91.购进验收</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重点事项检查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医疗器械经营企业、使用单位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92.储存养护</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医疗器械经营企业、使用单位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93.销售管理</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重点事项检查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医疗器械经营企业、使用单位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94.其他违反经营、使用质量管理规范规定的行为</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一般事项检查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医疗器械经营企业、使用单位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95.质量管理文件</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一般事项检查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医疗器械经营企业、使用单位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96.场所与设备</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一般事项检查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医疗器械经营企业、使用单位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97.计算机管理</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一般事项检查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医疗器械经营企业、使用单位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98.其他应检查的内容</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一般事项检查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医疗器械经营企业、使用单位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疫苗储存、运输以及预防接种中的疫苗质量进行监督检查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99.疾病预防控制中心疫苗储存、运输以及预防接种中的质量进行监督检查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重疾病预防控制中心疫苗储存、运输以及预防接种门诊</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 xml:space="preserve">  《中华人民共和国疫苗管理法》第七十条　                《疫苗流通和预防接种管理条例》第四十八条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市场监管局（</w:t>
            </w:r>
            <w:r>
              <w:rPr>
                <w:rFonts w:hint="eastAsia" w:cs="宋体" w:asciiTheme="minorEastAsia" w:hAnsiTheme="minorEastAsia"/>
                <w:b w:val="0"/>
                <w:bCs w:val="0"/>
                <w:kern w:val="0"/>
                <w:sz w:val="20"/>
                <w:szCs w:val="20"/>
                <w:lang w:val="en-US" w:eastAsia="zh-CN"/>
              </w:rPr>
              <w:t>30</w:t>
            </w:r>
            <w:r>
              <w:rPr>
                <w:rFonts w:hint="eastAsia" w:cs="宋体" w:asciiTheme="minorEastAsia" w:hAnsiTheme="minorEastAsia"/>
                <w:b w:val="0"/>
                <w:bCs w:val="0"/>
                <w:kern w:val="0"/>
                <w:sz w:val="20"/>
                <w:szCs w:val="20"/>
              </w:rPr>
              <w:t>类</w:t>
            </w:r>
            <w:r>
              <w:rPr>
                <w:rFonts w:hint="eastAsia" w:cs="宋体" w:asciiTheme="minorEastAsia" w:hAnsiTheme="minorEastAsia"/>
                <w:b w:val="0"/>
                <w:bCs w:val="0"/>
                <w:kern w:val="0"/>
                <w:sz w:val="20"/>
                <w:szCs w:val="20"/>
                <w:lang w:val="en-US" w:eastAsia="zh-CN"/>
              </w:rPr>
              <w:t>100</w:t>
            </w:r>
            <w:r>
              <w:rPr>
                <w:rFonts w:hint="eastAsia" w:cs="宋体" w:asciiTheme="minorEastAsia" w:hAnsiTheme="minorEastAsia"/>
                <w:b w:val="0"/>
                <w:bCs w:val="0"/>
                <w:kern w:val="0"/>
                <w:sz w:val="20"/>
                <w:szCs w:val="20"/>
              </w:rPr>
              <w:t>项）</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100.医疗机构疫苗储存、运输以及预防接种中的质量进行监督检查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医疗机构疫苗储存、运输以及疫苗接种门诊、室</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现场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县级以上市场监管部门</w:t>
            </w:r>
          </w:p>
        </w:tc>
        <w:tc>
          <w:tcPr>
            <w:tcW w:w="4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ascii="宋体" w:hAnsi="宋体" w:cs="宋体"/>
                <w:b w:val="0"/>
                <w:bCs w:val="0"/>
                <w:kern w:val="0"/>
                <w:sz w:val="20"/>
                <w:szCs w:val="20"/>
              </w:rPr>
              <w:t>市应急管理局（</w:t>
            </w:r>
            <w:r>
              <w:rPr>
                <w:rFonts w:ascii="宋体" w:hAnsi="宋体" w:cs="宋体"/>
                <w:b w:val="0"/>
                <w:bCs w:val="0"/>
                <w:kern w:val="0"/>
                <w:sz w:val="20"/>
                <w:szCs w:val="20"/>
              </w:rPr>
              <w:t>4</w:t>
            </w:r>
            <w:r>
              <w:rPr>
                <w:rFonts w:hint="eastAsia" w:ascii="宋体" w:hAnsi="宋体" w:cs="宋体"/>
                <w:b w:val="0"/>
                <w:bCs w:val="0"/>
                <w:kern w:val="0"/>
                <w:sz w:val="20"/>
                <w:szCs w:val="20"/>
              </w:rPr>
              <w:t>类</w:t>
            </w:r>
            <w:r>
              <w:rPr>
                <w:rFonts w:ascii="宋体" w:hAnsi="宋体" w:cs="宋体"/>
                <w:b w:val="0"/>
                <w:bCs w:val="0"/>
                <w:kern w:val="0"/>
                <w:sz w:val="20"/>
                <w:szCs w:val="20"/>
              </w:rPr>
              <w:t>21</w:t>
            </w:r>
            <w:r>
              <w:rPr>
                <w:rFonts w:hint="eastAsia" w:ascii="宋体" w:hAnsi="宋体" w:cs="宋体"/>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安全生产检查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对化工和危化品企业人员和资质管理情况的检查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重点检查对象</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全省范围内的化工企业和危险化学品生产、经营（带仓储设施）企业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现场检查、书面检查或调阅资料</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市县两级应急管理部门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《中华人民共和国安全生产法》第三十六条、六十二条；</w:t>
            </w:r>
            <w:r>
              <w:rPr>
                <w:rFonts w:ascii="宋体" w:cs="宋体"/>
                <w:b w:val="0"/>
                <w:bCs w:val="0"/>
                <w:kern w:val="0"/>
                <w:sz w:val="20"/>
                <w:szCs w:val="20"/>
              </w:rPr>
              <w:br w:type="textWrapping"/>
            </w:r>
            <w:r>
              <w:rPr>
                <w:rFonts w:hint="eastAsia" w:ascii="宋体" w:hAnsi="宋体" w:cs="宋体"/>
                <w:b w:val="0"/>
                <w:bCs w:val="0"/>
                <w:kern w:val="0"/>
                <w:sz w:val="20"/>
                <w:szCs w:val="20"/>
              </w:rPr>
              <w:t>《危险化学品安全管理条例》（</w:t>
            </w:r>
            <w:r>
              <w:rPr>
                <w:rFonts w:ascii="宋体" w:hAnsi="宋体" w:cs="宋体"/>
                <w:b w:val="0"/>
                <w:bCs w:val="0"/>
                <w:kern w:val="0"/>
                <w:sz w:val="20"/>
                <w:szCs w:val="20"/>
              </w:rPr>
              <w:t>2013</w:t>
            </w:r>
            <w:r>
              <w:rPr>
                <w:rFonts w:hint="eastAsia" w:ascii="宋体" w:hAnsi="宋体" w:cs="宋体"/>
                <w:b w:val="0"/>
                <w:bCs w:val="0"/>
                <w:kern w:val="0"/>
                <w:sz w:val="20"/>
                <w:szCs w:val="20"/>
              </w:rPr>
              <w:t>年修正本）第七条；</w:t>
            </w:r>
            <w:r>
              <w:rPr>
                <w:rFonts w:ascii="宋体" w:cs="宋体"/>
                <w:b w:val="0"/>
                <w:bCs w:val="0"/>
                <w:kern w:val="0"/>
                <w:sz w:val="20"/>
                <w:szCs w:val="20"/>
              </w:rPr>
              <w:br w:type="textWrapping"/>
            </w:r>
            <w:r>
              <w:rPr>
                <w:rFonts w:hint="eastAsia" w:ascii="宋体" w:hAnsi="宋体" w:cs="宋体"/>
                <w:b w:val="0"/>
                <w:bCs w:val="0"/>
                <w:kern w:val="0"/>
                <w:sz w:val="20"/>
                <w:szCs w:val="20"/>
              </w:rPr>
              <w:t>《安全生产培训管理办法》（国家安全监管总局令第</w:t>
            </w:r>
            <w:r>
              <w:rPr>
                <w:rFonts w:ascii="宋体" w:hAnsi="宋体" w:cs="宋体"/>
                <w:b w:val="0"/>
                <w:bCs w:val="0"/>
                <w:kern w:val="0"/>
                <w:sz w:val="20"/>
                <w:szCs w:val="20"/>
              </w:rPr>
              <w:t>44</w:t>
            </w:r>
            <w:r>
              <w:rPr>
                <w:rFonts w:hint="eastAsia" w:ascii="宋体" w:hAnsi="宋体" w:cs="宋体"/>
                <w:b w:val="0"/>
                <w:bCs w:val="0"/>
                <w:kern w:val="0"/>
                <w:sz w:val="20"/>
                <w:szCs w:val="20"/>
              </w:rPr>
              <w:t>号公布，第</w:t>
            </w:r>
            <w:r>
              <w:rPr>
                <w:rFonts w:ascii="宋体" w:hAnsi="宋体" w:cs="宋体"/>
                <w:b w:val="0"/>
                <w:bCs w:val="0"/>
                <w:kern w:val="0"/>
                <w:sz w:val="20"/>
                <w:szCs w:val="20"/>
              </w:rPr>
              <w:t>80</w:t>
            </w:r>
            <w:r>
              <w:rPr>
                <w:rFonts w:hint="eastAsia" w:ascii="宋体" w:hAnsi="宋体" w:cs="宋体"/>
                <w:b w:val="0"/>
                <w:bCs w:val="0"/>
                <w:kern w:val="0"/>
                <w:sz w:val="20"/>
                <w:szCs w:val="20"/>
              </w:rPr>
              <w:t>号第二次修正）第三十条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ascii="宋体" w:hAnsi="宋体" w:cs="宋体"/>
                <w:b w:val="0"/>
                <w:bCs w:val="0"/>
                <w:kern w:val="0"/>
                <w:sz w:val="20"/>
                <w:szCs w:val="20"/>
              </w:rPr>
              <w:t>市、县二级</w:t>
            </w:r>
            <w:r>
              <w:rPr>
                <w:rFonts w:ascii="宋体" w:cs="宋体"/>
                <w:b w:val="0"/>
                <w:bCs w:val="0"/>
                <w:kern w:val="0"/>
                <w:sz w:val="20"/>
                <w:szCs w:val="20"/>
              </w:rPr>
              <w:br w:type="textWrapping"/>
            </w:r>
            <w:r>
              <w:rPr>
                <w:rFonts w:hint="eastAsia" w:ascii="宋体" w:hAnsi="宋体" w:cs="宋体"/>
                <w:b w:val="0"/>
                <w:bCs w:val="0"/>
                <w:kern w:val="0"/>
                <w:sz w:val="20"/>
                <w:szCs w:val="20"/>
              </w:rPr>
              <w:t>每一年度双随机对象不得重复。</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b w:val="0"/>
                <w:bCs w:val="0"/>
                <w:kern w:val="0"/>
                <w:sz w:val="20"/>
                <w:szCs w:val="20"/>
              </w:rPr>
              <w:t>市应急管理局（</w:t>
            </w:r>
            <w:r>
              <w:rPr>
                <w:rFonts w:ascii="宋体" w:hAnsi="宋体" w:cs="宋体"/>
                <w:b w:val="0"/>
                <w:bCs w:val="0"/>
                <w:kern w:val="0"/>
                <w:sz w:val="20"/>
                <w:szCs w:val="20"/>
              </w:rPr>
              <w:t>4</w:t>
            </w:r>
            <w:r>
              <w:rPr>
                <w:rFonts w:hint="eastAsia" w:ascii="宋体" w:hAnsi="宋体" w:cs="宋体"/>
                <w:b w:val="0"/>
                <w:bCs w:val="0"/>
                <w:kern w:val="0"/>
                <w:sz w:val="20"/>
                <w:szCs w:val="20"/>
              </w:rPr>
              <w:t>类</w:t>
            </w:r>
            <w:r>
              <w:rPr>
                <w:rFonts w:ascii="宋体" w:hAnsi="宋体" w:cs="宋体"/>
                <w:b w:val="0"/>
                <w:bCs w:val="0"/>
                <w:kern w:val="0"/>
                <w:sz w:val="20"/>
                <w:szCs w:val="20"/>
              </w:rPr>
              <w:t>21</w:t>
            </w:r>
            <w:r>
              <w:rPr>
                <w:rFonts w:hint="eastAsia" w:ascii="宋体" w:hAnsi="宋体" w:cs="宋体"/>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b w:val="0"/>
                <w:bCs w:val="0"/>
                <w:kern w:val="0"/>
                <w:sz w:val="20"/>
                <w:szCs w:val="20"/>
              </w:rPr>
            </w:pPr>
            <w:r>
              <w:rPr>
                <w:rFonts w:hint="eastAsia" w:ascii="宋体" w:hAnsi="宋体" w:cs="宋体"/>
                <w:b w:val="0"/>
                <w:bCs w:val="0"/>
                <w:kern w:val="0"/>
                <w:sz w:val="20"/>
                <w:szCs w:val="20"/>
              </w:rPr>
              <w:t>安全生产检查</w:t>
            </w:r>
          </w:p>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对化工和危化品工艺管理情况的检查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重点检查对象</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全省范围内的化工企业和危险化学品生产、经营（带仓储设施）企业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现场检查、书面检查或调阅资料</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市县两级应急管理部门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《中华人民共和国安全生产法》第三十六条、六十二条；</w:t>
            </w:r>
            <w:r>
              <w:rPr>
                <w:rFonts w:ascii="宋体" w:cs="宋体"/>
                <w:b w:val="0"/>
                <w:bCs w:val="0"/>
                <w:kern w:val="0"/>
                <w:sz w:val="20"/>
                <w:szCs w:val="20"/>
              </w:rPr>
              <w:br w:type="textWrapping"/>
            </w:r>
            <w:r>
              <w:rPr>
                <w:rFonts w:hint="eastAsia" w:ascii="宋体" w:hAnsi="宋体" w:cs="宋体"/>
                <w:b w:val="0"/>
                <w:bCs w:val="0"/>
                <w:kern w:val="0"/>
                <w:sz w:val="20"/>
                <w:szCs w:val="20"/>
              </w:rPr>
              <w:t>《危险化学品安全管理条例》（</w:t>
            </w:r>
            <w:r>
              <w:rPr>
                <w:rFonts w:ascii="宋体" w:hAnsi="宋体" w:cs="宋体"/>
                <w:b w:val="0"/>
                <w:bCs w:val="0"/>
                <w:kern w:val="0"/>
                <w:sz w:val="20"/>
                <w:szCs w:val="20"/>
              </w:rPr>
              <w:t>2013</w:t>
            </w:r>
            <w:r>
              <w:rPr>
                <w:rFonts w:hint="eastAsia" w:ascii="宋体" w:hAnsi="宋体" w:cs="宋体"/>
                <w:b w:val="0"/>
                <w:bCs w:val="0"/>
                <w:kern w:val="0"/>
                <w:sz w:val="20"/>
                <w:szCs w:val="20"/>
              </w:rPr>
              <w:t>年修正本）第七条、第二十条、第二十八条；</w:t>
            </w:r>
            <w:r>
              <w:rPr>
                <w:rFonts w:ascii="宋体" w:cs="宋体"/>
                <w:b w:val="0"/>
                <w:bCs w:val="0"/>
                <w:kern w:val="0"/>
                <w:sz w:val="20"/>
                <w:szCs w:val="20"/>
              </w:rPr>
              <w:br w:type="textWrapping"/>
            </w:r>
            <w:r>
              <w:rPr>
                <w:rFonts w:hint="eastAsia" w:ascii="宋体" w:hAnsi="宋体" w:cs="宋体"/>
                <w:b w:val="0"/>
                <w:bCs w:val="0"/>
                <w:kern w:val="0"/>
                <w:sz w:val="20"/>
                <w:szCs w:val="20"/>
              </w:rPr>
              <w:t>《安全生产培训管理办法》（国家安全监管总局令第</w:t>
            </w:r>
            <w:r>
              <w:rPr>
                <w:rFonts w:ascii="宋体" w:hAnsi="宋体" w:cs="宋体"/>
                <w:b w:val="0"/>
                <w:bCs w:val="0"/>
                <w:kern w:val="0"/>
                <w:sz w:val="20"/>
                <w:szCs w:val="20"/>
              </w:rPr>
              <w:t>44</w:t>
            </w:r>
            <w:r>
              <w:rPr>
                <w:rFonts w:hint="eastAsia" w:ascii="宋体" w:hAnsi="宋体" w:cs="宋体"/>
                <w:b w:val="0"/>
                <w:bCs w:val="0"/>
                <w:kern w:val="0"/>
                <w:sz w:val="20"/>
                <w:szCs w:val="20"/>
              </w:rPr>
              <w:t>号公布，第</w:t>
            </w:r>
            <w:r>
              <w:rPr>
                <w:rFonts w:ascii="宋体" w:hAnsi="宋体" w:cs="宋体"/>
                <w:b w:val="0"/>
                <w:bCs w:val="0"/>
                <w:kern w:val="0"/>
                <w:sz w:val="20"/>
                <w:szCs w:val="20"/>
              </w:rPr>
              <w:t>80</w:t>
            </w:r>
            <w:r>
              <w:rPr>
                <w:rFonts w:hint="eastAsia" w:ascii="宋体" w:hAnsi="宋体" w:cs="宋体"/>
                <w:b w:val="0"/>
                <w:bCs w:val="0"/>
                <w:kern w:val="0"/>
                <w:sz w:val="20"/>
                <w:szCs w:val="20"/>
              </w:rPr>
              <w:t>号第二次修正）</w:t>
            </w:r>
            <w:r>
              <w:rPr>
                <w:rFonts w:ascii="宋体" w:hAnsi="宋体" w:cs="宋体"/>
                <w:b w:val="0"/>
                <w:bCs w:val="0"/>
                <w:kern w:val="0"/>
                <w:sz w:val="20"/>
                <w:szCs w:val="20"/>
              </w:rPr>
              <w:t xml:space="preserve"> </w:t>
            </w:r>
            <w:r>
              <w:rPr>
                <w:rFonts w:hint="eastAsia" w:ascii="宋体" w:hAnsi="宋体" w:cs="宋体"/>
                <w:b w:val="0"/>
                <w:bCs w:val="0"/>
                <w:kern w:val="0"/>
                <w:sz w:val="20"/>
                <w:szCs w:val="20"/>
              </w:rPr>
              <w:t>第三十条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ascii="宋体" w:hAnsi="宋体" w:cs="宋体"/>
                <w:b w:val="0"/>
                <w:bCs w:val="0"/>
                <w:kern w:val="0"/>
                <w:sz w:val="20"/>
                <w:szCs w:val="20"/>
              </w:rPr>
              <w:t>市、县二级</w:t>
            </w:r>
            <w:r>
              <w:rPr>
                <w:rFonts w:ascii="宋体" w:cs="宋体"/>
                <w:b w:val="0"/>
                <w:bCs w:val="0"/>
                <w:kern w:val="0"/>
                <w:sz w:val="20"/>
                <w:szCs w:val="20"/>
              </w:rPr>
              <w:br w:type="textWrapping"/>
            </w:r>
            <w:r>
              <w:rPr>
                <w:rFonts w:hint="eastAsia" w:ascii="宋体" w:hAnsi="宋体" w:cs="宋体"/>
                <w:b w:val="0"/>
                <w:bCs w:val="0"/>
                <w:kern w:val="0"/>
                <w:sz w:val="20"/>
                <w:szCs w:val="20"/>
              </w:rPr>
              <w:t>每一年度双随机对象不得重复。</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对化工和危化品设备设施管理情况的检查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重点检查对象</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全省范围内的化工企业和危险化学品生产、经营（带仓储设施）企业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现场检查、书面检查或调阅资料</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市县两级应急管理部门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《中华人民共和国安全生产法》第三十六条、六十二条；</w:t>
            </w:r>
            <w:r>
              <w:rPr>
                <w:rFonts w:ascii="宋体" w:cs="宋体"/>
                <w:b w:val="0"/>
                <w:bCs w:val="0"/>
                <w:kern w:val="0"/>
                <w:sz w:val="20"/>
                <w:szCs w:val="20"/>
              </w:rPr>
              <w:br w:type="textWrapping"/>
            </w:r>
            <w:r>
              <w:rPr>
                <w:rFonts w:hint="eastAsia" w:ascii="宋体" w:hAnsi="宋体" w:cs="宋体"/>
                <w:b w:val="0"/>
                <w:bCs w:val="0"/>
                <w:kern w:val="0"/>
                <w:sz w:val="20"/>
                <w:szCs w:val="20"/>
              </w:rPr>
              <w:t>《危险化学品安全管理条例》（</w:t>
            </w:r>
            <w:r>
              <w:rPr>
                <w:rFonts w:ascii="宋体" w:hAnsi="宋体" w:cs="宋体"/>
                <w:b w:val="0"/>
                <w:bCs w:val="0"/>
                <w:kern w:val="0"/>
                <w:sz w:val="20"/>
                <w:szCs w:val="20"/>
              </w:rPr>
              <w:t>2013</w:t>
            </w:r>
            <w:r>
              <w:rPr>
                <w:rFonts w:hint="eastAsia" w:ascii="宋体" w:hAnsi="宋体" w:cs="宋体"/>
                <w:b w:val="0"/>
                <w:bCs w:val="0"/>
                <w:kern w:val="0"/>
                <w:sz w:val="20"/>
                <w:szCs w:val="20"/>
              </w:rPr>
              <w:t>年修正本）第七条、第二十条、第二十八条；</w:t>
            </w:r>
            <w:r>
              <w:rPr>
                <w:rFonts w:ascii="宋体" w:cs="宋体"/>
                <w:b w:val="0"/>
                <w:bCs w:val="0"/>
                <w:kern w:val="0"/>
                <w:sz w:val="20"/>
                <w:szCs w:val="20"/>
              </w:rPr>
              <w:br w:type="textWrapping"/>
            </w:r>
            <w:r>
              <w:rPr>
                <w:rFonts w:hint="eastAsia" w:ascii="宋体" w:hAnsi="宋体" w:cs="宋体"/>
                <w:b w:val="0"/>
                <w:bCs w:val="0"/>
                <w:kern w:val="0"/>
                <w:sz w:val="20"/>
                <w:szCs w:val="20"/>
              </w:rPr>
              <w:t>《危险化学品生产企业安全生产许可证实施办法》（国家安全生产监督管理总局令第</w:t>
            </w:r>
            <w:r>
              <w:rPr>
                <w:rFonts w:ascii="宋体" w:hAnsi="宋体" w:cs="宋体"/>
                <w:b w:val="0"/>
                <w:bCs w:val="0"/>
                <w:kern w:val="0"/>
                <w:sz w:val="20"/>
                <w:szCs w:val="20"/>
              </w:rPr>
              <w:t>41</w:t>
            </w:r>
            <w:r>
              <w:rPr>
                <w:rFonts w:hint="eastAsia" w:ascii="宋体" w:hAnsi="宋体" w:cs="宋体"/>
                <w:b w:val="0"/>
                <w:bCs w:val="0"/>
                <w:kern w:val="0"/>
                <w:sz w:val="20"/>
                <w:szCs w:val="20"/>
              </w:rPr>
              <w:t>号公布，第</w:t>
            </w:r>
            <w:r>
              <w:rPr>
                <w:rFonts w:ascii="宋体" w:hAnsi="宋体" w:cs="宋体"/>
                <w:b w:val="0"/>
                <w:bCs w:val="0"/>
                <w:kern w:val="0"/>
                <w:sz w:val="20"/>
                <w:szCs w:val="20"/>
              </w:rPr>
              <w:t>89</w:t>
            </w:r>
            <w:r>
              <w:rPr>
                <w:rFonts w:hint="eastAsia" w:ascii="宋体" w:hAnsi="宋体" w:cs="宋体"/>
                <w:b w:val="0"/>
                <w:bCs w:val="0"/>
                <w:kern w:val="0"/>
                <w:sz w:val="20"/>
                <w:szCs w:val="20"/>
              </w:rPr>
              <w:t>号第二次修正）第九条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ascii="宋体" w:hAnsi="宋体" w:cs="宋体"/>
                <w:b w:val="0"/>
                <w:bCs w:val="0"/>
                <w:kern w:val="0"/>
                <w:sz w:val="20"/>
                <w:szCs w:val="20"/>
              </w:rPr>
              <w:t>市、县二级</w:t>
            </w:r>
            <w:r>
              <w:rPr>
                <w:rFonts w:ascii="宋体" w:cs="宋体"/>
                <w:b w:val="0"/>
                <w:bCs w:val="0"/>
                <w:kern w:val="0"/>
                <w:sz w:val="20"/>
                <w:szCs w:val="20"/>
              </w:rPr>
              <w:br w:type="textWrapping"/>
            </w:r>
            <w:r>
              <w:rPr>
                <w:rFonts w:hint="eastAsia" w:ascii="宋体" w:hAnsi="宋体" w:cs="宋体"/>
                <w:b w:val="0"/>
                <w:bCs w:val="0"/>
                <w:kern w:val="0"/>
                <w:sz w:val="20"/>
                <w:szCs w:val="20"/>
              </w:rPr>
              <w:t>每一年度双随机对象不得重复。</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对化工和危化品生产经营企业危险化学品安全技术说明书、安全标签及储存管理情况的检查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重点检查对象</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全省范围内的危险化学品生产企业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现场检查、书面检查或调阅资料</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市县两级应急管理部门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《中华人民共和国安全生产法》第三十六条、六十二条；</w:t>
            </w:r>
            <w:r>
              <w:rPr>
                <w:rFonts w:ascii="宋体" w:cs="宋体"/>
                <w:b w:val="0"/>
                <w:bCs w:val="0"/>
                <w:kern w:val="0"/>
                <w:sz w:val="20"/>
                <w:szCs w:val="20"/>
              </w:rPr>
              <w:br w:type="textWrapping"/>
            </w:r>
            <w:r>
              <w:rPr>
                <w:rFonts w:hint="eastAsia" w:ascii="宋体" w:hAnsi="宋体" w:cs="宋体"/>
                <w:b w:val="0"/>
                <w:bCs w:val="0"/>
                <w:kern w:val="0"/>
                <w:sz w:val="20"/>
                <w:szCs w:val="20"/>
              </w:rPr>
              <w:t>《危险化学品安全管理条例》（</w:t>
            </w:r>
            <w:r>
              <w:rPr>
                <w:rFonts w:ascii="宋体" w:hAnsi="宋体" w:cs="宋体"/>
                <w:b w:val="0"/>
                <w:bCs w:val="0"/>
                <w:kern w:val="0"/>
                <w:sz w:val="20"/>
                <w:szCs w:val="20"/>
              </w:rPr>
              <w:t>2013</w:t>
            </w:r>
            <w:r>
              <w:rPr>
                <w:rFonts w:hint="eastAsia" w:ascii="宋体" w:hAnsi="宋体" w:cs="宋体"/>
                <w:b w:val="0"/>
                <w:bCs w:val="0"/>
                <w:kern w:val="0"/>
                <w:sz w:val="20"/>
                <w:szCs w:val="20"/>
              </w:rPr>
              <w:t>年修正本）第七条、第十五条、第二十条、第二十八条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ascii="宋体" w:hAnsi="宋体" w:cs="宋体"/>
                <w:b w:val="0"/>
                <w:bCs w:val="0"/>
                <w:kern w:val="0"/>
                <w:sz w:val="20"/>
                <w:szCs w:val="20"/>
              </w:rPr>
              <w:t>市、县二级</w:t>
            </w:r>
            <w:r>
              <w:rPr>
                <w:rFonts w:ascii="宋体" w:cs="宋体"/>
                <w:b w:val="0"/>
                <w:bCs w:val="0"/>
                <w:kern w:val="0"/>
                <w:sz w:val="20"/>
                <w:szCs w:val="20"/>
              </w:rPr>
              <w:br w:type="textWrapping"/>
            </w:r>
            <w:r>
              <w:rPr>
                <w:rFonts w:hint="eastAsia" w:ascii="宋体" w:hAnsi="宋体" w:cs="宋体"/>
                <w:b w:val="0"/>
                <w:bCs w:val="0"/>
                <w:kern w:val="0"/>
                <w:sz w:val="20"/>
                <w:szCs w:val="20"/>
              </w:rPr>
              <w:t>每一年度双随机对象不得重复。</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ascii="宋体" w:hAnsi="宋体" w:cs="宋体"/>
                <w:b w:val="0"/>
                <w:bCs w:val="0"/>
                <w:kern w:val="0"/>
                <w:sz w:val="20"/>
                <w:szCs w:val="20"/>
              </w:rPr>
              <w:t>市应急管理局（</w:t>
            </w:r>
            <w:r>
              <w:rPr>
                <w:rFonts w:ascii="宋体" w:hAnsi="宋体" w:cs="宋体"/>
                <w:b w:val="0"/>
                <w:bCs w:val="0"/>
                <w:kern w:val="0"/>
                <w:sz w:val="20"/>
                <w:szCs w:val="20"/>
              </w:rPr>
              <w:t>4</w:t>
            </w:r>
            <w:r>
              <w:rPr>
                <w:rFonts w:hint="eastAsia" w:ascii="宋体" w:hAnsi="宋体" w:cs="宋体"/>
                <w:b w:val="0"/>
                <w:bCs w:val="0"/>
                <w:kern w:val="0"/>
                <w:sz w:val="20"/>
                <w:szCs w:val="20"/>
              </w:rPr>
              <w:t>类</w:t>
            </w:r>
            <w:r>
              <w:rPr>
                <w:rFonts w:ascii="宋体" w:hAnsi="宋体" w:cs="宋体"/>
                <w:b w:val="0"/>
                <w:bCs w:val="0"/>
                <w:kern w:val="0"/>
                <w:sz w:val="20"/>
                <w:szCs w:val="20"/>
              </w:rPr>
              <w:t>21</w:t>
            </w:r>
            <w:r>
              <w:rPr>
                <w:rFonts w:hint="eastAsia" w:ascii="宋体" w:hAnsi="宋体" w:cs="宋体"/>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安全生产检查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对管道企业许</w:t>
            </w:r>
            <w:r>
              <w:rPr>
                <w:rFonts w:ascii="宋体" w:cs="宋体"/>
                <w:b w:val="0"/>
                <w:bCs w:val="0"/>
                <w:kern w:val="0"/>
                <w:sz w:val="20"/>
                <w:szCs w:val="20"/>
              </w:rPr>
              <w:br w:type="textWrapping"/>
            </w:r>
            <w:r>
              <w:rPr>
                <w:rFonts w:hint="eastAsia" w:ascii="宋体" w:hAnsi="宋体" w:cs="宋体"/>
                <w:b w:val="0"/>
                <w:bCs w:val="0"/>
                <w:kern w:val="0"/>
                <w:sz w:val="20"/>
                <w:szCs w:val="20"/>
              </w:rPr>
              <w:t>可条件保持情</w:t>
            </w:r>
            <w:r>
              <w:rPr>
                <w:rFonts w:ascii="宋体" w:cs="宋体"/>
                <w:b w:val="0"/>
                <w:bCs w:val="0"/>
                <w:kern w:val="0"/>
                <w:sz w:val="20"/>
                <w:szCs w:val="20"/>
              </w:rPr>
              <w:br w:type="textWrapping"/>
            </w:r>
            <w:r>
              <w:rPr>
                <w:rFonts w:hint="eastAsia" w:ascii="宋体" w:hAnsi="宋体" w:cs="宋体"/>
                <w:b w:val="0"/>
                <w:bCs w:val="0"/>
                <w:kern w:val="0"/>
                <w:sz w:val="20"/>
                <w:szCs w:val="20"/>
              </w:rPr>
              <w:t>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重点检查对象</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全省范围内的管道企业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现场检查、书面检查或调阅资料</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市县两级应急管理部门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《中华人民共和国安全生产法》第三十六条、六十二条；</w:t>
            </w:r>
            <w:r>
              <w:rPr>
                <w:rFonts w:ascii="宋体" w:cs="宋体"/>
                <w:b w:val="0"/>
                <w:bCs w:val="0"/>
                <w:kern w:val="0"/>
                <w:sz w:val="20"/>
                <w:szCs w:val="20"/>
              </w:rPr>
              <w:br w:type="textWrapping"/>
            </w:r>
            <w:r>
              <w:rPr>
                <w:rFonts w:hint="eastAsia" w:ascii="宋体" w:hAnsi="宋体" w:cs="宋体"/>
                <w:b w:val="0"/>
                <w:bCs w:val="0"/>
                <w:kern w:val="0"/>
                <w:sz w:val="20"/>
                <w:szCs w:val="20"/>
              </w:rPr>
              <w:t>《危险化学品安全管理条例》（</w:t>
            </w:r>
            <w:r>
              <w:rPr>
                <w:rFonts w:ascii="宋体" w:hAnsi="宋体" w:cs="宋体"/>
                <w:b w:val="0"/>
                <w:bCs w:val="0"/>
                <w:kern w:val="0"/>
                <w:sz w:val="20"/>
                <w:szCs w:val="20"/>
              </w:rPr>
              <w:t>2013</w:t>
            </w:r>
            <w:r>
              <w:rPr>
                <w:rFonts w:hint="eastAsia" w:ascii="宋体" w:hAnsi="宋体" w:cs="宋体"/>
                <w:b w:val="0"/>
                <w:bCs w:val="0"/>
                <w:kern w:val="0"/>
                <w:sz w:val="20"/>
                <w:szCs w:val="20"/>
              </w:rPr>
              <w:t>年修正本）第七条；</w:t>
            </w:r>
            <w:r>
              <w:rPr>
                <w:rFonts w:ascii="宋体" w:cs="宋体"/>
                <w:b w:val="0"/>
                <w:bCs w:val="0"/>
                <w:kern w:val="0"/>
                <w:sz w:val="20"/>
                <w:szCs w:val="20"/>
              </w:rPr>
              <w:br w:type="textWrapping"/>
            </w:r>
            <w:r>
              <w:rPr>
                <w:rFonts w:hint="eastAsia" w:ascii="宋体" w:hAnsi="宋体" w:cs="宋体"/>
                <w:b w:val="0"/>
                <w:bCs w:val="0"/>
                <w:kern w:val="0"/>
                <w:sz w:val="20"/>
                <w:szCs w:val="20"/>
              </w:rPr>
              <w:t>《危险化学品建设项目安全监督管理办法》；</w:t>
            </w:r>
            <w:r>
              <w:rPr>
                <w:rFonts w:ascii="宋体" w:cs="宋体"/>
                <w:b w:val="0"/>
                <w:bCs w:val="0"/>
                <w:kern w:val="0"/>
                <w:sz w:val="20"/>
                <w:szCs w:val="20"/>
              </w:rPr>
              <w:br w:type="textWrapping"/>
            </w:r>
            <w:r>
              <w:rPr>
                <w:rFonts w:hint="eastAsia" w:ascii="宋体" w:hAnsi="宋体" w:cs="宋体"/>
                <w:b w:val="0"/>
                <w:bCs w:val="0"/>
                <w:kern w:val="0"/>
                <w:sz w:val="20"/>
                <w:szCs w:val="20"/>
              </w:rPr>
              <w:t>（国家安全生产监督管理总局令第</w:t>
            </w:r>
            <w:r>
              <w:rPr>
                <w:rFonts w:ascii="宋体" w:hAnsi="宋体" w:cs="宋体"/>
                <w:b w:val="0"/>
                <w:bCs w:val="0"/>
                <w:kern w:val="0"/>
                <w:sz w:val="20"/>
                <w:szCs w:val="20"/>
              </w:rPr>
              <w:t>45</w:t>
            </w:r>
            <w:r>
              <w:rPr>
                <w:rFonts w:hint="eastAsia" w:ascii="宋体" w:hAnsi="宋体" w:cs="宋体"/>
                <w:b w:val="0"/>
                <w:bCs w:val="0"/>
                <w:kern w:val="0"/>
                <w:sz w:val="20"/>
                <w:szCs w:val="20"/>
              </w:rPr>
              <w:t>号公布，第</w:t>
            </w:r>
            <w:r>
              <w:rPr>
                <w:rFonts w:ascii="宋体" w:hAnsi="宋体" w:cs="宋体"/>
                <w:b w:val="0"/>
                <w:bCs w:val="0"/>
                <w:kern w:val="0"/>
                <w:sz w:val="20"/>
                <w:szCs w:val="20"/>
              </w:rPr>
              <w:t>79</w:t>
            </w:r>
            <w:r>
              <w:rPr>
                <w:rFonts w:hint="eastAsia" w:ascii="宋体" w:hAnsi="宋体" w:cs="宋体"/>
                <w:b w:val="0"/>
                <w:bCs w:val="0"/>
                <w:kern w:val="0"/>
                <w:sz w:val="20"/>
                <w:szCs w:val="20"/>
              </w:rPr>
              <w:t>修正）第三条、第三十二条；</w:t>
            </w:r>
            <w:r>
              <w:rPr>
                <w:rFonts w:ascii="宋体" w:cs="宋体"/>
                <w:b w:val="0"/>
                <w:bCs w:val="0"/>
                <w:kern w:val="0"/>
                <w:sz w:val="20"/>
                <w:szCs w:val="20"/>
              </w:rPr>
              <w:br w:type="textWrapping"/>
            </w:r>
            <w:r>
              <w:rPr>
                <w:rFonts w:hint="eastAsia" w:ascii="宋体" w:hAnsi="宋体" w:cs="宋体"/>
                <w:b w:val="0"/>
                <w:bCs w:val="0"/>
                <w:kern w:val="0"/>
                <w:sz w:val="20"/>
                <w:szCs w:val="20"/>
              </w:rPr>
              <w:t>《危险化学品输送管道安全管理规定》（国家安全生产监督管理总局令第</w:t>
            </w:r>
            <w:r>
              <w:rPr>
                <w:rFonts w:ascii="宋体" w:hAnsi="宋体" w:cs="宋体"/>
                <w:b w:val="0"/>
                <w:bCs w:val="0"/>
                <w:kern w:val="0"/>
                <w:sz w:val="20"/>
                <w:szCs w:val="20"/>
              </w:rPr>
              <w:t>43</w:t>
            </w:r>
            <w:r>
              <w:rPr>
                <w:rFonts w:hint="eastAsia" w:ascii="宋体" w:hAnsi="宋体" w:cs="宋体"/>
                <w:b w:val="0"/>
                <w:bCs w:val="0"/>
                <w:kern w:val="0"/>
                <w:sz w:val="20"/>
                <w:szCs w:val="20"/>
              </w:rPr>
              <w:t>号公布，第</w:t>
            </w:r>
            <w:r>
              <w:rPr>
                <w:rFonts w:ascii="宋体" w:hAnsi="宋体" w:cs="宋体"/>
                <w:b w:val="0"/>
                <w:bCs w:val="0"/>
                <w:kern w:val="0"/>
                <w:sz w:val="20"/>
                <w:szCs w:val="20"/>
              </w:rPr>
              <w:t>79</w:t>
            </w:r>
            <w:r>
              <w:rPr>
                <w:rFonts w:hint="eastAsia" w:ascii="宋体" w:hAnsi="宋体" w:cs="宋体"/>
                <w:b w:val="0"/>
                <w:bCs w:val="0"/>
                <w:kern w:val="0"/>
                <w:sz w:val="20"/>
                <w:szCs w:val="20"/>
              </w:rPr>
              <w:t>修正）第三条、第四条、第三十条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ascii="宋体" w:hAnsi="宋体" w:cs="宋体"/>
                <w:b w:val="0"/>
                <w:bCs w:val="0"/>
                <w:kern w:val="0"/>
                <w:sz w:val="20"/>
                <w:szCs w:val="20"/>
              </w:rPr>
              <w:t>市、县二级</w:t>
            </w:r>
            <w:r>
              <w:rPr>
                <w:rFonts w:ascii="宋体" w:cs="宋体"/>
                <w:b w:val="0"/>
                <w:bCs w:val="0"/>
                <w:kern w:val="0"/>
                <w:sz w:val="20"/>
                <w:szCs w:val="20"/>
              </w:rPr>
              <w:br w:type="textWrapping"/>
            </w:r>
            <w:r>
              <w:rPr>
                <w:rFonts w:hint="eastAsia" w:ascii="宋体" w:hAnsi="宋体" w:cs="宋体"/>
                <w:b w:val="0"/>
                <w:bCs w:val="0"/>
                <w:kern w:val="0"/>
                <w:sz w:val="20"/>
                <w:szCs w:val="20"/>
              </w:rPr>
              <w:t>每一年度双随机对象不得重复。</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对管道企业安全设施竣工验收报告的检查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ascii="宋体" w:hAnsi="宋体" w:cs="宋体"/>
                <w:b w:val="0"/>
                <w:bCs w:val="0"/>
                <w:kern w:val="0"/>
                <w:sz w:val="20"/>
                <w:szCs w:val="20"/>
              </w:rPr>
              <w:t xml:space="preserve"> </w:t>
            </w:r>
            <w:r>
              <w:rPr>
                <w:rFonts w:hint="eastAsia" w:ascii="宋体" w:hAnsi="宋体" w:cs="宋体"/>
                <w:b w:val="0"/>
                <w:bCs w:val="0"/>
                <w:kern w:val="0"/>
                <w:sz w:val="20"/>
                <w:szCs w:val="20"/>
              </w:rPr>
              <w:t>全省范围内的管道企业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现场检查、书面检查或调阅资料</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市县两级应急管理部门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《中华人民共和国安全生产法》第三十一条、第三十六条、六十二条；</w:t>
            </w:r>
            <w:r>
              <w:rPr>
                <w:rFonts w:ascii="宋体" w:cs="宋体"/>
                <w:b w:val="0"/>
                <w:bCs w:val="0"/>
                <w:kern w:val="0"/>
                <w:sz w:val="20"/>
                <w:szCs w:val="20"/>
              </w:rPr>
              <w:br w:type="textWrapping"/>
            </w:r>
            <w:r>
              <w:rPr>
                <w:rFonts w:hint="eastAsia" w:ascii="宋体" w:hAnsi="宋体" w:cs="宋体"/>
                <w:b w:val="0"/>
                <w:bCs w:val="0"/>
                <w:kern w:val="0"/>
                <w:sz w:val="20"/>
                <w:szCs w:val="20"/>
              </w:rPr>
              <w:t>《建设项目安全设施“三同时”监督管理办法》；</w:t>
            </w:r>
            <w:r>
              <w:rPr>
                <w:rFonts w:ascii="宋体" w:cs="宋体"/>
                <w:b w:val="0"/>
                <w:bCs w:val="0"/>
                <w:kern w:val="0"/>
                <w:sz w:val="20"/>
                <w:szCs w:val="20"/>
              </w:rPr>
              <w:br w:type="textWrapping"/>
            </w:r>
            <w:r>
              <w:rPr>
                <w:rFonts w:hint="eastAsia" w:ascii="宋体" w:hAnsi="宋体" w:cs="宋体"/>
                <w:b w:val="0"/>
                <w:bCs w:val="0"/>
                <w:kern w:val="0"/>
                <w:sz w:val="20"/>
                <w:szCs w:val="20"/>
              </w:rPr>
              <w:t>（国家安全生产监督管理总局令第</w:t>
            </w:r>
            <w:r>
              <w:rPr>
                <w:rFonts w:ascii="宋体" w:hAnsi="宋体" w:cs="宋体"/>
                <w:b w:val="0"/>
                <w:bCs w:val="0"/>
                <w:kern w:val="0"/>
                <w:sz w:val="20"/>
                <w:szCs w:val="20"/>
              </w:rPr>
              <w:t>36</w:t>
            </w:r>
            <w:r>
              <w:rPr>
                <w:rFonts w:hint="eastAsia" w:ascii="宋体" w:hAnsi="宋体" w:cs="宋体"/>
                <w:b w:val="0"/>
                <w:bCs w:val="0"/>
                <w:kern w:val="0"/>
                <w:sz w:val="20"/>
                <w:szCs w:val="20"/>
              </w:rPr>
              <w:t>号公布，第</w:t>
            </w:r>
            <w:r>
              <w:rPr>
                <w:rFonts w:ascii="宋体" w:hAnsi="宋体" w:cs="宋体"/>
                <w:b w:val="0"/>
                <w:bCs w:val="0"/>
                <w:kern w:val="0"/>
                <w:sz w:val="20"/>
                <w:szCs w:val="20"/>
              </w:rPr>
              <w:t>77</w:t>
            </w:r>
            <w:r>
              <w:rPr>
                <w:rFonts w:hint="eastAsia" w:ascii="宋体" w:hAnsi="宋体" w:cs="宋体"/>
                <w:b w:val="0"/>
                <w:bCs w:val="0"/>
                <w:kern w:val="0"/>
                <w:sz w:val="20"/>
                <w:szCs w:val="20"/>
              </w:rPr>
              <w:t>号修正）第六条、第二十三条；</w:t>
            </w:r>
            <w:r>
              <w:rPr>
                <w:rFonts w:ascii="宋体" w:cs="宋体"/>
                <w:b w:val="0"/>
                <w:bCs w:val="0"/>
                <w:kern w:val="0"/>
                <w:sz w:val="20"/>
                <w:szCs w:val="20"/>
              </w:rPr>
              <w:br w:type="textWrapping"/>
            </w:r>
            <w:r>
              <w:rPr>
                <w:rFonts w:hint="eastAsia" w:ascii="宋体" w:hAnsi="宋体" w:cs="宋体"/>
                <w:b w:val="0"/>
                <w:bCs w:val="0"/>
                <w:kern w:val="0"/>
                <w:sz w:val="20"/>
                <w:szCs w:val="20"/>
              </w:rPr>
              <w:t>《危险化学品建设项目安全监督管理办法》；</w:t>
            </w:r>
            <w:r>
              <w:rPr>
                <w:rFonts w:ascii="宋体" w:cs="宋体"/>
                <w:b w:val="0"/>
                <w:bCs w:val="0"/>
                <w:kern w:val="0"/>
                <w:sz w:val="20"/>
                <w:szCs w:val="20"/>
              </w:rPr>
              <w:br w:type="textWrapping"/>
            </w:r>
            <w:r>
              <w:rPr>
                <w:rFonts w:hint="eastAsia" w:ascii="宋体" w:hAnsi="宋体" w:cs="宋体"/>
                <w:b w:val="0"/>
                <w:bCs w:val="0"/>
                <w:kern w:val="0"/>
                <w:sz w:val="20"/>
                <w:szCs w:val="20"/>
              </w:rPr>
              <w:t>（国家安全生产监督管理总局令第</w:t>
            </w:r>
            <w:r>
              <w:rPr>
                <w:rFonts w:ascii="宋体" w:hAnsi="宋体" w:cs="宋体"/>
                <w:b w:val="0"/>
                <w:bCs w:val="0"/>
                <w:kern w:val="0"/>
                <w:sz w:val="20"/>
                <w:szCs w:val="20"/>
              </w:rPr>
              <w:t>45</w:t>
            </w:r>
            <w:r>
              <w:rPr>
                <w:rFonts w:hint="eastAsia" w:ascii="宋体" w:hAnsi="宋体" w:cs="宋体"/>
                <w:b w:val="0"/>
                <w:bCs w:val="0"/>
                <w:kern w:val="0"/>
                <w:sz w:val="20"/>
                <w:szCs w:val="20"/>
              </w:rPr>
              <w:t>号公布，第</w:t>
            </w:r>
            <w:r>
              <w:rPr>
                <w:rFonts w:ascii="宋体" w:hAnsi="宋体" w:cs="宋体"/>
                <w:b w:val="0"/>
                <w:bCs w:val="0"/>
                <w:kern w:val="0"/>
                <w:sz w:val="20"/>
                <w:szCs w:val="20"/>
              </w:rPr>
              <w:t>79</w:t>
            </w:r>
            <w:r>
              <w:rPr>
                <w:rFonts w:hint="eastAsia" w:ascii="宋体" w:hAnsi="宋体" w:cs="宋体"/>
                <w:b w:val="0"/>
                <w:bCs w:val="0"/>
                <w:kern w:val="0"/>
                <w:sz w:val="20"/>
                <w:szCs w:val="20"/>
              </w:rPr>
              <w:t>修正）第三条、第三十二条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ascii="宋体" w:hAnsi="宋体" w:cs="宋体"/>
                <w:b w:val="0"/>
                <w:bCs w:val="0"/>
                <w:kern w:val="0"/>
                <w:sz w:val="20"/>
                <w:szCs w:val="20"/>
              </w:rPr>
              <w:t>市、县二级</w:t>
            </w:r>
            <w:r>
              <w:rPr>
                <w:rFonts w:ascii="宋体" w:cs="宋体"/>
                <w:b w:val="0"/>
                <w:bCs w:val="0"/>
                <w:kern w:val="0"/>
                <w:sz w:val="20"/>
                <w:szCs w:val="20"/>
              </w:rPr>
              <w:br w:type="textWrapping"/>
            </w:r>
            <w:r>
              <w:rPr>
                <w:rFonts w:hint="eastAsia" w:ascii="宋体" w:hAnsi="宋体" w:cs="宋体"/>
                <w:b w:val="0"/>
                <w:bCs w:val="0"/>
                <w:kern w:val="0"/>
                <w:sz w:val="20"/>
                <w:szCs w:val="20"/>
              </w:rPr>
              <w:t>每一年度双随机对象不得重复。</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对烟花爆竹生产企业许可条件保持情况的检查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重点检查对象</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全省范围内的烟花爆竹生产企业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现场检查或书面检查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市县两级应急管理部门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《中华人民共和国安全生产法》第三十六条、六十二条；</w:t>
            </w:r>
            <w:r>
              <w:rPr>
                <w:rFonts w:ascii="宋体" w:cs="宋体"/>
                <w:b w:val="0"/>
                <w:bCs w:val="0"/>
                <w:kern w:val="0"/>
                <w:sz w:val="20"/>
                <w:szCs w:val="20"/>
              </w:rPr>
              <w:br w:type="textWrapping"/>
            </w:r>
            <w:r>
              <w:rPr>
                <w:rFonts w:hint="eastAsia" w:ascii="宋体" w:hAnsi="宋体" w:cs="宋体"/>
                <w:b w:val="0"/>
                <w:bCs w:val="0"/>
                <w:kern w:val="0"/>
                <w:sz w:val="20"/>
                <w:szCs w:val="20"/>
              </w:rPr>
              <w:t>《烟花爆竹安全管理条例》（国务院令第</w:t>
            </w:r>
            <w:r>
              <w:rPr>
                <w:rFonts w:ascii="宋体" w:hAnsi="宋体" w:cs="宋体"/>
                <w:b w:val="0"/>
                <w:bCs w:val="0"/>
                <w:kern w:val="0"/>
                <w:sz w:val="20"/>
                <w:szCs w:val="20"/>
              </w:rPr>
              <w:t>455</w:t>
            </w:r>
            <w:r>
              <w:rPr>
                <w:rFonts w:hint="eastAsia" w:ascii="宋体" w:hAnsi="宋体" w:cs="宋体"/>
                <w:b w:val="0"/>
                <w:bCs w:val="0"/>
                <w:kern w:val="0"/>
                <w:sz w:val="20"/>
                <w:szCs w:val="20"/>
              </w:rPr>
              <w:t>号）第三条、第八条；</w:t>
            </w:r>
            <w:r>
              <w:rPr>
                <w:rFonts w:ascii="宋体" w:cs="宋体"/>
                <w:b w:val="0"/>
                <w:bCs w:val="0"/>
                <w:kern w:val="0"/>
                <w:sz w:val="20"/>
                <w:szCs w:val="20"/>
              </w:rPr>
              <w:br w:type="textWrapping"/>
            </w:r>
            <w:r>
              <w:rPr>
                <w:rFonts w:hint="eastAsia" w:ascii="宋体" w:hAnsi="宋体" w:cs="宋体"/>
                <w:b w:val="0"/>
                <w:bCs w:val="0"/>
                <w:kern w:val="0"/>
                <w:sz w:val="20"/>
                <w:szCs w:val="20"/>
              </w:rPr>
              <w:t>《烟花爆竹生产企业安全生产许可证实施办法》；</w:t>
            </w:r>
            <w:r>
              <w:rPr>
                <w:rFonts w:ascii="宋体" w:cs="宋体"/>
                <w:b w:val="0"/>
                <w:bCs w:val="0"/>
                <w:kern w:val="0"/>
                <w:sz w:val="20"/>
                <w:szCs w:val="20"/>
              </w:rPr>
              <w:br w:type="textWrapping"/>
            </w:r>
            <w:r>
              <w:rPr>
                <w:rFonts w:hint="eastAsia" w:ascii="宋体" w:hAnsi="宋体" w:cs="宋体"/>
                <w:b w:val="0"/>
                <w:bCs w:val="0"/>
                <w:kern w:val="0"/>
                <w:sz w:val="20"/>
                <w:szCs w:val="20"/>
              </w:rPr>
              <w:t>（国家安全生产监督管理总局令第</w:t>
            </w:r>
            <w:r>
              <w:rPr>
                <w:rFonts w:ascii="宋体" w:hAnsi="宋体" w:cs="宋体"/>
                <w:b w:val="0"/>
                <w:bCs w:val="0"/>
                <w:kern w:val="0"/>
                <w:sz w:val="20"/>
                <w:szCs w:val="20"/>
              </w:rPr>
              <w:t>54</w:t>
            </w:r>
            <w:r>
              <w:rPr>
                <w:rFonts w:hint="eastAsia" w:ascii="宋体" w:hAnsi="宋体" w:cs="宋体"/>
                <w:b w:val="0"/>
                <w:bCs w:val="0"/>
                <w:kern w:val="0"/>
                <w:sz w:val="20"/>
                <w:szCs w:val="20"/>
              </w:rPr>
              <w:t>号）第三条、第五条、第三十五条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ascii="宋体" w:hAnsi="宋体" w:cs="宋体"/>
                <w:b w:val="0"/>
                <w:bCs w:val="0"/>
                <w:kern w:val="0"/>
                <w:sz w:val="20"/>
                <w:szCs w:val="20"/>
              </w:rPr>
              <w:t>市、县二级</w:t>
            </w:r>
            <w:r>
              <w:rPr>
                <w:rFonts w:ascii="宋体" w:cs="宋体"/>
                <w:b w:val="0"/>
                <w:bCs w:val="0"/>
                <w:kern w:val="0"/>
                <w:sz w:val="20"/>
                <w:szCs w:val="20"/>
              </w:rPr>
              <w:br w:type="textWrapping"/>
            </w:r>
            <w:r>
              <w:rPr>
                <w:rFonts w:hint="eastAsia" w:ascii="宋体" w:hAnsi="宋体" w:cs="宋体"/>
                <w:b w:val="0"/>
                <w:bCs w:val="0"/>
                <w:kern w:val="0"/>
                <w:sz w:val="20"/>
                <w:szCs w:val="20"/>
              </w:rPr>
              <w:t>每一年度双随机对象不得重复。</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r>
              <w:rPr>
                <w:rFonts w:hint="eastAsia" w:ascii="宋体" w:hAnsi="宋体" w:cs="宋体"/>
                <w:b w:val="0"/>
                <w:bCs w:val="0"/>
                <w:kern w:val="0"/>
                <w:sz w:val="20"/>
                <w:szCs w:val="20"/>
              </w:rPr>
              <w:t>市应急管理局（</w:t>
            </w:r>
            <w:r>
              <w:rPr>
                <w:rFonts w:ascii="宋体" w:hAnsi="宋体" w:cs="宋体"/>
                <w:b w:val="0"/>
                <w:bCs w:val="0"/>
                <w:kern w:val="0"/>
                <w:sz w:val="20"/>
                <w:szCs w:val="20"/>
              </w:rPr>
              <w:t>4</w:t>
            </w:r>
            <w:r>
              <w:rPr>
                <w:rFonts w:hint="eastAsia" w:ascii="宋体" w:hAnsi="宋体" w:cs="宋体"/>
                <w:b w:val="0"/>
                <w:bCs w:val="0"/>
                <w:kern w:val="0"/>
                <w:sz w:val="20"/>
                <w:szCs w:val="20"/>
              </w:rPr>
              <w:t>类</w:t>
            </w:r>
            <w:r>
              <w:rPr>
                <w:rFonts w:ascii="宋体" w:hAnsi="宋体" w:cs="宋体"/>
                <w:b w:val="0"/>
                <w:bCs w:val="0"/>
                <w:kern w:val="0"/>
                <w:sz w:val="20"/>
                <w:szCs w:val="20"/>
              </w:rPr>
              <w:t>21</w:t>
            </w:r>
            <w:r>
              <w:rPr>
                <w:rFonts w:hint="eastAsia" w:ascii="宋体" w:hAnsi="宋体" w:cs="宋体"/>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安全生产检查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对烟花爆竹生</w:t>
            </w:r>
            <w:r>
              <w:rPr>
                <w:rFonts w:ascii="宋体" w:cs="宋体"/>
                <w:b w:val="0"/>
                <w:bCs w:val="0"/>
                <w:kern w:val="0"/>
                <w:sz w:val="20"/>
                <w:szCs w:val="20"/>
              </w:rPr>
              <w:br w:type="textWrapping"/>
            </w:r>
            <w:r>
              <w:rPr>
                <w:rFonts w:hint="eastAsia" w:ascii="宋体" w:hAnsi="宋体" w:cs="宋体"/>
                <w:b w:val="0"/>
                <w:bCs w:val="0"/>
                <w:kern w:val="0"/>
                <w:sz w:val="20"/>
                <w:szCs w:val="20"/>
              </w:rPr>
              <w:t>产企业生产安全情况的检查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重点检查对象</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全省范围内的烟花爆竹生产企业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现场检查或书面检查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市县两级应急管理部门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《中华人民共和国安全生产法》第三十六条、六十二条；</w:t>
            </w:r>
            <w:r>
              <w:rPr>
                <w:rFonts w:ascii="宋体" w:cs="宋体"/>
                <w:b w:val="0"/>
                <w:bCs w:val="0"/>
                <w:kern w:val="0"/>
                <w:sz w:val="20"/>
                <w:szCs w:val="20"/>
              </w:rPr>
              <w:br w:type="textWrapping"/>
            </w:r>
            <w:r>
              <w:rPr>
                <w:rFonts w:hint="eastAsia" w:ascii="宋体" w:hAnsi="宋体" w:cs="宋体"/>
                <w:b w:val="0"/>
                <w:bCs w:val="0"/>
                <w:kern w:val="0"/>
                <w:sz w:val="20"/>
                <w:szCs w:val="20"/>
              </w:rPr>
              <w:t>《烟花爆竹安全管理条例》（国务院令第</w:t>
            </w:r>
            <w:r>
              <w:rPr>
                <w:rFonts w:ascii="宋体" w:hAnsi="宋体" w:cs="宋体"/>
                <w:b w:val="0"/>
                <w:bCs w:val="0"/>
                <w:kern w:val="0"/>
                <w:sz w:val="20"/>
                <w:szCs w:val="20"/>
              </w:rPr>
              <w:t>455</w:t>
            </w:r>
            <w:r>
              <w:rPr>
                <w:rFonts w:hint="eastAsia" w:ascii="宋体" w:hAnsi="宋体" w:cs="宋体"/>
                <w:b w:val="0"/>
                <w:bCs w:val="0"/>
                <w:kern w:val="0"/>
                <w:sz w:val="20"/>
                <w:szCs w:val="20"/>
              </w:rPr>
              <w:t>号）第三条、第四条、第八条；</w:t>
            </w:r>
            <w:r>
              <w:rPr>
                <w:rFonts w:ascii="宋体" w:cs="宋体"/>
                <w:b w:val="0"/>
                <w:bCs w:val="0"/>
                <w:kern w:val="0"/>
                <w:sz w:val="20"/>
                <w:szCs w:val="20"/>
              </w:rPr>
              <w:br w:type="textWrapping"/>
            </w:r>
            <w:r>
              <w:rPr>
                <w:rFonts w:hint="eastAsia" w:ascii="宋体" w:hAnsi="宋体" w:cs="宋体"/>
                <w:b w:val="0"/>
                <w:bCs w:val="0"/>
                <w:kern w:val="0"/>
                <w:sz w:val="20"/>
                <w:szCs w:val="20"/>
              </w:rPr>
              <w:t>《烟花爆竹生产企业安全生产许可证实施办法》；</w:t>
            </w:r>
            <w:r>
              <w:rPr>
                <w:rFonts w:ascii="宋体" w:cs="宋体"/>
                <w:b w:val="0"/>
                <w:bCs w:val="0"/>
                <w:kern w:val="0"/>
                <w:sz w:val="20"/>
                <w:szCs w:val="20"/>
              </w:rPr>
              <w:br w:type="textWrapping"/>
            </w:r>
            <w:r>
              <w:rPr>
                <w:rFonts w:hint="eastAsia" w:ascii="宋体" w:hAnsi="宋体" w:cs="宋体"/>
                <w:b w:val="0"/>
                <w:bCs w:val="0"/>
                <w:kern w:val="0"/>
                <w:sz w:val="20"/>
                <w:szCs w:val="20"/>
              </w:rPr>
              <w:t>（国家安全生产监督管理总局令第</w:t>
            </w:r>
            <w:r>
              <w:rPr>
                <w:rFonts w:ascii="宋体" w:hAnsi="宋体" w:cs="宋体"/>
                <w:b w:val="0"/>
                <w:bCs w:val="0"/>
                <w:kern w:val="0"/>
                <w:sz w:val="20"/>
                <w:szCs w:val="20"/>
              </w:rPr>
              <w:t>54</w:t>
            </w:r>
            <w:r>
              <w:rPr>
                <w:rFonts w:hint="eastAsia" w:ascii="宋体" w:hAnsi="宋体" w:cs="宋体"/>
                <w:b w:val="0"/>
                <w:bCs w:val="0"/>
                <w:kern w:val="0"/>
                <w:sz w:val="20"/>
                <w:szCs w:val="20"/>
              </w:rPr>
              <w:t>号）第三条、第五条、第三十五条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ascii="宋体" w:hAnsi="宋体" w:cs="宋体"/>
                <w:b w:val="0"/>
                <w:bCs w:val="0"/>
                <w:kern w:val="0"/>
                <w:sz w:val="20"/>
                <w:szCs w:val="20"/>
              </w:rPr>
              <w:t>市、县二级</w:t>
            </w:r>
            <w:r>
              <w:rPr>
                <w:rFonts w:ascii="宋体" w:cs="宋体"/>
                <w:b w:val="0"/>
                <w:bCs w:val="0"/>
                <w:kern w:val="0"/>
                <w:sz w:val="20"/>
                <w:szCs w:val="20"/>
              </w:rPr>
              <w:br w:type="textWrapping"/>
            </w:r>
            <w:r>
              <w:rPr>
                <w:rFonts w:hint="eastAsia" w:ascii="宋体" w:hAnsi="宋体" w:cs="宋体"/>
                <w:b w:val="0"/>
                <w:bCs w:val="0"/>
                <w:kern w:val="0"/>
                <w:sz w:val="20"/>
                <w:szCs w:val="20"/>
              </w:rPr>
              <w:t>每一年度双随机对象不得重复。</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对烟花爆竹经</w:t>
            </w:r>
            <w:r>
              <w:rPr>
                <w:rFonts w:ascii="宋体" w:cs="宋体"/>
                <w:b w:val="0"/>
                <w:bCs w:val="0"/>
                <w:kern w:val="0"/>
                <w:sz w:val="20"/>
                <w:szCs w:val="20"/>
              </w:rPr>
              <w:br w:type="textWrapping"/>
            </w:r>
            <w:r>
              <w:rPr>
                <w:rFonts w:hint="eastAsia" w:ascii="宋体" w:hAnsi="宋体" w:cs="宋体"/>
                <w:b w:val="0"/>
                <w:bCs w:val="0"/>
                <w:kern w:val="0"/>
                <w:sz w:val="20"/>
                <w:szCs w:val="20"/>
              </w:rPr>
              <w:t>营单位批发安</w:t>
            </w:r>
            <w:r>
              <w:rPr>
                <w:rFonts w:ascii="宋体" w:cs="宋体"/>
                <w:b w:val="0"/>
                <w:bCs w:val="0"/>
                <w:kern w:val="0"/>
                <w:sz w:val="20"/>
                <w:szCs w:val="20"/>
              </w:rPr>
              <w:br w:type="textWrapping"/>
            </w:r>
            <w:r>
              <w:rPr>
                <w:rFonts w:hint="eastAsia" w:ascii="宋体" w:hAnsi="宋体" w:cs="宋体"/>
                <w:b w:val="0"/>
                <w:bCs w:val="0"/>
                <w:kern w:val="0"/>
                <w:sz w:val="20"/>
                <w:szCs w:val="20"/>
              </w:rPr>
              <w:t>全许可情况的</w:t>
            </w:r>
            <w:r>
              <w:rPr>
                <w:rFonts w:ascii="宋体" w:cs="宋体"/>
                <w:b w:val="0"/>
                <w:bCs w:val="0"/>
                <w:kern w:val="0"/>
                <w:sz w:val="20"/>
                <w:szCs w:val="20"/>
              </w:rPr>
              <w:br w:type="textWrapping"/>
            </w:r>
            <w:r>
              <w:rPr>
                <w:rFonts w:hint="eastAsia" w:ascii="宋体" w:hAnsi="宋体" w:cs="宋体"/>
                <w:b w:val="0"/>
                <w:bCs w:val="0"/>
                <w:kern w:val="0"/>
                <w:sz w:val="20"/>
                <w:szCs w:val="20"/>
              </w:rPr>
              <w:t>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重点检查对象</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全省范围内的烟花爆竹经营单位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现场检查或书面检查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市县两级应急管理部门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《中华人民共和国安全生产法》第三十六条、六十二条；</w:t>
            </w:r>
            <w:r>
              <w:rPr>
                <w:rFonts w:ascii="宋体" w:cs="宋体"/>
                <w:b w:val="0"/>
                <w:bCs w:val="0"/>
                <w:kern w:val="0"/>
                <w:sz w:val="20"/>
                <w:szCs w:val="20"/>
              </w:rPr>
              <w:br w:type="textWrapping"/>
            </w:r>
            <w:r>
              <w:rPr>
                <w:rFonts w:hint="eastAsia" w:ascii="宋体" w:hAnsi="宋体" w:cs="宋体"/>
                <w:b w:val="0"/>
                <w:bCs w:val="0"/>
                <w:kern w:val="0"/>
                <w:sz w:val="20"/>
                <w:szCs w:val="20"/>
              </w:rPr>
              <w:t>《烟花爆竹安全管理条例》（国务院令第</w:t>
            </w:r>
            <w:r>
              <w:rPr>
                <w:rFonts w:ascii="宋体" w:hAnsi="宋体" w:cs="宋体"/>
                <w:b w:val="0"/>
                <w:bCs w:val="0"/>
                <w:kern w:val="0"/>
                <w:sz w:val="20"/>
                <w:szCs w:val="20"/>
              </w:rPr>
              <w:t>455</w:t>
            </w:r>
            <w:r>
              <w:rPr>
                <w:rFonts w:hint="eastAsia" w:ascii="宋体" w:hAnsi="宋体" w:cs="宋体"/>
                <w:b w:val="0"/>
                <w:bCs w:val="0"/>
                <w:kern w:val="0"/>
                <w:sz w:val="20"/>
                <w:szCs w:val="20"/>
              </w:rPr>
              <w:t>号）第三条、第四条、第十七条；</w:t>
            </w:r>
            <w:r>
              <w:rPr>
                <w:rFonts w:ascii="宋体" w:cs="宋体"/>
                <w:b w:val="0"/>
                <w:bCs w:val="0"/>
                <w:kern w:val="0"/>
                <w:sz w:val="20"/>
                <w:szCs w:val="20"/>
              </w:rPr>
              <w:br w:type="textWrapping"/>
            </w:r>
            <w:r>
              <w:rPr>
                <w:rFonts w:hint="eastAsia" w:ascii="宋体" w:hAnsi="宋体" w:cs="宋体"/>
                <w:b w:val="0"/>
                <w:bCs w:val="0"/>
                <w:kern w:val="0"/>
                <w:sz w:val="20"/>
                <w:szCs w:val="20"/>
              </w:rPr>
              <w:t>《烟花爆竹经营许可实施办法》；</w:t>
            </w:r>
            <w:r>
              <w:rPr>
                <w:rFonts w:ascii="宋体" w:cs="宋体"/>
                <w:b w:val="0"/>
                <w:bCs w:val="0"/>
                <w:kern w:val="0"/>
                <w:sz w:val="20"/>
                <w:szCs w:val="20"/>
              </w:rPr>
              <w:br w:type="textWrapping"/>
            </w:r>
            <w:r>
              <w:rPr>
                <w:rFonts w:hint="eastAsia" w:ascii="宋体" w:hAnsi="宋体" w:cs="宋体"/>
                <w:b w:val="0"/>
                <w:bCs w:val="0"/>
                <w:kern w:val="0"/>
                <w:sz w:val="20"/>
                <w:szCs w:val="20"/>
              </w:rPr>
              <w:t>（国家安全生产监督管理总局令第</w:t>
            </w:r>
            <w:r>
              <w:rPr>
                <w:rFonts w:ascii="宋体" w:hAnsi="宋体" w:cs="宋体"/>
                <w:b w:val="0"/>
                <w:bCs w:val="0"/>
                <w:kern w:val="0"/>
                <w:sz w:val="20"/>
                <w:szCs w:val="20"/>
              </w:rPr>
              <w:t>65</w:t>
            </w:r>
            <w:r>
              <w:rPr>
                <w:rFonts w:hint="eastAsia" w:ascii="宋体" w:hAnsi="宋体" w:cs="宋体"/>
                <w:b w:val="0"/>
                <w:bCs w:val="0"/>
                <w:kern w:val="0"/>
                <w:sz w:val="20"/>
                <w:szCs w:val="20"/>
              </w:rPr>
              <w:t>号）第五条、第六条、第二十九条、第三十条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ascii="宋体" w:hAnsi="宋体" w:cs="宋体"/>
                <w:b w:val="0"/>
                <w:bCs w:val="0"/>
                <w:kern w:val="0"/>
                <w:sz w:val="20"/>
                <w:szCs w:val="20"/>
              </w:rPr>
              <w:t>市、县二级</w:t>
            </w:r>
            <w:r>
              <w:rPr>
                <w:rFonts w:ascii="宋体" w:cs="宋体"/>
                <w:b w:val="0"/>
                <w:bCs w:val="0"/>
                <w:kern w:val="0"/>
                <w:sz w:val="20"/>
                <w:szCs w:val="20"/>
              </w:rPr>
              <w:br w:type="textWrapping"/>
            </w:r>
            <w:r>
              <w:rPr>
                <w:rFonts w:hint="eastAsia" w:ascii="宋体" w:hAnsi="宋体" w:cs="宋体"/>
                <w:b w:val="0"/>
                <w:bCs w:val="0"/>
                <w:kern w:val="0"/>
                <w:sz w:val="20"/>
                <w:szCs w:val="20"/>
              </w:rPr>
              <w:t>每一年度双随机对象不得重复。</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对烟花爆竹经营单位零售安全许可情况的检查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重点检查对象</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全省范围内的烟花爆竹经营单位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现场检查或书面检查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市县两级应急管理部门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《中华人民共和国安全生产法》第三十六条、六十二条；</w:t>
            </w:r>
            <w:r>
              <w:rPr>
                <w:rFonts w:ascii="宋体" w:cs="宋体"/>
                <w:b w:val="0"/>
                <w:bCs w:val="0"/>
                <w:kern w:val="0"/>
                <w:sz w:val="20"/>
                <w:szCs w:val="20"/>
              </w:rPr>
              <w:br w:type="textWrapping"/>
            </w:r>
            <w:r>
              <w:rPr>
                <w:rFonts w:hint="eastAsia" w:ascii="宋体" w:hAnsi="宋体" w:cs="宋体"/>
                <w:b w:val="0"/>
                <w:bCs w:val="0"/>
                <w:kern w:val="0"/>
                <w:sz w:val="20"/>
                <w:szCs w:val="20"/>
              </w:rPr>
              <w:t>《烟花爆竹安全管理条例》（国务院令第</w:t>
            </w:r>
            <w:r>
              <w:rPr>
                <w:rFonts w:ascii="宋体" w:hAnsi="宋体" w:cs="宋体"/>
                <w:b w:val="0"/>
                <w:bCs w:val="0"/>
                <w:kern w:val="0"/>
                <w:sz w:val="20"/>
                <w:szCs w:val="20"/>
              </w:rPr>
              <w:t>455</w:t>
            </w:r>
            <w:r>
              <w:rPr>
                <w:rFonts w:hint="eastAsia" w:ascii="宋体" w:hAnsi="宋体" w:cs="宋体"/>
                <w:b w:val="0"/>
                <w:bCs w:val="0"/>
                <w:kern w:val="0"/>
                <w:sz w:val="20"/>
                <w:szCs w:val="20"/>
              </w:rPr>
              <w:t>号）第三条、第四条、第十八条；</w:t>
            </w:r>
            <w:r>
              <w:rPr>
                <w:rFonts w:ascii="宋体" w:cs="宋体"/>
                <w:b w:val="0"/>
                <w:bCs w:val="0"/>
                <w:kern w:val="0"/>
                <w:sz w:val="20"/>
                <w:szCs w:val="20"/>
              </w:rPr>
              <w:br w:type="textWrapping"/>
            </w:r>
            <w:r>
              <w:rPr>
                <w:rFonts w:hint="eastAsia" w:ascii="宋体" w:hAnsi="宋体" w:cs="宋体"/>
                <w:b w:val="0"/>
                <w:bCs w:val="0"/>
                <w:kern w:val="0"/>
                <w:sz w:val="20"/>
                <w:szCs w:val="20"/>
              </w:rPr>
              <w:t>《烟花爆竹经营许可实施办法》；</w:t>
            </w:r>
            <w:r>
              <w:rPr>
                <w:rFonts w:ascii="宋体" w:cs="宋体"/>
                <w:b w:val="0"/>
                <w:bCs w:val="0"/>
                <w:kern w:val="0"/>
                <w:sz w:val="20"/>
                <w:szCs w:val="20"/>
              </w:rPr>
              <w:br w:type="textWrapping"/>
            </w:r>
            <w:r>
              <w:rPr>
                <w:rFonts w:hint="eastAsia" w:ascii="宋体" w:hAnsi="宋体" w:cs="宋体"/>
                <w:b w:val="0"/>
                <w:bCs w:val="0"/>
                <w:kern w:val="0"/>
                <w:sz w:val="20"/>
                <w:szCs w:val="20"/>
              </w:rPr>
              <w:t>（国家安全生产监督管理总局令第</w:t>
            </w:r>
            <w:r>
              <w:rPr>
                <w:rFonts w:ascii="宋体" w:hAnsi="宋体" w:cs="宋体"/>
                <w:b w:val="0"/>
                <w:bCs w:val="0"/>
                <w:kern w:val="0"/>
                <w:sz w:val="20"/>
                <w:szCs w:val="20"/>
              </w:rPr>
              <w:t>65</w:t>
            </w:r>
            <w:r>
              <w:rPr>
                <w:rFonts w:hint="eastAsia" w:ascii="宋体" w:hAnsi="宋体" w:cs="宋体"/>
                <w:b w:val="0"/>
                <w:bCs w:val="0"/>
                <w:kern w:val="0"/>
                <w:sz w:val="20"/>
                <w:szCs w:val="20"/>
              </w:rPr>
              <w:t>号）第五条、第十六条、第二十九条、第三十条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ascii="宋体" w:hAnsi="宋体" w:cs="宋体"/>
                <w:b w:val="0"/>
                <w:bCs w:val="0"/>
                <w:kern w:val="0"/>
                <w:sz w:val="20"/>
                <w:szCs w:val="20"/>
              </w:rPr>
              <w:t>市、县二级</w:t>
            </w:r>
            <w:r>
              <w:rPr>
                <w:rFonts w:ascii="宋体" w:cs="宋体"/>
                <w:b w:val="0"/>
                <w:bCs w:val="0"/>
                <w:kern w:val="0"/>
                <w:sz w:val="20"/>
                <w:szCs w:val="20"/>
              </w:rPr>
              <w:br w:type="textWrapping"/>
            </w:r>
            <w:r>
              <w:rPr>
                <w:rFonts w:hint="eastAsia" w:ascii="宋体" w:hAnsi="宋体" w:cs="宋体"/>
                <w:b w:val="0"/>
                <w:bCs w:val="0"/>
                <w:kern w:val="0"/>
                <w:sz w:val="20"/>
                <w:szCs w:val="20"/>
              </w:rPr>
              <w:t>每一年度双随机对象不得重复。</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r>
              <w:rPr>
                <w:rFonts w:hint="eastAsia" w:ascii="宋体" w:hAnsi="宋体" w:cs="宋体"/>
                <w:b w:val="0"/>
                <w:bCs w:val="0"/>
                <w:kern w:val="0"/>
                <w:sz w:val="20"/>
                <w:szCs w:val="20"/>
              </w:rPr>
              <w:t>市应急管理局（</w:t>
            </w:r>
            <w:r>
              <w:rPr>
                <w:rFonts w:ascii="宋体" w:hAnsi="宋体" w:cs="宋体"/>
                <w:b w:val="0"/>
                <w:bCs w:val="0"/>
                <w:kern w:val="0"/>
                <w:sz w:val="20"/>
                <w:szCs w:val="20"/>
              </w:rPr>
              <w:t>4</w:t>
            </w:r>
            <w:r>
              <w:rPr>
                <w:rFonts w:hint="eastAsia" w:ascii="宋体" w:hAnsi="宋体" w:cs="宋体"/>
                <w:b w:val="0"/>
                <w:bCs w:val="0"/>
                <w:kern w:val="0"/>
                <w:sz w:val="20"/>
                <w:szCs w:val="20"/>
              </w:rPr>
              <w:t>类</w:t>
            </w:r>
            <w:r>
              <w:rPr>
                <w:rFonts w:ascii="宋体" w:hAnsi="宋体" w:cs="宋体"/>
                <w:b w:val="0"/>
                <w:bCs w:val="0"/>
                <w:kern w:val="0"/>
                <w:sz w:val="20"/>
                <w:szCs w:val="20"/>
              </w:rPr>
              <w:t>21</w:t>
            </w:r>
            <w:r>
              <w:rPr>
                <w:rFonts w:hint="eastAsia" w:ascii="宋体" w:hAnsi="宋体" w:cs="宋体"/>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安全生产检查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对烟花爆竹经营单位经营安全情况的检查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重点检查对象</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全省范围内的烟花爆竹经营单位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现场检查或书面检查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市县两级应急管理部门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《中华人民共和国安全生产法》第三十六条、六十二条；</w:t>
            </w:r>
            <w:r>
              <w:rPr>
                <w:rFonts w:ascii="宋体" w:cs="宋体"/>
                <w:b w:val="0"/>
                <w:bCs w:val="0"/>
                <w:kern w:val="0"/>
                <w:sz w:val="20"/>
                <w:szCs w:val="20"/>
              </w:rPr>
              <w:br w:type="textWrapping"/>
            </w:r>
            <w:r>
              <w:rPr>
                <w:rFonts w:hint="eastAsia" w:ascii="宋体" w:hAnsi="宋体" w:cs="宋体"/>
                <w:b w:val="0"/>
                <w:bCs w:val="0"/>
                <w:kern w:val="0"/>
                <w:sz w:val="20"/>
                <w:szCs w:val="20"/>
              </w:rPr>
              <w:t>《烟花爆竹安全管理条例》（国务院令第</w:t>
            </w:r>
            <w:r>
              <w:rPr>
                <w:rFonts w:ascii="宋体" w:hAnsi="宋体" w:cs="宋体"/>
                <w:b w:val="0"/>
                <w:bCs w:val="0"/>
                <w:kern w:val="0"/>
                <w:sz w:val="20"/>
                <w:szCs w:val="20"/>
              </w:rPr>
              <w:t>455</w:t>
            </w:r>
            <w:r>
              <w:rPr>
                <w:rFonts w:hint="eastAsia" w:ascii="宋体" w:hAnsi="宋体" w:cs="宋体"/>
                <w:b w:val="0"/>
                <w:bCs w:val="0"/>
                <w:kern w:val="0"/>
                <w:sz w:val="20"/>
                <w:szCs w:val="20"/>
              </w:rPr>
              <w:t>号）第三条、第四条、第十七条、第十八条；</w:t>
            </w:r>
            <w:r>
              <w:rPr>
                <w:rFonts w:ascii="宋体" w:cs="宋体"/>
                <w:b w:val="0"/>
                <w:bCs w:val="0"/>
                <w:kern w:val="0"/>
                <w:sz w:val="20"/>
                <w:szCs w:val="20"/>
              </w:rPr>
              <w:br w:type="textWrapping"/>
            </w:r>
            <w:r>
              <w:rPr>
                <w:rFonts w:hint="eastAsia" w:ascii="宋体" w:hAnsi="宋体" w:cs="宋体"/>
                <w:b w:val="0"/>
                <w:bCs w:val="0"/>
                <w:kern w:val="0"/>
                <w:sz w:val="20"/>
                <w:szCs w:val="20"/>
              </w:rPr>
              <w:t>《烟花爆竹经营许可实施办法》（国家安全生产监督管理总局令第</w:t>
            </w:r>
            <w:r>
              <w:rPr>
                <w:rFonts w:ascii="宋体" w:hAnsi="宋体" w:cs="宋体"/>
                <w:b w:val="0"/>
                <w:bCs w:val="0"/>
                <w:kern w:val="0"/>
                <w:sz w:val="20"/>
                <w:szCs w:val="20"/>
              </w:rPr>
              <w:t>65</w:t>
            </w:r>
            <w:r>
              <w:rPr>
                <w:rFonts w:hint="eastAsia" w:ascii="宋体" w:hAnsi="宋体" w:cs="宋体"/>
                <w:b w:val="0"/>
                <w:bCs w:val="0"/>
                <w:kern w:val="0"/>
                <w:sz w:val="20"/>
                <w:szCs w:val="20"/>
              </w:rPr>
              <w:t>号）第五条、第二十二条、第二十三条、第二十四条、第二十五条、第二十六条、第二十七条、第二十八条、第二十九条、第三十条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ascii="宋体" w:hAnsi="宋体" w:cs="宋体"/>
                <w:b w:val="0"/>
                <w:bCs w:val="0"/>
                <w:kern w:val="0"/>
                <w:sz w:val="20"/>
                <w:szCs w:val="20"/>
              </w:rPr>
              <w:t>市、县二级</w:t>
            </w:r>
            <w:r>
              <w:rPr>
                <w:rFonts w:ascii="宋体" w:cs="宋体"/>
                <w:b w:val="0"/>
                <w:bCs w:val="0"/>
                <w:kern w:val="0"/>
                <w:sz w:val="20"/>
                <w:szCs w:val="20"/>
              </w:rPr>
              <w:br w:type="textWrapping"/>
            </w:r>
            <w:r>
              <w:rPr>
                <w:rFonts w:hint="eastAsia" w:ascii="宋体" w:hAnsi="宋体" w:cs="宋体"/>
                <w:b w:val="0"/>
                <w:bCs w:val="0"/>
                <w:kern w:val="0"/>
                <w:sz w:val="20"/>
                <w:szCs w:val="20"/>
              </w:rPr>
              <w:t>每一年度双随机对象不得重复。</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对非药品类易制毒化学品生产经营企业许可（备案）情况的检查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重点检查对象</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全省范围内的非药品类易制毒化学品生产、经营企业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现场检查或书面检查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市县两级应急管理部门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《易制毒化学品管理条例》（国务院令第</w:t>
            </w:r>
            <w:r>
              <w:rPr>
                <w:rFonts w:ascii="宋体" w:hAnsi="宋体" w:cs="宋体"/>
                <w:b w:val="0"/>
                <w:bCs w:val="0"/>
                <w:kern w:val="0"/>
                <w:sz w:val="20"/>
                <w:szCs w:val="20"/>
              </w:rPr>
              <w:t>445</w:t>
            </w:r>
            <w:r>
              <w:rPr>
                <w:rFonts w:hint="eastAsia" w:ascii="宋体" w:hAnsi="宋体" w:cs="宋体"/>
                <w:b w:val="0"/>
                <w:bCs w:val="0"/>
                <w:kern w:val="0"/>
                <w:sz w:val="20"/>
                <w:szCs w:val="20"/>
              </w:rPr>
              <w:t>号）第二条、第七条、第九条、第十三条、第三十二条；</w:t>
            </w:r>
            <w:r>
              <w:rPr>
                <w:rFonts w:ascii="宋体" w:cs="宋体"/>
                <w:b w:val="0"/>
                <w:bCs w:val="0"/>
                <w:kern w:val="0"/>
                <w:sz w:val="20"/>
                <w:szCs w:val="20"/>
              </w:rPr>
              <w:br w:type="textWrapping"/>
            </w:r>
            <w:r>
              <w:rPr>
                <w:rFonts w:hint="eastAsia" w:ascii="宋体" w:hAnsi="宋体" w:cs="宋体"/>
                <w:b w:val="0"/>
                <w:bCs w:val="0"/>
                <w:kern w:val="0"/>
                <w:sz w:val="20"/>
                <w:szCs w:val="20"/>
              </w:rPr>
              <w:t>《非药品类易制毒化学品生产、经营许可办法》；</w:t>
            </w:r>
            <w:r>
              <w:rPr>
                <w:rFonts w:ascii="宋体" w:cs="宋体"/>
                <w:b w:val="0"/>
                <w:bCs w:val="0"/>
                <w:kern w:val="0"/>
                <w:sz w:val="20"/>
                <w:szCs w:val="20"/>
              </w:rPr>
              <w:br w:type="textWrapping"/>
            </w:r>
            <w:r>
              <w:rPr>
                <w:rFonts w:hint="eastAsia" w:ascii="宋体" w:hAnsi="宋体" w:cs="宋体"/>
                <w:b w:val="0"/>
                <w:bCs w:val="0"/>
                <w:kern w:val="0"/>
                <w:sz w:val="20"/>
                <w:szCs w:val="20"/>
              </w:rPr>
              <w:t>（</w:t>
            </w:r>
            <w:r>
              <w:rPr>
                <w:rFonts w:ascii="宋体" w:hAnsi="宋体" w:cs="宋体"/>
                <w:b w:val="0"/>
                <w:bCs w:val="0"/>
                <w:kern w:val="0"/>
                <w:sz w:val="20"/>
                <w:szCs w:val="20"/>
              </w:rPr>
              <w:t>2006</w:t>
            </w:r>
            <w:r>
              <w:rPr>
                <w:rFonts w:hint="eastAsia" w:ascii="宋体" w:hAnsi="宋体" w:cs="宋体"/>
                <w:b w:val="0"/>
                <w:bCs w:val="0"/>
                <w:kern w:val="0"/>
                <w:sz w:val="20"/>
                <w:szCs w:val="20"/>
              </w:rPr>
              <w:t>年国家安全生产监督管理总局令第</w:t>
            </w:r>
            <w:r>
              <w:rPr>
                <w:rFonts w:ascii="宋体" w:hAnsi="宋体" w:cs="宋体"/>
                <w:b w:val="0"/>
                <w:bCs w:val="0"/>
                <w:kern w:val="0"/>
                <w:sz w:val="20"/>
                <w:szCs w:val="20"/>
              </w:rPr>
              <w:t>5</w:t>
            </w:r>
            <w:r>
              <w:rPr>
                <w:rFonts w:hint="eastAsia" w:ascii="宋体" w:hAnsi="宋体" w:cs="宋体"/>
                <w:b w:val="0"/>
                <w:bCs w:val="0"/>
                <w:kern w:val="0"/>
                <w:sz w:val="20"/>
                <w:szCs w:val="20"/>
              </w:rPr>
              <w:t>号</w:t>
            </w:r>
            <w:r>
              <w:rPr>
                <w:rFonts w:ascii="宋体" w:hAnsi="宋体" w:cs="宋体"/>
                <w:b w:val="0"/>
                <w:bCs w:val="0"/>
                <w:kern w:val="0"/>
                <w:sz w:val="20"/>
                <w:szCs w:val="20"/>
              </w:rPr>
              <w:t>)</w:t>
            </w:r>
            <w:r>
              <w:rPr>
                <w:rFonts w:hint="eastAsia" w:ascii="宋体" w:hAnsi="宋体" w:cs="宋体"/>
                <w:b w:val="0"/>
                <w:bCs w:val="0"/>
                <w:kern w:val="0"/>
                <w:sz w:val="20"/>
                <w:szCs w:val="20"/>
              </w:rPr>
              <w:t>第三条、第五条、第六条、第十七条、第二十五条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ascii="宋体" w:hAnsi="宋体" w:cs="宋体"/>
                <w:b w:val="0"/>
                <w:bCs w:val="0"/>
                <w:kern w:val="0"/>
                <w:sz w:val="20"/>
                <w:szCs w:val="20"/>
              </w:rPr>
              <w:t>市、县二级</w:t>
            </w:r>
            <w:r>
              <w:rPr>
                <w:rFonts w:ascii="宋体" w:cs="宋体"/>
                <w:b w:val="0"/>
                <w:bCs w:val="0"/>
                <w:kern w:val="0"/>
                <w:sz w:val="20"/>
                <w:szCs w:val="20"/>
              </w:rPr>
              <w:br w:type="textWrapping"/>
            </w:r>
            <w:r>
              <w:rPr>
                <w:rFonts w:hint="eastAsia" w:ascii="宋体" w:hAnsi="宋体" w:cs="宋体"/>
                <w:b w:val="0"/>
                <w:bCs w:val="0"/>
                <w:kern w:val="0"/>
                <w:sz w:val="20"/>
                <w:szCs w:val="20"/>
              </w:rPr>
              <w:t>每一年度双随机对象不得重复。</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对非药品类易制毒化学品生产经营企业管理情况的检查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全省范围内的非药品类易制毒化学品生产、经营企业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现场检查或书面检查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市县两级应急管理部门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《易制毒化学品管理条例》（国务院令第</w:t>
            </w:r>
            <w:r>
              <w:rPr>
                <w:rFonts w:ascii="宋体" w:hAnsi="宋体" w:cs="宋体"/>
                <w:b w:val="0"/>
                <w:bCs w:val="0"/>
                <w:kern w:val="0"/>
                <w:sz w:val="20"/>
                <w:szCs w:val="20"/>
              </w:rPr>
              <w:t>445</w:t>
            </w:r>
            <w:r>
              <w:rPr>
                <w:rFonts w:hint="eastAsia" w:ascii="宋体" w:hAnsi="宋体" w:cs="宋体"/>
                <w:b w:val="0"/>
                <w:bCs w:val="0"/>
                <w:kern w:val="0"/>
                <w:sz w:val="20"/>
                <w:szCs w:val="20"/>
              </w:rPr>
              <w:t>号）第二条、第七条、第九条、第十三条、第三十二条；</w:t>
            </w:r>
            <w:r>
              <w:rPr>
                <w:rFonts w:ascii="宋体" w:cs="宋体"/>
                <w:b w:val="0"/>
                <w:bCs w:val="0"/>
                <w:kern w:val="0"/>
                <w:sz w:val="20"/>
                <w:szCs w:val="20"/>
              </w:rPr>
              <w:br w:type="textWrapping"/>
            </w:r>
            <w:r>
              <w:rPr>
                <w:rFonts w:hint="eastAsia" w:ascii="宋体" w:hAnsi="宋体" w:cs="宋体"/>
                <w:b w:val="0"/>
                <w:bCs w:val="0"/>
                <w:kern w:val="0"/>
                <w:sz w:val="20"/>
                <w:szCs w:val="20"/>
              </w:rPr>
              <w:t>《非药品类易制毒化学品生产、经营许可办法》；</w:t>
            </w:r>
            <w:r>
              <w:rPr>
                <w:rFonts w:ascii="宋体" w:cs="宋体"/>
                <w:b w:val="0"/>
                <w:bCs w:val="0"/>
                <w:kern w:val="0"/>
                <w:sz w:val="20"/>
                <w:szCs w:val="20"/>
              </w:rPr>
              <w:br w:type="textWrapping"/>
            </w:r>
            <w:r>
              <w:rPr>
                <w:rFonts w:hint="eastAsia" w:ascii="宋体" w:hAnsi="宋体" w:cs="宋体"/>
                <w:b w:val="0"/>
                <w:bCs w:val="0"/>
                <w:kern w:val="0"/>
                <w:sz w:val="20"/>
                <w:szCs w:val="20"/>
              </w:rPr>
              <w:t>（</w:t>
            </w:r>
            <w:r>
              <w:rPr>
                <w:rFonts w:ascii="宋体" w:hAnsi="宋体" w:cs="宋体"/>
                <w:b w:val="0"/>
                <w:bCs w:val="0"/>
                <w:kern w:val="0"/>
                <w:sz w:val="20"/>
                <w:szCs w:val="20"/>
              </w:rPr>
              <w:t>2006</w:t>
            </w:r>
            <w:r>
              <w:rPr>
                <w:rFonts w:hint="eastAsia" w:ascii="宋体" w:hAnsi="宋体" w:cs="宋体"/>
                <w:b w:val="0"/>
                <w:bCs w:val="0"/>
                <w:kern w:val="0"/>
                <w:sz w:val="20"/>
                <w:szCs w:val="20"/>
              </w:rPr>
              <w:t>年国家安全生产监督管理总局令第</w:t>
            </w:r>
            <w:r>
              <w:rPr>
                <w:rFonts w:ascii="宋体" w:hAnsi="宋体" w:cs="宋体"/>
                <w:b w:val="0"/>
                <w:bCs w:val="0"/>
                <w:kern w:val="0"/>
                <w:sz w:val="20"/>
                <w:szCs w:val="20"/>
              </w:rPr>
              <w:t>5</w:t>
            </w:r>
            <w:r>
              <w:rPr>
                <w:rFonts w:hint="eastAsia" w:ascii="宋体" w:hAnsi="宋体" w:cs="宋体"/>
                <w:b w:val="0"/>
                <w:bCs w:val="0"/>
                <w:kern w:val="0"/>
                <w:sz w:val="20"/>
                <w:szCs w:val="20"/>
              </w:rPr>
              <w:t>号</w:t>
            </w:r>
            <w:r>
              <w:rPr>
                <w:rFonts w:ascii="宋体" w:hAnsi="宋体" w:cs="宋体"/>
                <w:b w:val="0"/>
                <w:bCs w:val="0"/>
                <w:kern w:val="0"/>
                <w:sz w:val="20"/>
                <w:szCs w:val="20"/>
              </w:rPr>
              <w:t>)</w:t>
            </w:r>
            <w:r>
              <w:rPr>
                <w:rFonts w:hint="eastAsia" w:ascii="宋体" w:hAnsi="宋体" w:cs="宋体"/>
                <w:b w:val="0"/>
                <w:bCs w:val="0"/>
                <w:kern w:val="0"/>
                <w:sz w:val="20"/>
                <w:szCs w:val="20"/>
              </w:rPr>
              <w:t>第三条、第五条、第六条、第十七条、第二十五条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ascii="宋体" w:hAnsi="宋体" w:cs="宋体"/>
                <w:b w:val="0"/>
                <w:bCs w:val="0"/>
                <w:kern w:val="0"/>
                <w:sz w:val="20"/>
                <w:szCs w:val="20"/>
              </w:rPr>
              <w:t>市、县二级</w:t>
            </w:r>
            <w:r>
              <w:rPr>
                <w:rFonts w:ascii="宋体" w:cs="宋体"/>
                <w:b w:val="0"/>
                <w:bCs w:val="0"/>
                <w:kern w:val="0"/>
                <w:sz w:val="20"/>
                <w:szCs w:val="20"/>
              </w:rPr>
              <w:br w:type="textWrapping"/>
            </w:r>
            <w:r>
              <w:rPr>
                <w:rFonts w:hint="eastAsia" w:ascii="宋体" w:hAnsi="宋体" w:cs="宋体"/>
                <w:b w:val="0"/>
                <w:bCs w:val="0"/>
                <w:kern w:val="0"/>
                <w:sz w:val="20"/>
                <w:szCs w:val="20"/>
              </w:rPr>
              <w:t>每一年度双随机对象不得重复。</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b w:val="0"/>
                <w:bCs w:val="0"/>
                <w:kern w:val="0"/>
                <w:sz w:val="20"/>
                <w:szCs w:val="20"/>
              </w:rPr>
              <w:t>市应急管理局（</w:t>
            </w:r>
            <w:r>
              <w:rPr>
                <w:rFonts w:ascii="宋体" w:hAnsi="宋体" w:cs="宋体"/>
                <w:b w:val="0"/>
                <w:bCs w:val="0"/>
                <w:kern w:val="0"/>
                <w:sz w:val="20"/>
                <w:szCs w:val="20"/>
              </w:rPr>
              <w:t>4</w:t>
            </w:r>
            <w:r>
              <w:rPr>
                <w:rFonts w:hint="eastAsia" w:ascii="宋体" w:hAnsi="宋体" w:cs="宋体"/>
                <w:b w:val="0"/>
                <w:bCs w:val="0"/>
                <w:kern w:val="0"/>
                <w:sz w:val="20"/>
                <w:szCs w:val="20"/>
              </w:rPr>
              <w:t>类</w:t>
            </w:r>
            <w:r>
              <w:rPr>
                <w:rFonts w:ascii="宋体" w:hAnsi="宋体" w:cs="宋体"/>
                <w:b w:val="0"/>
                <w:bCs w:val="0"/>
                <w:kern w:val="0"/>
                <w:sz w:val="20"/>
                <w:szCs w:val="20"/>
              </w:rPr>
              <w:t>21</w:t>
            </w:r>
            <w:r>
              <w:rPr>
                <w:rFonts w:hint="eastAsia" w:ascii="宋体" w:hAnsi="宋体" w:cs="宋体"/>
                <w:b w:val="0"/>
                <w:bCs w:val="0"/>
                <w:kern w:val="0"/>
                <w:sz w:val="20"/>
                <w:szCs w:val="20"/>
              </w:rPr>
              <w:t>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安全生产监督检查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对生产经营单位执行有关安全生产的法律、法规和国家标准或者行业标准的情况进行监督检查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冶金、有色、建材、机械、轻工、纺织、烟草、商贸等工贸行业生产经营单位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各级应急管理部门和其他负有安全生产监督管理职责的部门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w:t>
            </w:r>
            <w:r>
              <w:rPr>
                <w:rFonts w:hint="eastAsia" w:ascii="宋体" w:hAnsi="宋体" w:cs="宋体"/>
                <w:b w:val="0"/>
                <w:bCs w:val="0"/>
                <w:kern w:val="0"/>
                <w:sz w:val="20"/>
                <w:szCs w:val="20"/>
                <w:lang w:eastAsia="zh-CN"/>
              </w:rPr>
              <w:t>中华人民共和国</w:t>
            </w:r>
            <w:r>
              <w:rPr>
                <w:rFonts w:hint="eastAsia" w:ascii="宋体" w:hAnsi="宋体" w:cs="宋体"/>
                <w:b w:val="0"/>
                <w:bCs w:val="0"/>
                <w:kern w:val="0"/>
                <w:sz w:val="20"/>
                <w:szCs w:val="20"/>
              </w:rPr>
              <w:t>安全生产法》第五十九条、第六十二条、第六十六条；</w:t>
            </w:r>
            <w:r>
              <w:rPr>
                <w:rFonts w:ascii="宋体" w:cs="宋体"/>
                <w:b w:val="0"/>
                <w:bCs w:val="0"/>
                <w:kern w:val="0"/>
                <w:sz w:val="20"/>
                <w:szCs w:val="20"/>
              </w:rPr>
              <w:br w:type="textWrapping"/>
            </w:r>
            <w:r>
              <w:rPr>
                <w:rFonts w:hint="eastAsia" w:ascii="宋体" w:hAnsi="宋体" w:cs="宋体"/>
                <w:b w:val="0"/>
                <w:bCs w:val="0"/>
                <w:kern w:val="0"/>
                <w:sz w:val="20"/>
                <w:szCs w:val="20"/>
              </w:rPr>
              <w:t>《云南省安全生产条例》第三十六条、第三十九条、第四十二条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对安全评价检测检验机构的监督检查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ascii="宋体" w:hAnsi="宋体" w:cs="宋体"/>
                <w:b w:val="0"/>
                <w:bCs w:val="0"/>
                <w:kern w:val="0"/>
                <w:sz w:val="20"/>
                <w:szCs w:val="20"/>
              </w:rPr>
              <w:t>1.</w:t>
            </w:r>
            <w:r>
              <w:rPr>
                <w:rFonts w:hint="eastAsia" w:ascii="宋体" w:hAnsi="宋体" w:cs="宋体"/>
                <w:b w:val="0"/>
                <w:bCs w:val="0"/>
                <w:kern w:val="0"/>
                <w:sz w:val="20"/>
                <w:szCs w:val="20"/>
              </w:rPr>
              <w:t>核查资质有效性、认可范围等信息，并对其技术服务实施抽查。</w:t>
            </w:r>
            <w:r>
              <w:rPr>
                <w:rFonts w:ascii="宋体" w:cs="宋体"/>
                <w:b w:val="0"/>
                <w:bCs w:val="0"/>
                <w:kern w:val="0"/>
                <w:sz w:val="20"/>
                <w:szCs w:val="20"/>
              </w:rPr>
              <w:br w:type="textWrapping"/>
            </w:r>
            <w:r>
              <w:rPr>
                <w:rFonts w:ascii="宋体" w:hAnsi="宋体" w:cs="宋体"/>
                <w:b w:val="0"/>
                <w:bCs w:val="0"/>
                <w:kern w:val="0"/>
                <w:sz w:val="20"/>
                <w:szCs w:val="20"/>
              </w:rPr>
              <w:t>2.</w:t>
            </w:r>
            <w:r>
              <w:rPr>
                <w:rFonts w:hint="eastAsia" w:ascii="宋体" w:hAnsi="宋体" w:cs="宋体"/>
                <w:b w:val="0"/>
                <w:bCs w:val="0"/>
                <w:kern w:val="0"/>
                <w:sz w:val="20"/>
                <w:szCs w:val="20"/>
              </w:rPr>
              <w:t>对机构资质条件保持情况、接受行政处罚和投诉举报等情况进行重点监督检查。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安全评价检测检验机构</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实地检查、书面检查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市县两级应急管理部门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部门规章：《安全评价检测检验机构管理办法》（</w:t>
            </w:r>
            <w:r>
              <w:rPr>
                <w:rFonts w:ascii="宋体" w:hAnsi="宋体" w:cs="宋体"/>
                <w:b w:val="0"/>
                <w:bCs w:val="0"/>
                <w:kern w:val="0"/>
                <w:sz w:val="20"/>
                <w:szCs w:val="20"/>
              </w:rPr>
              <w:t>2019</w:t>
            </w:r>
            <w:r>
              <w:rPr>
                <w:rFonts w:hint="eastAsia" w:ascii="宋体" w:hAnsi="宋体" w:cs="宋体"/>
                <w:b w:val="0"/>
                <w:bCs w:val="0"/>
                <w:kern w:val="0"/>
                <w:sz w:val="20"/>
                <w:szCs w:val="20"/>
              </w:rPr>
              <w:t>年</w:t>
            </w:r>
            <w:r>
              <w:rPr>
                <w:rFonts w:ascii="宋体" w:hAnsi="宋体" w:cs="宋体"/>
                <w:b w:val="0"/>
                <w:bCs w:val="0"/>
                <w:kern w:val="0"/>
                <w:sz w:val="20"/>
                <w:szCs w:val="20"/>
              </w:rPr>
              <w:t>3</w:t>
            </w:r>
            <w:r>
              <w:rPr>
                <w:rFonts w:hint="eastAsia" w:ascii="宋体" w:hAnsi="宋体" w:cs="宋体"/>
                <w:b w:val="0"/>
                <w:bCs w:val="0"/>
                <w:kern w:val="0"/>
                <w:sz w:val="20"/>
                <w:szCs w:val="20"/>
              </w:rPr>
              <w:t>月</w:t>
            </w:r>
            <w:r>
              <w:rPr>
                <w:rFonts w:ascii="宋体" w:hAnsi="宋体" w:cs="宋体"/>
                <w:b w:val="0"/>
                <w:bCs w:val="0"/>
                <w:kern w:val="0"/>
                <w:sz w:val="20"/>
                <w:szCs w:val="20"/>
              </w:rPr>
              <w:t>20</w:t>
            </w:r>
            <w:r>
              <w:rPr>
                <w:rFonts w:hint="eastAsia" w:ascii="宋体" w:hAnsi="宋体" w:cs="宋体"/>
                <w:b w:val="0"/>
                <w:bCs w:val="0"/>
                <w:kern w:val="0"/>
                <w:sz w:val="20"/>
                <w:szCs w:val="20"/>
              </w:rPr>
              <w:t>日中华人民共和国应急管理部令第</w:t>
            </w:r>
            <w:r>
              <w:rPr>
                <w:rFonts w:ascii="宋体" w:hAnsi="宋体" w:cs="宋体"/>
                <w:b w:val="0"/>
                <w:bCs w:val="0"/>
                <w:kern w:val="0"/>
                <w:sz w:val="20"/>
                <w:szCs w:val="20"/>
              </w:rPr>
              <w:t>1</w:t>
            </w:r>
            <w:r>
              <w:rPr>
                <w:rFonts w:hint="eastAsia" w:ascii="宋体" w:hAnsi="宋体" w:cs="宋体"/>
                <w:b w:val="0"/>
                <w:bCs w:val="0"/>
                <w:kern w:val="0"/>
                <w:sz w:val="20"/>
                <w:szCs w:val="20"/>
              </w:rPr>
              <w:t>号公布，</w:t>
            </w:r>
            <w:r>
              <w:rPr>
                <w:rFonts w:ascii="宋体" w:hAnsi="宋体" w:cs="宋体"/>
                <w:b w:val="0"/>
                <w:bCs w:val="0"/>
                <w:kern w:val="0"/>
                <w:sz w:val="20"/>
                <w:szCs w:val="20"/>
              </w:rPr>
              <w:t>2019</w:t>
            </w:r>
            <w:r>
              <w:rPr>
                <w:rFonts w:hint="eastAsia" w:ascii="宋体" w:hAnsi="宋体" w:cs="宋体"/>
                <w:b w:val="0"/>
                <w:bCs w:val="0"/>
                <w:kern w:val="0"/>
                <w:sz w:val="20"/>
                <w:szCs w:val="20"/>
              </w:rPr>
              <w:t>年</w:t>
            </w:r>
            <w:r>
              <w:rPr>
                <w:rFonts w:ascii="宋体" w:hAnsi="宋体" w:cs="宋体"/>
                <w:b w:val="0"/>
                <w:bCs w:val="0"/>
                <w:kern w:val="0"/>
                <w:sz w:val="20"/>
                <w:szCs w:val="20"/>
              </w:rPr>
              <w:t>5</w:t>
            </w:r>
            <w:r>
              <w:rPr>
                <w:rFonts w:hint="eastAsia" w:ascii="宋体" w:hAnsi="宋体" w:cs="宋体"/>
                <w:b w:val="0"/>
                <w:bCs w:val="0"/>
                <w:kern w:val="0"/>
                <w:sz w:val="20"/>
                <w:szCs w:val="20"/>
              </w:rPr>
              <w:t>月</w:t>
            </w:r>
            <w:r>
              <w:rPr>
                <w:rFonts w:ascii="宋体" w:hAnsi="宋体" w:cs="宋体"/>
                <w:b w:val="0"/>
                <w:bCs w:val="0"/>
                <w:kern w:val="0"/>
                <w:sz w:val="20"/>
                <w:szCs w:val="20"/>
              </w:rPr>
              <w:t>1</w:t>
            </w:r>
            <w:r>
              <w:rPr>
                <w:rFonts w:hint="eastAsia" w:ascii="宋体" w:hAnsi="宋体" w:cs="宋体"/>
                <w:b w:val="0"/>
                <w:bCs w:val="0"/>
                <w:kern w:val="0"/>
                <w:sz w:val="20"/>
                <w:szCs w:val="20"/>
              </w:rPr>
              <w:t>日起施行）第二十四条：资质认可机关应当将其认可的安全评价检测检验机构纳入年度安全生产监督检查计划范围。按照国务院有关“双随机、一公开”的规定实施监督检查，并确保每三年至少覆盖一次。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安全生产检查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非煤矿山安全生产许可检查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非煤矿山企业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市县两级应急管理部门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《中华人民共和国安全生产法》第六十条；《安全生产许可证条例》（国务院令第</w:t>
            </w:r>
            <w:r>
              <w:rPr>
                <w:rFonts w:ascii="宋体" w:hAnsi="宋体" w:cs="宋体"/>
                <w:b w:val="0"/>
                <w:bCs w:val="0"/>
                <w:kern w:val="0"/>
                <w:sz w:val="20"/>
                <w:szCs w:val="20"/>
              </w:rPr>
              <w:t>397</w:t>
            </w:r>
            <w:r>
              <w:rPr>
                <w:rFonts w:hint="eastAsia" w:ascii="宋体" w:hAnsi="宋体" w:cs="宋体"/>
                <w:b w:val="0"/>
                <w:bCs w:val="0"/>
                <w:kern w:val="0"/>
                <w:sz w:val="20"/>
                <w:szCs w:val="20"/>
              </w:rPr>
              <w:t>号，根据</w:t>
            </w:r>
            <w:r>
              <w:rPr>
                <w:rFonts w:ascii="宋体" w:hAnsi="宋体" w:cs="宋体"/>
                <w:b w:val="0"/>
                <w:bCs w:val="0"/>
                <w:kern w:val="0"/>
                <w:sz w:val="20"/>
                <w:szCs w:val="20"/>
              </w:rPr>
              <w:t>2014</w:t>
            </w:r>
            <w:r>
              <w:rPr>
                <w:rFonts w:hint="eastAsia" w:ascii="宋体" w:hAnsi="宋体" w:cs="宋体"/>
                <w:b w:val="0"/>
                <w:bCs w:val="0"/>
                <w:kern w:val="0"/>
                <w:sz w:val="20"/>
                <w:szCs w:val="20"/>
              </w:rPr>
              <w:t>年</w:t>
            </w:r>
            <w:r>
              <w:rPr>
                <w:rFonts w:ascii="宋体" w:hAnsi="宋体" w:cs="宋体"/>
                <w:b w:val="0"/>
                <w:bCs w:val="0"/>
                <w:kern w:val="0"/>
                <w:sz w:val="20"/>
                <w:szCs w:val="20"/>
              </w:rPr>
              <w:t>7</w:t>
            </w:r>
            <w:r>
              <w:rPr>
                <w:rFonts w:hint="eastAsia" w:ascii="宋体" w:hAnsi="宋体" w:cs="宋体"/>
                <w:b w:val="0"/>
                <w:bCs w:val="0"/>
                <w:kern w:val="0"/>
                <w:sz w:val="20"/>
                <w:szCs w:val="20"/>
              </w:rPr>
              <w:t>月</w:t>
            </w:r>
            <w:r>
              <w:rPr>
                <w:rFonts w:ascii="宋体" w:hAnsi="宋体" w:cs="宋体"/>
                <w:b w:val="0"/>
                <w:bCs w:val="0"/>
                <w:kern w:val="0"/>
                <w:sz w:val="20"/>
                <w:szCs w:val="20"/>
              </w:rPr>
              <w:t>29</w:t>
            </w:r>
            <w:r>
              <w:rPr>
                <w:rFonts w:hint="eastAsia" w:ascii="宋体" w:hAnsi="宋体" w:cs="宋体"/>
                <w:b w:val="0"/>
                <w:bCs w:val="0"/>
                <w:kern w:val="0"/>
                <w:sz w:val="20"/>
                <w:szCs w:val="20"/>
              </w:rPr>
              <w:t>日中华人民共和国国务院令第</w:t>
            </w:r>
            <w:r>
              <w:rPr>
                <w:rFonts w:ascii="宋体" w:hAnsi="宋体" w:cs="宋体"/>
                <w:b w:val="0"/>
                <w:bCs w:val="0"/>
                <w:kern w:val="0"/>
                <w:sz w:val="20"/>
                <w:szCs w:val="20"/>
              </w:rPr>
              <w:t>653</w:t>
            </w:r>
            <w:r>
              <w:rPr>
                <w:rFonts w:hint="eastAsia" w:ascii="宋体" w:hAnsi="宋体" w:cs="宋体"/>
                <w:b w:val="0"/>
                <w:bCs w:val="0"/>
                <w:kern w:val="0"/>
                <w:sz w:val="20"/>
                <w:szCs w:val="20"/>
              </w:rPr>
              <w:t>号修正）第二条；《非煤矿矿山企业安全生产许可证实施办法》（</w:t>
            </w:r>
            <w:r>
              <w:rPr>
                <w:rFonts w:ascii="宋体" w:hAnsi="宋体" w:cs="宋体"/>
                <w:b w:val="0"/>
                <w:bCs w:val="0"/>
                <w:kern w:val="0"/>
                <w:sz w:val="20"/>
                <w:szCs w:val="20"/>
              </w:rPr>
              <w:t>2009</w:t>
            </w:r>
            <w:r>
              <w:rPr>
                <w:rFonts w:hint="eastAsia" w:ascii="宋体" w:hAnsi="宋体" w:cs="宋体"/>
                <w:b w:val="0"/>
                <w:bCs w:val="0"/>
                <w:kern w:val="0"/>
                <w:sz w:val="20"/>
                <w:szCs w:val="20"/>
              </w:rPr>
              <w:t>年</w:t>
            </w:r>
            <w:r>
              <w:rPr>
                <w:rFonts w:ascii="宋体" w:hAnsi="宋体" w:cs="宋体"/>
                <w:b w:val="0"/>
                <w:bCs w:val="0"/>
                <w:kern w:val="0"/>
                <w:sz w:val="20"/>
                <w:szCs w:val="20"/>
              </w:rPr>
              <w:t>6</w:t>
            </w:r>
            <w:r>
              <w:rPr>
                <w:rFonts w:hint="eastAsia" w:ascii="宋体" w:hAnsi="宋体" w:cs="宋体"/>
                <w:b w:val="0"/>
                <w:bCs w:val="0"/>
                <w:kern w:val="0"/>
                <w:sz w:val="20"/>
                <w:szCs w:val="20"/>
              </w:rPr>
              <w:t>月</w:t>
            </w:r>
            <w:r>
              <w:rPr>
                <w:rFonts w:ascii="宋体" w:hAnsi="宋体" w:cs="宋体"/>
                <w:b w:val="0"/>
                <w:bCs w:val="0"/>
                <w:kern w:val="0"/>
                <w:sz w:val="20"/>
                <w:szCs w:val="20"/>
              </w:rPr>
              <w:t>8</w:t>
            </w:r>
            <w:r>
              <w:rPr>
                <w:rFonts w:hint="eastAsia" w:ascii="宋体" w:hAnsi="宋体" w:cs="宋体"/>
                <w:b w:val="0"/>
                <w:bCs w:val="0"/>
                <w:kern w:val="0"/>
                <w:sz w:val="20"/>
                <w:szCs w:val="20"/>
              </w:rPr>
              <w:t>日国家安全监管总局令第</w:t>
            </w:r>
            <w:r>
              <w:rPr>
                <w:rFonts w:ascii="宋体" w:hAnsi="宋体" w:cs="宋体"/>
                <w:b w:val="0"/>
                <w:bCs w:val="0"/>
                <w:kern w:val="0"/>
                <w:sz w:val="20"/>
                <w:szCs w:val="20"/>
              </w:rPr>
              <w:t>20</w:t>
            </w:r>
            <w:r>
              <w:rPr>
                <w:rFonts w:hint="eastAsia" w:ascii="宋体" w:hAnsi="宋体" w:cs="宋体"/>
                <w:b w:val="0"/>
                <w:bCs w:val="0"/>
                <w:kern w:val="0"/>
                <w:sz w:val="20"/>
                <w:szCs w:val="20"/>
              </w:rPr>
              <w:t>号，根据</w:t>
            </w:r>
            <w:r>
              <w:rPr>
                <w:rFonts w:ascii="宋体" w:hAnsi="宋体" w:cs="宋体"/>
                <w:b w:val="0"/>
                <w:bCs w:val="0"/>
                <w:kern w:val="0"/>
                <w:sz w:val="20"/>
                <w:szCs w:val="20"/>
              </w:rPr>
              <w:t>2015</w:t>
            </w:r>
            <w:r>
              <w:rPr>
                <w:rFonts w:hint="eastAsia" w:ascii="宋体" w:hAnsi="宋体" w:cs="宋体"/>
                <w:b w:val="0"/>
                <w:bCs w:val="0"/>
                <w:kern w:val="0"/>
                <w:sz w:val="20"/>
                <w:szCs w:val="20"/>
              </w:rPr>
              <w:t>年</w:t>
            </w:r>
            <w:r>
              <w:rPr>
                <w:rFonts w:ascii="宋体" w:hAnsi="宋体" w:cs="宋体"/>
                <w:b w:val="0"/>
                <w:bCs w:val="0"/>
                <w:kern w:val="0"/>
                <w:sz w:val="20"/>
                <w:szCs w:val="20"/>
              </w:rPr>
              <w:t>5</w:t>
            </w:r>
            <w:r>
              <w:rPr>
                <w:rFonts w:hint="eastAsia" w:ascii="宋体" w:hAnsi="宋体" w:cs="宋体"/>
                <w:b w:val="0"/>
                <w:bCs w:val="0"/>
                <w:kern w:val="0"/>
                <w:sz w:val="20"/>
                <w:szCs w:val="20"/>
              </w:rPr>
              <w:t>月</w:t>
            </w:r>
            <w:r>
              <w:rPr>
                <w:rFonts w:ascii="宋体" w:hAnsi="宋体" w:cs="宋体"/>
                <w:b w:val="0"/>
                <w:bCs w:val="0"/>
                <w:kern w:val="0"/>
                <w:sz w:val="20"/>
                <w:szCs w:val="20"/>
              </w:rPr>
              <w:t>26</w:t>
            </w:r>
            <w:r>
              <w:rPr>
                <w:rFonts w:hint="eastAsia" w:ascii="宋体" w:hAnsi="宋体" w:cs="宋体"/>
                <w:b w:val="0"/>
                <w:bCs w:val="0"/>
                <w:kern w:val="0"/>
                <w:sz w:val="20"/>
                <w:szCs w:val="20"/>
              </w:rPr>
              <w:t>日国家安全监管总局令第</w:t>
            </w:r>
            <w:r>
              <w:rPr>
                <w:rFonts w:ascii="宋体" w:hAnsi="宋体" w:cs="宋体"/>
                <w:b w:val="0"/>
                <w:bCs w:val="0"/>
                <w:kern w:val="0"/>
                <w:sz w:val="20"/>
                <w:szCs w:val="20"/>
              </w:rPr>
              <w:t>78</w:t>
            </w:r>
            <w:r>
              <w:rPr>
                <w:rFonts w:hint="eastAsia" w:ascii="宋体" w:hAnsi="宋体" w:cs="宋体"/>
                <w:b w:val="0"/>
                <w:bCs w:val="0"/>
                <w:kern w:val="0"/>
                <w:sz w:val="20"/>
                <w:szCs w:val="20"/>
              </w:rPr>
              <w:t>号修正）第二条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r>
              <w:rPr>
                <w:rFonts w:hint="eastAsia" w:ascii="宋体" w:hAnsi="宋体" w:cs="宋体"/>
                <w:b w:val="0"/>
                <w:bCs w:val="0"/>
                <w:kern w:val="0"/>
                <w:sz w:val="20"/>
                <w:szCs w:val="20"/>
              </w:rPr>
              <w:t>市应急管理局（</w:t>
            </w:r>
            <w:r>
              <w:rPr>
                <w:rFonts w:ascii="宋体" w:hAnsi="宋体" w:cs="宋体"/>
                <w:b w:val="0"/>
                <w:bCs w:val="0"/>
                <w:kern w:val="0"/>
                <w:sz w:val="20"/>
                <w:szCs w:val="20"/>
              </w:rPr>
              <w:t>4</w:t>
            </w:r>
            <w:r>
              <w:rPr>
                <w:rFonts w:hint="eastAsia" w:ascii="宋体" w:hAnsi="宋体" w:cs="宋体"/>
                <w:b w:val="0"/>
                <w:bCs w:val="0"/>
                <w:kern w:val="0"/>
                <w:sz w:val="20"/>
                <w:szCs w:val="20"/>
              </w:rPr>
              <w:t>类</w:t>
            </w:r>
            <w:r>
              <w:rPr>
                <w:rFonts w:ascii="宋体" w:hAnsi="宋体" w:cs="宋体"/>
                <w:b w:val="0"/>
                <w:bCs w:val="0"/>
                <w:kern w:val="0"/>
                <w:sz w:val="20"/>
                <w:szCs w:val="20"/>
              </w:rPr>
              <w:t>21</w:t>
            </w:r>
            <w:r>
              <w:rPr>
                <w:rFonts w:hint="eastAsia" w:ascii="宋体" w:hAnsi="宋体" w:cs="宋体"/>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应急管理检查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对事故报告和应急处置情况的检查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负有自然灾害和安全生产应急管理职责的政府有关部门、企事业单位和基层组织</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实地检查和书面检查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市县两级应急管理部门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《中华人民共和国安全生产法》第八十条、第一百零六条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对应急救援队伍建设情况的检查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负有自然灾害和安全生产应急管理职责的政府有关部门、企事业单位和基层组织</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实地检查和书面检查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市县两级应急管理部门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《中华人民共和国安全生产法》第七十六条、第九十四条第六款；</w:t>
            </w:r>
            <w:r>
              <w:rPr>
                <w:rFonts w:ascii="宋体" w:cs="宋体"/>
                <w:b w:val="0"/>
                <w:bCs w:val="0"/>
                <w:kern w:val="0"/>
                <w:sz w:val="20"/>
                <w:szCs w:val="20"/>
              </w:rPr>
              <w:br w:type="textWrapping"/>
            </w:r>
            <w:r>
              <w:rPr>
                <w:rFonts w:hint="eastAsia" w:ascii="宋体" w:hAnsi="宋体" w:cs="宋体"/>
                <w:b w:val="0"/>
                <w:bCs w:val="0"/>
                <w:kern w:val="0"/>
                <w:sz w:val="20"/>
                <w:szCs w:val="20"/>
              </w:rPr>
              <w:t>《生产安全事故应急预案管理办法》第三十八条；</w:t>
            </w:r>
            <w:r>
              <w:rPr>
                <w:rFonts w:ascii="宋体" w:cs="宋体"/>
                <w:b w:val="0"/>
                <w:bCs w:val="0"/>
                <w:kern w:val="0"/>
                <w:sz w:val="20"/>
                <w:szCs w:val="20"/>
              </w:rPr>
              <w:br w:type="textWrapping"/>
            </w:r>
            <w:r>
              <w:rPr>
                <w:rFonts w:hint="eastAsia" w:ascii="宋体" w:hAnsi="宋体" w:cs="宋体"/>
                <w:b w:val="0"/>
                <w:bCs w:val="0"/>
                <w:kern w:val="0"/>
                <w:sz w:val="20"/>
                <w:szCs w:val="20"/>
              </w:rPr>
              <w:t>《云南省突发事件应对条例》第三十八条第二款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对应急救援物资装备配备使用管理情况的检查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负有自然灾害和安全生产应急管理职责的政府有关部门、企事业单位和基层组织</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实地检查和书面检查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市县两级应急管理部门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《中华人民共和国安全生产法》第七十六条、第七十九条；</w:t>
            </w:r>
            <w:r>
              <w:rPr>
                <w:rFonts w:ascii="宋体" w:cs="宋体"/>
                <w:b w:val="0"/>
                <w:bCs w:val="0"/>
                <w:kern w:val="0"/>
                <w:sz w:val="20"/>
                <w:szCs w:val="20"/>
              </w:rPr>
              <w:br w:type="textWrapping"/>
            </w:r>
            <w:r>
              <w:rPr>
                <w:rFonts w:hint="eastAsia" w:ascii="宋体" w:hAnsi="宋体" w:cs="宋体"/>
                <w:b w:val="0"/>
                <w:bCs w:val="0"/>
                <w:kern w:val="0"/>
                <w:sz w:val="20"/>
                <w:szCs w:val="20"/>
              </w:rPr>
              <w:t>《生产安全事故应急预案管理办法》第四十五条第六款；</w:t>
            </w:r>
            <w:r>
              <w:rPr>
                <w:rFonts w:ascii="宋体" w:cs="宋体"/>
                <w:b w:val="0"/>
                <w:bCs w:val="0"/>
                <w:kern w:val="0"/>
                <w:sz w:val="20"/>
                <w:szCs w:val="20"/>
              </w:rPr>
              <w:br w:type="textWrapping"/>
            </w:r>
            <w:r>
              <w:rPr>
                <w:rFonts w:hint="eastAsia" w:ascii="宋体" w:hAnsi="宋体" w:cs="宋体"/>
                <w:b w:val="0"/>
                <w:bCs w:val="0"/>
                <w:kern w:val="0"/>
                <w:sz w:val="20"/>
                <w:szCs w:val="20"/>
              </w:rPr>
              <w:t>《云南省突发事件应对条例》第三十八条第六款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r>
              <w:rPr>
                <w:rFonts w:hint="eastAsia" w:ascii="宋体" w:hAnsi="宋体" w:cs="宋体"/>
                <w:b w:val="0"/>
                <w:bCs w:val="0"/>
                <w:kern w:val="0"/>
                <w:sz w:val="20"/>
                <w:szCs w:val="20"/>
              </w:rPr>
              <w:t>市应急管理局（</w:t>
            </w:r>
            <w:r>
              <w:rPr>
                <w:rFonts w:ascii="宋体" w:hAnsi="宋体" w:cs="宋体"/>
                <w:b w:val="0"/>
                <w:bCs w:val="0"/>
                <w:kern w:val="0"/>
                <w:sz w:val="20"/>
                <w:szCs w:val="20"/>
              </w:rPr>
              <w:t>4</w:t>
            </w:r>
            <w:r>
              <w:rPr>
                <w:rFonts w:hint="eastAsia" w:ascii="宋体" w:hAnsi="宋体" w:cs="宋体"/>
                <w:b w:val="0"/>
                <w:bCs w:val="0"/>
                <w:kern w:val="0"/>
                <w:sz w:val="20"/>
                <w:szCs w:val="20"/>
              </w:rPr>
              <w:t>类</w:t>
            </w:r>
            <w:r>
              <w:rPr>
                <w:rFonts w:ascii="宋体" w:hAnsi="宋体" w:cs="宋体"/>
                <w:b w:val="0"/>
                <w:bCs w:val="0"/>
                <w:kern w:val="0"/>
                <w:sz w:val="20"/>
                <w:szCs w:val="20"/>
              </w:rPr>
              <w:t>21</w:t>
            </w:r>
            <w:r>
              <w:rPr>
                <w:rFonts w:hint="eastAsia" w:ascii="宋体" w:hAnsi="宋体" w:cs="宋体"/>
                <w:b w:val="0"/>
                <w:bCs w:val="0"/>
                <w:kern w:val="0"/>
                <w:sz w:val="20"/>
                <w:szCs w:val="20"/>
              </w:rPr>
              <w:t>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应急管理检查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对应急预案管理情况的检查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负有自然灾害和安全生产应急管理职责的政府有关部门、企事业单位和基层组织</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实地检查和书面检查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市县两级应急管理部门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《中华人民共和国安全生产法》第九十四条第六款；</w:t>
            </w:r>
            <w:r>
              <w:rPr>
                <w:rFonts w:ascii="宋体" w:cs="宋体"/>
                <w:b w:val="0"/>
                <w:bCs w:val="0"/>
                <w:kern w:val="0"/>
                <w:sz w:val="20"/>
                <w:szCs w:val="20"/>
              </w:rPr>
              <w:br w:type="textWrapping"/>
            </w:r>
            <w:r>
              <w:rPr>
                <w:rFonts w:hint="eastAsia" w:ascii="宋体" w:hAnsi="宋体" w:cs="宋体"/>
                <w:b w:val="0"/>
                <w:bCs w:val="0"/>
                <w:kern w:val="0"/>
                <w:sz w:val="20"/>
                <w:szCs w:val="20"/>
              </w:rPr>
              <w:t>《生产安全事故应急预案管理办法》第四十四条第一款；</w:t>
            </w:r>
            <w:r>
              <w:rPr>
                <w:rFonts w:ascii="宋体" w:cs="宋体"/>
                <w:b w:val="0"/>
                <w:bCs w:val="0"/>
                <w:kern w:val="0"/>
                <w:sz w:val="20"/>
                <w:szCs w:val="20"/>
              </w:rPr>
              <w:br w:type="textWrapping"/>
            </w:r>
            <w:r>
              <w:rPr>
                <w:rFonts w:hint="eastAsia" w:ascii="宋体" w:hAnsi="宋体" w:cs="宋体"/>
                <w:b w:val="0"/>
                <w:bCs w:val="0"/>
                <w:kern w:val="0"/>
                <w:sz w:val="20"/>
                <w:szCs w:val="20"/>
              </w:rPr>
              <w:t>《云南省安全生产条例》第五十二条；</w:t>
            </w:r>
            <w:r>
              <w:rPr>
                <w:rFonts w:ascii="宋体" w:cs="宋体"/>
                <w:b w:val="0"/>
                <w:bCs w:val="0"/>
                <w:kern w:val="0"/>
                <w:sz w:val="20"/>
                <w:szCs w:val="20"/>
              </w:rPr>
              <w:br w:type="textWrapping"/>
            </w:r>
            <w:r>
              <w:rPr>
                <w:rFonts w:hint="eastAsia" w:ascii="宋体" w:hAnsi="宋体" w:cs="宋体"/>
                <w:b w:val="0"/>
                <w:bCs w:val="0"/>
                <w:kern w:val="0"/>
                <w:sz w:val="20"/>
                <w:szCs w:val="20"/>
              </w:rPr>
              <w:t>《云南省突发事件应对条例》第三十八条第一款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对应急演练实施情况的检查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负有自然灾害和安全生产应急管理职责的政府有关部门、企事业单位和基层组织</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实地检查和书面检查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市县两级应急管理部门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《中华人民共和国安全生产法》第九十四条第六款；</w:t>
            </w:r>
            <w:r>
              <w:rPr>
                <w:rFonts w:ascii="宋体" w:cs="宋体"/>
                <w:b w:val="0"/>
                <w:bCs w:val="0"/>
                <w:kern w:val="0"/>
                <w:sz w:val="20"/>
                <w:szCs w:val="20"/>
              </w:rPr>
              <w:br w:type="textWrapping"/>
            </w:r>
            <w:r>
              <w:rPr>
                <w:rFonts w:hint="eastAsia" w:ascii="宋体" w:hAnsi="宋体" w:cs="宋体"/>
                <w:b w:val="0"/>
                <w:bCs w:val="0"/>
                <w:kern w:val="0"/>
                <w:sz w:val="20"/>
                <w:szCs w:val="20"/>
              </w:rPr>
              <w:t>《生产安全事故应急预案管理办法》第三十三条、第四十四条第二款；</w:t>
            </w:r>
            <w:r>
              <w:rPr>
                <w:rFonts w:ascii="宋体" w:cs="宋体"/>
                <w:b w:val="0"/>
                <w:bCs w:val="0"/>
                <w:kern w:val="0"/>
                <w:sz w:val="20"/>
                <w:szCs w:val="20"/>
              </w:rPr>
              <w:br w:type="textWrapping"/>
            </w:r>
            <w:r>
              <w:rPr>
                <w:rFonts w:hint="eastAsia" w:ascii="宋体" w:hAnsi="宋体" w:cs="宋体"/>
                <w:b w:val="0"/>
                <w:bCs w:val="0"/>
                <w:kern w:val="0"/>
                <w:sz w:val="20"/>
                <w:szCs w:val="20"/>
              </w:rPr>
              <w:t>《云南省安全生产条例》第五十三条；</w:t>
            </w:r>
            <w:r>
              <w:rPr>
                <w:rFonts w:ascii="宋体" w:cs="宋体"/>
                <w:b w:val="0"/>
                <w:bCs w:val="0"/>
                <w:kern w:val="0"/>
                <w:sz w:val="20"/>
                <w:szCs w:val="20"/>
              </w:rPr>
              <w:br w:type="textWrapping"/>
            </w:r>
            <w:r>
              <w:rPr>
                <w:rFonts w:hint="eastAsia" w:ascii="宋体" w:hAnsi="宋体" w:cs="宋体"/>
                <w:b w:val="0"/>
                <w:bCs w:val="0"/>
                <w:kern w:val="0"/>
                <w:sz w:val="20"/>
                <w:szCs w:val="20"/>
              </w:rPr>
              <w:t>《云南省突发事件应对条例》第三十八条第二款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ascii="宋体" w:hAnsi="宋体" w:cs="宋体"/>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s="宋体" w:asciiTheme="minorEastAsia" w:hAnsiTheme="minorEastAsia"/>
                <w:kern w:val="0"/>
                <w:sz w:val="20"/>
                <w:szCs w:val="20"/>
              </w:rPr>
            </w:pPr>
            <w:r>
              <w:rPr>
                <w:rFonts w:hint="eastAsia"/>
                <w:b w:val="0"/>
                <w:bCs w:val="0"/>
                <w:sz w:val="20"/>
                <w:szCs w:val="20"/>
                <w:vertAlign w:val="baseline"/>
                <w:lang w:eastAsia="zh-CN"/>
              </w:rPr>
              <w:t>市</w:t>
            </w:r>
            <w:r>
              <w:rPr>
                <w:rFonts w:hint="eastAsia"/>
                <w:b w:val="0"/>
                <w:bCs w:val="0"/>
                <w:sz w:val="20"/>
                <w:szCs w:val="20"/>
                <w:vertAlign w:val="baseline"/>
              </w:rPr>
              <w:t>统计局（1类1项）</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0"/>
                <w:szCs w:val="20"/>
              </w:rPr>
            </w:pPr>
            <w:r>
              <w:rPr>
                <w:rFonts w:hint="eastAsia"/>
                <w:b w:val="0"/>
                <w:bCs w:val="0"/>
                <w:sz w:val="20"/>
                <w:szCs w:val="20"/>
                <w:vertAlign w:val="baseline"/>
              </w:rPr>
              <w:t>统计资料报送情况监督检查</w:t>
            </w:r>
          </w:p>
        </w:tc>
        <w:tc>
          <w:tcPr>
            <w:tcW w:w="20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ind w:firstLine="400" w:firstLineChars="200"/>
              <w:textAlignment w:val="auto"/>
              <w:rPr>
                <w:rFonts w:hint="eastAsia"/>
                <w:b w:val="0"/>
                <w:bCs w:val="0"/>
                <w:sz w:val="20"/>
                <w:szCs w:val="20"/>
                <w:vertAlign w:val="baseline"/>
              </w:rPr>
            </w:pPr>
            <w:r>
              <w:rPr>
                <w:rFonts w:hint="eastAsia"/>
                <w:b w:val="0"/>
                <w:bCs w:val="0"/>
                <w:sz w:val="20"/>
                <w:szCs w:val="20"/>
                <w:vertAlign w:val="baseline"/>
                <w:lang w:val="en-US" w:eastAsia="zh-CN"/>
              </w:rPr>
              <w:t>1</w:t>
            </w:r>
            <w:r>
              <w:rPr>
                <w:rFonts w:hint="eastAsia"/>
                <w:b w:val="0"/>
                <w:bCs w:val="0"/>
                <w:sz w:val="20"/>
                <w:szCs w:val="20"/>
                <w:vertAlign w:val="baseline"/>
              </w:rPr>
              <w:t>.调查对象依法提供统计资料的情况；</w:t>
            </w:r>
          </w:p>
          <w:p>
            <w:pPr>
              <w:keepNext w:val="0"/>
              <w:keepLines w:val="0"/>
              <w:pageBreakBefore w:val="0"/>
              <w:widowControl w:val="0"/>
              <w:kinsoku/>
              <w:wordWrap/>
              <w:overflowPunct/>
              <w:topLinePunct w:val="0"/>
              <w:autoSpaceDE/>
              <w:autoSpaceDN/>
              <w:bidi w:val="0"/>
              <w:adjustRightInd/>
              <w:snapToGrid/>
              <w:spacing w:line="280" w:lineRule="exact"/>
              <w:ind w:firstLine="400" w:firstLineChars="200"/>
              <w:textAlignment w:val="auto"/>
              <w:rPr>
                <w:rFonts w:hint="eastAsia"/>
                <w:b w:val="0"/>
                <w:bCs w:val="0"/>
                <w:sz w:val="20"/>
                <w:szCs w:val="20"/>
                <w:vertAlign w:val="baseline"/>
              </w:rPr>
            </w:pPr>
            <w:r>
              <w:rPr>
                <w:rFonts w:hint="eastAsia"/>
                <w:b w:val="0"/>
                <w:bCs w:val="0"/>
                <w:sz w:val="20"/>
                <w:szCs w:val="20"/>
                <w:vertAlign w:val="baseline"/>
              </w:rPr>
              <w:t>2.调查对象依法设置原始记录、统计台账的情况；</w:t>
            </w:r>
          </w:p>
          <w:p>
            <w:pPr>
              <w:keepNext w:val="0"/>
              <w:keepLines w:val="0"/>
              <w:pageBreakBefore w:val="0"/>
              <w:widowControl w:val="0"/>
              <w:kinsoku/>
              <w:wordWrap/>
              <w:overflowPunct/>
              <w:topLinePunct w:val="0"/>
              <w:autoSpaceDE/>
              <w:autoSpaceDN/>
              <w:bidi w:val="0"/>
              <w:adjustRightInd/>
              <w:snapToGrid/>
              <w:spacing w:line="280" w:lineRule="exact"/>
              <w:ind w:firstLine="400" w:firstLineChars="200"/>
              <w:textAlignment w:val="auto"/>
              <w:rPr>
                <w:rFonts w:hint="eastAsia"/>
                <w:b w:val="0"/>
                <w:bCs w:val="0"/>
                <w:sz w:val="20"/>
                <w:szCs w:val="20"/>
                <w:vertAlign w:val="baseline"/>
              </w:rPr>
            </w:pPr>
            <w:r>
              <w:rPr>
                <w:rFonts w:hint="eastAsia"/>
                <w:b w:val="0"/>
                <w:bCs w:val="0"/>
                <w:sz w:val="20"/>
                <w:szCs w:val="20"/>
                <w:vertAlign w:val="baseline"/>
              </w:rPr>
              <w:t>3.调查对象依法建立并执行统计资料管理制度的情况；</w:t>
            </w:r>
          </w:p>
          <w:p>
            <w:pPr>
              <w:keepNext w:val="0"/>
              <w:keepLines w:val="0"/>
              <w:pageBreakBefore w:val="0"/>
              <w:widowControl w:val="0"/>
              <w:kinsoku/>
              <w:wordWrap/>
              <w:overflowPunct/>
              <w:topLinePunct w:val="0"/>
              <w:autoSpaceDE/>
              <w:autoSpaceDN/>
              <w:bidi w:val="0"/>
              <w:adjustRightInd/>
              <w:snapToGrid/>
              <w:spacing w:line="280" w:lineRule="exact"/>
              <w:ind w:firstLine="400" w:firstLineChars="200"/>
              <w:textAlignment w:val="auto"/>
              <w:rPr>
                <w:rFonts w:hint="eastAsia"/>
                <w:b w:val="0"/>
                <w:bCs w:val="0"/>
                <w:sz w:val="20"/>
                <w:szCs w:val="20"/>
                <w:vertAlign w:val="baseline"/>
              </w:rPr>
            </w:pPr>
            <w:r>
              <w:rPr>
                <w:rFonts w:hint="eastAsia"/>
                <w:b w:val="0"/>
                <w:bCs w:val="0"/>
                <w:sz w:val="20"/>
                <w:szCs w:val="20"/>
                <w:vertAlign w:val="baseline"/>
              </w:rPr>
              <w:t>4.调查对象为依法履行法定填报职责提供保障的情况；</w:t>
            </w:r>
          </w:p>
          <w:p>
            <w:pPr>
              <w:keepNext w:val="0"/>
              <w:keepLines w:val="0"/>
              <w:pageBreakBefore w:val="0"/>
              <w:widowControl w:val="0"/>
              <w:kinsoku/>
              <w:wordWrap/>
              <w:overflowPunct/>
              <w:topLinePunct w:val="0"/>
              <w:autoSpaceDE/>
              <w:autoSpaceDN/>
              <w:bidi w:val="0"/>
              <w:adjustRightInd/>
              <w:snapToGrid/>
              <w:spacing w:line="280" w:lineRule="exact"/>
              <w:ind w:firstLine="400" w:firstLineChars="200"/>
              <w:textAlignment w:val="auto"/>
              <w:rPr>
                <w:rFonts w:hint="eastAsia"/>
                <w:b w:val="0"/>
                <w:bCs w:val="0"/>
                <w:sz w:val="20"/>
                <w:szCs w:val="20"/>
                <w:vertAlign w:val="baseline"/>
              </w:rPr>
            </w:pPr>
            <w:r>
              <w:rPr>
                <w:rFonts w:hint="eastAsia"/>
                <w:b w:val="0"/>
                <w:bCs w:val="0"/>
                <w:sz w:val="20"/>
                <w:szCs w:val="20"/>
                <w:vertAlign w:val="baseline"/>
              </w:rPr>
              <w:t>5.调查对象依法配合统计调查和统计监督的情况；</w:t>
            </w:r>
          </w:p>
          <w:p>
            <w:pPr>
              <w:keepNext w:val="0"/>
              <w:keepLines w:val="0"/>
              <w:pageBreakBefore w:val="0"/>
              <w:widowControl w:val="0"/>
              <w:kinsoku/>
              <w:wordWrap/>
              <w:overflowPunct/>
              <w:topLinePunct w:val="0"/>
              <w:autoSpaceDE/>
              <w:autoSpaceDN/>
              <w:bidi w:val="0"/>
              <w:adjustRightInd/>
              <w:snapToGrid/>
              <w:spacing w:line="280" w:lineRule="exact"/>
              <w:ind w:firstLine="400" w:firstLineChars="200"/>
              <w:textAlignment w:val="auto"/>
              <w:rPr>
                <w:rFonts w:hint="eastAsia" w:ascii="宋体" w:hAnsi="宋体" w:eastAsia="宋体" w:cs="宋体"/>
                <w:color w:val="000000"/>
                <w:kern w:val="0"/>
                <w:sz w:val="20"/>
                <w:szCs w:val="20"/>
              </w:rPr>
            </w:pPr>
            <w:r>
              <w:rPr>
                <w:rFonts w:hint="eastAsia"/>
                <w:b w:val="0"/>
                <w:bCs w:val="0"/>
                <w:sz w:val="20"/>
                <w:szCs w:val="20"/>
                <w:vertAlign w:val="baseline"/>
              </w:rPr>
              <w:t>6.调查对象遵守统计法律法规规章、统计调查制度等的情况。</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0"/>
                <w:szCs w:val="20"/>
              </w:rPr>
            </w:pPr>
            <w:r>
              <w:rPr>
                <w:rFonts w:hint="eastAsia"/>
                <w:b w:val="0"/>
                <w:bCs w:val="0"/>
                <w:sz w:val="20"/>
                <w:szCs w:val="20"/>
                <w:vertAlign w:val="baseline"/>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0"/>
                <w:szCs w:val="20"/>
              </w:rPr>
            </w:pPr>
            <w:r>
              <w:rPr>
                <w:rFonts w:hint="eastAsia"/>
                <w:b w:val="0"/>
                <w:bCs w:val="0"/>
                <w:sz w:val="20"/>
                <w:szCs w:val="20"/>
                <w:vertAlign w:val="baseline"/>
              </w:rPr>
              <w:t>一套表调查单位</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b w:val="0"/>
                <w:bCs w:val="0"/>
                <w:sz w:val="20"/>
                <w:szCs w:val="20"/>
                <w:vertAlign w:val="baseline"/>
              </w:rPr>
            </w:pPr>
            <w:r>
              <w:rPr>
                <w:rFonts w:hint="eastAsia"/>
                <w:b w:val="0"/>
                <w:bCs w:val="0"/>
                <w:sz w:val="20"/>
                <w:szCs w:val="20"/>
                <w:vertAlign w:val="baseline"/>
              </w:rPr>
              <w:t>实地</w:t>
            </w:r>
            <w:r>
              <w:rPr>
                <w:rFonts w:hint="eastAsia"/>
                <w:b w:val="0"/>
                <w:bCs w:val="0"/>
                <w:sz w:val="20"/>
                <w:szCs w:val="20"/>
                <w:vertAlign w:val="baseline"/>
                <w:lang w:val="en-US" w:eastAsia="zh-CN"/>
              </w:rPr>
              <w:t xml:space="preserve"> </w:t>
            </w:r>
            <w:r>
              <w:rPr>
                <w:rFonts w:hint="eastAsia"/>
                <w:b w:val="0"/>
                <w:bCs w:val="0"/>
                <w:sz w:val="20"/>
                <w:szCs w:val="20"/>
                <w:vertAlign w:val="baseline"/>
              </w:rPr>
              <w:t>核查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0"/>
                <w:szCs w:val="20"/>
              </w:rPr>
            </w:pPr>
            <w:r>
              <w:rPr>
                <w:rFonts w:hint="eastAsia"/>
                <w:b w:val="0"/>
                <w:bCs w:val="0"/>
                <w:sz w:val="20"/>
                <w:szCs w:val="20"/>
                <w:vertAlign w:val="baseline"/>
              </w:rPr>
              <w:t>书面</w:t>
            </w:r>
            <w:r>
              <w:rPr>
                <w:rFonts w:hint="eastAsia"/>
                <w:b w:val="0"/>
                <w:bCs w:val="0"/>
                <w:sz w:val="20"/>
                <w:szCs w:val="20"/>
                <w:vertAlign w:val="baseline"/>
                <w:lang w:val="en-US" w:eastAsia="zh-CN"/>
              </w:rPr>
              <w:t xml:space="preserve"> </w:t>
            </w:r>
            <w:r>
              <w:rPr>
                <w:rFonts w:hint="eastAsia"/>
                <w:b w:val="0"/>
                <w:bCs w:val="0"/>
                <w:sz w:val="20"/>
                <w:szCs w:val="20"/>
                <w:vertAlign w:val="baseline"/>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县级统计局</w:t>
            </w:r>
          </w:p>
        </w:tc>
        <w:tc>
          <w:tcPr>
            <w:tcW w:w="4636"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b w:val="0"/>
                <w:bCs w:val="0"/>
                <w:sz w:val="20"/>
                <w:szCs w:val="20"/>
                <w:vertAlign w:val="baseline"/>
              </w:rPr>
            </w:pPr>
            <w:r>
              <w:rPr>
                <w:rFonts w:hint="eastAsia"/>
                <w:b w:val="0"/>
                <w:bCs w:val="0"/>
                <w:sz w:val="20"/>
                <w:szCs w:val="20"/>
                <w:vertAlign w:val="baseline"/>
              </w:rPr>
              <w:t>《统计法》第二十一条第一款 国家机关、企业事业单位和其他组织等统计调查对象，应当按照国家有关规定设置原始记录、统计台账，建立健全统计资料的审核、签署、交接、归档等管理制度。</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b w:val="0"/>
                <w:bCs w:val="0"/>
                <w:sz w:val="20"/>
                <w:szCs w:val="20"/>
                <w:vertAlign w:val="baseline"/>
              </w:rPr>
            </w:pPr>
            <w:r>
              <w:rPr>
                <w:rFonts w:hint="eastAsia"/>
                <w:b w:val="0"/>
                <w:bCs w:val="0"/>
                <w:sz w:val="20"/>
                <w:szCs w:val="20"/>
                <w:vertAlign w:val="baseline"/>
              </w:rPr>
              <w:t>《统计法》第三十三条第二款 县级以上地方人民政府统计机构依法查处本行政区域内发生的统计违法行为。</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b w:val="0"/>
                <w:bCs w:val="0"/>
                <w:sz w:val="20"/>
                <w:szCs w:val="20"/>
                <w:vertAlign w:val="baseline"/>
              </w:rPr>
            </w:pPr>
            <w:r>
              <w:rPr>
                <w:rFonts w:hint="eastAsia"/>
                <w:b w:val="0"/>
                <w:bCs w:val="0"/>
                <w:sz w:val="20"/>
                <w:szCs w:val="20"/>
                <w:vertAlign w:val="baseline"/>
              </w:rPr>
              <w:t>《统计法》第四十一条第一款 作为统计调查对象的国家机关、企业事业单位或者其他组织有下列行为之一的，由县级以上人民政府统计机构责令改正，给予警告，可以予以通报：（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b w:val="0"/>
                <w:bCs w:val="0"/>
                <w:sz w:val="20"/>
                <w:szCs w:val="20"/>
                <w:vertAlign w:val="baseline"/>
              </w:rPr>
            </w:pPr>
            <w:r>
              <w:rPr>
                <w:rFonts w:hint="eastAsia"/>
                <w:b w:val="0"/>
                <w:bCs w:val="0"/>
                <w:sz w:val="20"/>
                <w:szCs w:val="20"/>
                <w:vertAlign w:val="baseline"/>
              </w:rPr>
              <w:t>《统计法》第四十二条 第一款 作为统计调查对象的国家机关、企业事业单位或者其他组织迟报统计资料，或者未按照国家有关规定设置原始记录、统计台账的，由县级以上人民政府统计机构责令改正，给予警告。</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b w:val="0"/>
                <w:bCs w:val="0"/>
                <w:sz w:val="20"/>
                <w:szCs w:val="20"/>
                <w:vertAlign w:val="baseline"/>
              </w:rPr>
            </w:pPr>
            <w:r>
              <w:rPr>
                <w:rFonts w:hint="eastAsia"/>
                <w:b w:val="0"/>
                <w:bCs w:val="0"/>
                <w:sz w:val="20"/>
                <w:szCs w:val="20"/>
                <w:vertAlign w:val="baseline"/>
              </w:rPr>
              <w:t>《统计法实施条例》第三十四条 国家机关、企业事业单位和其他组织应当加强统计基础工作，为履行法定的统计资料报送义务提供组织、人员和工作条件保障。</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color w:val="000000"/>
                <w:kern w:val="0"/>
                <w:sz w:val="20"/>
                <w:szCs w:val="20"/>
              </w:rPr>
            </w:pPr>
            <w:r>
              <w:rPr>
                <w:rFonts w:hint="eastAsia"/>
                <w:b w:val="0"/>
                <w:bCs w:val="0"/>
                <w:sz w:val="20"/>
                <w:szCs w:val="20"/>
                <w:vertAlign w:val="baseline"/>
              </w:rPr>
              <w:t>《统计执法监督检查办法》（国家统计局令第28号）第十四条 统计执法监督检查事项包括：（四）国家机关、企业事业单位和其他组织以及个体工商户和个人等统计调查对象遵守统计法律法规规章、统计调查制度情况；（六）法律法规规章规定的其他事项。</w:t>
            </w:r>
          </w:p>
        </w:tc>
        <w:tc>
          <w:tcPr>
            <w:tcW w:w="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0"/>
                <w:szCs w:val="20"/>
              </w:rPr>
            </w:pPr>
            <w:r>
              <w:rPr>
                <w:rFonts w:hint="eastAsia"/>
                <w:b w:val="0"/>
                <w:bCs w:val="0"/>
                <w:sz w:val="20"/>
                <w:szCs w:val="20"/>
                <w:vertAlign w:val="baseline"/>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0"/>
                <w:szCs w:val="20"/>
                <w:vertAlign w:val="baseline"/>
              </w:rPr>
            </w:pPr>
            <w:r>
              <w:rPr>
                <w:rFonts w:hint="eastAsia"/>
                <w:b w:val="0"/>
                <w:bCs w:val="0"/>
                <w:sz w:val="20"/>
                <w:szCs w:val="20"/>
                <w:vertAlign w:val="baseline"/>
                <w:lang w:eastAsia="zh-CN"/>
              </w:rPr>
              <w:t>玉溪市</w:t>
            </w:r>
            <w:r>
              <w:rPr>
                <w:rFonts w:hint="eastAsia"/>
                <w:b w:val="0"/>
                <w:bCs w:val="0"/>
                <w:sz w:val="20"/>
                <w:szCs w:val="20"/>
                <w:vertAlign w:val="baseline"/>
              </w:rPr>
              <w:t>统计局实施统计执法检查权；</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0"/>
                <w:szCs w:val="20"/>
                <w:vertAlign w:val="baseline"/>
              </w:rPr>
            </w:pPr>
            <w:r>
              <w:rPr>
                <w:rFonts w:hint="eastAsia"/>
                <w:b w:val="0"/>
                <w:bCs w:val="0"/>
                <w:sz w:val="20"/>
                <w:szCs w:val="20"/>
                <w:vertAlign w:val="baseline"/>
              </w:rPr>
              <w:t>县（市、区）统计局实施统计执法权。</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文化和旅游</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（6类83项）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涂改、出租、出借或者以其他方式转让《网络文化经营许可证》，尚不构成刑事处罚的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《互联网上网服务营业场所管理条例》第二十九条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互联网上网服务营业场所经营单位利用营业场所制作、下载、复制、查阅、发布、传播或者以其他方式使用含有本条例第十四条规定禁止含有的内容的信息</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《互联网上网服务营业场所管理条例》第三十条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在规定的营业时间以外营业</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《互联网上网服务营业场所管理条例》第三十一条第一款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接纳未成年人进入营业场所</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《互联网上网服务营业场所管理条例》第三十一条第二款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文化和旅游</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（6类83项））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经营非网络游戏</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《互联网上网服务营业场所管理条例》第三十一条第三款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擅自停止实施经营管理技术措施</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《互联网上网服务营业场所管理条例》第三十一条第四款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未悬挂《网络文化经营许可证》</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《互联网上网服务营业场所管理条例》第三十一条第五款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未悬挂未成年人禁入标志</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《互联网上网服务营业场所管理条例》第三十一条第五款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向上网消费者提供的计算机未通过局域网的方式接入互联网</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《互联网上网服务营业场所管理条例》第三十二条第一款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文化和旅游</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（6类83项）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未建立场内巡查制度，或者发现上网消费者的违法行为未予制止并向文化行政部门、公安机关举报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《互联网上网服务营业场所管理条例》第三十二条第二款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未按规定核对、登记上网消费者的有效身份证件或者记录有关上网信息</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《互联网上网服务营业场所管理条例》第三十二条第三款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未按规定时间保存登记内容、记录备份，或者在保存期内修改、删除登记内容、记录备份</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《互联网上网服务营业场所管理条例》第三十二条第四款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违反《互联网上网服务营业场所管理条例》第二十四条规定，情节严重的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《互联网上网服务营业场所管理条例》第三十三条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文化和旅游</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（6类83项）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歌舞娱乐场所的歌曲点播系统与境外的曲库联接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歌舞娱乐场所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《娱乐场所管理条例》第四十八条第一款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舞娱乐场所播放的曲目、屏幕画面含有本条例第十三条禁止内容</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歌舞娱乐场所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《娱乐场所管理条例》第四十八条第二款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游艺娱乐场所电子游戏机内的游戏项目含有本条例第十三条禁止内容</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游艺娱乐场所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《娱乐场所管理条例》第四十八条第二款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歌舞娱乐场所接纳未成年人</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歌舞娱乐场所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《娱乐场所管理条例》第四十八条第三款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文化和旅游</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（6类83项）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游艺娱乐场所设置的电子游戏机在国家法定节假日外向未成年人提供</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游艺娱乐场所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《娱乐场所管理条例》第四十八条第四款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娱乐场所容纳的消费者超过核定人数</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歌舞娱乐场所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《娱乐场所管理条例》第四十八条第五款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变更有关事项，未按照《娱乐场所管理条例》规定申请重新核发娱乐经营许可证</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歌舞娱乐场所、游艺娱乐场所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《娱乐场所管理条例》第四十九条第一款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在《娱乐场所管理条例》规定的禁止营业时间内营业</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歌舞娱乐场所、游艺娱乐场所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《娱乐场所管理条例》第四十九条第二款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从业人员在营业期间未统一着装并佩带工作标志</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歌舞娱乐场所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《娱乐场所管理条例》第四十九条第三款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娱乐场所未按照《娱乐场所管理条例》规定建立从业人员名簿</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歌舞娱乐场所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《娱乐场所管理条例》第五十条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文化和旅游</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（6类83项）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娱乐场所未按照《娱乐场所管理条例》规定建立从业日志</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歌舞娱乐场所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《娱乐场所管理条例》第五十条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发现违法犯罪行为未按照《娱乐场所管理条例》规定报告</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歌舞娱乐场所、游艺娱乐场所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《娱乐场所管理条例》第五十条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娱乐场所未按照《娱乐场所管理条例》规定悬挂警示标志、未成年人禁入或者限入标志</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歌舞娱乐场所、游艺娱乐场所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《娱乐场所管理条例》第五十一条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娱乐场所及其从业人员实施条例第十四条所列行为，或者为进入娱乐场所的人员实施上述行为提供条件</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歌舞娱乐场所、游艺娱乐场所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《娱乐场所管理条例》第四十三条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娱乐场所指使、纵容从业人员侵犯消费者人身权利的，造成严重后果的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歌舞娱乐场所、游艺娱乐场所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《娱乐场所管理条例》第四十六条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文化和旅游</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（6类83项）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擅自变更场所使用的歌曲点播系统</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歌舞娱乐场所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《娱乐场所管理条例》第四十九条第一款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设置未经文化主管部门内容核查的游戏游艺设备</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游艺娱乐场所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《娱乐场所管理办法》第三十条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进行有奖经营活动的，奖品目录未报所在地县级文化主管部门备案</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游艺娱乐场所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《娱乐场所管理办法》第三十条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擅自变更游戏游艺设备</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游艺娱乐场所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《娱乐场所管理办法》第三十条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未实行游戏、游艺分区经营，或者设有明显的分区标志</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游艺娱乐场所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《娱乐场所管理办法》第三十条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娱乐场所为未经文化主管部门批准的营业性演出活动提供场地</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歌舞娱乐场所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《娱乐场所管理办法》第三十一条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文化和旅游</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（6类83项）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违法违规行为未及时采取措施制止并依法报告</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歌舞娱乐场所、游艺娱乐场所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《娱乐场所管理办法》第三十二条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娱乐场所未在显著位置悬挂娱乐经营许可证、未成年人禁入或者限入标志，或者未注明“12318”文化市场举报电话</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歌舞娱乐场所、游艺娱乐场所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《娱乐场所管理办法》第三十三条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娱乐场所不配合文化主管部门的日常检查和技术监管措施</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歌舞娱乐场所、游艺娱乐场所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《娱乐场所管理办法》第三十四条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除国家法定节假日外接纳未成年人进入游戏区</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游艺娱乐场所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《娱乐场所管理办法》第三十条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经营含有《艺术品经营管理办法》第六条禁止内容</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艺术品经营单位或场所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《艺术品经营管理办法》第二十条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文化和旅游</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（6类83项）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经营《艺术品经营管理办法》第七条禁止经营的艺术品</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艺术品经营单位或场所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《艺术品经营管理办法》第二十条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向消费者隐瞒艺术品来源，或者在艺术品说明中隐瞒重要事项，误导消费者</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艺术品经营单位或场所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《艺术品经营管理办法》第二十一条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伪造、变造艺术品来源证明、艺术品签定评估文件以及其他交易凭证</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艺术品经营单位或场所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《艺术品经营管理办法》第二十一条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以非法集资为目的或者以非法传销为手段进行经营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艺术品经营单位或场所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《艺术品经营管理办法》第二十一条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未经批准，将艺术品权益拆分为均等份额公开发行，以集中竟价、做市商等集中交易方式进行交易</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艺术品经营单位或场所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《艺术品经营管理办法》第二十一条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文化和旅游</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（6类83项）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未标明所经营的艺术品作者、年代、尺寸、材料、保存状况和销售价格等信息</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艺术品经营单位或场所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《艺术品经营管理办法》第二十二条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未按规定期限保留交易有关的原始凭证、销售合同、台账、账簿等销售记录</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艺术品经营单位或场所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《艺术品经营管理办法》第二十二条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艺术品经营单位从事艺术品鉴定、评估等服务未与委托人签订书面协议，或者签订了协议，但协议未约定鉴定、评估的事项，鉴定、评估的结论适用范围以及被委托人应当承担的责任</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艺术品经营单位或场所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《艺术品经营管理办法》第二十二条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艺术品经营单位从事艺术品鉴定、评估等服务未明示艺术品鉴定、评估程序或者需要告知、提示委托人的事项</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艺术品经营单位或场所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《艺术品经营管理办法》第二十二条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文化和旅游</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（6类83项）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单位从事艺术品鉴定、评估等服务未书面出具鉴定、评估结论，或者出具了鉴定、评估结论，但鉴定、评估结论不包括对委托艺术品的全面客观说明，鉴定、评估的程序，做出鉴定、评估结论的证据，鉴定、评估结论的责任说明，并对鉴定、评估结论的真实性负责</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艺术品经营单位或场所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《艺术品经营管理办法》第二十二条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艺术品经营单位从事艺术品鉴定、评估等服务保留书面鉴定、评估结论副本及鉴定、评估人签字等档案少于5年</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艺术品经营单位或场所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《艺术品经营管理办法》第二十二条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从境外进口或者向境外出口艺术品，未技照《艺术品经营管理办法》第十四条规定办理相关手续</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艺术品经营单位或场所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《艺术品经营管理办法》第二十三条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销售或者利用其他商业形式传播未经文化行政部门批准进口的艺术品</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艺术品经营单位或场所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《艺术品经营管理办法》第二十三条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文化和旅游</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（6类83项）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互联网文化单位检查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非经营性互联网文化单位逾期未办理备案手续的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非经营性互联网文化单位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实地检查、网络检查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《互联网文化管理暂行规定》第二十二条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经营性互联网文化单位未在其网站主页的显著位置标明《网络文化经营许可证》编号</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经营性互联网文化单位及其经营活动</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实地检查、网络检查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《互联网文化管理暂行规定》第二十三条第一款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非经营性互联网文化单位未在其网站主页的显著位置标明《网络文化经营许可证》备案编号</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非经营性互联网文化单位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实地检查、网络检查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《互联网文化管理暂行规定》第二十三条第二款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经营性互联网文化单位变更有关信息未办理变更手续</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经营性互联网文化单位及其经营活动</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实地检查、网络检查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《互联网文化管理暂行规定》第二十四条第一款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文化和旅游</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（6类83项）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互联网文化单位检查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非经营性互联网文化单位变更有关信息未办理备案手续</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非经营性互联网文化单位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实地检查、网络检查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《互联网文化管理暂行规定》第二十四条第二款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经营性互联网文化单位经营进ロ互联网文化产品未在其显著位置标明</w:t>
            </w:r>
            <w:r>
              <w:rPr>
                <w:rFonts w:hint="eastAsia" w:cs="宋体" w:asciiTheme="minorEastAsia" w:hAnsiTheme="minorEastAsia"/>
                <w:b w:val="0"/>
                <w:bCs w:val="0"/>
                <w:kern w:val="0"/>
                <w:sz w:val="20"/>
                <w:szCs w:val="20"/>
                <w:lang w:eastAsia="zh-CN"/>
              </w:rPr>
              <w:t>文化和旅游部</w:t>
            </w:r>
            <w:r>
              <w:rPr>
                <w:rFonts w:hint="eastAsia" w:cs="宋体" w:asciiTheme="minorEastAsia" w:hAnsiTheme="minorEastAsia"/>
                <w:b w:val="0"/>
                <w:bCs w:val="0"/>
                <w:kern w:val="0"/>
                <w:sz w:val="20"/>
                <w:szCs w:val="20"/>
              </w:rPr>
              <w:t>批准文号</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经营性互联网文化单位及其经营活动</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实地检查、网络检查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《互联网文化管理暂行规定》第二十五条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经营性互联网文化单位经营国产互联网文化产品未在其显著位置标明</w:t>
            </w:r>
            <w:r>
              <w:rPr>
                <w:rFonts w:hint="eastAsia" w:cs="宋体" w:asciiTheme="minorEastAsia" w:hAnsiTheme="minorEastAsia"/>
                <w:b w:val="0"/>
                <w:bCs w:val="0"/>
                <w:kern w:val="0"/>
                <w:sz w:val="20"/>
                <w:szCs w:val="20"/>
                <w:lang w:eastAsia="zh-CN"/>
              </w:rPr>
              <w:t>文化和旅游部</w:t>
            </w:r>
            <w:r>
              <w:rPr>
                <w:rFonts w:hint="eastAsia" w:cs="宋体" w:asciiTheme="minorEastAsia" w:hAnsiTheme="minorEastAsia"/>
                <w:b w:val="0"/>
                <w:bCs w:val="0"/>
                <w:kern w:val="0"/>
                <w:sz w:val="20"/>
                <w:szCs w:val="20"/>
              </w:rPr>
              <w:t>备案蝙号的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经营性互联网文化单位及其经营活动</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实地检查、网络检查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《互联网文化管理暂行规定》第二十五条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经营性互联网文化单位擅自变更进口互联网文化产品的名称或者增删内容的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经营性互联网文化单位及其经营活动</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实地检查、网络检查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《互联网文化管理暂行规定》第二十六条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文化和旅游</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（6类83项）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互联网文化单位检查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经营性互联网文化单位经营国产互联网文化产品逾期未报文化行政部门备案的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经营性互联网文化单位及其经营活动</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实地检查、网络检查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《互联网文化管理暂行规定》第二十七条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经营性互联网文化单位提供含有禁止内容的互联网文化产品</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经营性互联网文化单位及其经营活动</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实地检查、网络检查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《互联网文化管理暂行规定》第二十八条第一款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经营性互联网文化单位提供未经</w:t>
            </w:r>
            <w:r>
              <w:rPr>
                <w:rFonts w:hint="eastAsia" w:cs="宋体" w:asciiTheme="minorEastAsia" w:hAnsiTheme="minorEastAsia"/>
                <w:b w:val="0"/>
                <w:bCs w:val="0"/>
                <w:kern w:val="0"/>
                <w:sz w:val="20"/>
                <w:szCs w:val="20"/>
                <w:lang w:eastAsia="zh-CN"/>
              </w:rPr>
              <w:t>文化和旅游部</w:t>
            </w:r>
            <w:r>
              <w:rPr>
                <w:rFonts w:hint="eastAsia" w:cs="宋体" w:asciiTheme="minorEastAsia" w:hAnsiTheme="minorEastAsia"/>
                <w:b w:val="0"/>
                <w:bCs w:val="0"/>
                <w:kern w:val="0"/>
                <w:sz w:val="20"/>
                <w:szCs w:val="20"/>
              </w:rPr>
              <w:t>批准进口的互联网文化产品的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经营性互联网文化单位及其经营活动</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实地检查、网络检查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《互联网文化管理暂行规定》第二十八条第二款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经营场所</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《旅游法》第二十八条、第八十三条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营业设施</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《旅游法》第二十八条、第八十三条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文化和旅游</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（6类83项）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注册资本</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《旅游法》第二十八条、第八十三条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质量保证金</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《旅游法》第二十八条、第八十三条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旅行社是否取得经营许可</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《旅游法》第八十五条；</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《云南省旅游条例》第四十一条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旅行社是否安排取得导游证或领队证的人员提供导游或领队服务。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《旅游法》第八十五条；</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《云南省旅游条例》第四十一条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旅行社是否超范围经营和出租、出借、转让经营许可</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《旅游法》第八十三条、《旅行社条例》第四十四条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文化和旅游</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（6类83项）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旅行社检查</w:t>
            </w:r>
          </w:p>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旅行社分支机构是否按规定备案</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《旅游法》第八十三条；</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《旅行社条例》第四十四条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旅行社是否按规定悬挂许可证、备案证明</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《旅游法》第八十三条；</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《旅行社条例》第四十四条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有无出现不合理低价、虚假宣传、价格欺诈等损害消费者合法权益的行为</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《旅游法》第八十五条；</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《旅行社条例》第四十四条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是否按规定投保旅行社责任保险</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《旅游法》第八十五条；</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《旅行社条例》第四十四条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是否安排违法或违反社会公德的活动。</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《旅游法》第八十五条；</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《旅行社条例》第四十四条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导游和领队的检查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导游、领队是否私自承揽业务。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导游和领队</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《旅游法》第八十五条；</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《云南省旅游条例》第二十八条第一款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市文化和旅游局</w:t>
            </w:r>
            <w:r>
              <w:rPr>
                <w:rFonts w:hint="eastAsia" w:cs="宋体" w:asciiTheme="minorEastAsia" w:hAnsiTheme="minorEastAsia"/>
                <w:b w:val="0"/>
                <w:bCs w:val="0"/>
                <w:kern w:val="0"/>
                <w:sz w:val="20"/>
                <w:szCs w:val="20"/>
              </w:rPr>
              <w:t>（6类83项）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导游和领队的检查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导游、领队是否向旅游者兜售物品或者购买旅游者的物品</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导游和领队</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《旅游法》第八十五条；</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《云南省旅游条例》第二十八条第一款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导游是否按规定携带相关证件、佩戴等级评定标志</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导游和领队</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《旅游法》第八十五条；</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《云南省旅游条例》第二十八条第一款</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旅行社是否依法与旅游者签订旅游合同</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《旅游法》第八十五条；</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《旅行社条例》第四十四条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是否提供与合同内容相符的旅游服务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《旅游法》第八十五条；</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《旅行社条例》第四十四条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旅行社是否按规定安排导游或领队</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《旅游法》第八十三条；</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九十七条《云南省旅游条例》第二十六条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文化和旅游</w:t>
            </w:r>
            <w:r>
              <w:rPr>
                <w:rFonts w:hint="eastAsia" w:cs="宋体" w:asciiTheme="minorEastAsia" w:hAnsiTheme="minorEastAsia"/>
                <w:b w:val="0"/>
                <w:bCs w:val="0"/>
                <w:kern w:val="0"/>
                <w:sz w:val="20"/>
                <w:szCs w:val="20"/>
                <w:lang w:eastAsia="zh-CN"/>
              </w:rPr>
              <w:t>局</w:t>
            </w:r>
            <w:r>
              <w:rPr>
                <w:rFonts w:hint="eastAsia" w:cs="宋体" w:asciiTheme="minorEastAsia" w:hAnsiTheme="minorEastAsia"/>
                <w:b w:val="0"/>
                <w:bCs w:val="0"/>
                <w:kern w:val="0"/>
                <w:sz w:val="20"/>
                <w:szCs w:val="20"/>
              </w:rPr>
              <w:t>（6类83项）</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旅行社是否向合格的供应商订购产品和服务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《旅游法》第八十三条；</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九十七条《云南省旅游条例》第二十六条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接待旅游团队的旅游经营者及其从业人员是否经等级认定或评定</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旅行社</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市文旅局、各县区文旅局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《旅游法》第八十三条；</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九十七条《云南省旅游条例》第二十六条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val="en-US" w:eastAsia="zh-CN"/>
              </w:rPr>
              <w:t>市消防救援支队（2类2项）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公示信息检查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检查对象信息检查、检查人员信息检查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消防监督检查对象名录库内的消防安全重点单位、一般单位、小场所</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实地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消防救援支队、大队</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《中华人民共和国消防法》第四条、第五十三条；</w:t>
            </w:r>
          </w:p>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《云南省消防条例》第五条、第十条第二款；</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《消防监督检查规定》（公安部令第120号）第十条、第十一条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公示信息检查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检查对象信息检查、检查人员信息检查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专项检查工作方案中规定的检查对象名录库内所有单位</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实地 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消防救援支队、大队</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《中华人民共和国消防法》第四条、第五十三条；</w:t>
            </w:r>
          </w:p>
          <w:p>
            <w:pPr>
              <w:widowControl/>
              <w:spacing w:line="240" w:lineRule="exact"/>
              <w:jc w:val="left"/>
              <w:rPr>
                <w:rFonts w:hint="eastAsia" w:cs="宋体" w:asciiTheme="minorEastAsia" w:hAnsiTheme="minorEastAsia"/>
                <w:b w:val="0"/>
                <w:bCs w:val="0"/>
                <w:kern w:val="0"/>
                <w:sz w:val="20"/>
                <w:szCs w:val="20"/>
                <w:lang w:val="en-US" w:eastAsia="zh-CN"/>
              </w:rPr>
            </w:pPr>
            <w:r>
              <w:rPr>
                <w:rFonts w:hint="eastAsia" w:cs="宋体" w:asciiTheme="minorEastAsia" w:hAnsiTheme="minorEastAsia"/>
                <w:b w:val="0"/>
                <w:bCs w:val="0"/>
                <w:kern w:val="0"/>
                <w:sz w:val="20"/>
                <w:szCs w:val="20"/>
                <w:lang w:val="en-US" w:eastAsia="zh-CN"/>
              </w:rPr>
              <w:t>《云南省消防条例》第五条、第十条第二款；</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《消防监督检查规定》（公安部令第120号）第十条、第十一条</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val="en-US" w:eastAsia="zh-CN"/>
              </w:rPr>
              <w:t>普遍适用</w:t>
            </w:r>
          </w:p>
        </w:tc>
        <w:tc>
          <w:tcPr>
            <w:tcW w:w="1500"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b w:val="0"/>
                <w:bCs w:val="0"/>
                <w:color w:val="000000"/>
                <w:sz w:val="20"/>
                <w:szCs w:val="20"/>
                <w:lang w:eastAsia="zh-CN"/>
              </w:rPr>
              <w:t>市广播电视局（</w:t>
            </w:r>
            <w:r>
              <w:rPr>
                <w:rFonts w:hint="eastAsia" w:cs="宋体" w:asciiTheme="minorEastAsia" w:hAnsiTheme="minorEastAsia"/>
                <w:b w:val="0"/>
                <w:bCs w:val="0"/>
                <w:color w:val="000000"/>
                <w:sz w:val="20"/>
                <w:szCs w:val="20"/>
                <w:lang w:val="en-US" w:eastAsia="zh-CN"/>
              </w:rPr>
              <w:t>1类1项）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非法卫星地面接收设施专项整治行动抽查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各单位依据职能职责开展抽查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一般检查</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相关市场主体、宾馆酒店等</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现场</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县级以上</w:t>
            </w:r>
            <w:r>
              <w:rPr>
                <w:rFonts w:hint="eastAsia" w:cs="宋体" w:asciiTheme="minorEastAsia" w:hAnsiTheme="minorEastAsia"/>
                <w:b w:val="0"/>
                <w:bCs w:val="0"/>
                <w:kern w:val="0"/>
                <w:sz w:val="20"/>
                <w:szCs w:val="20"/>
                <w:lang w:eastAsia="zh-CN"/>
              </w:rPr>
              <w:t>广播电视部门、市场监管部门、文化旅游综合执法机构</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《卫星电视广播地面接收设施管理规定》第八条 单位设置卫星地面接收设施的，必须向当地县、市人民政府广播电视行政部门提出申请，报省、自治区、直辖市人民政府广播电视行政部门审批，凭审批机关开具的证明购买卫星地面接收设施。卫星地面接收设施安装完毕，由审批机关发给《接收卫星传送的电视节目许可证》。第九条 个人不得安装和使用卫星地面接收设施。如有特殊情况，个人确实需要安装和使用卫星地面接收设施并符合国务院广播电影电视行政部门规定的许可条件的，必须向所在单位提出申请，经当地县、市人民政府广播电视行政部门同意后报省、自治区、直辖市人民政府广播电视行政部门审批。第十一条 违反本规定，擅自生产卫星地面接收设施的，由电子工业行政部门责令停止生产。</w:t>
            </w:r>
          </w:p>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　　违反本规定，擅自销售卫星地面接收设施的，由工商行政管理部门责令停止销售，没收其卫星地面接收设施，并可以处以相当于销售额二倍以下的罚款。</w:t>
            </w:r>
          </w:p>
          <w:p>
            <w:pPr>
              <w:widowControl/>
              <w:spacing w:line="240" w:lineRule="exact"/>
              <w:ind w:firstLine="400"/>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违反本规定，擅自安装和使用卫星地面接收设施的，由广播电视行政部门没收其安装和使用的卫星地面接收设施，对个人可以并处五千元以下的罚款，对单位可以并处五万元以下的罚款。</w:t>
            </w:r>
          </w:p>
          <w:p>
            <w:pPr>
              <w:widowControl/>
              <w:spacing w:line="240" w:lineRule="exact"/>
              <w:ind w:firstLine="400" w:firstLineChars="0"/>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《卫星电视广播地面接收设施管理规定》</w:t>
            </w:r>
            <w:r>
              <w:rPr>
                <w:rFonts w:hint="eastAsia" w:cs="宋体" w:asciiTheme="minorEastAsia" w:hAnsiTheme="minorEastAsia"/>
                <w:b w:val="0"/>
                <w:bCs w:val="0"/>
                <w:kern w:val="0"/>
                <w:sz w:val="20"/>
                <w:szCs w:val="20"/>
                <w:lang w:eastAsia="zh-CN"/>
              </w:rPr>
              <w:t>实施细则。</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b w:val="0"/>
                <w:bCs w:val="0"/>
                <w:kern w:val="0"/>
                <w:sz w:val="20"/>
                <w:szCs w:val="20"/>
                <w:lang w:eastAsia="zh-CN"/>
              </w:rPr>
              <w:t>市、县广播电视</w:t>
            </w:r>
            <w:r>
              <w:rPr>
                <w:rFonts w:hint="eastAsia" w:cs="宋体" w:asciiTheme="minorEastAsia" w:hAnsiTheme="minorEastAsia"/>
                <w:b w:val="0"/>
                <w:bCs w:val="0"/>
                <w:kern w:val="0"/>
                <w:sz w:val="20"/>
                <w:szCs w:val="20"/>
              </w:rPr>
              <w:t>部门委托</w:t>
            </w:r>
            <w:r>
              <w:rPr>
                <w:rFonts w:hint="eastAsia" w:cs="宋体" w:asciiTheme="minorEastAsia" w:hAnsiTheme="minorEastAsia"/>
                <w:b w:val="0"/>
                <w:bCs w:val="0"/>
                <w:kern w:val="0"/>
                <w:sz w:val="20"/>
                <w:szCs w:val="20"/>
                <w:lang w:eastAsia="zh-CN"/>
              </w:rPr>
              <w:t>文化旅游市场综合执法机构</w:t>
            </w:r>
            <w:r>
              <w:rPr>
                <w:rFonts w:hint="eastAsia" w:cs="宋体" w:asciiTheme="minorEastAsia" w:hAnsiTheme="minorEastAsia"/>
                <w:b w:val="0"/>
                <w:bCs w:val="0"/>
                <w:kern w:val="0"/>
                <w:sz w:val="20"/>
                <w:szCs w:val="20"/>
              </w:rPr>
              <w:t>实施抽查检查行为</w:t>
            </w: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cs="宋体" w:asciiTheme="minorEastAsia" w:hAnsiTheme="minorEastAsia"/>
                <w:kern w:val="0"/>
                <w:sz w:val="20"/>
                <w:szCs w:val="20"/>
              </w:rPr>
            </w:pPr>
            <w:r>
              <w:rPr>
                <w:rFonts w:hint="eastAsia" w:cs="宋体" w:asciiTheme="minorEastAsia" w:hAnsiTheme="minorEastAsia"/>
                <w:b w:val="0"/>
                <w:bCs w:val="0"/>
                <w:color w:val="000000"/>
                <w:sz w:val="20"/>
                <w:szCs w:val="20"/>
                <w:lang w:eastAsia="zh-CN"/>
              </w:rPr>
              <w:t>市税务局（</w:t>
            </w:r>
            <w:r>
              <w:rPr>
                <w:rFonts w:hint="eastAsia" w:cs="宋体" w:asciiTheme="minorEastAsia" w:hAnsiTheme="minorEastAsia"/>
                <w:b w:val="0"/>
                <w:bCs w:val="0"/>
                <w:color w:val="000000"/>
                <w:sz w:val="20"/>
                <w:szCs w:val="20"/>
                <w:lang w:val="en-US" w:eastAsia="zh-CN"/>
              </w:rPr>
              <w:t>1类1项）</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重点稽查对象检查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各类涉税事项</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重点检查事项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重点检查纳税人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调账检查、实地检查相结合</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国家税务总局玉溪市税务局市稽查局、跨区域稽查局</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400" w:firstLineChars="0"/>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国务院办公厅关于推广随机抽查规范事中事后监管的通知》（国办发〔2015〕58号）、《国家税务总局关于印发推进税务稽查随机抽查实施方案的通知》（税总发〔2015〕104号）、《国家税务总局关于印发税务稽查案源管理办法（试行）的通知》（税总发〔2016〕71号）、《国家税务总局关于印发税务稽查随机抽查对象名录库管理办法（试行）的通知》（税总发〔2016〕73号）</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restart"/>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市烟草专卖局（</w:t>
            </w:r>
            <w:r>
              <w:rPr>
                <w:rFonts w:hint="eastAsia" w:cs="宋体" w:asciiTheme="minorEastAsia" w:hAnsiTheme="minorEastAsia"/>
                <w:b w:val="0"/>
                <w:bCs w:val="0"/>
                <w:kern w:val="0"/>
                <w:sz w:val="20"/>
                <w:szCs w:val="20"/>
                <w:lang w:val="en-US" w:eastAsia="zh-CN"/>
              </w:rPr>
              <w:t>3类3项）</w:t>
            </w:r>
          </w:p>
        </w:tc>
        <w:tc>
          <w:tcPr>
            <w:tcW w:w="1162"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烟叶原料生产经营监督检查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烟叶原料生产经营企业检查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持有烟草专卖许可证的烟叶、复烤烟叶、烟草薄片生产经营企业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现场</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lang w:eastAsia="zh-CN"/>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各级烟草专卖行政主管部门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eastAsia="zh-CN"/>
              </w:rPr>
            </w:pPr>
            <w:r>
              <w:rPr>
                <w:rFonts w:hint="eastAsia" w:cs="宋体" w:asciiTheme="minorEastAsia" w:hAnsiTheme="minorEastAsia"/>
                <w:b w:val="0"/>
                <w:bCs w:val="0"/>
                <w:kern w:val="0"/>
                <w:sz w:val="20"/>
                <w:szCs w:val="20"/>
                <w:lang w:eastAsia="zh-CN"/>
              </w:rPr>
              <w:t>《烟草专卖法》</w:t>
            </w:r>
          </w:p>
          <w:p>
            <w:pPr>
              <w:widowControl/>
              <w:spacing w:line="240" w:lineRule="exact"/>
              <w:jc w:val="left"/>
              <w:rPr>
                <w:rFonts w:hint="eastAsia" w:cs="宋体" w:asciiTheme="minorEastAsia" w:hAnsiTheme="minorEastAsia"/>
                <w:b w:val="0"/>
                <w:bCs w:val="0"/>
                <w:kern w:val="0"/>
                <w:sz w:val="20"/>
                <w:szCs w:val="20"/>
                <w:lang w:eastAsia="zh-CN"/>
              </w:rPr>
            </w:pPr>
            <w:r>
              <w:rPr>
                <w:rFonts w:hint="eastAsia" w:cs="宋体" w:asciiTheme="minorEastAsia" w:hAnsiTheme="minorEastAsia"/>
                <w:b w:val="0"/>
                <w:bCs w:val="0"/>
                <w:kern w:val="0"/>
                <w:sz w:val="20"/>
                <w:szCs w:val="20"/>
                <w:lang w:eastAsia="zh-CN"/>
              </w:rPr>
              <w:t>《烟草专卖法实施条例》</w:t>
            </w:r>
          </w:p>
          <w:p>
            <w:pPr>
              <w:widowControl/>
              <w:spacing w:line="240" w:lineRule="exact"/>
              <w:jc w:val="left"/>
              <w:rPr>
                <w:rFonts w:hint="eastAsia" w:cs="宋体" w:asciiTheme="minorEastAsia" w:hAnsiTheme="minorEastAsia"/>
                <w:b w:val="0"/>
                <w:bCs w:val="0"/>
                <w:kern w:val="0"/>
                <w:sz w:val="20"/>
                <w:szCs w:val="20"/>
                <w:lang w:eastAsia="zh-CN"/>
              </w:rPr>
            </w:pPr>
            <w:r>
              <w:rPr>
                <w:rFonts w:hint="eastAsia" w:cs="宋体" w:asciiTheme="minorEastAsia" w:hAnsiTheme="minorEastAsia"/>
                <w:b w:val="0"/>
                <w:bCs w:val="0"/>
                <w:kern w:val="0"/>
                <w:sz w:val="20"/>
                <w:szCs w:val="20"/>
                <w:lang w:eastAsia="zh-CN"/>
              </w:rPr>
              <w:t>《烟草专卖许可证管理办法》</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《烟草专卖品准运证管理办法》</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vMerge w:val="continue"/>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rPr>
            </w:pPr>
          </w:p>
        </w:tc>
        <w:tc>
          <w:tcPr>
            <w:tcW w:w="1162"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烟用辅料生产经营监督检查</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烟用辅料生产经营企业检查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持有烟草专卖许可证的卷烟纸、滤嘴棒、烟用丝束生产经营企业</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现场</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lang w:eastAsia="zh-CN"/>
              </w:rPr>
              <w:t>检查</w:t>
            </w:r>
          </w:p>
        </w:tc>
        <w:tc>
          <w:tcPr>
            <w:tcW w:w="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各级烟草专卖行政主管部门</w:t>
            </w:r>
          </w:p>
        </w:tc>
        <w:tc>
          <w:tcPr>
            <w:tcW w:w="46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eastAsia="zh-CN"/>
              </w:rPr>
            </w:pPr>
            <w:r>
              <w:rPr>
                <w:rFonts w:hint="eastAsia" w:cs="宋体" w:asciiTheme="minorEastAsia" w:hAnsiTheme="minorEastAsia"/>
                <w:b w:val="0"/>
                <w:bCs w:val="0"/>
                <w:kern w:val="0"/>
                <w:sz w:val="20"/>
                <w:szCs w:val="20"/>
                <w:lang w:eastAsia="zh-CN"/>
              </w:rPr>
              <w:t>《烟草专卖法》</w:t>
            </w:r>
          </w:p>
          <w:p>
            <w:pPr>
              <w:widowControl/>
              <w:spacing w:line="240" w:lineRule="exact"/>
              <w:jc w:val="left"/>
              <w:rPr>
                <w:rFonts w:hint="eastAsia" w:cs="宋体" w:asciiTheme="minorEastAsia" w:hAnsiTheme="minorEastAsia"/>
                <w:b w:val="0"/>
                <w:bCs w:val="0"/>
                <w:kern w:val="0"/>
                <w:sz w:val="20"/>
                <w:szCs w:val="20"/>
                <w:lang w:eastAsia="zh-CN"/>
              </w:rPr>
            </w:pPr>
            <w:r>
              <w:rPr>
                <w:rFonts w:hint="eastAsia" w:cs="宋体" w:asciiTheme="minorEastAsia" w:hAnsiTheme="minorEastAsia"/>
                <w:b w:val="0"/>
                <w:bCs w:val="0"/>
                <w:kern w:val="0"/>
                <w:sz w:val="20"/>
                <w:szCs w:val="20"/>
                <w:lang w:eastAsia="zh-CN"/>
              </w:rPr>
              <w:t>《烟草专卖法实施条例》</w:t>
            </w:r>
          </w:p>
          <w:p>
            <w:pPr>
              <w:widowControl/>
              <w:spacing w:line="240" w:lineRule="exact"/>
              <w:jc w:val="left"/>
              <w:rPr>
                <w:rFonts w:hint="eastAsia" w:cs="宋体" w:asciiTheme="minorEastAsia" w:hAnsiTheme="minorEastAsia"/>
                <w:b w:val="0"/>
                <w:bCs w:val="0"/>
                <w:kern w:val="0"/>
                <w:sz w:val="20"/>
                <w:szCs w:val="20"/>
                <w:lang w:eastAsia="zh-CN"/>
              </w:rPr>
            </w:pPr>
            <w:r>
              <w:rPr>
                <w:rFonts w:hint="eastAsia" w:cs="宋体" w:asciiTheme="minorEastAsia" w:hAnsiTheme="minorEastAsia"/>
                <w:b w:val="0"/>
                <w:bCs w:val="0"/>
                <w:kern w:val="0"/>
                <w:sz w:val="20"/>
                <w:szCs w:val="20"/>
                <w:lang w:eastAsia="zh-CN"/>
              </w:rPr>
              <w:t>《烟草专卖许可证管理办法》</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《烟草专卖品准运证管理办法》</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2814" w:hRule="atLeast"/>
        </w:trPr>
        <w:tc>
          <w:tcPr>
            <w:tcW w:w="546" w:type="dxa"/>
            <w:tcBorders>
              <w:top w:val="single" w:color="auto" w:sz="4" w:space="0"/>
              <w:left w:val="single" w:color="auto" w:sz="4" w:space="0"/>
              <w:bottom w:val="single" w:color="auto" w:sz="4" w:space="0"/>
              <w:right w:val="single" w:color="auto" w:sz="4" w:space="0"/>
            </w:tcBorders>
          </w:tcPr>
          <w:p>
            <w:pPr>
              <w:numPr>
                <w:ilvl w:val="0"/>
                <w:numId w:val="1"/>
              </w:numPr>
              <w:ind w:left="425" w:leftChars="0" w:hanging="425" w:firstLineChars="0"/>
              <w:jc w:val="center"/>
              <w:rPr>
                <w:rFonts w:hint="default" w:cs="宋体" w:asciiTheme="minorEastAsia" w:hAnsiTheme="minorEastAsia" w:eastAsiaTheme="minorEastAsia"/>
                <w:color w:val="000000"/>
                <w:sz w:val="20"/>
                <w:szCs w:val="20"/>
                <w:lang w:val="en-US" w:eastAsia="zh-CN"/>
              </w:rPr>
            </w:pPr>
          </w:p>
        </w:tc>
        <w:tc>
          <w:tcPr>
            <w:tcW w:w="747"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b w:val="0"/>
                <w:bCs w:val="0"/>
                <w:kern w:val="0"/>
                <w:sz w:val="20"/>
                <w:szCs w:val="20"/>
                <w:lang w:eastAsia="zh-CN"/>
              </w:rPr>
              <w:t>市烟草专卖局</w:t>
            </w:r>
          </w:p>
        </w:tc>
        <w:tc>
          <w:tcPr>
            <w:tcW w:w="1162"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市烟草专卖局</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零售市场秩序日常检查</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一般检查事项</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持有烟草专卖零售许可证的企业和个人</w:t>
            </w:r>
          </w:p>
        </w:tc>
        <w:tc>
          <w:tcPr>
            <w:tcW w:w="83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现场</w:t>
            </w:r>
            <w:r>
              <w:rPr>
                <w:rFonts w:hint="eastAsia" w:cs="宋体" w:asciiTheme="minorEastAsia" w:hAnsiTheme="minorEastAsia"/>
                <w:b w:val="0"/>
                <w:bCs w:val="0"/>
                <w:kern w:val="0"/>
                <w:sz w:val="20"/>
                <w:szCs w:val="20"/>
                <w:lang w:val="en-US" w:eastAsia="zh-CN"/>
              </w:rPr>
              <w:t xml:space="preserve"> </w:t>
            </w:r>
            <w:r>
              <w:rPr>
                <w:rFonts w:hint="eastAsia" w:cs="宋体" w:asciiTheme="minorEastAsia" w:hAnsiTheme="minorEastAsia"/>
                <w:b w:val="0"/>
                <w:bCs w:val="0"/>
                <w:kern w:val="0"/>
                <w:sz w:val="20"/>
                <w:szCs w:val="20"/>
                <w:lang w:eastAsia="zh-CN"/>
              </w:rPr>
              <w:t>检查</w:t>
            </w:r>
          </w:p>
        </w:tc>
        <w:tc>
          <w:tcPr>
            <w:tcW w:w="6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各级烟草专卖行政主管部门</w:t>
            </w:r>
          </w:p>
        </w:tc>
        <w:tc>
          <w:tcPr>
            <w:tcW w:w="46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b w:val="0"/>
                <w:bCs w:val="0"/>
                <w:kern w:val="0"/>
                <w:sz w:val="20"/>
                <w:szCs w:val="20"/>
                <w:lang w:eastAsia="zh-CN"/>
              </w:rPr>
            </w:pPr>
            <w:r>
              <w:rPr>
                <w:rFonts w:hint="eastAsia" w:cs="宋体" w:asciiTheme="minorEastAsia" w:hAnsiTheme="minorEastAsia"/>
                <w:b w:val="0"/>
                <w:bCs w:val="0"/>
                <w:kern w:val="0"/>
                <w:sz w:val="20"/>
                <w:szCs w:val="20"/>
                <w:lang w:eastAsia="zh-CN"/>
              </w:rPr>
              <w:t>《烟草专卖法》</w:t>
            </w:r>
          </w:p>
          <w:p>
            <w:pPr>
              <w:widowControl/>
              <w:spacing w:line="240" w:lineRule="exact"/>
              <w:jc w:val="left"/>
              <w:rPr>
                <w:rFonts w:hint="eastAsia" w:cs="宋体" w:asciiTheme="minorEastAsia" w:hAnsiTheme="minorEastAsia"/>
                <w:b w:val="0"/>
                <w:bCs w:val="0"/>
                <w:kern w:val="0"/>
                <w:sz w:val="20"/>
                <w:szCs w:val="20"/>
                <w:lang w:eastAsia="zh-CN"/>
              </w:rPr>
            </w:pPr>
            <w:r>
              <w:rPr>
                <w:rFonts w:hint="eastAsia" w:cs="宋体" w:asciiTheme="minorEastAsia" w:hAnsiTheme="minorEastAsia"/>
                <w:b w:val="0"/>
                <w:bCs w:val="0"/>
                <w:kern w:val="0"/>
                <w:sz w:val="20"/>
                <w:szCs w:val="20"/>
                <w:lang w:eastAsia="zh-CN"/>
              </w:rPr>
              <w:t>《烟草专卖法实施条例》</w:t>
            </w:r>
          </w:p>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《烟草专卖许可证管理办法》</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rPr>
            </w:pPr>
            <w:r>
              <w:rPr>
                <w:rFonts w:hint="eastAsia" w:cs="宋体" w:asciiTheme="minorEastAsia" w:hAnsiTheme="minorEastAsia"/>
                <w:b w:val="0"/>
                <w:bCs w:val="0"/>
                <w:kern w:val="0"/>
                <w:sz w:val="20"/>
                <w:szCs w:val="20"/>
                <w:lang w:eastAsia="zh-CN"/>
              </w:rPr>
              <w:t>普遍适用</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kern w:val="0"/>
                <w:sz w:val="20"/>
                <w:szCs w:val="20"/>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1378C"/>
    <w:multiLevelType w:val="singleLevel"/>
    <w:tmpl w:val="0EC1378C"/>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53B09"/>
    <w:rsid w:val="038A3B37"/>
    <w:rsid w:val="080C7D96"/>
    <w:rsid w:val="12276764"/>
    <w:rsid w:val="1B1B044B"/>
    <w:rsid w:val="1DE4096D"/>
    <w:rsid w:val="1E14250D"/>
    <w:rsid w:val="1E62080A"/>
    <w:rsid w:val="1EF01BE9"/>
    <w:rsid w:val="212A30DE"/>
    <w:rsid w:val="23821257"/>
    <w:rsid w:val="268F5DA6"/>
    <w:rsid w:val="28CD2D27"/>
    <w:rsid w:val="2D785B07"/>
    <w:rsid w:val="340C159E"/>
    <w:rsid w:val="37470F5B"/>
    <w:rsid w:val="381F4A46"/>
    <w:rsid w:val="3898223D"/>
    <w:rsid w:val="38E60BBD"/>
    <w:rsid w:val="39DB35E1"/>
    <w:rsid w:val="39E969F2"/>
    <w:rsid w:val="3B722D6D"/>
    <w:rsid w:val="3DDA24AD"/>
    <w:rsid w:val="3F37051C"/>
    <w:rsid w:val="403013F3"/>
    <w:rsid w:val="40A82FD1"/>
    <w:rsid w:val="496C77EF"/>
    <w:rsid w:val="4A746EF8"/>
    <w:rsid w:val="4AC62DA8"/>
    <w:rsid w:val="4BFFE11C"/>
    <w:rsid w:val="4C15708A"/>
    <w:rsid w:val="4F9994F4"/>
    <w:rsid w:val="52BF3921"/>
    <w:rsid w:val="57DD693A"/>
    <w:rsid w:val="598A23EA"/>
    <w:rsid w:val="63684FFB"/>
    <w:rsid w:val="74E203C6"/>
    <w:rsid w:val="799723B2"/>
    <w:rsid w:val="79DF733E"/>
    <w:rsid w:val="7A3A2A68"/>
    <w:rsid w:val="7C6B2E3C"/>
    <w:rsid w:val="DE7D36A5"/>
    <w:rsid w:val="F3D74855"/>
    <w:rsid w:val="FFD9B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2021-07-23T00:59:00Z</dcterms:created>
  <dc:creator>Administrator</dc:creator>
  <cp:lastModifiedBy>user</cp:lastModifiedBy>
  <dcterms:modified xsi:type="dcterms:W3CDTF">2024-10-30T16:35:31Z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5D9F5AD9DF4FBA11DD154466082212B7</vt:lpwstr>
  </property>
</Properties>
</file>