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rPr>
          <w:sz w:val="44"/>
        </w:rPr>
      </w:pPr>
    </w:p>
    <w:p>
      <w:pPr>
        <w:rPr>
          <w:rFonts w:eastAsia="宋体"/>
          <w:kern w:val="2"/>
          <w:sz w:val="44"/>
          <w:szCs w:val="24"/>
          <w:lang w:val="en-US" w:eastAsia="zh-CN" w:bidi="ar-SA"/>
        </w:rPr>
      </w:pPr>
      <w:r>
        <w:rPr>
          <w:rFonts w:hint="default" w:ascii="Times New Roman" w:hAnsi="Times New Roman" w:cs="Times New Roman"/>
          <w:sz w:val="44"/>
          <w:szCs w:val="44"/>
        </w:rPr>
        <w:pict>
          <v:shape id="_x0000_s2050" o:spid="_x0000_s2050" o:spt="136" type="#_x0000_t136" style="position:absolute;left:0pt;margin-left:4.75pt;margin-top:8.3pt;height:39.7pt;width:85.05pt;z-index:251658240;mso-width-relative:page;mso-height-relative:page;" fillcolor="#969696" filled="t" stroked="t" coordsize="21600,21600">
            <v:path/>
            <v:fill on="t" focussize="0,0"/>
            <v:stroke/>
            <v:imagedata o:title=""/>
            <o:lock v:ext="edit" grouping="f" rotation="f" text="f" aspectratio="f"/>
            <v:textpath on="t" fitshape="t" fitpath="t" trim="t" xscale="f" string="BSZN" style="font-family:方正小标宋简体;font-size:36pt;font-weight:bold;v-text-align:center;"/>
            <v:shadow on="t" color="#000000" offset="2pt,-2pt" offset2="-8pt,8pt"/>
          </v:shape>
        </w:pict>
      </w:r>
    </w:p>
    <w:p>
      <w:pPr>
        <w:rPr>
          <w:rFonts w:eastAsia="宋体"/>
          <w:kern w:val="2"/>
          <w:sz w:val="44"/>
          <w:szCs w:val="24"/>
          <w:lang w:val="en-US" w:eastAsia="zh-CN" w:bidi="ar-SA"/>
        </w:rPr>
      </w:pPr>
    </w:p>
    <w:p>
      <w:pPr>
        <w:rPr>
          <w:rFonts w:eastAsia="宋体"/>
          <w:kern w:val="2"/>
          <w:sz w:val="44"/>
          <w:szCs w:val="24"/>
          <w:lang w:val="en-US" w:eastAsia="zh-CN" w:bidi="ar-SA"/>
        </w:rPr>
      </w:pPr>
    </w:p>
    <w:p>
      <w:pPr>
        <w:rPr>
          <w:rFonts w:eastAsia="宋体"/>
          <w:kern w:val="2"/>
          <w:sz w:val="44"/>
          <w:szCs w:val="24"/>
          <w:lang w:val="en-US" w:eastAsia="zh-CN" w:bidi="ar-SA"/>
        </w:rPr>
      </w:pPr>
    </w:p>
    <w:p>
      <w:pPr>
        <w:rPr>
          <w:rFonts w:eastAsia="宋体"/>
          <w:kern w:val="2"/>
          <w:sz w:val="44"/>
          <w:szCs w:val="24"/>
          <w:lang w:val="en-US" w:eastAsia="zh-CN" w:bidi="ar-SA"/>
        </w:rPr>
      </w:pPr>
    </w:p>
    <w:p>
      <w:pPr>
        <w:jc w:val="center"/>
        <w:rPr>
          <w:rFonts w:hint="eastAsia" w:ascii="黑体" w:hAnsi="黑体" w:eastAsia="黑体" w:cs="黑体"/>
          <w:kern w:val="2"/>
          <w:sz w:val="24"/>
          <w:szCs w:val="24"/>
          <w:lang w:val="en-US" w:eastAsia="zh-CN" w:bidi="ar-SA"/>
        </w:rPr>
      </w:pPr>
    </w:p>
    <w:p>
      <w:pPr>
        <w:jc w:val="center"/>
        <w:rPr>
          <w:rFonts w:hint="eastAsia" w:ascii="黑体" w:hAnsi="黑体" w:eastAsia="黑体" w:cs="黑体"/>
          <w:kern w:val="2"/>
          <w:sz w:val="24"/>
          <w:szCs w:val="24"/>
          <w:lang w:val="en-US" w:eastAsia="zh-CN" w:bidi="ar-SA"/>
        </w:rPr>
      </w:pPr>
    </w:p>
    <w:p>
      <w:pPr>
        <w:jc w:val="center"/>
        <w:rPr>
          <w:rFonts w:hint="eastAsia" w:ascii="黑体" w:hAnsi="黑体" w:eastAsia="黑体" w:cs="黑体"/>
          <w:kern w:val="2"/>
          <w:sz w:val="24"/>
          <w:szCs w:val="24"/>
          <w:lang w:val="en-US" w:eastAsia="zh-CN" w:bidi="ar-SA"/>
        </w:rPr>
      </w:pPr>
    </w:p>
    <w:p>
      <w:pPr>
        <w:jc w:val="center"/>
        <w:rPr>
          <w:rFonts w:hint="eastAsia" w:ascii="黑体" w:hAnsi="黑体" w:eastAsia="黑体" w:cs="黑体"/>
          <w:kern w:val="2"/>
          <w:sz w:val="24"/>
          <w:szCs w:val="24"/>
          <w:lang w:val="en-US" w:eastAsia="zh-CN" w:bidi="ar-SA"/>
        </w:rPr>
      </w:pPr>
    </w:p>
    <w:p>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玉溪市住房和城乡建设局</w:t>
      </w:r>
    </w:p>
    <w:p>
      <w:pPr>
        <w:framePr w:w="9914" w:hSpace="181" w:wrap="around" w:vAnchor="page" w:hAnchor="page" w:x="1223" w:y="6623"/>
        <w:adjustRightInd w:val="0"/>
        <w:snapToGrid w:val="0"/>
        <w:spacing w:line="800" w:lineRule="exact"/>
        <w:jc w:val="center"/>
        <w:rPr>
          <w:rFonts w:hint="eastAsia" w:ascii="黑体" w:hAnsi="黑体" w:eastAsia="黑体"/>
          <w:sz w:val="28"/>
          <w:szCs w:val="28"/>
          <w:lang w:eastAsia="zh-CN"/>
        </w:rPr>
      </w:pPr>
    </w:p>
    <w:p>
      <w:pPr>
        <w:framePr w:w="9914" w:hSpace="181" w:wrap="around" w:vAnchor="page" w:hAnchor="page" w:x="1223" w:y="6623"/>
        <w:adjustRightInd w:val="0"/>
        <w:snapToGrid w:val="0"/>
        <w:spacing w:line="800" w:lineRule="exact"/>
        <w:jc w:val="center"/>
        <w:rPr>
          <w:rFonts w:hint="eastAsia" w:ascii="黑体" w:hAnsi="黑体" w:eastAsia="黑体"/>
          <w:sz w:val="28"/>
          <w:szCs w:val="28"/>
        </w:rPr>
      </w:pPr>
      <w:r>
        <w:rPr>
          <w:rFonts w:hint="eastAsia" w:ascii="方正小标宋_GBK" w:hAnsi="方正小标宋_GBK" w:eastAsia="方正小标宋_GBK" w:cs="方正小标宋_GBK"/>
          <w:sz w:val="28"/>
          <w:szCs w:val="28"/>
          <w:lang w:eastAsia="zh-CN"/>
        </w:rPr>
        <w:t>市政公用事业特许经营许可办事指南</w:t>
      </w:r>
      <w:r>
        <w:rPr>
          <w:rFonts w:hint="eastAsia" w:ascii="方正小标宋_GBK" w:hAnsi="方正小标宋_GBK" w:eastAsia="方正小标宋_GBK" w:cs="方正小标宋_GBK"/>
          <w:sz w:val="28"/>
          <w:szCs w:val="28"/>
          <w:lang w:val="en-US" w:eastAsia="zh-CN"/>
        </w:rPr>
        <w:t>(简</w:t>
      </w:r>
      <w:r>
        <w:rPr>
          <w:rFonts w:hint="eastAsia" w:ascii="方正小标宋_GBK" w:hAnsi="方正小标宋_GBK" w:eastAsia="方正小标宋_GBK" w:cs="方正小标宋_GBK"/>
          <w:sz w:val="28"/>
          <w:szCs w:val="28"/>
          <w:lang w:eastAsia="zh-CN"/>
        </w:rPr>
        <w:t>版）</w:t>
      </w:r>
    </w:p>
    <w:p>
      <w:pPr>
        <w:framePr w:w="9914" w:hSpace="181" w:wrap="around" w:vAnchor="page" w:hAnchor="page" w:x="1223" w:y="6623"/>
        <w:adjustRightInd w:val="0"/>
        <w:snapToGrid w:val="0"/>
        <w:spacing w:line="800" w:lineRule="exact"/>
        <w:jc w:val="center"/>
        <w:rPr>
          <w:rFonts w:hint="eastAsia" w:ascii="黑体" w:hAnsi="黑体" w:eastAsia="黑体"/>
          <w:sz w:val="28"/>
          <w:szCs w:val="28"/>
        </w:rPr>
      </w:pPr>
    </w:p>
    <w:p>
      <w:pPr>
        <w:framePr w:w="9914" w:hSpace="181" w:wrap="around" w:vAnchor="page" w:hAnchor="page" w:x="1223" w:y="6623"/>
        <w:adjustRightInd w:val="0"/>
        <w:snapToGrid w:val="0"/>
        <w:spacing w:line="800" w:lineRule="exact"/>
        <w:jc w:val="center"/>
        <w:rPr>
          <w:rFonts w:hint="eastAsia" w:ascii="黑体" w:hAnsi="黑体" w:eastAsia="黑体"/>
          <w:sz w:val="28"/>
          <w:szCs w:val="28"/>
        </w:rPr>
      </w:pPr>
    </w:p>
    <w:p>
      <w:pPr>
        <w:framePr w:w="9914" w:hSpace="181" w:wrap="around" w:vAnchor="page" w:hAnchor="page" w:x="1223" w:y="6623"/>
        <w:adjustRightInd w:val="0"/>
        <w:snapToGrid w:val="0"/>
        <w:spacing w:line="800" w:lineRule="exact"/>
        <w:jc w:val="center"/>
        <w:rPr>
          <w:rFonts w:hint="eastAsia" w:ascii="黑体" w:hAnsi="黑体" w:eastAsia="黑体"/>
          <w:sz w:val="28"/>
          <w:szCs w:val="28"/>
        </w:rPr>
      </w:pPr>
    </w:p>
    <w:p>
      <w:pPr>
        <w:framePr w:w="9914" w:hSpace="181" w:wrap="around" w:vAnchor="page" w:hAnchor="page" w:x="1223" w:y="6623"/>
        <w:adjustRightInd w:val="0"/>
        <w:snapToGrid w:val="0"/>
        <w:spacing w:line="800" w:lineRule="exact"/>
        <w:jc w:val="center"/>
        <w:rPr>
          <w:rFonts w:hint="eastAsia" w:ascii="黑体" w:hAnsi="黑体" w:eastAsia="黑体"/>
          <w:sz w:val="28"/>
          <w:szCs w:val="28"/>
        </w:rPr>
      </w:pPr>
    </w:p>
    <w:p>
      <w:pPr>
        <w:framePr w:w="9914" w:hSpace="181" w:wrap="around" w:vAnchor="page" w:hAnchor="page" w:x="1223" w:y="6623"/>
        <w:jc w:val="center"/>
        <w:rPr>
          <w:rFonts w:ascii="黑体" w:hAnsi="黑体" w:eastAsia="黑体"/>
          <w:sz w:val="24"/>
        </w:rPr>
      </w:pPr>
    </w:p>
    <w:p>
      <w:pPr>
        <w:framePr w:w="9914" w:hSpace="181" w:wrap="around" w:vAnchor="page" w:hAnchor="page" w:x="1223" w:y="6623"/>
        <w:adjustRightInd w:val="0"/>
        <w:snapToGrid w:val="0"/>
        <w:spacing w:line="800" w:lineRule="exact"/>
        <w:jc w:val="center"/>
        <w:rPr>
          <w:rFonts w:hint="eastAsia" w:ascii="黑体" w:hAnsi="黑体" w:eastAsia="黑体"/>
          <w:sz w:val="28"/>
          <w:szCs w:val="28"/>
        </w:rPr>
      </w:pPr>
    </w:p>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2019年10月发布</w:t>
      </w:r>
    </w:p>
    <w:p>
      <w:pPr>
        <w:jc w:val="center"/>
        <w:rPr>
          <w:rFonts w:hint="eastAsia" w:ascii="黑体" w:hAnsi="黑体" w:eastAsia="黑体" w:cs="黑体"/>
          <w:sz w:val="24"/>
          <w:szCs w:val="24"/>
          <w:lang w:val="en-US" w:eastAsia="zh-CN"/>
        </w:rPr>
      </w:pPr>
    </w:p>
    <w:p>
      <w:pPr>
        <w:jc w:val="center"/>
        <w:rPr>
          <w:rFonts w:hint="eastAsia" w:ascii="黑体" w:hAnsi="黑体" w:eastAsia="黑体" w:cs="黑体"/>
          <w:sz w:val="24"/>
          <w:szCs w:val="24"/>
          <w:lang w:val="en-US" w:eastAsia="zh-CN"/>
        </w:rPr>
      </w:pPr>
    </w:p>
    <w:p>
      <w:pPr>
        <w:jc w:val="center"/>
        <w:rPr>
          <w:rFonts w:hint="eastAsia" w:ascii="黑体" w:hAnsi="黑体" w:eastAsia="黑体" w:cs="黑体"/>
          <w:sz w:val="24"/>
          <w:szCs w:val="24"/>
          <w:lang w:val="en-US" w:eastAsia="zh-CN"/>
        </w:rPr>
      </w:pPr>
    </w:p>
    <w:p>
      <w:pPr>
        <w:jc w:val="center"/>
        <w:rPr>
          <w:rFonts w:hint="eastAsia" w:ascii="黑体" w:hAnsi="黑体" w:eastAsia="黑体" w:cs="黑体"/>
          <w:sz w:val="24"/>
          <w:szCs w:val="24"/>
          <w:lang w:val="en-US" w:eastAsia="zh-CN"/>
        </w:rPr>
      </w:pPr>
    </w:p>
    <w:p>
      <w:pPr>
        <w:jc w:val="left"/>
        <w:rPr>
          <w:rFonts w:hint="eastAsia" w:ascii="黑体" w:hAnsi="黑体" w:eastAsia="黑体" w:cs="黑体"/>
          <w:sz w:val="24"/>
          <w:szCs w:val="24"/>
          <w:lang w:val="en-US" w:eastAsia="zh-CN"/>
        </w:rPr>
      </w:pPr>
    </w:p>
    <w:p>
      <w:pPr>
        <w:jc w:val="center"/>
        <w:rPr>
          <w:rFonts w:hint="eastAsia" w:ascii="方正小标宋_GBK" w:hAnsi="方正小标宋_GBK" w:eastAsia="方正小标宋_GBK" w:cs="方正小标宋_GBK"/>
          <w:sz w:val="28"/>
          <w:szCs w:val="28"/>
          <w:lang w:eastAsia="zh-CN"/>
        </w:rPr>
      </w:pPr>
      <w:r>
        <w:rPr>
          <w:rFonts w:hint="eastAsia" w:ascii="方正小标宋_GBK" w:hAnsi="方正小标宋_GBK" w:eastAsia="方正小标宋_GBK" w:cs="方正小标宋_GBK"/>
          <w:sz w:val="28"/>
          <w:szCs w:val="28"/>
          <w:lang w:eastAsia="zh-CN"/>
        </w:rPr>
        <w:t>市政公用事业特许经营许可办事指南（简版）</w:t>
      </w:r>
    </w:p>
    <w:p>
      <w:pPr>
        <w:numPr>
          <w:ilvl w:val="0"/>
          <w:numId w:val="0"/>
        </w:numPr>
        <w:spacing w:beforeLines="0" w:afterLines="0"/>
        <w:jc w:val="center"/>
        <w:rPr>
          <w:rFonts w:hint="eastAsia" w:ascii="黑体" w:hAnsi="黑体" w:eastAsia="黑体" w:cs="黑体"/>
          <w:sz w:val="22"/>
          <w:lang w:eastAsia="zh-CN"/>
        </w:rPr>
      </w:pPr>
    </w:p>
    <w:p>
      <w:pPr>
        <w:numPr>
          <w:ilvl w:val="0"/>
          <w:numId w:val="0"/>
        </w:numPr>
        <w:spacing w:beforeLines="0" w:afterLines="0"/>
        <w:ind w:firstLine="420" w:firstLineChars="200"/>
        <w:jc w:val="left"/>
        <w:rPr>
          <w:rFonts w:hint="eastAsia" w:ascii="黑体" w:hAnsi="黑体" w:eastAsia="黑体" w:cs="黑体"/>
          <w:sz w:val="21"/>
          <w:szCs w:val="21"/>
        </w:rPr>
      </w:pPr>
      <w:r>
        <w:rPr>
          <w:rFonts w:hint="eastAsia" w:ascii="黑体" w:hAnsi="黑体" w:eastAsia="黑体" w:cs="黑体"/>
          <w:sz w:val="21"/>
          <w:szCs w:val="21"/>
          <w:lang w:eastAsia="zh-CN"/>
        </w:rPr>
        <w:t>一、</w:t>
      </w:r>
      <w:r>
        <w:rPr>
          <w:rFonts w:hint="eastAsia" w:ascii="黑体" w:hAnsi="黑体" w:eastAsia="黑体" w:cs="黑体"/>
          <w:sz w:val="21"/>
          <w:szCs w:val="21"/>
        </w:rPr>
        <w:t>受理范围</w:t>
      </w:r>
    </w:p>
    <w:p>
      <w:pPr>
        <w:spacing w:beforeLines="0" w:afterLines="0"/>
        <w:ind w:firstLine="420" w:firstLineChars="200"/>
        <w:jc w:val="left"/>
        <w:rPr>
          <w:rFonts w:hint="eastAsia" w:ascii="宋体" w:hAnsi="宋体"/>
          <w:color w:val="auto"/>
          <w:sz w:val="21"/>
          <w:szCs w:val="21"/>
          <w:lang w:val="en-US" w:eastAsia="zh-CN"/>
        </w:rPr>
      </w:pPr>
      <w:r>
        <w:rPr>
          <w:rFonts w:hint="eastAsia" w:ascii="宋体" w:hAnsi="宋体"/>
          <w:color w:val="auto"/>
          <w:sz w:val="21"/>
          <w:szCs w:val="21"/>
          <w:lang w:val="en-US" w:eastAsia="zh-CN"/>
        </w:rPr>
        <w:t>玉溪市行政区域内城市供水、供气、污水处理、垃圾处理、餐厨垃圾处理、建筑垃圾处置等行业及玉溪市人民政府确定的其他的需实施特许经营的项目特许经营权的申请。</w:t>
      </w:r>
    </w:p>
    <w:p>
      <w:pPr>
        <w:numPr>
          <w:ilvl w:val="0"/>
          <w:numId w:val="0"/>
        </w:numPr>
        <w:spacing w:beforeLines="0" w:afterLines="0"/>
        <w:ind w:firstLine="420" w:firstLineChars="200"/>
        <w:jc w:val="left"/>
        <w:rPr>
          <w:rFonts w:hint="eastAsia" w:ascii="黑体" w:hAnsi="黑体" w:eastAsia="黑体" w:cs="黑体"/>
          <w:color w:val="auto"/>
          <w:sz w:val="21"/>
          <w:szCs w:val="21"/>
          <w:lang w:eastAsia="zh-CN"/>
        </w:rPr>
      </w:pPr>
      <w:r>
        <w:rPr>
          <w:rFonts w:hint="eastAsia" w:ascii="黑体" w:hAnsi="黑体" w:eastAsia="黑体" w:cs="黑体"/>
          <w:color w:val="auto"/>
          <w:sz w:val="21"/>
          <w:szCs w:val="21"/>
          <w:lang w:eastAsia="zh-CN"/>
        </w:rPr>
        <w:t>二、办事条件</w:t>
      </w:r>
    </w:p>
    <w:p>
      <w:pPr>
        <w:adjustRightInd w:val="0"/>
        <w:snapToGrid w:val="0"/>
        <w:spacing w:line="260" w:lineRule="exact"/>
        <w:ind w:firstLine="420" w:firstLineChars="200"/>
        <w:jc w:val="left"/>
        <w:outlineLvl w:val="0"/>
        <w:rPr>
          <w:rFonts w:hint="default" w:ascii="Times New Roman" w:hAnsi="Times New Roman" w:eastAsia="黑体" w:cs="Times New Roman"/>
          <w:szCs w:val="21"/>
        </w:rPr>
      </w:pPr>
      <w:r>
        <w:rPr>
          <w:rFonts w:hint="eastAsia"/>
          <w:color w:val="auto"/>
          <w:lang w:val="en-US" w:eastAsia="zh-CN"/>
        </w:rPr>
        <w:t>（一）依法注册的企业法人；</w:t>
      </w:r>
      <w:r>
        <w:rPr>
          <w:rFonts w:hint="eastAsia"/>
          <w:color w:val="auto"/>
          <w:lang w:val="en-US" w:eastAsia="zh-CN"/>
        </w:rPr>
        <w:br w:type="textWrapping"/>
      </w:r>
      <w:r>
        <w:rPr>
          <w:rFonts w:hint="eastAsia"/>
          <w:color w:val="auto"/>
          <w:lang w:val="en-US" w:eastAsia="zh-CN"/>
        </w:rPr>
        <w:t>    （二）有相应的注册资本金和设施、设备；</w:t>
      </w:r>
      <w:r>
        <w:rPr>
          <w:rFonts w:hint="eastAsia"/>
          <w:color w:val="auto"/>
          <w:lang w:val="en-US" w:eastAsia="zh-CN"/>
        </w:rPr>
        <w:br w:type="textWrapping"/>
      </w:r>
      <w:r>
        <w:rPr>
          <w:rFonts w:hint="eastAsia"/>
          <w:color w:val="auto"/>
          <w:lang w:val="en-US" w:eastAsia="zh-CN"/>
        </w:rPr>
        <w:t>    （三）有良好的银行资信、财务状况及相应的偿债能力；</w:t>
      </w:r>
      <w:r>
        <w:rPr>
          <w:rFonts w:hint="eastAsia"/>
          <w:color w:val="auto"/>
          <w:lang w:val="en-US" w:eastAsia="zh-CN"/>
        </w:rPr>
        <w:br w:type="textWrapping"/>
      </w:r>
      <w:r>
        <w:rPr>
          <w:rFonts w:hint="eastAsia"/>
          <w:color w:val="auto"/>
          <w:lang w:val="en-US" w:eastAsia="zh-CN"/>
        </w:rPr>
        <w:t>    （四）有相应的从业经历和良好的业绩；</w:t>
      </w:r>
      <w:r>
        <w:rPr>
          <w:rFonts w:hint="eastAsia"/>
          <w:color w:val="auto"/>
          <w:lang w:val="en-US" w:eastAsia="zh-CN"/>
        </w:rPr>
        <w:br w:type="textWrapping"/>
      </w:r>
      <w:r>
        <w:rPr>
          <w:rFonts w:hint="eastAsia"/>
          <w:color w:val="auto"/>
          <w:lang w:val="en-US" w:eastAsia="zh-CN"/>
        </w:rPr>
        <w:t>    （五）有相应数量的技术、财务、经营等关键岗位人员；</w:t>
      </w:r>
      <w:r>
        <w:rPr>
          <w:rFonts w:hint="eastAsia"/>
          <w:color w:val="auto"/>
          <w:lang w:val="en-US" w:eastAsia="zh-CN"/>
        </w:rPr>
        <w:br w:type="textWrapping"/>
      </w:r>
      <w:r>
        <w:rPr>
          <w:rFonts w:hint="eastAsia"/>
          <w:color w:val="auto"/>
          <w:lang w:val="en-US" w:eastAsia="zh-CN"/>
        </w:rPr>
        <w:t>    （六）有切实可行的经营方案；</w:t>
      </w:r>
      <w:r>
        <w:rPr>
          <w:rFonts w:hint="eastAsia"/>
          <w:color w:val="auto"/>
          <w:lang w:val="en-US" w:eastAsia="zh-CN"/>
        </w:rPr>
        <w:br w:type="textWrapping"/>
      </w:r>
      <w:r>
        <w:rPr>
          <w:rFonts w:hint="eastAsia"/>
          <w:color w:val="auto"/>
          <w:lang w:val="en-US" w:eastAsia="zh-CN"/>
        </w:rPr>
        <w:t>    （七）地方性法规、规章规定的其他条件。</w:t>
      </w:r>
      <w:r>
        <w:rPr>
          <w:rFonts w:hint="eastAsia"/>
          <w:color w:val="auto"/>
          <w:lang w:val="en-US" w:eastAsia="zh-CN"/>
        </w:rPr>
        <w:br w:type="textWrapping"/>
      </w:r>
      <w:bookmarkStart w:id="0" w:name="OLE_LINK14"/>
      <w:r>
        <w:rPr>
          <w:rFonts w:hint="eastAsia"/>
          <w:color w:val="auto"/>
          <w:lang w:val="en-US" w:eastAsia="zh-CN"/>
        </w:rPr>
        <w:t xml:space="preserve">    </w:t>
      </w:r>
      <w:r>
        <w:rPr>
          <w:rFonts w:hint="default" w:ascii="Times New Roman" w:hAnsi="Times New Roman" w:eastAsia="黑体" w:cs="Times New Roman"/>
          <w:szCs w:val="21"/>
          <w:lang w:eastAsia="zh-CN"/>
        </w:rPr>
        <w:t>三</w:t>
      </w:r>
      <w:r>
        <w:rPr>
          <w:rFonts w:hint="default" w:ascii="Times New Roman" w:hAnsi="Times New Roman" w:eastAsia="黑体" w:cs="Times New Roman"/>
          <w:szCs w:val="21"/>
        </w:rPr>
        <w:t>、</w:t>
      </w:r>
      <w:bookmarkStart w:id="1" w:name="OLE_LINK30"/>
      <w:r>
        <w:rPr>
          <w:rFonts w:hint="default" w:ascii="Times New Roman" w:hAnsi="Times New Roman" w:eastAsia="黑体" w:cs="Times New Roman"/>
          <w:szCs w:val="21"/>
        </w:rPr>
        <w:t>受理地点</w:t>
      </w:r>
      <w:r>
        <w:rPr>
          <w:rFonts w:hint="default" w:ascii="Times New Roman" w:hAnsi="Times New Roman" w:eastAsia="黑体" w:cs="Times New Roman"/>
          <w:szCs w:val="21"/>
          <w:lang w:eastAsia="zh-CN"/>
        </w:rPr>
        <w:t>和办事窗口</w:t>
      </w:r>
    </w:p>
    <w:p>
      <w:pPr>
        <w:adjustRightInd w:val="0"/>
        <w:snapToGrid w:val="0"/>
        <w:spacing w:line="260" w:lineRule="exact"/>
        <w:ind w:firstLine="420" w:firstLineChars="200"/>
        <w:jc w:val="left"/>
        <w:rPr>
          <w:rFonts w:hint="eastAsia" w:hAnsi="宋体"/>
          <w:szCs w:val="21"/>
        </w:rPr>
      </w:pPr>
      <w:bookmarkStart w:id="2" w:name="OLE_LINK5"/>
      <w:bookmarkStart w:id="3" w:name="OLE_LINK3"/>
      <w:r>
        <w:rPr>
          <w:rFonts w:hint="eastAsia" w:hAnsi="宋体"/>
          <w:szCs w:val="21"/>
        </w:rPr>
        <w:t>受理地点：</w:t>
      </w:r>
      <w:bookmarkStart w:id="4" w:name="OLE_LINK4"/>
      <w:r>
        <w:rPr>
          <w:rFonts w:hint="eastAsia" w:hAnsi="宋体"/>
          <w:szCs w:val="21"/>
        </w:rPr>
        <w:t>玉溪市红塔区</w:t>
      </w:r>
      <w:r>
        <w:rPr>
          <w:rFonts w:hint="eastAsia" w:hAnsi="宋体"/>
          <w:szCs w:val="21"/>
          <w:lang w:eastAsia="zh-CN"/>
        </w:rPr>
        <w:t>玉龙</w:t>
      </w:r>
      <w:r>
        <w:rPr>
          <w:rFonts w:hint="eastAsia" w:hAnsi="宋体"/>
          <w:szCs w:val="21"/>
        </w:rPr>
        <w:t>路</w:t>
      </w:r>
      <w:r>
        <w:rPr>
          <w:rFonts w:hint="eastAsia" w:hAnsi="宋体"/>
          <w:szCs w:val="21"/>
          <w:lang w:val="en-US" w:eastAsia="zh-CN"/>
        </w:rPr>
        <w:t>2</w:t>
      </w:r>
      <w:r>
        <w:rPr>
          <w:rFonts w:hint="eastAsia" w:hAnsi="宋体"/>
          <w:szCs w:val="21"/>
        </w:rPr>
        <w:t>号</w:t>
      </w:r>
      <w:r>
        <w:rPr>
          <w:rFonts w:hint="eastAsia" w:hAnsi="宋体"/>
          <w:szCs w:val="21"/>
          <w:lang w:eastAsia="zh-CN"/>
        </w:rPr>
        <w:t>玉溪市政务中心</w:t>
      </w:r>
      <w:r>
        <w:rPr>
          <w:rFonts w:hint="eastAsia" w:hAnsi="宋体"/>
          <w:szCs w:val="21"/>
        </w:rPr>
        <w:t>二楼</w:t>
      </w:r>
      <w:bookmarkEnd w:id="4"/>
    </w:p>
    <w:p>
      <w:pPr>
        <w:adjustRightInd w:val="0"/>
        <w:snapToGrid w:val="0"/>
        <w:spacing w:line="260" w:lineRule="exact"/>
        <w:ind w:firstLine="420" w:firstLineChars="200"/>
        <w:jc w:val="left"/>
        <w:rPr>
          <w:rFonts w:hint="eastAsia" w:hAnsi="宋体"/>
          <w:szCs w:val="21"/>
          <w:lang w:eastAsia="zh-CN"/>
        </w:rPr>
      </w:pPr>
      <w:r>
        <w:rPr>
          <w:rFonts w:hint="eastAsia" w:hAnsi="宋体"/>
          <w:szCs w:val="21"/>
          <w:lang w:eastAsia="zh-CN"/>
        </w:rPr>
        <w:t>受理时间：星期一至星期五0</w:t>
      </w:r>
      <w:r>
        <w:rPr>
          <w:rFonts w:hint="eastAsia" w:hAnsi="宋体"/>
          <w:szCs w:val="21"/>
          <w:lang w:val="en-US" w:eastAsia="zh-CN"/>
        </w:rPr>
        <w:t>8</w:t>
      </w:r>
      <w:r>
        <w:rPr>
          <w:rFonts w:hint="eastAsia" w:hAnsi="宋体"/>
          <w:szCs w:val="21"/>
          <w:lang w:eastAsia="zh-CN"/>
        </w:rPr>
        <w:t>:</w:t>
      </w:r>
      <w:r>
        <w:rPr>
          <w:rFonts w:hint="eastAsia" w:hAnsi="宋体"/>
          <w:szCs w:val="21"/>
          <w:lang w:val="en-US" w:eastAsia="zh-CN"/>
        </w:rPr>
        <w:t>3</w:t>
      </w:r>
      <w:r>
        <w:rPr>
          <w:rFonts w:hint="eastAsia" w:hAnsi="宋体"/>
          <w:szCs w:val="21"/>
          <w:lang w:eastAsia="zh-CN"/>
        </w:rPr>
        <w:t>0～12:00，</w:t>
      </w:r>
      <w:bookmarkStart w:id="14" w:name="_GoBack"/>
      <w:bookmarkEnd w:id="14"/>
      <w:r>
        <w:rPr>
          <w:rFonts w:hint="eastAsia" w:hAnsi="宋体"/>
          <w:szCs w:val="21"/>
          <w:lang w:eastAsia="zh-CN"/>
        </w:rPr>
        <w:t>1</w:t>
      </w:r>
      <w:r>
        <w:rPr>
          <w:rFonts w:hint="eastAsia" w:hAnsi="宋体"/>
          <w:szCs w:val="21"/>
          <w:lang w:val="en-US" w:eastAsia="zh-CN"/>
        </w:rPr>
        <w:t>4</w:t>
      </w:r>
      <w:r>
        <w:rPr>
          <w:rFonts w:hint="eastAsia" w:hAnsi="宋体"/>
          <w:szCs w:val="21"/>
          <w:lang w:eastAsia="zh-CN"/>
        </w:rPr>
        <w:t>:00～1</w:t>
      </w:r>
      <w:r>
        <w:rPr>
          <w:rFonts w:hint="eastAsia" w:hAnsi="宋体"/>
          <w:szCs w:val="21"/>
          <w:lang w:val="en-US" w:eastAsia="zh-CN"/>
        </w:rPr>
        <w:t>8</w:t>
      </w:r>
      <w:r>
        <w:rPr>
          <w:rFonts w:hint="eastAsia" w:hAnsi="宋体"/>
          <w:szCs w:val="21"/>
          <w:lang w:eastAsia="zh-CN"/>
        </w:rPr>
        <w:t>:00（法定节假日除外）</w:t>
      </w:r>
    </w:p>
    <w:p>
      <w:pPr>
        <w:adjustRightInd w:val="0"/>
        <w:snapToGrid w:val="0"/>
        <w:spacing w:line="260" w:lineRule="exact"/>
        <w:ind w:firstLine="420" w:firstLineChars="200"/>
        <w:jc w:val="left"/>
        <w:rPr>
          <w:rFonts w:hint="eastAsia" w:hAnsi="宋体"/>
          <w:szCs w:val="21"/>
        </w:rPr>
      </w:pPr>
      <w:r>
        <w:rPr>
          <w:rFonts w:hint="eastAsia" w:hAnsi="宋体"/>
          <w:szCs w:val="21"/>
        </w:rPr>
        <w:t>办事窗口：市政务服务中心住建局窗口</w:t>
      </w:r>
    </w:p>
    <w:p>
      <w:pPr>
        <w:adjustRightInd w:val="0"/>
        <w:snapToGrid w:val="0"/>
        <w:spacing w:line="260" w:lineRule="exact"/>
        <w:ind w:firstLine="420" w:firstLineChars="200"/>
        <w:jc w:val="left"/>
        <w:rPr>
          <w:rFonts w:hint="default" w:ascii="Times New Roman" w:hAnsi="Times New Roman" w:cs="Times New Roman"/>
          <w:szCs w:val="21"/>
        </w:rPr>
      </w:pPr>
      <w:r>
        <w:rPr>
          <w:rFonts w:hint="eastAsia" w:hAnsi="宋体"/>
          <w:szCs w:val="21"/>
        </w:rPr>
        <w:t>政务大厅乘车路线：市内可乘13路、18路公交车到保安大厦站下车即到</w:t>
      </w:r>
      <w:bookmarkEnd w:id="0"/>
      <w:bookmarkEnd w:id="2"/>
    </w:p>
    <w:bookmarkEnd w:id="1"/>
    <w:bookmarkEnd w:id="3"/>
    <w:p>
      <w:pPr>
        <w:numPr>
          <w:ilvl w:val="0"/>
          <w:numId w:val="0"/>
        </w:numPr>
        <w:spacing w:beforeLines="0" w:afterLines="0"/>
        <w:ind w:firstLine="420" w:firstLineChars="20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四、申请材料</w:t>
      </w:r>
    </w:p>
    <w:p>
      <w:pPr>
        <w:numPr>
          <w:ilvl w:val="0"/>
          <w:numId w:val="0"/>
        </w:numPr>
        <w:spacing w:line="26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市政公用事业特许经营许可</w:t>
      </w:r>
      <w:r>
        <w:rPr>
          <w:rFonts w:hint="eastAsia" w:asciiTheme="minorEastAsia" w:hAnsiTheme="minorEastAsia" w:eastAsiaTheme="minorEastAsia" w:cstheme="minorEastAsia"/>
          <w:sz w:val="21"/>
          <w:szCs w:val="21"/>
        </w:rPr>
        <w:t>申请</w:t>
      </w:r>
      <w:r>
        <w:rPr>
          <w:rFonts w:hint="eastAsia" w:asciiTheme="minorEastAsia" w:hAnsiTheme="minorEastAsia" w:eastAsiaTheme="minorEastAsia" w:cstheme="minorEastAsia"/>
          <w:sz w:val="21"/>
          <w:szCs w:val="21"/>
          <w:lang w:eastAsia="zh-CN"/>
        </w:rPr>
        <w:t>需提交</w:t>
      </w:r>
      <w:r>
        <w:rPr>
          <w:rFonts w:hint="eastAsia" w:asciiTheme="minorEastAsia" w:hAnsiTheme="minorEastAsia" w:eastAsiaTheme="minorEastAsia" w:cstheme="minorEastAsia"/>
          <w:sz w:val="21"/>
          <w:szCs w:val="21"/>
        </w:rPr>
        <w:t>材料目录</w:t>
      </w:r>
    </w:p>
    <w:tbl>
      <w:tblPr>
        <w:tblStyle w:val="48"/>
        <w:tblpPr w:leftFromText="180" w:rightFromText="180" w:vertAnchor="text" w:horzAnchor="page" w:tblpX="1750" w:tblpY="114"/>
        <w:tblOverlap w:val="never"/>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3090"/>
        <w:gridCol w:w="930"/>
        <w:gridCol w:w="967"/>
        <w:gridCol w:w="623"/>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420" w:type="dxa"/>
            <w:vAlign w:val="center"/>
          </w:tcPr>
          <w:p>
            <w:pPr>
              <w:pStyle w:val="56"/>
              <w:spacing w:line="220" w:lineRule="exact"/>
              <w:ind w:left="0" w:leftChars="0" w:firstLine="0" w:firstLineChars="0"/>
              <w:jc w:val="center"/>
              <w:rPr>
                <w:rFonts w:hAnsi="宋体"/>
                <w:sz w:val="18"/>
                <w:szCs w:val="18"/>
              </w:rPr>
            </w:pPr>
            <w:r>
              <w:rPr>
                <w:rFonts w:hAnsi="宋体"/>
                <w:sz w:val="18"/>
                <w:szCs w:val="18"/>
              </w:rPr>
              <w:t>序号</w:t>
            </w:r>
          </w:p>
        </w:tc>
        <w:tc>
          <w:tcPr>
            <w:tcW w:w="3090" w:type="dxa"/>
            <w:vAlign w:val="center"/>
          </w:tcPr>
          <w:p>
            <w:pPr>
              <w:pStyle w:val="57"/>
              <w:spacing w:line="220" w:lineRule="exact"/>
              <w:ind w:firstLine="0" w:firstLineChars="0"/>
              <w:jc w:val="center"/>
              <w:rPr>
                <w:rFonts w:hAnsi="宋体"/>
              </w:rPr>
            </w:pPr>
            <w:r>
              <w:rPr>
                <w:rFonts w:hAnsi="宋体"/>
              </w:rPr>
              <w:t>提交材</w:t>
            </w:r>
          </w:p>
          <w:p>
            <w:pPr>
              <w:pStyle w:val="57"/>
              <w:spacing w:line="220" w:lineRule="exact"/>
              <w:ind w:firstLine="0" w:firstLineChars="0"/>
              <w:jc w:val="center"/>
              <w:rPr>
                <w:rFonts w:hAnsi="宋体"/>
              </w:rPr>
            </w:pPr>
            <w:r>
              <w:rPr>
                <w:rFonts w:hAnsi="宋体"/>
              </w:rPr>
              <w:t>料名称</w:t>
            </w:r>
          </w:p>
        </w:tc>
        <w:tc>
          <w:tcPr>
            <w:tcW w:w="930" w:type="dxa"/>
            <w:vAlign w:val="center"/>
          </w:tcPr>
          <w:p>
            <w:pPr>
              <w:pStyle w:val="57"/>
              <w:spacing w:line="220" w:lineRule="exact"/>
              <w:ind w:firstLine="0" w:firstLineChars="0"/>
              <w:jc w:val="center"/>
              <w:rPr>
                <w:rFonts w:hint="eastAsia" w:hAnsi="宋体"/>
              </w:rPr>
            </w:pPr>
            <w:r>
              <w:rPr>
                <w:rFonts w:hAnsi="宋体"/>
              </w:rPr>
              <w:t>原件/</w:t>
            </w:r>
          </w:p>
          <w:p>
            <w:pPr>
              <w:pStyle w:val="57"/>
              <w:spacing w:line="220" w:lineRule="exact"/>
              <w:ind w:firstLine="0" w:firstLineChars="0"/>
              <w:jc w:val="center"/>
              <w:rPr>
                <w:rFonts w:hAnsi="宋体"/>
              </w:rPr>
            </w:pPr>
            <w:r>
              <w:rPr>
                <w:rFonts w:hAnsi="宋体"/>
              </w:rPr>
              <w:t>复印件</w:t>
            </w:r>
          </w:p>
        </w:tc>
        <w:tc>
          <w:tcPr>
            <w:tcW w:w="967" w:type="dxa"/>
            <w:vAlign w:val="center"/>
          </w:tcPr>
          <w:p>
            <w:pPr>
              <w:spacing w:line="220" w:lineRule="exact"/>
              <w:jc w:val="center"/>
              <w:rPr>
                <w:rFonts w:ascii="宋体" w:hAnsi="宋体"/>
                <w:sz w:val="18"/>
                <w:szCs w:val="18"/>
              </w:rPr>
            </w:pPr>
            <w:r>
              <w:rPr>
                <w:rFonts w:ascii="宋体" w:hAnsi="宋体"/>
                <w:sz w:val="18"/>
                <w:szCs w:val="18"/>
              </w:rPr>
              <w:t>纸质/电子</w:t>
            </w:r>
            <w:r>
              <w:rPr>
                <w:rFonts w:hint="eastAsia" w:ascii="宋体" w:hAnsi="宋体"/>
                <w:sz w:val="18"/>
                <w:szCs w:val="18"/>
              </w:rPr>
              <w:t>文</w:t>
            </w:r>
            <w:r>
              <w:rPr>
                <w:rFonts w:ascii="宋体" w:hAnsi="宋体"/>
                <w:sz w:val="18"/>
                <w:szCs w:val="18"/>
              </w:rPr>
              <w:t>件</w:t>
            </w:r>
          </w:p>
        </w:tc>
        <w:tc>
          <w:tcPr>
            <w:tcW w:w="623" w:type="dxa"/>
            <w:vAlign w:val="center"/>
          </w:tcPr>
          <w:p>
            <w:pPr>
              <w:pStyle w:val="57"/>
              <w:spacing w:line="220" w:lineRule="exact"/>
              <w:ind w:firstLine="0" w:firstLineChars="0"/>
              <w:jc w:val="center"/>
              <w:rPr>
                <w:rFonts w:hAnsi="宋体"/>
              </w:rPr>
            </w:pPr>
            <w:r>
              <w:rPr>
                <w:rFonts w:hAnsi="宋体"/>
              </w:rPr>
              <w:t>份数</w:t>
            </w:r>
          </w:p>
        </w:tc>
        <w:tc>
          <w:tcPr>
            <w:tcW w:w="2655" w:type="dxa"/>
            <w:vAlign w:val="center"/>
          </w:tcPr>
          <w:p>
            <w:pPr>
              <w:pStyle w:val="57"/>
              <w:spacing w:line="220" w:lineRule="exact"/>
              <w:ind w:firstLine="0" w:firstLineChars="0"/>
              <w:jc w:val="center"/>
              <w:rPr>
                <w:rFonts w:hint="eastAsia" w:hAnsi="宋体"/>
              </w:rPr>
            </w:pPr>
            <w:r>
              <w:rPr>
                <w:rFonts w:hint="eastAsia" w:hAnsi="宋体"/>
              </w:rPr>
              <w:t>备</w:t>
            </w:r>
            <w:r>
              <w:rPr>
                <w:rFonts w:hint="eastAsia" w:hAnsi="宋体"/>
                <w:lang w:val="en-US" w:eastAsia="zh-CN"/>
              </w:rPr>
              <w:t xml:space="preserve">  </w:t>
            </w:r>
            <w:r>
              <w:rPr>
                <w:rFonts w:hint="eastAsia" w:hAnsi="宋体"/>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2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left="-109" w:leftChars="-52" w:right="0" w:rightChars="0" w:firstLine="1" w:firstLineChars="0"/>
              <w:jc w:val="center"/>
              <w:textAlignment w:val="auto"/>
              <w:outlineLvl w:val="9"/>
              <w:rPr>
                <w:rFonts w:hint="eastAsia" w:hAnsi="宋体" w:eastAsia="宋体"/>
                <w:lang w:val="en-US" w:eastAsia="zh-CN"/>
              </w:rPr>
            </w:pPr>
            <w:r>
              <w:rPr>
                <w:rFonts w:hint="eastAsia" w:hAnsi="宋体"/>
                <w:lang w:val="en-US" w:eastAsia="zh-CN"/>
              </w:rPr>
              <w:t>1</w:t>
            </w:r>
          </w:p>
        </w:tc>
        <w:tc>
          <w:tcPr>
            <w:tcW w:w="309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eastAsia="zh-CN"/>
              </w:rPr>
            </w:pPr>
            <w:r>
              <w:rPr>
                <w:rFonts w:hint="eastAsia" w:hAnsi="宋体" w:eastAsia="宋体"/>
                <w:lang w:eastAsia="zh-CN"/>
              </w:rPr>
              <w:t>特许经营申请报告</w:t>
            </w:r>
          </w:p>
        </w:tc>
        <w:tc>
          <w:tcPr>
            <w:tcW w:w="93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eastAsia="zh-CN"/>
              </w:rPr>
            </w:pPr>
            <w:r>
              <w:rPr>
                <w:rFonts w:hint="eastAsia" w:hAnsi="宋体"/>
                <w:lang w:eastAsia="zh-CN"/>
              </w:rPr>
              <w:t>原件</w:t>
            </w:r>
          </w:p>
        </w:tc>
        <w:tc>
          <w:tcPr>
            <w:tcW w:w="967"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eastAsia="zh-CN"/>
              </w:rPr>
            </w:pPr>
            <w:r>
              <w:rPr>
                <w:rFonts w:hint="eastAsia" w:hAnsi="宋体"/>
                <w:lang w:eastAsia="zh-CN"/>
              </w:rPr>
              <w:t>纸质</w:t>
            </w:r>
          </w:p>
        </w:tc>
        <w:tc>
          <w:tcPr>
            <w:tcW w:w="623"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val="en-US" w:eastAsia="zh-CN"/>
              </w:rPr>
            </w:pPr>
            <w:r>
              <w:rPr>
                <w:rFonts w:hint="eastAsia" w:hAnsi="宋体" w:eastAsia="宋体"/>
                <w:lang w:val="en-US" w:eastAsia="zh-CN"/>
              </w:rPr>
              <w:t>1</w:t>
            </w:r>
          </w:p>
        </w:tc>
        <w:tc>
          <w:tcPr>
            <w:tcW w:w="2655" w:type="dxa"/>
            <w:vAlign w:val="center"/>
          </w:tcPr>
          <w:p>
            <w:pPr>
              <w:pStyle w:val="57"/>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hAnsi="宋体" w:eastAsia="宋体"/>
                <w:lang w:eastAsia="zh-CN"/>
              </w:rPr>
            </w:pPr>
            <w:r>
              <w:rPr>
                <w:rFonts w:hint="eastAsia" w:hAnsi="宋体" w:eastAsia="宋体"/>
                <w:lang w:eastAsia="zh-CN"/>
              </w:rPr>
              <w:t>申请报告包括：企业名称、地址，申请经营的范围，生产能力，办理人员姓名，联系电话等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left="-109" w:leftChars="-52" w:right="0" w:rightChars="0" w:firstLine="1" w:firstLineChars="0"/>
              <w:jc w:val="center"/>
              <w:textAlignment w:val="auto"/>
              <w:outlineLvl w:val="9"/>
              <w:rPr>
                <w:rFonts w:hAnsi="宋体"/>
              </w:rPr>
            </w:pPr>
            <w:r>
              <w:rPr>
                <w:rFonts w:hAnsi="宋体"/>
              </w:rPr>
              <w:t>2</w:t>
            </w:r>
          </w:p>
        </w:tc>
        <w:tc>
          <w:tcPr>
            <w:tcW w:w="309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color w:val="auto"/>
                <w:highlight w:val="none"/>
                <w:lang w:val="en-US" w:eastAsia="zh-CN"/>
              </w:rPr>
            </w:pPr>
            <w:r>
              <w:rPr>
                <w:rFonts w:hint="eastAsia" w:hAnsi="宋体" w:eastAsia="宋体"/>
                <w:color w:val="auto"/>
                <w:highlight w:val="none"/>
                <w:lang w:val="en-US" w:eastAsia="zh-CN"/>
              </w:rPr>
              <w:t>经营许可证</w:t>
            </w:r>
          </w:p>
        </w:tc>
        <w:tc>
          <w:tcPr>
            <w:tcW w:w="93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color w:val="auto"/>
                <w:highlight w:val="none"/>
                <w:lang w:eastAsia="zh-CN"/>
              </w:rPr>
            </w:pPr>
            <w:r>
              <w:rPr>
                <w:rFonts w:hint="eastAsia" w:hAnsi="宋体" w:eastAsia="宋体"/>
                <w:color w:val="auto"/>
                <w:highlight w:val="none"/>
                <w:lang w:eastAsia="zh-CN"/>
              </w:rPr>
              <w:t>复印件</w:t>
            </w:r>
          </w:p>
        </w:tc>
        <w:tc>
          <w:tcPr>
            <w:tcW w:w="967"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color w:val="auto"/>
                <w:highlight w:val="none"/>
                <w:lang w:eastAsia="zh-CN"/>
              </w:rPr>
            </w:pPr>
            <w:r>
              <w:rPr>
                <w:rFonts w:hint="eastAsia" w:hAnsi="宋体" w:eastAsia="宋体"/>
                <w:color w:val="auto"/>
                <w:highlight w:val="none"/>
                <w:lang w:eastAsia="zh-CN"/>
              </w:rPr>
              <w:t>纸质</w:t>
            </w:r>
          </w:p>
        </w:tc>
        <w:tc>
          <w:tcPr>
            <w:tcW w:w="623"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color w:val="auto"/>
                <w:highlight w:val="none"/>
                <w:lang w:val="en-US" w:eastAsia="zh-CN"/>
              </w:rPr>
            </w:pPr>
            <w:r>
              <w:rPr>
                <w:rFonts w:hint="eastAsia" w:hAnsi="宋体" w:eastAsia="宋体"/>
                <w:color w:val="auto"/>
                <w:highlight w:val="none"/>
                <w:lang w:val="en-US" w:eastAsia="zh-CN"/>
              </w:rPr>
              <w:t>1</w:t>
            </w:r>
          </w:p>
        </w:tc>
        <w:tc>
          <w:tcPr>
            <w:tcW w:w="2655"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color w:val="auto"/>
                <w:highlight w:val="none"/>
                <w:lang w:eastAsia="zh-CN"/>
              </w:rPr>
            </w:pPr>
            <w:r>
              <w:rPr>
                <w:rFonts w:hint="eastAsia" w:hAnsi="宋体" w:eastAsia="宋体"/>
                <w:color w:val="auto"/>
                <w:highlight w:val="none"/>
                <w:lang w:eastAsia="zh-CN"/>
              </w:rPr>
              <w:t>企业提供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2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left="-109" w:leftChars="-52" w:right="0" w:rightChars="0" w:firstLine="1" w:firstLineChars="0"/>
              <w:jc w:val="center"/>
              <w:textAlignment w:val="auto"/>
              <w:outlineLvl w:val="9"/>
              <w:rPr>
                <w:rFonts w:hint="eastAsia" w:hAnsi="宋体" w:eastAsia="宋体"/>
                <w:lang w:val="en-US" w:eastAsia="zh-CN"/>
              </w:rPr>
            </w:pPr>
            <w:r>
              <w:rPr>
                <w:rFonts w:hint="eastAsia" w:hAnsi="宋体"/>
                <w:lang w:val="en-US" w:eastAsia="zh-CN"/>
              </w:rPr>
              <w:t>3</w:t>
            </w:r>
          </w:p>
        </w:tc>
        <w:tc>
          <w:tcPr>
            <w:tcW w:w="309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color w:val="auto"/>
                <w:sz w:val="18"/>
                <w:szCs w:val="18"/>
                <w:lang w:val="en-US" w:eastAsia="zh-CN"/>
              </w:rPr>
            </w:pPr>
            <w:r>
              <w:rPr>
                <w:rFonts w:hint="eastAsia" w:hAnsi="宋体"/>
                <w:color w:val="auto"/>
                <w:sz w:val="18"/>
                <w:szCs w:val="18"/>
                <w:lang w:val="en-US" w:eastAsia="zh-CN"/>
              </w:rPr>
              <w:t>营业执照</w:t>
            </w:r>
          </w:p>
        </w:tc>
        <w:tc>
          <w:tcPr>
            <w:tcW w:w="93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color w:val="auto"/>
                <w:lang w:eastAsia="zh-CN"/>
              </w:rPr>
            </w:pPr>
            <w:r>
              <w:rPr>
                <w:rFonts w:hint="eastAsia" w:hAnsi="宋体"/>
                <w:color w:val="auto"/>
                <w:lang w:eastAsia="zh-CN"/>
              </w:rPr>
              <w:t>复印件</w:t>
            </w:r>
          </w:p>
        </w:tc>
        <w:tc>
          <w:tcPr>
            <w:tcW w:w="967"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color w:val="auto"/>
                <w:lang w:eastAsia="zh-CN"/>
              </w:rPr>
            </w:pPr>
            <w:r>
              <w:rPr>
                <w:rFonts w:hint="eastAsia" w:hAnsi="宋体" w:eastAsia="宋体"/>
                <w:color w:val="auto"/>
                <w:lang w:eastAsia="zh-CN"/>
              </w:rPr>
              <w:t>纸质</w:t>
            </w:r>
          </w:p>
        </w:tc>
        <w:tc>
          <w:tcPr>
            <w:tcW w:w="623"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color w:val="auto"/>
                <w:lang w:val="en-US" w:eastAsia="zh-CN"/>
              </w:rPr>
            </w:pPr>
            <w:r>
              <w:rPr>
                <w:rFonts w:hint="eastAsia" w:hAnsi="宋体" w:eastAsia="宋体"/>
                <w:color w:val="auto"/>
                <w:lang w:val="en-US" w:eastAsia="zh-CN"/>
              </w:rPr>
              <w:t>1</w:t>
            </w:r>
          </w:p>
        </w:tc>
        <w:tc>
          <w:tcPr>
            <w:tcW w:w="2655"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2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left="-109" w:leftChars="-52" w:right="0" w:rightChars="0" w:firstLine="1" w:firstLineChars="0"/>
              <w:jc w:val="center"/>
              <w:textAlignment w:val="auto"/>
              <w:outlineLvl w:val="9"/>
              <w:rPr>
                <w:rFonts w:hint="eastAsia" w:hAnsi="宋体" w:eastAsia="宋体"/>
                <w:lang w:val="en-US" w:eastAsia="zh-CN"/>
              </w:rPr>
            </w:pPr>
            <w:r>
              <w:rPr>
                <w:rFonts w:hint="eastAsia" w:hAnsi="宋体"/>
                <w:lang w:val="en-US" w:eastAsia="zh-CN"/>
              </w:rPr>
              <w:t>4</w:t>
            </w:r>
          </w:p>
        </w:tc>
        <w:tc>
          <w:tcPr>
            <w:tcW w:w="309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eastAsia="zh-CN"/>
              </w:rPr>
            </w:pPr>
            <w:r>
              <w:rPr>
                <w:rFonts w:hint="eastAsia" w:hAnsi="宋体" w:eastAsia="宋体"/>
                <w:lang w:eastAsia="zh-CN"/>
              </w:rPr>
              <w:t>具有资质的产品质量检测机构的检测合格报告</w:t>
            </w:r>
          </w:p>
        </w:tc>
        <w:tc>
          <w:tcPr>
            <w:tcW w:w="93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eastAsia="zh-CN"/>
              </w:rPr>
            </w:pPr>
            <w:r>
              <w:rPr>
                <w:rFonts w:hint="eastAsia" w:hAnsi="宋体" w:eastAsia="宋体"/>
                <w:lang w:eastAsia="zh-CN"/>
              </w:rPr>
              <w:t>复印件</w:t>
            </w:r>
          </w:p>
        </w:tc>
        <w:tc>
          <w:tcPr>
            <w:tcW w:w="967"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eastAsia="zh-CN"/>
              </w:rPr>
            </w:pPr>
            <w:r>
              <w:rPr>
                <w:rFonts w:hint="eastAsia" w:hAnsi="宋体"/>
                <w:lang w:eastAsia="zh-CN"/>
              </w:rPr>
              <w:t>纸质</w:t>
            </w:r>
          </w:p>
        </w:tc>
        <w:tc>
          <w:tcPr>
            <w:tcW w:w="623"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val="en-US" w:eastAsia="zh-CN"/>
              </w:rPr>
            </w:pPr>
            <w:r>
              <w:rPr>
                <w:rFonts w:hint="eastAsia" w:hAnsi="宋体"/>
                <w:lang w:val="en-US" w:eastAsia="zh-CN"/>
              </w:rPr>
              <w:t>1</w:t>
            </w:r>
          </w:p>
        </w:tc>
        <w:tc>
          <w:tcPr>
            <w:tcW w:w="2655"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2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left="-109" w:leftChars="-52" w:right="0" w:rightChars="0" w:firstLine="1" w:firstLineChars="0"/>
              <w:jc w:val="center"/>
              <w:textAlignment w:val="auto"/>
              <w:outlineLvl w:val="9"/>
              <w:rPr>
                <w:rFonts w:hint="eastAsia" w:hAnsi="宋体" w:eastAsia="宋体"/>
                <w:lang w:val="en-US" w:eastAsia="zh-CN"/>
              </w:rPr>
            </w:pPr>
            <w:r>
              <w:rPr>
                <w:rFonts w:hint="eastAsia" w:hAnsi="宋体"/>
                <w:lang w:val="en-US" w:eastAsia="zh-CN"/>
              </w:rPr>
              <w:t>5</w:t>
            </w:r>
          </w:p>
        </w:tc>
        <w:tc>
          <w:tcPr>
            <w:tcW w:w="309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eastAsia="zh-CN"/>
              </w:rPr>
            </w:pPr>
            <w:r>
              <w:rPr>
                <w:rFonts w:hint="eastAsia" w:hAnsi="宋体" w:eastAsia="宋体"/>
                <w:lang w:eastAsia="zh-CN"/>
              </w:rPr>
              <w:t>企业章程</w:t>
            </w:r>
          </w:p>
        </w:tc>
        <w:tc>
          <w:tcPr>
            <w:tcW w:w="93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eastAsia="zh-CN"/>
              </w:rPr>
            </w:pPr>
            <w:r>
              <w:rPr>
                <w:rFonts w:hint="eastAsia" w:hAnsi="宋体"/>
                <w:lang w:eastAsia="zh-CN"/>
              </w:rPr>
              <w:t>复印件</w:t>
            </w:r>
          </w:p>
        </w:tc>
        <w:tc>
          <w:tcPr>
            <w:tcW w:w="967"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eastAsia="zh-CN"/>
              </w:rPr>
            </w:pPr>
            <w:r>
              <w:rPr>
                <w:rFonts w:hint="eastAsia" w:hAnsi="宋体"/>
                <w:lang w:eastAsia="zh-CN"/>
              </w:rPr>
              <w:t>纸质</w:t>
            </w:r>
          </w:p>
        </w:tc>
        <w:tc>
          <w:tcPr>
            <w:tcW w:w="623"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val="en-US" w:eastAsia="zh-CN"/>
              </w:rPr>
            </w:pPr>
            <w:r>
              <w:rPr>
                <w:rFonts w:hint="eastAsia" w:hAnsi="宋体"/>
                <w:lang w:val="en-US" w:eastAsia="zh-CN"/>
              </w:rPr>
              <w:t>1</w:t>
            </w:r>
          </w:p>
        </w:tc>
        <w:tc>
          <w:tcPr>
            <w:tcW w:w="2655"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2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left="-109" w:leftChars="-52" w:right="0" w:rightChars="0" w:firstLine="1" w:firstLineChars="0"/>
              <w:jc w:val="center"/>
              <w:textAlignment w:val="auto"/>
              <w:outlineLvl w:val="9"/>
              <w:rPr>
                <w:rFonts w:hint="eastAsia" w:hAnsi="宋体" w:eastAsia="宋体"/>
                <w:lang w:val="en-US" w:eastAsia="zh-CN"/>
              </w:rPr>
            </w:pPr>
            <w:r>
              <w:rPr>
                <w:rFonts w:hint="eastAsia" w:hAnsi="宋体"/>
                <w:lang w:val="en-US" w:eastAsia="zh-CN"/>
              </w:rPr>
              <w:t>6</w:t>
            </w:r>
          </w:p>
        </w:tc>
        <w:tc>
          <w:tcPr>
            <w:tcW w:w="309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eastAsia="zh-CN"/>
              </w:rPr>
            </w:pPr>
            <w:r>
              <w:rPr>
                <w:rFonts w:hint="eastAsia" w:hAnsi="宋体" w:eastAsia="宋体"/>
                <w:lang w:eastAsia="zh-CN"/>
              </w:rPr>
              <w:t>企业注册资金、固定资产及流动资金验资报告</w:t>
            </w:r>
          </w:p>
        </w:tc>
        <w:tc>
          <w:tcPr>
            <w:tcW w:w="93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eastAsia="zh-CN"/>
              </w:rPr>
            </w:pPr>
            <w:r>
              <w:rPr>
                <w:rFonts w:hint="eastAsia" w:hAnsi="宋体" w:eastAsia="宋体"/>
                <w:lang w:eastAsia="zh-CN"/>
              </w:rPr>
              <w:t>复印件</w:t>
            </w:r>
          </w:p>
        </w:tc>
        <w:tc>
          <w:tcPr>
            <w:tcW w:w="967"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eastAsia="zh-CN"/>
              </w:rPr>
            </w:pPr>
            <w:r>
              <w:rPr>
                <w:rFonts w:hint="eastAsia" w:hAnsi="宋体"/>
                <w:lang w:eastAsia="zh-CN"/>
              </w:rPr>
              <w:t>纸质</w:t>
            </w:r>
          </w:p>
        </w:tc>
        <w:tc>
          <w:tcPr>
            <w:tcW w:w="623"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val="en-US" w:eastAsia="zh-CN"/>
              </w:rPr>
            </w:pPr>
            <w:r>
              <w:rPr>
                <w:rFonts w:hint="eastAsia" w:hAnsi="宋体"/>
                <w:lang w:val="en-US" w:eastAsia="zh-CN"/>
              </w:rPr>
              <w:t>1</w:t>
            </w:r>
          </w:p>
        </w:tc>
        <w:tc>
          <w:tcPr>
            <w:tcW w:w="2655"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2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left="-109" w:leftChars="-52" w:right="0" w:rightChars="0" w:firstLine="1" w:firstLineChars="0"/>
              <w:jc w:val="center"/>
              <w:textAlignment w:val="auto"/>
              <w:outlineLvl w:val="9"/>
              <w:rPr>
                <w:rFonts w:hint="eastAsia" w:hAnsi="宋体" w:eastAsia="宋体"/>
                <w:lang w:val="en-US" w:eastAsia="zh-CN"/>
              </w:rPr>
            </w:pPr>
            <w:r>
              <w:rPr>
                <w:rFonts w:hint="eastAsia" w:hAnsi="宋体"/>
                <w:lang w:val="en-US" w:eastAsia="zh-CN"/>
              </w:rPr>
              <w:t>7</w:t>
            </w:r>
          </w:p>
        </w:tc>
        <w:tc>
          <w:tcPr>
            <w:tcW w:w="309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eastAsia="zh-CN"/>
              </w:rPr>
            </w:pPr>
            <w:r>
              <w:rPr>
                <w:rFonts w:hint="eastAsia" w:hAnsi="宋体" w:eastAsia="宋体"/>
                <w:lang w:eastAsia="zh-CN"/>
              </w:rPr>
              <w:t>岗位责任制，安全事故应急处理预案</w:t>
            </w:r>
          </w:p>
        </w:tc>
        <w:tc>
          <w:tcPr>
            <w:tcW w:w="93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eastAsia="zh-CN"/>
              </w:rPr>
            </w:pPr>
            <w:r>
              <w:rPr>
                <w:rFonts w:hint="eastAsia" w:hAnsi="宋体" w:eastAsia="宋体"/>
                <w:lang w:eastAsia="zh-CN"/>
              </w:rPr>
              <w:t>复印件</w:t>
            </w:r>
          </w:p>
        </w:tc>
        <w:tc>
          <w:tcPr>
            <w:tcW w:w="967"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eastAsia="zh-CN"/>
              </w:rPr>
            </w:pPr>
            <w:r>
              <w:rPr>
                <w:rFonts w:hint="eastAsia" w:hAnsi="宋体"/>
                <w:lang w:eastAsia="zh-CN"/>
              </w:rPr>
              <w:t>纸质</w:t>
            </w:r>
          </w:p>
        </w:tc>
        <w:tc>
          <w:tcPr>
            <w:tcW w:w="623"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val="en-US" w:eastAsia="zh-CN"/>
              </w:rPr>
            </w:pPr>
            <w:r>
              <w:rPr>
                <w:rFonts w:hint="eastAsia" w:hAnsi="宋体"/>
                <w:lang w:val="en-US" w:eastAsia="zh-CN"/>
              </w:rPr>
              <w:t>1</w:t>
            </w:r>
          </w:p>
        </w:tc>
        <w:tc>
          <w:tcPr>
            <w:tcW w:w="2655"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2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left="-109" w:leftChars="-52" w:right="0" w:rightChars="0" w:firstLine="1" w:firstLineChars="0"/>
              <w:jc w:val="center"/>
              <w:textAlignment w:val="auto"/>
              <w:outlineLvl w:val="9"/>
              <w:rPr>
                <w:rFonts w:hint="eastAsia" w:hAnsi="宋体"/>
                <w:lang w:val="en-US" w:eastAsia="zh-CN"/>
              </w:rPr>
            </w:pPr>
            <w:r>
              <w:rPr>
                <w:rFonts w:hint="eastAsia" w:hAnsi="宋体"/>
                <w:lang w:val="en-US" w:eastAsia="zh-CN"/>
              </w:rPr>
              <w:t>8</w:t>
            </w:r>
          </w:p>
        </w:tc>
        <w:tc>
          <w:tcPr>
            <w:tcW w:w="309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lang w:eastAsia="zh-CN"/>
              </w:rPr>
            </w:pPr>
            <w:r>
              <w:rPr>
                <w:rFonts w:hint="eastAsia" w:hAnsi="宋体" w:eastAsia="宋体"/>
                <w:lang w:val="en-US" w:eastAsia="zh-CN"/>
              </w:rPr>
              <w:t>管理人员、技术人员及操作人员职务、职称、持证上岗证明材料</w:t>
            </w:r>
          </w:p>
        </w:tc>
        <w:tc>
          <w:tcPr>
            <w:tcW w:w="93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lang w:eastAsia="zh-CN"/>
              </w:rPr>
            </w:pPr>
            <w:r>
              <w:rPr>
                <w:rFonts w:hint="eastAsia" w:hAnsi="宋体"/>
                <w:lang w:eastAsia="zh-CN"/>
              </w:rPr>
              <w:t>复印件</w:t>
            </w:r>
          </w:p>
        </w:tc>
        <w:tc>
          <w:tcPr>
            <w:tcW w:w="967"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eastAsia="zh-CN"/>
              </w:rPr>
            </w:pPr>
            <w:r>
              <w:rPr>
                <w:rFonts w:hint="eastAsia" w:hAnsi="宋体" w:eastAsia="宋体"/>
                <w:lang w:eastAsia="zh-CN"/>
              </w:rPr>
              <w:t>纸质</w:t>
            </w:r>
          </w:p>
        </w:tc>
        <w:tc>
          <w:tcPr>
            <w:tcW w:w="623"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val="en-US" w:eastAsia="zh-CN"/>
              </w:rPr>
            </w:pPr>
            <w:r>
              <w:rPr>
                <w:rFonts w:hint="eastAsia" w:hAnsi="宋体" w:eastAsia="宋体"/>
                <w:lang w:val="en-US" w:eastAsia="zh-CN"/>
              </w:rPr>
              <w:t>1</w:t>
            </w:r>
          </w:p>
        </w:tc>
        <w:tc>
          <w:tcPr>
            <w:tcW w:w="2655"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left="-109" w:leftChars="-52" w:right="0" w:rightChars="0" w:firstLine="1" w:firstLineChars="0"/>
              <w:jc w:val="center"/>
              <w:textAlignment w:val="auto"/>
              <w:outlineLvl w:val="9"/>
              <w:rPr>
                <w:rFonts w:hint="eastAsia" w:hAnsi="宋体"/>
                <w:lang w:val="en-US" w:eastAsia="zh-CN"/>
              </w:rPr>
            </w:pPr>
            <w:r>
              <w:rPr>
                <w:rFonts w:hint="eastAsia" w:hAnsi="宋体"/>
                <w:lang w:val="en-US" w:eastAsia="zh-CN"/>
              </w:rPr>
              <w:t>9</w:t>
            </w:r>
          </w:p>
        </w:tc>
        <w:tc>
          <w:tcPr>
            <w:tcW w:w="309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val="en-US" w:eastAsia="zh-CN"/>
              </w:rPr>
            </w:pPr>
            <w:r>
              <w:rPr>
                <w:rFonts w:hint="eastAsia" w:hAnsi="宋体" w:eastAsia="宋体"/>
                <w:lang w:val="en-US" w:eastAsia="zh-CN"/>
              </w:rPr>
              <w:t>经营方案</w:t>
            </w:r>
          </w:p>
        </w:tc>
        <w:tc>
          <w:tcPr>
            <w:tcW w:w="930"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lang w:eastAsia="zh-CN"/>
              </w:rPr>
            </w:pPr>
            <w:r>
              <w:rPr>
                <w:rFonts w:hint="eastAsia" w:hAnsi="宋体"/>
                <w:lang w:eastAsia="zh-CN"/>
              </w:rPr>
              <w:t>原件</w:t>
            </w:r>
          </w:p>
        </w:tc>
        <w:tc>
          <w:tcPr>
            <w:tcW w:w="967"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eastAsia="zh-CN"/>
              </w:rPr>
            </w:pPr>
            <w:r>
              <w:rPr>
                <w:rFonts w:hint="eastAsia" w:hAnsi="宋体" w:eastAsia="宋体"/>
                <w:lang w:eastAsia="zh-CN"/>
              </w:rPr>
              <w:t>纸质</w:t>
            </w:r>
          </w:p>
        </w:tc>
        <w:tc>
          <w:tcPr>
            <w:tcW w:w="623"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int="eastAsia" w:hAnsi="宋体" w:eastAsia="宋体"/>
                <w:lang w:val="en-US" w:eastAsia="zh-CN"/>
              </w:rPr>
            </w:pPr>
            <w:r>
              <w:rPr>
                <w:rFonts w:hint="eastAsia" w:hAnsi="宋体" w:eastAsia="宋体"/>
                <w:lang w:val="en-US" w:eastAsia="zh-CN"/>
              </w:rPr>
              <w:t>1</w:t>
            </w:r>
          </w:p>
        </w:tc>
        <w:tc>
          <w:tcPr>
            <w:tcW w:w="2655" w:type="dxa"/>
            <w:vAlign w:val="center"/>
          </w:tcPr>
          <w:p>
            <w:pPr>
              <w:pStyle w:val="57"/>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center"/>
              <w:textAlignment w:val="auto"/>
              <w:outlineLvl w:val="9"/>
              <w:rPr>
                <w:rFonts w:hAnsi="宋体"/>
              </w:rPr>
            </w:pPr>
          </w:p>
        </w:tc>
      </w:tr>
    </w:tbl>
    <w:p>
      <w:pPr>
        <w:rPr>
          <w:rFonts w:hint="default" w:ascii="Times New Roman" w:hAnsi="Times New Roman" w:eastAsia="方正仿宋_GBK" w:cs="Times New Roman"/>
          <w:szCs w:val="21"/>
        </w:rPr>
      </w:pPr>
      <w:bookmarkStart w:id="5" w:name="OLE_LINK25"/>
      <w:r>
        <w:rPr>
          <w:rFonts w:hint="default" w:ascii="Times New Roman" w:hAnsi="Times New Roman" w:eastAsia="方正仿宋_GBK" w:cs="Times New Roman"/>
          <w:szCs w:val="21"/>
        </w:rPr>
        <w:t>注：复印件应选用A4纸张，同时加盖公章。</w:t>
      </w:r>
    </w:p>
    <w:bookmarkEnd w:id="5"/>
    <w:p>
      <w:pPr>
        <w:spacing w:beforeLines="0" w:afterLines="0"/>
        <w:ind w:firstLine="420" w:firstLineChars="200"/>
        <w:jc w:val="left"/>
        <w:rPr>
          <w:rFonts w:hint="eastAsia" w:ascii="黑体" w:hAnsi="黑体" w:eastAsia="黑体" w:cs="黑体"/>
          <w:sz w:val="21"/>
          <w:szCs w:val="21"/>
          <w:lang w:eastAsia="zh-CN"/>
        </w:rPr>
      </w:pPr>
    </w:p>
    <w:p>
      <w:pPr>
        <w:spacing w:beforeLines="0" w:afterLines="0"/>
        <w:ind w:firstLine="420" w:firstLineChars="200"/>
        <w:jc w:val="left"/>
        <w:rPr>
          <w:rFonts w:hint="eastAsia" w:ascii="黑体" w:hAnsi="黑体" w:eastAsia="黑体" w:cs="黑体"/>
          <w:sz w:val="21"/>
          <w:szCs w:val="21"/>
        </w:rPr>
      </w:pPr>
      <w:r>
        <w:rPr>
          <w:rFonts w:hint="eastAsia" w:ascii="黑体" w:hAnsi="黑体" w:eastAsia="黑体" w:cs="黑体"/>
          <w:sz w:val="21"/>
          <w:szCs w:val="21"/>
          <w:lang w:eastAsia="zh-CN"/>
        </w:rPr>
        <w:t>五、</w:t>
      </w:r>
      <w:r>
        <w:rPr>
          <w:rFonts w:hint="eastAsia" w:ascii="黑体" w:hAnsi="黑体" w:eastAsia="黑体" w:cs="黑体"/>
          <w:sz w:val="21"/>
          <w:szCs w:val="21"/>
        </w:rPr>
        <w:t>办事时限</w:t>
      </w:r>
    </w:p>
    <w:p>
      <w:pPr>
        <w:spacing w:beforeLines="0" w:afterLines="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法定时限：</w:t>
      </w:r>
      <w:r>
        <w:rPr>
          <w:rFonts w:hint="eastAsia" w:asciiTheme="minorEastAsia" w:hAnsiTheme="minorEastAsia" w:eastAsiaTheme="minorEastAsia" w:cstheme="minorEastAsia"/>
          <w:sz w:val="21"/>
          <w:szCs w:val="21"/>
          <w:lang w:val="en-US" w:eastAsia="zh-CN"/>
        </w:rPr>
        <w:t>按照特许经营权相关法律法规执行。</w:t>
      </w:r>
    </w:p>
    <w:p>
      <w:pPr>
        <w:adjustRightInd w:val="0"/>
        <w:snapToGrid w:val="0"/>
        <w:spacing w:line="260" w:lineRule="exact"/>
        <w:ind w:firstLine="420" w:firstLineChars="200"/>
        <w:jc w:val="left"/>
        <w:rPr>
          <w:color w:val="auto"/>
          <w:szCs w:val="21"/>
        </w:rPr>
      </w:pPr>
      <w:r>
        <w:rPr>
          <w:rFonts w:hint="eastAsia" w:asciiTheme="minorEastAsia" w:hAnsiTheme="minorEastAsia" w:eastAsiaTheme="minorEastAsia" w:cstheme="minorEastAsia"/>
          <w:color w:val="auto"/>
          <w:sz w:val="21"/>
          <w:szCs w:val="21"/>
        </w:rPr>
        <w:t>承诺时限：</w:t>
      </w:r>
      <w:r>
        <w:rPr>
          <w:rFonts w:hint="eastAsia" w:asciiTheme="minorEastAsia" w:hAnsiTheme="minorEastAsia" w:eastAsiaTheme="minorEastAsia" w:cstheme="minorEastAsia"/>
          <w:color w:val="auto"/>
          <w:sz w:val="21"/>
          <w:szCs w:val="21"/>
          <w:lang w:val="en-US" w:eastAsia="zh-CN"/>
        </w:rPr>
        <w:t>按照特许经营权相关法律法规执行。</w:t>
      </w:r>
    </w:p>
    <w:p>
      <w:pPr>
        <w:spacing w:beforeLines="0" w:afterLines="0"/>
        <w:ind w:firstLine="420" w:firstLineChars="200"/>
        <w:jc w:val="left"/>
        <w:rPr>
          <w:rFonts w:hint="eastAsia" w:ascii="黑体" w:hAnsi="黑体" w:eastAsia="黑体" w:cs="黑体"/>
          <w:sz w:val="21"/>
          <w:szCs w:val="21"/>
        </w:rPr>
      </w:pPr>
      <w:r>
        <w:rPr>
          <w:rFonts w:hint="eastAsia" w:ascii="黑体" w:hAnsi="黑体" w:eastAsia="黑体" w:cs="黑体"/>
          <w:sz w:val="21"/>
          <w:szCs w:val="21"/>
        </w:rPr>
        <w:t>六、办事收费</w:t>
      </w:r>
    </w:p>
    <w:p>
      <w:pPr>
        <w:spacing w:beforeLines="0" w:afterLines="0"/>
        <w:ind w:firstLine="420" w:firstLineChars="200"/>
        <w:jc w:val="left"/>
        <w:rPr>
          <w:rFonts w:hint="eastAsia" w:ascii="宋体" w:hAnsi="宋体" w:eastAsia="宋体"/>
          <w:sz w:val="21"/>
          <w:szCs w:val="21"/>
        </w:rPr>
      </w:pPr>
      <w:r>
        <w:rPr>
          <w:rFonts w:hint="eastAsia" w:hAnsi="宋体"/>
          <w:sz w:val="21"/>
          <w:szCs w:val="21"/>
        </w:rPr>
        <w:t>本审批事项不收费</w:t>
      </w:r>
      <w:r>
        <w:rPr>
          <w:rFonts w:hint="eastAsia" w:hAnsi="宋体"/>
          <w:sz w:val="21"/>
          <w:szCs w:val="21"/>
          <w:lang w:eastAsia="zh-CN"/>
        </w:rPr>
        <w:t>。</w:t>
      </w:r>
    </w:p>
    <w:p>
      <w:pPr>
        <w:spacing w:beforeLines="0" w:afterLines="0"/>
        <w:ind w:firstLine="420" w:firstLineChars="200"/>
        <w:jc w:val="left"/>
        <w:rPr>
          <w:rFonts w:hint="eastAsia" w:ascii="黑体" w:hAnsi="黑体" w:eastAsia="黑体" w:cs="黑体"/>
          <w:sz w:val="21"/>
          <w:szCs w:val="21"/>
        </w:rPr>
      </w:pPr>
      <w:r>
        <w:rPr>
          <w:rFonts w:hint="eastAsia" w:ascii="黑体" w:hAnsi="黑体" w:eastAsia="黑体" w:cs="黑体"/>
          <w:sz w:val="21"/>
          <w:szCs w:val="21"/>
        </w:rPr>
        <w:t>七、办事结果</w:t>
      </w:r>
    </w:p>
    <w:p>
      <w:pPr>
        <w:spacing w:beforeLines="0" w:afterLines="0"/>
        <w:ind w:firstLine="420" w:firstLineChars="200"/>
        <w:jc w:val="left"/>
        <w:rPr>
          <w:rFonts w:hint="eastAsia" w:hAnsi="宋体"/>
          <w:sz w:val="21"/>
          <w:szCs w:val="21"/>
          <w:lang w:val="en-US" w:eastAsia="zh-CN"/>
        </w:rPr>
      </w:pPr>
      <w:r>
        <w:rPr>
          <w:rFonts w:hint="eastAsia" w:hAnsi="宋体"/>
          <w:szCs w:val="21"/>
          <w:lang w:eastAsia="zh-CN"/>
        </w:rPr>
        <w:t>签订《特许经营协议书》</w:t>
      </w:r>
      <w:r>
        <w:rPr>
          <w:rFonts w:hint="eastAsia" w:ascii="宋体" w:hAnsi="宋体" w:cs="宋体"/>
          <w:color w:val="auto"/>
          <w:szCs w:val="21"/>
          <w:lang w:val="en-US" w:eastAsia="zh-CN"/>
        </w:rPr>
        <w:t>。</w:t>
      </w:r>
    </w:p>
    <w:p>
      <w:pPr>
        <w:numPr>
          <w:ilvl w:val="0"/>
          <w:numId w:val="6"/>
        </w:numPr>
        <w:spacing w:line="260" w:lineRule="exact"/>
        <w:ind w:firstLine="421" w:firstLineChars="200"/>
        <w:outlineLvl w:val="0"/>
        <w:rPr>
          <w:rFonts w:hint="default" w:ascii="Times New Roman" w:hAnsi="Times New Roman" w:cs="Times New Roman"/>
          <w:b/>
          <w:szCs w:val="21"/>
          <w:lang w:eastAsia="zh-CN"/>
        </w:rPr>
      </w:pPr>
      <w:bookmarkStart w:id="6" w:name="OLE_LINK28"/>
      <w:r>
        <w:rPr>
          <w:rFonts w:hint="default" w:ascii="Times New Roman" w:hAnsi="Times New Roman" w:cs="Times New Roman"/>
          <w:b/>
          <w:szCs w:val="21"/>
          <w:lang w:eastAsia="zh-CN"/>
        </w:rPr>
        <w:t>咨询及监督渠道</w:t>
      </w:r>
    </w:p>
    <w:p>
      <w:pPr>
        <w:spacing w:line="260" w:lineRule="exact"/>
        <w:ind w:firstLine="420" w:firstLineChars="200"/>
        <w:rPr>
          <w:rFonts w:hint="eastAsia"/>
          <w:szCs w:val="21"/>
        </w:rPr>
      </w:pPr>
      <w:bookmarkStart w:id="7" w:name="OLE_LINK6"/>
      <w:bookmarkStart w:id="8" w:name="OLE_LINK1"/>
      <w:r>
        <w:rPr>
          <w:rFonts w:hint="eastAsia"/>
          <w:szCs w:val="21"/>
        </w:rPr>
        <w:t>1.窗口咨询或投诉：玉溪市住房和城乡建设局政务服务中心窗口，电话号码：0877-2616613，地址：玉溪市保安大厦政务服务中心二楼市住建局口</w:t>
      </w:r>
      <w:r>
        <w:rPr>
          <w:rFonts w:hint="eastAsia"/>
          <w:szCs w:val="21"/>
          <w:lang w:eastAsia="zh-CN"/>
        </w:rPr>
        <w:t>，</w:t>
      </w:r>
      <w:r>
        <w:rPr>
          <w:rFonts w:hint="eastAsia"/>
          <w:szCs w:val="21"/>
        </w:rPr>
        <w:t>邮编：653100</w:t>
      </w:r>
      <w:r>
        <w:rPr>
          <w:rFonts w:hint="eastAsia"/>
          <w:szCs w:val="21"/>
          <w:lang w:eastAsia="zh-CN"/>
        </w:rPr>
        <w:t>；</w:t>
      </w:r>
    </w:p>
    <w:p>
      <w:pPr>
        <w:spacing w:line="260" w:lineRule="exact"/>
        <w:ind w:firstLine="420" w:firstLineChars="200"/>
        <w:rPr>
          <w:rFonts w:hint="eastAsia"/>
          <w:szCs w:val="21"/>
        </w:rPr>
      </w:pPr>
      <w:r>
        <w:rPr>
          <w:rFonts w:hint="eastAsia"/>
          <w:szCs w:val="21"/>
        </w:rPr>
        <w:t>2.纪检监察投诉：玉溪市纪委监察委驻市住建局纪检监察组，电话号码：0877-2681219</w:t>
      </w:r>
      <w:r>
        <w:rPr>
          <w:rFonts w:hint="eastAsia"/>
          <w:szCs w:val="21"/>
          <w:lang w:eastAsia="zh-CN"/>
        </w:rPr>
        <w:t>，</w:t>
      </w:r>
      <w:r>
        <w:rPr>
          <w:rFonts w:hint="eastAsia"/>
          <w:szCs w:val="21"/>
        </w:rPr>
        <w:t>地址：玉溪市红塔区凤凰路88号802室，邮编：653100；</w:t>
      </w:r>
    </w:p>
    <w:p>
      <w:pPr>
        <w:spacing w:line="260" w:lineRule="exact"/>
        <w:ind w:firstLine="420" w:firstLineChars="200"/>
        <w:rPr>
          <w:rFonts w:hint="eastAsia"/>
          <w:szCs w:val="21"/>
        </w:rPr>
      </w:pPr>
      <w:r>
        <w:rPr>
          <w:rFonts w:hint="eastAsia"/>
          <w:szCs w:val="21"/>
        </w:rPr>
        <w:t>3.信函投诉：玉溪市纪委监察委驻市住建局纪检监察组，电话号码：0877-2681219</w:t>
      </w:r>
      <w:r>
        <w:rPr>
          <w:rFonts w:hint="eastAsia"/>
          <w:szCs w:val="21"/>
          <w:lang w:eastAsia="zh-CN"/>
        </w:rPr>
        <w:t>，</w:t>
      </w:r>
      <w:r>
        <w:rPr>
          <w:rFonts w:hint="eastAsia"/>
          <w:szCs w:val="21"/>
        </w:rPr>
        <w:t>地址：玉溪市红塔区凤凰路88号802室，邮编：653100</w:t>
      </w:r>
      <w:bookmarkEnd w:id="7"/>
      <w:r>
        <w:rPr>
          <w:rFonts w:hint="eastAsia"/>
          <w:szCs w:val="21"/>
          <w:lang w:eastAsia="zh-CN"/>
        </w:rPr>
        <w:t>。</w:t>
      </w:r>
    </w:p>
    <w:bookmarkEnd w:id="6"/>
    <w:bookmarkEnd w:id="8"/>
    <w:p>
      <w:pPr>
        <w:adjustRightInd w:val="0"/>
        <w:snapToGrid w:val="0"/>
        <w:spacing w:line="260" w:lineRule="exact"/>
        <w:ind w:firstLine="420" w:firstLineChars="200"/>
        <w:outlineLvl w:val="0"/>
        <w:rPr>
          <w:rFonts w:hint="default" w:ascii="Times New Roman" w:hAnsi="Times New Roman" w:eastAsia="黑体" w:cs="Times New Roman"/>
          <w:szCs w:val="21"/>
        </w:rPr>
      </w:pPr>
      <w:bookmarkStart w:id="9" w:name="OLE_LINK29"/>
      <w:r>
        <w:rPr>
          <w:rFonts w:hint="default" w:ascii="Times New Roman" w:hAnsi="Times New Roman" w:eastAsia="黑体" w:cs="Times New Roman"/>
          <w:szCs w:val="21"/>
          <w:lang w:eastAsia="zh-CN"/>
        </w:rPr>
        <w:t>九</w:t>
      </w:r>
      <w:r>
        <w:rPr>
          <w:rFonts w:hint="default" w:ascii="Times New Roman" w:hAnsi="Times New Roman" w:eastAsia="黑体" w:cs="Times New Roman"/>
          <w:szCs w:val="21"/>
        </w:rPr>
        <w:t>、文书表单及办事指南获取</w:t>
      </w:r>
    </w:p>
    <w:p>
      <w:pPr>
        <w:adjustRightInd w:val="0"/>
        <w:snapToGrid w:val="0"/>
        <w:spacing w:line="260" w:lineRule="exact"/>
        <w:ind w:firstLine="420" w:firstLineChars="200"/>
        <w:jc w:val="left"/>
        <w:rPr>
          <w:rFonts w:hint="eastAsia" w:hAnsi="宋体"/>
          <w:szCs w:val="21"/>
        </w:rPr>
      </w:pPr>
      <w:bookmarkStart w:id="10" w:name="OLE_LINK7"/>
      <w:bookmarkStart w:id="11" w:name="OLE_LINK9"/>
      <w:r>
        <w:rPr>
          <w:rFonts w:hint="eastAsia"/>
          <w:szCs w:val="21"/>
          <w:lang w:val="en-US" w:eastAsia="zh-CN"/>
        </w:rPr>
        <w:t>1</w:t>
      </w:r>
      <w:bookmarkEnd w:id="10"/>
      <w:r>
        <w:rPr>
          <w:rFonts w:hint="default" w:ascii="Times New Roman" w:hAnsi="Times New Roman" w:cs="Times New Roman"/>
          <w:b w:val="0"/>
          <w:bCs/>
          <w:szCs w:val="21"/>
          <w:lang w:val="en-US" w:eastAsia="zh-CN"/>
        </w:rPr>
        <w:t>、</w:t>
      </w:r>
      <w:r>
        <w:rPr>
          <w:rFonts w:hint="eastAsia" w:cs="Times New Roman"/>
          <w:b w:val="0"/>
          <w:bCs/>
          <w:szCs w:val="21"/>
          <w:lang w:val="en-US" w:eastAsia="zh-CN"/>
        </w:rPr>
        <w:t>纸质版</w:t>
      </w:r>
      <w:r>
        <w:rPr>
          <w:rFonts w:hAnsi="宋体"/>
          <w:szCs w:val="21"/>
        </w:rPr>
        <w:t>直接领取：受理窗口</w:t>
      </w:r>
      <w:r>
        <w:rPr>
          <w:rFonts w:hint="eastAsia" w:hAnsi="宋体"/>
          <w:szCs w:val="21"/>
        </w:rPr>
        <w:t>。</w:t>
      </w:r>
    </w:p>
    <w:p>
      <w:pPr>
        <w:adjustRightInd w:val="0"/>
        <w:snapToGrid w:val="0"/>
        <w:spacing w:line="260" w:lineRule="exact"/>
        <w:ind w:firstLine="420" w:firstLineChars="200"/>
        <w:jc w:val="left"/>
        <w:rPr>
          <w:rFonts w:hint="eastAsia"/>
          <w:szCs w:val="21"/>
        </w:rPr>
      </w:pPr>
      <w:r>
        <w:rPr>
          <w:rFonts w:hint="eastAsia" w:hAnsi="宋体"/>
          <w:szCs w:val="21"/>
          <w:lang w:val="en-US" w:eastAsia="zh-CN"/>
        </w:rPr>
        <w:t>2、电子版下载地址：</w:t>
      </w:r>
      <w:r>
        <w:rPr>
          <w:rFonts w:hint="eastAsia"/>
          <w:szCs w:val="21"/>
        </w:rPr>
        <w:t>玉溪市住房和城乡建设局网页</w:t>
      </w:r>
      <w:bookmarkStart w:id="12" w:name="OLE_LINK2"/>
    </w:p>
    <w:p>
      <w:pPr>
        <w:spacing w:line="260" w:lineRule="exact"/>
        <w:ind w:firstLine="420" w:firstLineChars="200"/>
        <w:rPr>
          <w:rFonts w:hint="eastAsia"/>
          <w:szCs w:val="21"/>
        </w:rPr>
      </w:pPr>
      <w:r>
        <w:rPr>
          <w:rFonts w:hint="eastAsia"/>
          <w:szCs w:val="21"/>
        </w:rPr>
        <w:t>（</w:t>
      </w:r>
      <w:r>
        <w:rPr>
          <w:rFonts w:hint="eastAsia"/>
          <w:szCs w:val="21"/>
        </w:rPr>
        <w:fldChar w:fldCharType="begin"/>
      </w:r>
      <w:r>
        <w:rPr>
          <w:rFonts w:hint="eastAsia"/>
          <w:szCs w:val="21"/>
        </w:rPr>
        <w:instrText xml:space="preserve"> HYPERLINK "http://xxgk.yuxi.gov.cn/yxszfxxgk/xxgkznzdml4930/" </w:instrText>
      </w:r>
      <w:r>
        <w:rPr>
          <w:rFonts w:hint="eastAsia"/>
          <w:szCs w:val="21"/>
        </w:rPr>
        <w:fldChar w:fldCharType="separate"/>
      </w:r>
      <w:r>
        <w:rPr>
          <w:rFonts w:hint="eastAsia"/>
          <w:szCs w:val="21"/>
        </w:rPr>
        <w:t>http://xxgk.yuxi.gov.cn/yxszfxxgk/xxgkznzdml4930/</w:t>
      </w:r>
      <w:r>
        <w:rPr>
          <w:rFonts w:hint="eastAsia"/>
          <w:szCs w:val="21"/>
        </w:rPr>
        <w:fldChar w:fldCharType="end"/>
      </w:r>
      <w:r>
        <w:rPr>
          <w:rFonts w:hint="eastAsia"/>
          <w:szCs w:val="21"/>
        </w:rPr>
        <w:t>）</w:t>
      </w:r>
      <w:bookmarkEnd w:id="12"/>
      <w:r>
        <w:rPr>
          <w:rFonts w:hint="eastAsia"/>
          <w:szCs w:val="21"/>
        </w:rPr>
        <w:t>下载。</w:t>
      </w:r>
    </w:p>
    <w:bookmarkEnd w:id="11"/>
    <w:p>
      <w:pPr>
        <w:numPr>
          <w:ilvl w:val="0"/>
          <w:numId w:val="0"/>
        </w:numPr>
        <w:spacing w:beforeLines="0" w:afterLines="0"/>
        <w:ind w:firstLine="420" w:firstLineChars="200"/>
        <w:jc w:val="left"/>
        <w:rPr>
          <w:rFonts w:hint="eastAsia" w:asciiTheme="minorEastAsia" w:hAnsiTheme="minorEastAsia" w:eastAsiaTheme="minorEastAsia" w:cstheme="minorEastAsia"/>
          <w:sz w:val="21"/>
          <w:szCs w:val="21"/>
        </w:rPr>
      </w:pPr>
      <w:bookmarkStart w:id="13" w:name="OLE_LINK19"/>
      <w:r>
        <w:rPr>
          <w:rFonts w:hint="eastAsia" w:ascii="黑体" w:hAnsi="黑体" w:eastAsia="黑体" w:cs="黑体"/>
          <w:szCs w:val="21"/>
          <w:lang w:val="zh-CN"/>
        </w:rPr>
        <w:t>十、本办事指南已经市政府审改办审核通过。办事指南的调整、修改必须经市政府审改办审核同意。</w:t>
      </w:r>
      <w:bookmarkEnd w:id="9"/>
      <w:bookmarkEnd w:id="13"/>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jc w:val="center"/>
        <w:rPr>
          <w:rFonts w:hint="eastAsia" w:ascii="黑体" w:hAnsi="黑体" w:eastAsia="黑体" w:cs="黑体"/>
          <w:color w:val="000000"/>
          <w:szCs w:val="21"/>
          <w:lang w:eastAsia="zh-CN"/>
        </w:rPr>
      </w:pPr>
    </w:p>
    <w:p>
      <w:pPr>
        <w:jc w:val="center"/>
        <w:rPr>
          <w:rFonts w:hint="eastAsia" w:ascii="黑体" w:hAnsi="黑体" w:eastAsia="黑体" w:cs="黑体"/>
          <w:color w:val="000000"/>
          <w:szCs w:val="21"/>
          <w:lang w:eastAsia="zh-CN"/>
        </w:rPr>
      </w:pPr>
    </w:p>
    <w:p>
      <w:pPr>
        <w:jc w:val="center"/>
        <w:rPr>
          <w:rFonts w:hint="eastAsia" w:ascii="黑体" w:hAnsi="黑体" w:eastAsia="黑体" w:cs="黑体"/>
          <w:color w:val="000000"/>
          <w:szCs w:val="21"/>
          <w:lang w:val="en-US" w:eastAsia="zh-CN"/>
        </w:rPr>
      </w:pPr>
      <w:r>
        <w:rPr>
          <w:sz w:val="44"/>
        </w:rPr>
        <w:pict>
          <v:shape id="文本框 1" o:spid="_x0000_s2051" o:spt="202" type="#_x0000_t202" style="position:absolute;left:0pt;margin-left:282.65pt;margin-top:39.55pt;height:27.75pt;width:121.5pt;z-index:251678720;mso-width-relative:page;mso-height-relative:page;" filled="f" stroked="f" coordsize="21600,21600" o:gfxdata="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8ctSzbAAAACgEAAA8AAAAAAAAAAQAgAAAAIgAAAGRycy9kb3ducmV2LnhtbFBLAQIUABQA&#10;AAAIAIdO4kA6k1IoJgIAACQEAAAOAAAAAAAAAAEAIAAAACoBAABkcnMvZTJvRG9jLnhtbFBLBQYA&#10;AAAABgAGAFkBAADCBQAAAAA=&#10;">
            <v:path/>
            <v:fill on="f" focussize="0,0"/>
            <v:stroke on="f" weight="0.5pt"/>
            <v:imagedata o:title=""/>
            <o:lock v:ext="edit" aspectratio="f"/>
            <v:textbox>
              <w:txbxContent>
                <w:p/>
              </w:txbxContent>
            </v:textbox>
          </v:shape>
        </w:pict>
      </w:r>
      <w:r>
        <w:rPr>
          <w:rFonts w:hint="eastAsia" w:ascii="黑体" w:hAnsi="黑体" w:eastAsia="黑体" w:cs="黑体"/>
          <w:color w:val="000000"/>
          <w:szCs w:val="21"/>
          <w:lang w:val="en-US" w:eastAsia="zh-CN"/>
        </w:rPr>
        <w:t xml:space="preserve">  </w:t>
      </w:r>
    </w:p>
    <w:p>
      <w:pPr>
        <w:jc w:val="center"/>
        <w:rPr>
          <w:rFonts w:hint="eastAsia" w:ascii="黑体" w:hAnsi="黑体" w:eastAsia="黑体" w:cs="黑体"/>
          <w:color w:val="000000"/>
          <w:szCs w:val="21"/>
          <w:lang w:val="en-US" w:eastAsia="zh-CN"/>
        </w:rPr>
      </w:pPr>
    </w:p>
    <w:p>
      <w:pPr>
        <w:jc w:val="center"/>
        <w:rPr>
          <w:rFonts w:hint="eastAsia" w:ascii="黑体" w:hAnsi="黑体" w:eastAsia="黑体" w:cs="黑体"/>
          <w:color w:val="000000"/>
          <w:szCs w:val="21"/>
          <w:lang w:eastAsia="zh-CN"/>
        </w:rPr>
      </w:pPr>
    </w:p>
    <w:p>
      <w:pPr>
        <w:jc w:val="center"/>
        <w:rPr>
          <w:rFonts w:hint="eastAsia" w:ascii="黑体" w:hAnsi="黑体" w:eastAsia="黑体" w:cs="黑体"/>
          <w:color w:val="000000"/>
          <w:szCs w:val="21"/>
          <w:lang w:eastAsia="zh-CN"/>
        </w:rPr>
      </w:pPr>
    </w:p>
    <w:p>
      <w:pPr>
        <w:jc w:val="center"/>
        <w:rPr>
          <w:rFonts w:hint="eastAsia" w:ascii="黑体" w:hAnsi="黑体" w:eastAsia="黑体" w:cs="黑体"/>
          <w:color w:val="000000"/>
          <w:szCs w:val="21"/>
          <w:lang w:eastAsia="zh-CN"/>
        </w:rPr>
      </w:pPr>
    </w:p>
    <w:p>
      <w:pPr>
        <w:jc w:val="center"/>
        <w:rPr>
          <w:rFonts w:hint="eastAsia" w:ascii="黑体" w:hAnsi="黑体" w:eastAsia="黑体" w:cs="黑体"/>
          <w:color w:val="000000"/>
          <w:szCs w:val="21"/>
          <w:lang w:eastAsia="zh-CN"/>
        </w:rPr>
      </w:pPr>
    </w:p>
    <w:p>
      <w:pPr>
        <w:jc w:val="center"/>
        <w:rPr>
          <w:rFonts w:hint="eastAsia" w:ascii="黑体" w:hAnsi="黑体" w:eastAsia="黑体" w:cs="黑体"/>
          <w:color w:val="000000"/>
          <w:szCs w:val="21"/>
          <w:lang w:eastAsia="zh-CN"/>
        </w:rPr>
      </w:pPr>
    </w:p>
    <w:p>
      <w:pPr>
        <w:jc w:val="center"/>
        <w:rPr>
          <w:rFonts w:hint="eastAsia" w:ascii="黑体" w:hAnsi="黑体" w:eastAsia="黑体" w:cs="黑体"/>
          <w:color w:val="000000"/>
          <w:szCs w:val="21"/>
          <w:lang w:eastAsia="zh-CN"/>
        </w:rPr>
      </w:pPr>
    </w:p>
    <w:p>
      <w:pPr>
        <w:jc w:val="center"/>
        <w:rPr>
          <w:rFonts w:hint="eastAsia" w:ascii="黑体" w:hAnsi="黑体" w:eastAsia="黑体" w:cs="黑体"/>
          <w:color w:val="000000"/>
          <w:szCs w:val="21"/>
          <w:lang w:eastAsia="zh-CN"/>
        </w:rPr>
      </w:pPr>
    </w:p>
    <w:p>
      <w:pPr>
        <w:jc w:val="center"/>
        <w:rPr>
          <w:rFonts w:hint="eastAsia" w:ascii="黑体" w:hAnsi="黑体" w:eastAsia="黑体" w:cs="黑体"/>
          <w:color w:val="000000"/>
          <w:szCs w:val="21"/>
          <w:lang w:eastAsia="zh-CN"/>
        </w:rPr>
      </w:pPr>
    </w:p>
    <w:p>
      <w:pPr>
        <w:jc w:val="center"/>
        <w:rPr>
          <w:rFonts w:hint="eastAsia" w:ascii="黑体" w:hAnsi="黑体" w:eastAsia="黑体" w:cs="黑体"/>
          <w:color w:val="000000"/>
          <w:szCs w:val="21"/>
          <w:lang w:eastAsia="zh-CN"/>
        </w:rPr>
      </w:pPr>
    </w:p>
    <w:p>
      <w:pPr>
        <w:jc w:val="center"/>
        <w:rPr>
          <w:rFonts w:hint="eastAsia" w:ascii="黑体" w:hAnsi="黑体" w:eastAsia="黑体" w:cs="黑体"/>
          <w:color w:val="000000"/>
          <w:szCs w:val="21"/>
          <w:lang w:eastAsia="zh-CN"/>
        </w:rPr>
      </w:pPr>
    </w:p>
    <w:p>
      <w:pPr>
        <w:jc w:val="center"/>
        <w:rPr>
          <w:rFonts w:hint="eastAsia" w:ascii="黑体" w:hAnsi="黑体" w:eastAsia="黑体" w:cs="黑体"/>
          <w:color w:val="000000"/>
          <w:szCs w:val="21"/>
          <w:lang w:eastAsia="zh-CN"/>
        </w:rPr>
      </w:pPr>
    </w:p>
    <w:p>
      <w:pPr>
        <w:jc w:val="center"/>
        <w:rPr>
          <w:rFonts w:hint="eastAsia" w:ascii="黑体" w:hAnsi="黑体" w:eastAsia="黑体" w:cs="黑体"/>
          <w:color w:val="000000"/>
          <w:szCs w:val="21"/>
          <w:lang w:eastAsia="zh-CN"/>
        </w:rPr>
      </w:pPr>
    </w:p>
    <w:p>
      <w:pPr>
        <w:jc w:val="center"/>
        <w:rPr>
          <w:rFonts w:hint="eastAsia" w:ascii="黑体" w:hAnsi="黑体" w:eastAsia="黑体" w:cs="黑体"/>
          <w:color w:val="000000"/>
          <w:szCs w:val="21"/>
          <w:lang w:val="en-US" w:eastAsia="zh-CN"/>
        </w:rPr>
      </w:pPr>
    </w:p>
    <w:p>
      <w:pPr>
        <w:jc w:val="center"/>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 xml:space="preserve">    </w:t>
      </w:r>
    </w:p>
    <w:p>
      <w:pPr>
        <w:jc w:val="center"/>
        <w:rPr>
          <w:rFonts w:hint="eastAsia" w:ascii="黑体" w:hAnsi="黑体" w:eastAsia="黑体" w:cs="黑体"/>
          <w:color w:val="000000"/>
          <w:szCs w:val="21"/>
        </w:rPr>
      </w:pPr>
      <w:r>
        <w:rPr>
          <w:rFonts w:hint="eastAsia" w:ascii="黑体" w:hAnsi="黑体" w:eastAsia="黑体" w:cs="黑体"/>
          <w:color w:val="000000"/>
          <w:szCs w:val="21"/>
          <w:lang w:eastAsia="zh-CN"/>
        </w:rPr>
        <w:t>市政公用事业特许经营许可</w:t>
      </w:r>
      <w:r>
        <w:rPr>
          <w:rFonts w:hint="eastAsia" w:ascii="黑体" w:hAnsi="黑体" w:eastAsia="黑体" w:cs="黑体"/>
          <w:color w:val="000000"/>
          <w:szCs w:val="21"/>
        </w:rPr>
        <w:t>申请办事流程示意图</w:t>
      </w:r>
    </w:p>
    <w:p>
      <w:pPr>
        <w:jc w:val="center"/>
        <w:rPr>
          <w:rFonts w:hint="eastAsia" w:ascii="黑体" w:hAnsi="黑体" w:eastAsia="黑体" w:cs="黑体"/>
          <w:color w:val="000000"/>
          <w:szCs w:val="21"/>
        </w:rPr>
      </w:pPr>
    </w:p>
    <w:p>
      <w:pPr>
        <w:spacing w:line="400" w:lineRule="exact"/>
        <w:rPr>
          <w:rFonts w:hint="eastAsia"/>
          <w:szCs w:val="21"/>
        </w:rPr>
      </w:pPr>
      <w:r>
        <w:pict>
          <v:shape id="自选图形 116" o:spid="_x0000_s2052" o:spt="109" type="#_x0000_t109" style="position:absolute;left:0pt;margin-left:87.5pt;margin-top:13.05pt;height:71pt;width:262.4pt;z-index:251688960;mso-width-relative:page;mso-height-relative:page;" filled="f" stroked="t" coordsize="21600,21600">
            <v:path/>
            <v:fill on="f" focussize="0,0"/>
            <v:stroke joinstyle="miter"/>
            <v:imagedata o:title=""/>
            <o:lock v:ext="edit" aspectratio="f"/>
            <v:textbox>
              <w:txbxContent>
                <w:p>
                  <w:pPr>
                    <w:numPr>
                      <w:ilvl w:val="0"/>
                      <w:numId w:val="0"/>
                    </w:numPr>
                    <w:adjustRightInd w:val="0"/>
                    <w:snapToGrid w:val="0"/>
                    <w:spacing w:line="260" w:lineRule="exact"/>
                    <w:jc w:val="center"/>
                    <w:rPr>
                      <w:rFonts w:hint="eastAsia" w:ascii="宋体" w:hAnsi="宋体" w:eastAsia="宋体" w:cs="宋体"/>
                      <w:b w:val="0"/>
                      <w:i w:val="0"/>
                      <w:caps w:val="0"/>
                      <w:color w:val="auto"/>
                      <w:spacing w:val="0"/>
                      <w:sz w:val="18"/>
                      <w:szCs w:val="18"/>
                    </w:rPr>
                  </w:pPr>
                  <w:r>
                    <w:rPr>
                      <w:rFonts w:hint="eastAsia" w:ascii="宋体" w:hAnsi="宋体" w:eastAsia="宋体" w:cs="宋体"/>
                      <w:color w:val="auto"/>
                      <w:sz w:val="18"/>
                      <w:szCs w:val="18"/>
                      <w:lang w:val="en-US" w:eastAsia="zh-CN"/>
                    </w:rPr>
                    <w:t>玉溪市住房和城乡建设局提出市政公用事业特许经营项目，报玉溪市</w:t>
                  </w:r>
                  <w:r>
                    <w:rPr>
                      <w:rFonts w:hint="eastAsia" w:ascii="宋体" w:hAnsi="宋体" w:cs="宋体"/>
                      <w:color w:val="auto"/>
                      <w:sz w:val="18"/>
                      <w:szCs w:val="18"/>
                      <w:lang w:val="en-US" w:eastAsia="zh-CN"/>
                    </w:rPr>
                    <w:t>特许经营权管理委员会（以下简称“市特许委”）</w:t>
                  </w:r>
                  <w:r>
                    <w:rPr>
                      <w:rFonts w:hint="eastAsia" w:ascii="宋体" w:hAnsi="宋体" w:eastAsia="宋体" w:cs="宋体"/>
                      <w:color w:val="auto"/>
                      <w:sz w:val="18"/>
                      <w:szCs w:val="18"/>
                      <w:lang w:val="en-US" w:eastAsia="zh-CN"/>
                    </w:rPr>
                    <w:t>批准后，</w:t>
                  </w:r>
                  <w:r>
                    <w:rPr>
                      <w:rFonts w:hint="eastAsia" w:ascii="宋体" w:hAnsi="宋体" w:cs="宋体"/>
                      <w:color w:val="auto"/>
                      <w:sz w:val="18"/>
                      <w:szCs w:val="18"/>
                      <w:lang w:val="en-US" w:eastAsia="zh-CN"/>
                    </w:rPr>
                    <w:t>按照</w:t>
                  </w:r>
                  <w:r>
                    <w:rPr>
                      <w:rFonts w:hint="eastAsia" w:ascii="宋体" w:hAnsi="宋体" w:eastAsia="宋体" w:cs="宋体"/>
                      <w:color w:val="auto"/>
                      <w:sz w:val="18"/>
                      <w:szCs w:val="18"/>
                      <w:lang w:val="en-US" w:eastAsia="zh-CN"/>
                    </w:rPr>
                    <w:t>向社会公开发布</w:t>
                  </w:r>
                  <w:r>
                    <w:rPr>
                      <w:rFonts w:hint="eastAsia" w:ascii="宋体" w:hAnsi="宋体" w:cs="宋体"/>
                      <w:color w:val="auto"/>
                      <w:sz w:val="18"/>
                      <w:szCs w:val="18"/>
                      <w:lang w:val="en-US" w:eastAsia="zh-CN"/>
                    </w:rPr>
                    <w:t>的</w:t>
                  </w:r>
                  <w:r>
                    <w:rPr>
                      <w:rFonts w:hint="eastAsia" w:ascii="宋体" w:hAnsi="宋体" w:eastAsia="宋体" w:cs="宋体"/>
                      <w:color w:val="auto"/>
                      <w:sz w:val="18"/>
                      <w:szCs w:val="18"/>
                      <w:lang w:val="en-US" w:eastAsia="zh-CN"/>
                    </w:rPr>
                    <w:t>条件</w:t>
                  </w:r>
                  <w:r>
                    <w:rPr>
                      <w:rFonts w:hint="eastAsia" w:ascii="宋体" w:hAnsi="宋体" w:cs="宋体"/>
                      <w:color w:val="auto"/>
                      <w:sz w:val="18"/>
                      <w:szCs w:val="18"/>
                      <w:lang w:val="en-US" w:eastAsia="zh-CN"/>
                    </w:rPr>
                    <w:t>、程序和时限</w:t>
                  </w:r>
                  <w:r>
                    <w:rPr>
                      <w:rFonts w:hint="eastAsia" w:ascii="宋体" w:hAnsi="宋体" w:eastAsia="宋体" w:cs="宋体"/>
                      <w:color w:val="auto"/>
                      <w:sz w:val="18"/>
                      <w:szCs w:val="18"/>
                      <w:lang w:val="en-US" w:eastAsia="zh-CN"/>
                    </w:rPr>
                    <w:t>，受理</w:t>
                  </w:r>
                  <w:r>
                    <w:rPr>
                      <w:rFonts w:hint="eastAsia" w:ascii="宋体" w:hAnsi="宋体" w:cs="宋体"/>
                      <w:color w:val="auto"/>
                      <w:sz w:val="18"/>
                      <w:szCs w:val="18"/>
                      <w:lang w:val="en-US" w:eastAsia="zh-CN"/>
                    </w:rPr>
                    <w:t>特许经营的申请。</w:t>
                  </w:r>
                </w:p>
                <w:p>
                  <w:pPr>
                    <w:jc w:val="center"/>
                    <w:rPr>
                      <w:rFonts w:hint="eastAsia" w:eastAsia="宋体"/>
                      <w:sz w:val="18"/>
                      <w:szCs w:val="18"/>
                      <w:lang w:eastAsia="zh-CN"/>
                    </w:rPr>
                  </w:pPr>
                </w:p>
              </w:txbxContent>
            </v:textbox>
          </v:shape>
        </w:pict>
      </w:r>
    </w:p>
    <w:p>
      <w:pPr>
        <w:spacing w:line="400" w:lineRule="exact"/>
        <w:rPr>
          <w:rFonts w:hint="eastAsia"/>
          <w:szCs w:val="21"/>
        </w:rPr>
      </w:pPr>
    </w:p>
    <w:p>
      <w:pPr>
        <w:spacing w:line="400" w:lineRule="exact"/>
        <w:rPr>
          <w:rFonts w:hint="eastAsia"/>
          <w:szCs w:val="21"/>
        </w:rPr>
      </w:pPr>
    </w:p>
    <w:p>
      <w:pPr>
        <w:spacing w:line="400" w:lineRule="exact"/>
        <w:rPr>
          <w:szCs w:val="21"/>
        </w:rPr>
      </w:pPr>
    </w:p>
    <w:p>
      <w:pPr>
        <w:spacing w:line="400" w:lineRule="exact"/>
        <w:rPr>
          <w:szCs w:val="21"/>
        </w:rPr>
      </w:pPr>
      <w:r>
        <w:rPr>
          <w:sz w:val="21"/>
        </w:rPr>
        <w:pict>
          <v:shape id="直接箭头连接符 22" o:spid="_x0000_s2053" o:spt="32" type="#_x0000_t32" style="position:absolute;left:0pt;margin-left:224.45pt;margin-top:5.05pt;height:20.25pt;width:0pt;z-index:251687936;mso-width-relative:page;mso-height-relative:page;" filled="f" stroked="t" coordsize="21600,21600" o:gfxdata="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9Rf8/WAAAACAEAAA8AAAAAAAAAAQAgAAAAIgAA&#10;AGRycy9kb3ducmV2LnhtbFBLAQIUABQAAAAIAIdO4kDKxvxoCgIAANEDAAAOAAAAAAAAAAEAIAAA&#10;ACUBAABkcnMvZTJvRG9jLnhtbFBLBQYAAAAABgAGAFkBAAChBQAAAAA=&#10;">
            <v:path arrowok="t"/>
            <v:fill on="f" focussize="0,0"/>
            <v:stroke joinstyle="round" endarrow="open"/>
            <v:imagedata o:title=""/>
            <o:lock v:ext="edit" aspectratio="f"/>
          </v:shape>
        </w:pict>
      </w:r>
    </w:p>
    <w:p>
      <w:pPr>
        <w:spacing w:line="400" w:lineRule="exact"/>
        <w:rPr>
          <w:szCs w:val="21"/>
        </w:rPr>
      </w:pPr>
      <w:r>
        <w:pict>
          <v:shape id="文本框 117" o:spid="_x0000_s2054" o:spt="202" type="#_x0000_t202" style="position:absolute;left:0pt;margin-left:87.5pt;margin-top:6.25pt;height:23.55pt;width:265.05pt;z-index:251691008;mso-width-relative:page;mso-height-relative:page;" fillcolor="#FFFFFF" filled="t" stroked="t" coordsize="21600,21600">
            <v:path/>
            <v:fill on="t" color2="#FFFFFF" focussize="0,0"/>
            <v:stroke joinstyle="miter"/>
            <v:imagedata o:title=""/>
            <o:lock v:ext="edit" aspectratio="f"/>
            <v:textbox style="mso-fit-shape-to-text:t;">
              <w:txbxContent>
                <w:p>
                  <w:pPr>
                    <w:jc w:val="center"/>
                    <w:rPr>
                      <w:rFonts w:hint="eastAsia" w:eastAsia="宋体"/>
                      <w:sz w:val="18"/>
                      <w:szCs w:val="18"/>
                      <w:lang w:eastAsia="zh-CN"/>
                    </w:rPr>
                  </w:pPr>
                  <w:r>
                    <w:rPr>
                      <w:rFonts w:hint="eastAsia" w:ascii="宋体" w:hAnsi="宋体" w:cs="宋体"/>
                      <w:color w:val="auto"/>
                      <w:sz w:val="18"/>
                      <w:szCs w:val="18"/>
                      <w:lang w:val="en-US" w:eastAsia="zh-CN"/>
                    </w:rPr>
                    <w:t>玉溪市住房和城乡建设局组织相关行政管理部门和专家成立评审委员会，负责</w:t>
                  </w:r>
                  <w:r>
                    <w:rPr>
                      <w:rFonts w:hint="eastAsia" w:ascii="宋体" w:hAnsi="宋体" w:eastAsia="宋体" w:cs="宋体"/>
                      <w:color w:val="auto"/>
                      <w:sz w:val="18"/>
                      <w:szCs w:val="18"/>
                      <w:lang w:val="en-US" w:eastAsia="zh-CN"/>
                    </w:rPr>
                    <w:t>资格审查和方案预审</w:t>
                  </w:r>
                  <w:r>
                    <w:rPr>
                      <w:rFonts w:hint="eastAsia" w:ascii="宋体" w:hAnsi="宋体" w:cs="宋体"/>
                      <w:color w:val="auto"/>
                      <w:sz w:val="18"/>
                      <w:szCs w:val="18"/>
                      <w:lang w:val="en-US" w:eastAsia="zh-CN"/>
                    </w:rPr>
                    <w:t>。</w:t>
                  </w:r>
                </w:p>
              </w:txbxContent>
            </v:textbox>
          </v:shape>
        </w:pict>
      </w:r>
    </w:p>
    <w:p>
      <w:pPr>
        <w:tabs>
          <w:tab w:val="left" w:pos="1926"/>
        </w:tabs>
        <w:spacing w:line="400" w:lineRule="exact"/>
        <w:rPr>
          <w:szCs w:val="21"/>
        </w:rPr>
      </w:pPr>
    </w:p>
    <w:p>
      <w:pPr>
        <w:spacing w:line="400" w:lineRule="exact"/>
        <w:rPr>
          <w:szCs w:val="21"/>
        </w:rPr>
      </w:pPr>
      <w:r>
        <w:rPr>
          <w:sz w:val="21"/>
        </w:rPr>
        <w:pict>
          <v:shape id="直接箭头连接符 27" o:spid="_x0000_s2055" o:spt="32" type="#_x0000_t32" style="position:absolute;left:0pt;margin-left:223.7pt;margin-top:6.25pt;height:18pt;width:0pt;z-index:251692032;mso-width-relative:page;mso-height-relative:page;" filled="f" stroked="t" coordsize="21600,21600" o:gfxdata="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piDUAAAACAEAAA8AAAAAAAAAAQAgAAAAIgAA&#10;AGRycy9kb3ducmV2LnhtbFBLAQIUABQAAAAIAIdO4kAIEAmrDAIAANEDAAAOAAAAAAAAAAEAIAAA&#10;ACMBAABkcnMvZTJvRG9jLnhtbFBLBQYAAAAABgAGAFkBAAChBQAAAAA=&#10;">
            <v:path arrowok="t"/>
            <v:fill on="f" focussize="0,0"/>
            <v:stroke joinstyle="round" endarrow="open"/>
            <v:imagedata o:title=""/>
            <o:lock v:ext="edit" aspectratio="f"/>
          </v:shape>
        </w:pict>
      </w:r>
    </w:p>
    <w:p>
      <w:pPr>
        <w:spacing w:line="400" w:lineRule="exact"/>
        <w:rPr>
          <w:szCs w:val="21"/>
        </w:rPr>
      </w:pPr>
      <w:r>
        <w:pict>
          <v:shape id="自选图形 71" o:spid="_x0000_s2056" o:spt="109" type="#_x0000_t109" style="position:absolute;left:0pt;margin-left:89.2pt;margin-top:11.05pt;height:87.2pt;width:266.25pt;z-index:25169612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eastAsia="宋体"/>
                      <w:sz w:val="18"/>
                      <w:szCs w:val="18"/>
                      <w:lang w:eastAsia="zh-CN"/>
                    </w:rPr>
                  </w:pPr>
                  <w:r>
                    <w:rPr>
                      <w:rFonts w:hint="eastAsia" w:ascii="宋体" w:hAnsi="宋体" w:cs="宋体"/>
                      <w:color w:val="auto"/>
                      <w:sz w:val="18"/>
                      <w:szCs w:val="18"/>
                      <w:lang w:val="en-US" w:eastAsia="zh-CN"/>
                    </w:rPr>
                    <w:t>玉溪市住房和城乡建设局根据特许经营权出让方式，按照有关法律、法规、规章的规定，通过招标、拍卖等公开竞争的方式确定，对采用协商、挂牌、竞争谈判、招募等方式出让特许经营权的，由评审委员会通过质询、公开答辩或者其他法定方式，择优确定特许经营权的经营者</w:t>
                  </w:r>
                </w:p>
              </w:txbxContent>
            </v:textbox>
          </v:shape>
        </w:pict>
      </w:r>
    </w:p>
    <w:p>
      <w:pPr>
        <w:spacing w:line="400" w:lineRule="exact"/>
        <w:rPr>
          <w:szCs w:val="21"/>
        </w:rPr>
      </w:pPr>
    </w:p>
    <w:p>
      <w:pPr>
        <w:spacing w:line="400" w:lineRule="exact"/>
        <w:rPr>
          <w:szCs w:val="21"/>
        </w:rPr>
      </w:pPr>
      <w:r>
        <w:rPr>
          <w:rFonts w:hint="eastAsia"/>
          <w:szCs w:val="21"/>
        </w:rPr>
        <w:t xml:space="preserve"> </w:t>
      </w:r>
    </w:p>
    <w:p>
      <w:pPr>
        <w:tabs>
          <w:tab w:val="left" w:pos="4851"/>
        </w:tabs>
        <w:spacing w:line="400" w:lineRule="exact"/>
        <w:rPr>
          <w:szCs w:val="21"/>
        </w:rPr>
      </w:pPr>
    </w:p>
    <w:p>
      <w:pPr>
        <w:spacing w:line="400" w:lineRule="exact"/>
        <w:rPr>
          <w:szCs w:val="21"/>
        </w:rPr>
      </w:pPr>
    </w:p>
    <w:p>
      <w:pPr>
        <w:spacing w:line="400" w:lineRule="exact"/>
        <w:rPr>
          <w:szCs w:val="21"/>
        </w:rPr>
      </w:pPr>
      <w:r>
        <w:rPr>
          <w:sz w:val="21"/>
        </w:rPr>
        <w:pict>
          <v:shape id="直接箭头连接符 15" o:spid="_x0000_s2057" o:spt="32" type="#_x0000_t32" style="position:absolute;left:0pt;margin-left:223.2pt;margin-top:2.5pt;height:21pt;width:0pt;z-index:251685888;mso-width-relative:page;mso-height-relative:page;" filled="f" stroked="t" coordsize="21600,21600" o:gfxdata="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bt3/fWAAAACQEAAA8AAAAAAAAAAQAgAAAAIgAA&#10;AGRycy9kb3ducmV2LnhtbFBLAQIUABQAAAAIAIdO4kB13SqPCgIAANEDAAAOAAAAAAAAAAEAIAAA&#10;ACUBAABkcnMvZTJvRG9jLnhtbFBLBQYAAAAABgAGAFkBAAChBQAAAAA=&#10;">
            <v:path arrowok="t"/>
            <v:fill on="f" focussize="0,0"/>
            <v:stroke joinstyle="round" endarrow="open"/>
            <v:imagedata o:title=""/>
            <o:lock v:ext="edit" aspectratio="f"/>
          </v:shape>
        </w:pict>
      </w:r>
    </w:p>
    <w:p>
      <w:pPr>
        <w:spacing w:line="400" w:lineRule="exact"/>
        <w:rPr>
          <w:szCs w:val="21"/>
        </w:rPr>
      </w:pPr>
      <w:r>
        <w:pict>
          <v:shape id="自选图形 86" o:spid="_x0000_s2058" o:spt="109" type="#_x0000_t109" style="position:absolute;left:0pt;margin-left:89.2pt;margin-top:5.35pt;height:23.6pt;width:265.85pt;z-index:251697152;mso-width-relative:page;mso-height-relative:page;" fillcolor="#FFFFFF" filled="t" stroked="t" coordsize="21600,21600">
            <v:path/>
            <v:fill on="t" color2="#FFFFFF" focussize="0,0"/>
            <v:stroke joinstyle="miter"/>
            <v:imagedata o:title=""/>
            <o:lock v:ext="edit" aspectratio="f"/>
            <v:textbox>
              <w:txbxContent>
                <w:p>
                  <w:pPr>
                    <w:jc w:val="center"/>
                    <w:rPr>
                      <w:rFonts w:hint="eastAsia" w:hAnsi="宋体"/>
                      <w:color w:val="auto"/>
                      <w:sz w:val="18"/>
                      <w:szCs w:val="18"/>
                      <w:lang w:eastAsia="zh-CN"/>
                    </w:rPr>
                  </w:pPr>
                  <w:r>
                    <w:rPr>
                      <w:rFonts w:hint="eastAsia" w:ascii="宋体" w:hAnsi="宋体" w:eastAsia="宋体" w:cs="宋体"/>
                      <w:color w:val="auto"/>
                      <w:sz w:val="18"/>
                      <w:szCs w:val="18"/>
                      <w:lang w:val="en-US" w:eastAsia="zh-CN"/>
                    </w:rPr>
                    <w:t>向社会公示</w:t>
                  </w:r>
                  <w:r>
                    <w:rPr>
                      <w:rFonts w:hint="eastAsia" w:ascii="宋体" w:hAnsi="宋体" w:cs="宋体"/>
                      <w:color w:val="auto"/>
                      <w:sz w:val="18"/>
                      <w:szCs w:val="18"/>
                      <w:lang w:val="en-US" w:eastAsia="zh-CN"/>
                    </w:rPr>
                    <w:t>拟确定的特许经营者</w:t>
                  </w:r>
                  <w:r>
                    <w:rPr>
                      <w:rFonts w:hint="eastAsia" w:ascii="宋体" w:hAnsi="宋体" w:eastAsia="宋体" w:cs="宋体"/>
                      <w:color w:val="auto"/>
                      <w:sz w:val="18"/>
                      <w:szCs w:val="18"/>
                      <w:lang w:val="en-US" w:eastAsia="zh-CN"/>
                    </w:rPr>
                    <w:t>，公示时间不少于20</w:t>
                  </w:r>
                  <w:r>
                    <w:rPr>
                      <w:rFonts w:hint="eastAsia" w:ascii="宋体" w:hAnsi="宋体" w:cs="宋体"/>
                      <w:color w:val="auto"/>
                      <w:sz w:val="18"/>
                      <w:szCs w:val="18"/>
                      <w:lang w:val="en-US" w:eastAsia="zh-CN"/>
                    </w:rPr>
                    <w:t>日。</w:t>
                  </w:r>
                </w:p>
              </w:txbxContent>
            </v:textbox>
          </v:shape>
        </w:pict>
      </w:r>
    </w:p>
    <w:p>
      <w:pPr>
        <w:spacing w:line="400" w:lineRule="exact"/>
        <w:rPr>
          <w:szCs w:val="21"/>
        </w:rPr>
      </w:pPr>
      <w:r>
        <w:rPr>
          <w:sz w:val="21"/>
        </w:rPr>
        <w:pict>
          <v:shape id="直接箭头连接符 23" o:spid="_x0000_s2059" o:spt="32" type="#_x0000_t32" style="position:absolute;left:0pt;margin-left:222.75pt;margin-top:12.05pt;height:21.75pt;width:0pt;z-index:251689984;mso-width-relative:page;mso-height-relative:page;" filled="f" stroked="t" coordsize="21600,21600" o:gfxdata="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B11sPVAAAACAEAAA8AAAAAAAAAAQAgAAAAIgAA&#10;AGRycy9kb3ducmV2LnhtbFBLAQIUABQAAAAIAIdO4kCTvCFLCwIAANEDAAAOAAAAAAAAAAEAIAAA&#10;ACQBAABkcnMvZTJvRG9jLnhtbFBLBQYAAAAABgAGAFkBAAChBQAAAAA=&#10;">
            <v:path arrowok="t"/>
            <v:fill on="f" focussize="0,0"/>
            <v:stroke joinstyle="round" endarrow="open"/>
            <v:imagedata o:title=""/>
            <o:lock v:ext="edit" aspectratio="f"/>
          </v:shape>
        </w:pict>
      </w:r>
    </w:p>
    <w:p>
      <w:pPr>
        <w:spacing w:line="400" w:lineRule="exact"/>
        <w:rPr>
          <w:szCs w:val="21"/>
        </w:rPr>
      </w:pPr>
    </w:p>
    <w:p>
      <w:pPr>
        <w:spacing w:line="400" w:lineRule="exact"/>
        <w:rPr>
          <w:rFonts w:hint="eastAsia" w:eastAsia="宋体"/>
          <w:szCs w:val="21"/>
          <w:lang w:eastAsia="zh-CN"/>
        </w:rPr>
      </w:pPr>
      <w:r>
        <w:rPr>
          <w:sz w:val="21"/>
        </w:rPr>
        <w:pict>
          <v:shape id="文本框 6" o:spid="_x0000_s2060" o:spt="202" type="#_x0000_t202" style="position:absolute;left:0pt;margin-left:88.1pt;margin-top:1.3pt;height:37.4pt;width:266.95pt;z-index:251681792;mso-width-relative:page;mso-height-relative:page;" fillcolor="#FFFFFF" filled="t" stroked="t" coordsize="21600,21600" o:gfxdata="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z6/wNYAAAAJAQAADwAAAAAAAAABACAAAAAi&#10;AAAAZHJzL2Rvd25yZXYueG1sUEsBAhQAFAAAAAgAh07iQIvCgU9FAgAAdgQAAA4AAAAAAAAAAQAg&#10;AAAAJQEAAGRycy9lMm9Eb2MueG1sUEsFBgAAAAAGAAYAWQEAANwFAAAAAA==&#10;">
            <v:path/>
            <v:fill on="t" color2="#FFFFFF" focussize="0,0"/>
            <v:stroke weight="0.5pt" joinstyle="round"/>
            <v:imagedata o:title=""/>
            <o:lock v:ext="edit" aspectratio="f"/>
            <v:textbox>
              <w:txbxContent>
                <w:p>
                  <w:pPr>
                    <w:jc w:val="center"/>
                    <w:rPr>
                      <w:rFonts w:hint="eastAsia" w:eastAsia="宋体"/>
                      <w:sz w:val="18"/>
                      <w:szCs w:val="18"/>
                      <w:lang w:eastAsia="zh-CN"/>
                    </w:rPr>
                  </w:pPr>
                  <w:r>
                    <w:rPr>
                      <w:rFonts w:hint="eastAsia" w:ascii="宋体" w:hAnsi="宋体" w:cs="宋体"/>
                      <w:color w:val="auto"/>
                      <w:sz w:val="18"/>
                      <w:szCs w:val="18"/>
                      <w:lang w:val="en-US" w:eastAsia="zh-CN"/>
                    </w:rPr>
                    <w:t>公示期满，没有异议的，经特许办审查同意后，上报市人民政府审批</w:t>
                  </w:r>
                </w:p>
              </w:txbxContent>
            </v:textbox>
          </v:shape>
        </w:pict>
      </w:r>
    </w:p>
    <w:p>
      <w:pPr>
        <w:spacing w:line="400" w:lineRule="exact"/>
        <w:rPr>
          <w:szCs w:val="21"/>
        </w:rPr>
      </w:pPr>
    </w:p>
    <w:p>
      <w:pPr>
        <w:tabs>
          <w:tab w:val="center" w:pos="4153"/>
        </w:tabs>
        <w:spacing w:line="400" w:lineRule="exact"/>
        <w:rPr>
          <w:szCs w:val="21"/>
        </w:rPr>
      </w:pPr>
      <w:r>
        <w:rPr>
          <w:sz w:val="21"/>
        </w:rPr>
        <w:pict>
          <v:shape id="直接箭头连接符 13" o:spid="_x0000_s2061" o:spt="32" type="#_x0000_t32" style="position:absolute;left:0pt;margin-left:222.6pt;margin-top:3.25pt;height:22.65pt;width:0pt;z-index:251684864;mso-width-relative:page;mso-height-relative:page;" filled="f" stroked="t" coordsize="21600,21600" o:gfxdata="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KDqPPWAAAACQEAAA8AAAAAAAAAAQAgAAAA&#10;IgAAAGRycy9kb3ducmV2LnhtbFBLAQIUABQAAAAIAIdO4kATob/qDQIAANEDAAAOAAAAAAAAAAEA&#10;IAAAACUBAABkcnMvZTJvRG9jLnhtbFBLBQYAAAAABgAGAFkBAACkBQAAAAA=&#10;">
            <v:path arrowok="t"/>
            <v:fill on="f" focussize="0,0"/>
            <v:stroke joinstyle="round" endarrow="open"/>
            <v:imagedata o:title=""/>
            <o:lock v:ext="edit" aspectratio="f"/>
          </v:shape>
        </w:pict>
      </w:r>
      <w:r>
        <w:rPr>
          <w:rFonts w:hint="eastAsia"/>
          <w:szCs w:val="21"/>
          <w:lang w:eastAsia="zh-CN"/>
        </w:rPr>
        <w:tab/>
      </w:r>
      <w:r>
        <w:rPr>
          <w:rFonts w:hint="eastAsia"/>
          <w:szCs w:val="21"/>
          <w:lang w:val="en-US" w:eastAsia="zh-CN"/>
        </w:rPr>
        <w:t xml:space="preserve">         </w:t>
      </w:r>
    </w:p>
    <w:p>
      <w:pPr>
        <w:spacing w:line="400" w:lineRule="exact"/>
        <w:rPr>
          <w:szCs w:val="21"/>
        </w:rPr>
      </w:pPr>
      <w:r>
        <w:pict>
          <v:shape id="自选图形 16" o:spid="_x0000_s2062" o:spt="109" type="#_x0000_t109" style="position:absolute;left:0pt;margin-left:87.4pt;margin-top:6.85pt;height:39.1pt;width:269.05pt;z-index:25169510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sz w:val="18"/>
                      <w:szCs w:val="18"/>
                    </w:rPr>
                  </w:pPr>
                  <w:r>
                    <w:rPr>
                      <w:rFonts w:hint="eastAsia" w:ascii="宋体" w:hAnsi="宋体" w:cs="宋体"/>
                      <w:color w:val="auto"/>
                      <w:sz w:val="18"/>
                      <w:szCs w:val="18"/>
                      <w:lang w:val="en-US" w:eastAsia="zh-CN"/>
                    </w:rPr>
                    <w:t>玉溪市住房和城乡建设局与特许经营者签订《特许经营权出让合同》，颁发《特许经营许可证》</w:t>
                  </w:r>
                </w:p>
              </w:txbxContent>
            </v:textbox>
          </v:shape>
        </w:pict>
      </w:r>
    </w:p>
    <w:p>
      <w:pPr>
        <w:spacing w:line="400" w:lineRule="exact"/>
        <w:rPr>
          <w:szCs w:val="21"/>
        </w:rPr>
      </w:pPr>
    </w:p>
    <w:p>
      <w:pPr>
        <w:spacing w:line="400" w:lineRule="exact"/>
        <w:rPr>
          <w:szCs w:val="21"/>
        </w:rPr>
      </w:pPr>
    </w:p>
    <w:p>
      <w:pPr>
        <w:spacing w:line="400" w:lineRule="exact"/>
        <w:rPr>
          <w:szCs w:val="21"/>
        </w:rPr>
      </w:pPr>
      <w:r>
        <w:rPr>
          <w:sz w:val="21"/>
        </w:rPr>
        <mc:AlternateContent>
          <mc:Choice Requires="wps">
            <w:drawing>
              <wp:anchor distT="0" distB="0" distL="114300" distR="114300" simplePos="0" relativeHeight="251762688" behindDoc="0" locked="0" layoutInCell="1" allowOverlap="1">
                <wp:simplePos x="0" y="0"/>
                <wp:positionH relativeFrom="column">
                  <wp:posOffset>3970020</wp:posOffset>
                </wp:positionH>
                <wp:positionV relativeFrom="paragraph">
                  <wp:posOffset>6177915</wp:posOffset>
                </wp:positionV>
                <wp:extent cx="0" cy="287655"/>
                <wp:effectExtent l="48895" t="0" r="65405" b="17145"/>
                <wp:wrapNone/>
                <wp:docPr id="13" name="直接箭头连接符 13"/>
                <wp:cNvGraphicFramePr/>
                <a:graphic xmlns:a="http://schemas.openxmlformats.org/drawingml/2006/main">
                  <a:graphicData uri="http://schemas.microsoft.com/office/word/2010/wordprocessingShape">
                    <wps:wsp>
                      <wps:cNvCnPr/>
                      <wps:spPr>
                        <a:xfrm>
                          <a:off x="4090035" y="6440805"/>
                          <a:ext cx="0" cy="287655"/>
                        </a:xfrm>
                        <a:prstGeom prst="straightConnector1">
                          <a:avLst/>
                        </a:prstGeom>
                        <a:noFill/>
                        <a:ln w="9525" cap="flat" cmpd="sng" algn="ctr">
                          <a:solidFill>
                            <a:srgbClr val="000000">
                              <a:shade val="95000"/>
                              <a:satMod val="105000"/>
                            </a:srgbClr>
                          </a:solidFill>
                          <a:prstDash val="solid"/>
                          <a:tailEnd type="arrow" w="med" len="med"/>
                        </a:ln>
                        <a:effectLst/>
                      </wps:spPr>
                      <wps:bodyPr upright="0"/>
                    </wps:wsp>
                  </a:graphicData>
                </a:graphic>
              </wp:anchor>
            </w:drawing>
          </mc:Choice>
          <mc:Fallback>
            <w:pict>
              <v:shape id="_x0000_s1026" o:spid="_x0000_s1026" o:spt="32" type="#_x0000_t32" style="position:absolute;left:0pt;margin-left:312.6pt;margin-top:486.45pt;height:22.65pt;width:0pt;z-index:251762688;mso-width-relative:page;mso-height-relative:page;" filled="f" stroked="t" coordsize="21600,21600" o:gfxdata="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JpwRXPYAAAADAEAAA8AAAAAAAAAAQAgAAAAOAAAAGRycy9kb3ducmV2LnhtbFBL&#10;AQIUABQAAAAIAIdO4kAm9j+JGQIAAOsDAAAOAAAAAAAAAAEAIAAAAD0BAABkcnMvZTJvRG9jLnht&#10;bFBLBQYAAAAABgAGAFkBAADIBQAAAAA=&#10;">
                <v:fill on="f" focussize="0,0"/>
                <v:stroke color="#000000" joinstyle="round" endarrow="open"/>
                <v:imagedata o:title=""/>
                <o:lock v:ext="edit" aspectratio="f"/>
              </v:shape>
            </w:pict>
          </mc:Fallback>
        </mc:AlternateContent>
      </w:r>
    </w:p>
    <w:p>
      <w:pPr>
        <w:spacing w:line="400" w:lineRule="exact"/>
        <w:rPr>
          <w:szCs w:val="21"/>
        </w:rPr>
      </w:pPr>
    </w:p>
    <w:p>
      <w:pPr>
        <w:spacing w:line="400" w:lineRule="exact"/>
        <w:rPr>
          <w:szCs w:val="21"/>
        </w:rPr>
      </w:pPr>
      <w:r>
        <mc:AlternateContent>
          <mc:Choice Requires="wps">
            <w:drawing>
              <wp:anchor distT="0" distB="0" distL="114300" distR="114300" simplePos="0" relativeHeight="251735040" behindDoc="0" locked="0" layoutInCell="1" allowOverlap="1">
                <wp:simplePos x="0" y="0"/>
                <wp:positionH relativeFrom="column">
                  <wp:posOffset>2330450</wp:posOffset>
                </wp:positionH>
                <wp:positionV relativeFrom="paragraph">
                  <wp:posOffset>6250940</wp:posOffset>
                </wp:positionV>
                <wp:extent cx="3416935" cy="496570"/>
                <wp:effectExtent l="4445" t="4445" r="7620" b="13335"/>
                <wp:wrapNone/>
                <wp:docPr id="4" name="自选图形 16"/>
                <wp:cNvGraphicFramePr/>
                <a:graphic xmlns:a="http://schemas.openxmlformats.org/drawingml/2006/main">
                  <a:graphicData uri="http://schemas.microsoft.com/office/word/2010/wordprocessingShape">
                    <wps:wsp>
                      <wps:cNvSpPr/>
                      <wps:spPr>
                        <a:xfrm>
                          <a:off x="0" y="0"/>
                          <a:ext cx="3416935" cy="4965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ascii="宋体" w:hAnsi="宋体" w:cs="宋体"/>
                                <w:color w:val="auto"/>
                                <w:sz w:val="18"/>
                                <w:szCs w:val="18"/>
                                <w:lang w:val="en-US" w:eastAsia="zh-CN"/>
                              </w:rPr>
                              <w:t>玉溪市住房和城乡建设局与特许经营者签订《特许经营权出让合同》</w:t>
                            </w:r>
                          </w:p>
                        </w:txbxContent>
                      </wps:txbx>
                      <wps:bodyPr upright="1"/>
                    </wps:wsp>
                  </a:graphicData>
                </a:graphic>
              </wp:anchor>
            </w:drawing>
          </mc:Choice>
          <mc:Fallback>
            <w:pict>
              <v:shape id="自选图形 16" o:spid="_x0000_s1026" o:spt="109" type="#_x0000_t109" style="position:absolute;left:0pt;margin-left:183.5pt;margin-top:492.2pt;height:39.1pt;width:269.05pt;z-index:251735040;mso-width-relative:page;mso-height-relative:page;" fillcolor="#FFFFFF" filled="t" stroked="t" coordsize="21600,21600" o:gfxdata="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HvlL83AAAAAwBAAAP&#10;AAAAAAAAAAEAIAAAADgAAABkcnMvZG93bnJldi54bWxQSwECFAAUAAAACACHTuJAkwF5Z/4BAADu&#10;AwAADgAAAAAAAAABACAAAABBAQAAZHJzL2Uyb0RvYy54bWxQSwUGAAAAAAYABgBZAQAAsQUAAAAA&#10;">
                <v:fill on="t" focussize="0,0"/>
                <v:stroke color="#000000" joinstyle="miter"/>
                <v:imagedata o:title=""/>
                <o:lock v:ext="edit" aspectratio="f"/>
                <v:textbox>
                  <w:txbxContent>
                    <w:p>
                      <w:pPr>
                        <w:jc w:val="center"/>
                        <w:rPr>
                          <w:rFonts w:hint="eastAsia"/>
                          <w:sz w:val="18"/>
                          <w:szCs w:val="18"/>
                        </w:rPr>
                      </w:pPr>
                      <w:r>
                        <w:rPr>
                          <w:rFonts w:hint="eastAsia" w:ascii="宋体" w:hAnsi="宋体" w:cs="宋体"/>
                          <w:color w:val="auto"/>
                          <w:sz w:val="18"/>
                          <w:szCs w:val="18"/>
                          <w:lang w:val="en-US" w:eastAsia="zh-CN"/>
                        </w:rPr>
                        <w:t>玉溪市住房和城乡建设局与特许经营者签订《特许经营权出让合同》</w:t>
                      </w:r>
                    </w:p>
                  </w:txbxContent>
                </v:textbox>
              </v:shape>
            </w:pict>
          </mc:Fallback>
        </mc:AlternateConten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rFonts w:hint="eastAsia" w:ascii="FZHTK--GBK1-0" w:hAnsi="FZHTK--GBK1-0" w:eastAsia="FZHTK--GBK1-0"/>
          <w:sz w:val="22"/>
          <w:lang w:val="en-US" w:eastAsia="zh-CN"/>
        </w:rPr>
      </w:pPr>
      <w:r>
        <w:rPr>
          <w:sz w:val="21"/>
        </w:rPr>
        <w:pict>
          <v:shape id="_x0000_s2063" o:spid="_x0000_s2063" o:spt="202" type="#_x0000_t202" style="position:absolute;left:0pt;margin-left:188.55pt;margin-top:10.5pt;height:22.7pt;width:85.85pt;z-index:251682816;mso-width-relative:page;mso-height-relative:page;" fillcolor="#FFFFFF" filled="t" stroked="t" coordsize="21600,21600">
            <v:path/>
            <v:fill on="t" focussize="0,0"/>
            <v:stroke color="#FFFFFF"/>
            <v:imagedata o:title=""/>
            <o:lock v:ext="edit" aspectratio="f"/>
            <v:textbox>
              <w:txbxContent>
                <w:p>
                  <w:pPr>
                    <w:jc w:val="center"/>
                    <w:rPr>
                      <w:rFonts w:hint="eastAsia" w:eastAsia="宋体"/>
                      <w:sz w:val="18"/>
                      <w:szCs w:val="18"/>
                      <w:lang w:eastAsia="zh-CN"/>
                    </w:rPr>
                  </w:pPr>
                </w:p>
              </w:txbxContent>
            </v:textbox>
          </v:shape>
        </w:pict>
      </w:r>
      <w:r>
        <w:rPr>
          <w:sz w:val="21"/>
        </w:rPr>
        <w:pict>
          <v:shape id="_x0000_s2064" o:spid="_x0000_s2064" o:spt="202" type="#_x0000_t202" style="position:absolute;left:0pt;margin-left:291.5pt;margin-top:5.1pt;height:22.5pt;width:48.4pt;z-index:251686912;mso-width-relative:page;mso-height-relative:page;" fillcolor="#FFFFFF" filled="t" stroked="t" coordsize="21600,21600">
            <v:path/>
            <v:fill on="t" focussize="0,0"/>
            <v:stroke color="#FFFFFF"/>
            <v:imagedata o:title=""/>
            <o:lock v:ext="edit" aspectratio="f"/>
            <v:textbox>
              <w:txbxContent>
                <w:p>
                  <w:pPr>
                    <w:jc w:val="center"/>
                    <w:rPr>
                      <w:rFonts w:hint="eastAsia" w:eastAsia="宋体"/>
                      <w:lang w:eastAsia="zh-CN"/>
                    </w:rPr>
                  </w:pPr>
                </w:p>
              </w:txbxContent>
            </v:textbox>
          </v:shape>
        </w:pict>
      </w:r>
      <w:r>
        <w:rPr>
          <w:sz w:val="21"/>
        </w:rPr>
        <w:pict>
          <v:shape id="文本框 5" o:spid="_x0000_s2065" o:spt="202" type="#_x0000_t202" style="position:absolute;left:0pt;margin-left:188.55pt;margin-top:10.5pt;height:22.7pt;width:85.85pt;z-index:251667456;mso-width-relative:page;mso-height-relative:page;" fillcolor="#FFFFFF" filled="t" stroked="t" coordsize="21600,21600">
            <v:path/>
            <v:fill on="t" focussize="0,0"/>
            <v:stroke color="#FFFFFF"/>
            <v:imagedata o:title=""/>
            <o:lock v:ext="edit" aspectratio="f"/>
            <v:textbox>
              <w:txbxContent>
                <w:p>
                  <w:pPr>
                    <w:jc w:val="center"/>
                    <w:rPr>
                      <w:rFonts w:hint="eastAsia" w:eastAsia="宋体"/>
                      <w:sz w:val="18"/>
                      <w:szCs w:val="18"/>
                      <w:lang w:eastAsia="zh-CN"/>
                    </w:rPr>
                  </w:pPr>
                </w:p>
              </w:txbxContent>
            </v:textbox>
          </v:shape>
        </w:pict>
      </w:r>
      <w:r>
        <w:rPr>
          <w:sz w:val="21"/>
        </w:rPr>
        <w:pict>
          <v:shape id="文本框 21" o:spid="_x0000_s2066" o:spt="202" type="#_x0000_t202" style="position:absolute;left:0pt;margin-left:291.5pt;margin-top:5.1pt;height:22.5pt;width:48.4pt;z-index:251675648;mso-width-relative:page;mso-height-relative:page;" fillcolor="#FFFFFF" filled="t" stroked="t" coordsize="21600,21600">
            <v:path/>
            <v:fill on="t" focussize="0,0"/>
            <v:stroke color="#FFFFFF"/>
            <v:imagedata o:title=""/>
            <o:lock v:ext="edit" aspectratio="f"/>
            <v:textbox>
              <w:txbxContent>
                <w:p>
                  <w:pPr>
                    <w:jc w:val="center"/>
                    <w:rPr>
                      <w:rFonts w:hint="eastAsia" w:eastAsia="宋体"/>
                      <w:lang w:eastAsia="zh-CN"/>
                    </w:rPr>
                  </w:pPr>
                </w:p>
              </w:txbxContent>
            </v:textbox>
          </v:shape>
        </w:pi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新魏">
    <w:altName w:val="方正魏碑_GBK"/>
    <w:panose1 w:val="0201080004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FZHTK--GBK1-0">
    <w:altName w:val="仿宋"/>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rPr>
        <w:rStyle w:val="52"/>
        <w:rFonts w:ascii="宋体" w:hAnsi="宋体"/>
        <w:szCs w:val="24"/>
      </w:rPr>
    </w:pPr>
    <w:r>
      <w:rPr>
        <w:rStyle w:val="52"/>
        <w:rFonts w:hint="eastAsia" w:ascii="宋体" w:hAnsi="宋体"/>
        <w:szCs w:val="24"/>
      </w:rPr>
      <w:t xml:space="preserve">— </w:t>
    </w:r>
    <w:r>
      <w:rPr>
        <w:sz w:val="24"/>
        <w:szCs w:val="24"/>
      </w:rPr>
      <w:fldChar w:fldCharType="begin"/>
    </w:r>
    <w:r>
      <w:rPr>
        <w:rStyle w:val="52"/>
        <w:szCs w:val="24"/>
      </w:rPr>
      <w:instrText xml:space="preserve">PAGE  </w:instrText>
    </w:r>
    <w:r>
      <w:rPr>
        <w:sz w:val="24"/>
        <w:szCs w:val="24"/>
      </w:rPr>
      <w:fldChar w:fldCharType="separate"/>
    </w:r>
    <w:r>
      <w:rPr>
        <w:rStyle w:val="52"/>
        <w:szCs w:val="24"/>
      </w:rPr>
      <w:t>5</w:t>
    </w:r>
    <w:r>
      <w:rPr>
        <w:sz w:val="24"/>
        <w:szCs w:val="24"/>
      </w:rPr>
      <w:fldChar w:fldCharType="end"/>
    </w:r>
    <w:r>
      <w:rPr>
        <w:rStyle w:val="52"/>
        <w:rFonts w:hint="eastAsia" w:ascii="宋体" w:hAnsi="宋体"/>
        <w:szCs w:val="24"/>
      </w:rPr>
      <w:t xml:space="preserve"> —</w:t>
    </w:r>
  </w:p>
  <w:p>
    <w:pPr>
      <w:pStyle w:val="30"/>
      <w:ind w:right="360" w:firstLine="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59"/>
      <w:suff w:val="nothing"/>
      <w:lvlText w:val="示例%1："/>
      <w:lvlJc w:val="left"/>
      <w:pPr>
        <w:ind w:left="205"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205" w:firstLine="0"/>
      </w:pPr>
      <w:rPr>
        <w:rFonts w:hint="eastAsia"/>
        <w:vertAlign w:val="baseline"/>
      </w:rPr>
    </w:lvl>
    <w:lvl w:ilvl="2" w:tentative="0">
      <w:start w:val="1"/>
      <w:numFmt w:val="decimal"/>
      <w:suff w:val="space"/>
      <w:lvlText w:val="2.2.%3"/>
      <w:lvlJc w:val="left"/>
      <w:pPr>
        <w:ind w:left="205" w:firstLine="0"/>
      </w:pPr>
      <w:rPr>
        <w:rFonts w:hint="eastAsia"/>
        <w:vertAlign w:val="baseline"/>
      </w:rPr>
    </w:lvl>
    <w:lvl w:ilvl="3" w:tentative="0">
      <w:start w:val="1"/>
      <w:numFmt w:val="decimal"/>
      <w:lvlText w:val="%4."/>
      <w:lvlJc w:val="left"/>
      <w:pPr>
        <w:tabs>
          <w:tab w:val="left" w:pos="205"/>
        </w:tabs>
        <w:ind w:left="1197" w:hanging="629"/>
      </w:pPr>
      <w:rPr>
        <w:rFonts w:hint="eastAsia"/>
        <w:vertAlign w:val="baseline"/>
      </w:rPr>
    </w:lvl>
    <w:lvl w:ilvl="4" w:tentative="0">
      <w:start w:val="1"/>
      <w:numFmt w:val="lowerLetter"/>
      <w:lvlText w:val="%5)"/>
      <w:lvlJc w:val="left"/>
      <w:pPr>
        <w:tabs>
          <w:tab w:val="left" w:pos="205"/>
        </w:tabs>
        <w:ind w:left="1197" w:hanging="629"/>
      </w:pPr>
      <w:rPr>
        <w:rFonts w:hint="eastAsia"/>
        <w:vertAlign w:val="baseline"/>
      </w:rPr>
    </w:lvl>
    <w:lvl w:ilvl="5" w:tentative="0">
      <w:start w:val="1"/>
      <w:numFmt w:val="lowerRoman"/>
      <w:lvlText w:val="%6."/>
      <w:lvlJc w:val="right"/>
      <w:pPr>
        <w:tabs>
          <w:tab w:val="left" w:pos="205"/>
        </w:tabs>
        <w:ind w:left="1197" w:hanging="629"/>
      </w:pPr>
      <w:rPr>
        <w:rFonts w:hint="eastAsia"/>
        <w:vertAlign w:val="baseline"/>
      </w:rPr>
    </w:lvl>
    <w:lvl w:ilvl="6" w:tentative="0">
      <w:start w:val="1"/>
      <w:numFmt w:val="decimal"/>
      <w:lvlText w:val="%7."/>
      <w:lvlJc w:val="left"/>
      <w:pPr>
        <w:tabs>
          <w:tab w:val="left" w:pos="205"/>
        </w:tabs>
        <w:ind w:left="1197" w:hanging="629"/>
      </w:pPr>
      <w:rPr>
        <w:rFonts w:hint="eastAsia"/>
        <w:vertAlign w:val="baseline"/>
      </w:rPr>
    </w:lvl>
    <w:lvl w:ilvl="7" w:tentative="0">
      <w:start w:val="1"/>
      <w:numFmt w:val="lowerLetter"/>
      <w:lvlText w:val="%8)"/>
      <w:lvlJc w:val="left"/>
      <w:pPr>
        <w:tabs>
          <w:tab w:val="left" w:pos="205"/>
        </w:tabs>
        <w:ind w:left="1197" w:hanging="629"/>
      </w:pPr>
      <w:rPr>
        <w:rFonts w:hint="eastAsia"/>
        <w:vertAlign w:val="baseline"/>
      </w:rPr>
    </w:lvl>
    <w:lvl w:ilvl="8" w:tentative="0">
      <w:start w:val="1"/>
      <w:numFmt w:val="lowerRoman"/>
      <w:lvlText w:val="%9."/>
      <w:lvlJc w:val="right"/>
      <w:pPr>
        <w:tabs>
          <w:tab w:val="left" w:pos="205"/>
        </w:tabs>
        <w:ind w:left="1197" w:hanging="629"/>
      </w:pPr>
      <w:rPr>
        <w:rFonts w:hint="eastAsia"/>
        <w:vertAlign w:val="baseline"/>
      </w:rPr>
    </w:lvl>
  </w:abstractNum>
  <w:abstractNum w:abstractNumId="1">
    <w:nsid w:val="13974029"/>
    <w:multiLevelType w:val="multilevel"/>
    <w:tmpl w:val="13974029"/>
    <w:lvl w:ilvl="0" w:tentative="0">
      <w:start w:val="1"/>
      <w:numFmt w:val="japaneseCounting"/>
      <w:pStyle w:val="183"/>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C5917C3"/>
    <w:multiLevelType w:val="multilevel"/>
    <w:tmpl w:val="2C5917C3"/>
    <w:lvl w:ilvl="0" w:tentative="0">
      <w:start w:val="1"/>
      <w:numFmt w:val="none"/>
      <w:pStyle w:val="128"/>
      <w:suff w:val="nothing"/>
      <w:lvlText w:val="%1——"/>
      <w:lvlJc w:val="left"/>
      <w:pPr>
        <w:ind w:left="833" w:hanging="408"/>
      </w:pPr>
      <w:rPr>
        <w:rFonts w:hint="eastAsia"/>
      </w:rPr>
    </w:lvl>
    <w:lvl w:ilvl="1" w:tentative="0">
      <w:start w:val="1"/>
      <w:numFmt w:val="bullet"/>
      <w:pStyle w:val="171"/>
      <w:lvlText w:val=""/>
      <w:lvlJc w:val="left"/>
      <w:pPr>
        <w:tabs>
          <w:tab w:val="left" w:pos="760"/>
        </w:tabs>
        <w:ind w:left="1264" w:hanging="413"/>
      </w:pPr>
      <w:rPr>
        <w:rFonts w:hint="default" w:ascii="Symbol" w:hAnsi="Symbol"/>
        <w:color w:val="auto"/>
      </w:rPr>
    </w:lvl>
    <w:lvl w:ilvl="2" w:tentative="0">
      <w:start w:val="1"/>
      <w:numFmt w:val="bullet"/>
      <w:pStyle w:val="16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4C50F90"/>
    <w:multiLevelType w:val="multilevel"/>
    <w:tmpl w:val="44C50F90"/>
    <w:lvl w:ilvl="0" w:tentative="0">
      <w:start w:val="1"/>
      <w:numFmt w:val="lowerLetter"/>
      <w:pStyle w:val="17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495342C2"/>
    <w:multiLevelType w:val="multilevel"/>
    <w:tmpl w:val="495342C2"/>
    <w:lvl w:ilvl="0" w:tentative="0">
      <w:start w:val="0"/>
      <w:numFmt w:val="ideographDigital"/>
      <w:pStyle w:val="86"/>
      <w:suff w:val="nothing"/>
      <w:lvlText w:val="%1、"/>
      <w:lvlJc w:val="left"/>
      <w:pPr>
        <w:ind w:left="0" w:firstLine="0"/>
      </w:pPr>
      <w:rPr>
        <w:rFonts w:hint="eastAsia" w:eastAsia="黑体"/>
        <w:sz w:val="28"/>
      </w:rPr>
    </w:lvl>
    <w:lvl w:ilvl="1" w:tentative="0">
      <w:start w:val="1"/>
      <w:numFmt w:val="japaneseCounting"/>
      <w:pStyle w:val="129"/>
      <w:suff w:val="nothing"/>
      <w:lvlText w:val="（%2）"/>
      <w:lvlJc w:val="left"/>
      <w:pPr>
        <w:ind w:left="0" w:firstLine="0"/>
      </w:pPr>
      <w:rPr>
        <w:rFonts w:hint="eastAsia" w:ascii="黑体" w:hAnsi="黑体" w:eastAsia="黑体"/>
        <w:lang w:val="en-US"/>
      </w:rPr>
    </w:lvl>
    <w:lvl w:ilvl="2" w:tentative="0">
      <w:start w:val="1"/>
      <w:numFmt w:val="lowerLetter"/>
      <w:pStyle w:val="117"/>
      <w:lvlText w:val="(%3)"/>
      <w:lvlJc w:val="left"/>
      <w:pPr>
        <w:tabs>
          <w:tab w:val="left" w:pos="0"/>
        </w:tabs>
        <w:ind w:left="-288" w:hanging="432"/>
      </w:pPr>
      <w:rPr>
        <w:rFonts w:hint="eastAsia"/>
      </w:rPr>
    </w:lvl>
    <w:lvl w:ilvl="3" w:tentative="0">
      <w:start w:val="1"/>
      <w:numFmt w:val="lowerRoman"/>
      <w:lvlText w:val="(%4)"/>
      <w:lvlJc w:val="right"/>
      <w:pPr>
        <w:tabs>
          <w:tab w:val="left" w:pos="-144"/>
        </w:tabs>
        <w:ind w:left="-144" w:hanging="144"/>
      </w:pPr>
      <w:rPr>
        <w:rFonts w:hint="eastAsia"/>
      </w:rPr>
    </w:lvl>
    <w:lvl w:ilvl="4" w:tentative="0">
      <w:start w:val="1"/>
      <w:numFmt w:val="decimal"/>
      <w:lvlText w:val="%5)"/>
      <w:lvlJc w:val="left"/>
      <w:pPr>
        <w:tabs>
          <w:tab w:val="left" w:pos="0"/>
        </w:tabs>
        <w:ind w:left="0" w:hanging="432"/>
      </w:pPr>
      <w:rPr>
        <w:rFonts w:hint="eastAsia"/>
      </w:rPr>
    </w:lvl>
    <w:lvl w:ilvl="5" w:tentative="0">
      <w:start w:val="1"/>
      <w:numFmt w:val="decimal"/>
      <w:lvlRestart w:val="0"/>
      <w:pStyle w:val="165"/>
      <w:suff w:val="nothing"/>
      <w:lvlText w:val="1%6　"/>
      <w:lvlJc w:val="left"/>
      <w:pPr>
        <w:ind w:left="-1008" w:firstLine="0"/>
      </w:pPr>
      <w:rPr>
        <w:rFonts w:hint="eastAsia" w:ascii="黑体" w:eastAsia="黑体"/>
      </w:rPr>
    </w:lvl>
    <w:lvl w:ilvl="6" w:tentative="0">
      <w:start w:val="1"/>
      <w:numFmt w:val="decimal"/>
      <w:suff w:val="nothing"/>
      <w:lvlText w:val="2%6%7　"/>
      <w:lvlJc w:val="left"/>
      <w:pPr>
        <w:ind w:left="0" w:firstLine="0"/>
      </w:pPr>
      <w:rPr>
        <w:rFonts w:hint="eastAsia" w:ascii="黑体" w:eastAsia="黑体"/>
      </w:rPr>
    </w:lvl>
    <w:lvl w:ilvl="7" w:tentative="0">
      <w:start w:val="1"/>
      <w:numFmt w:val="decimal"/>
      <w:suff w:val="nothing"/>
      <w:lvlText w:val="3%6%7%8"/>
      <w:lvlJc w:val="left"/>
      <w:pPr>
        <w:ind w:left="0" w:firstLine="0"/>
      </w:pPr>
      <w:rPr>
        <w:rFonts w:hint="eastAsia"/>
      </w:rPr>
    </w:lvl>
    <w:lvl w:ilvl="8" w:tentative="0">
      <w:start w:val="1"/>
      <w:numFmt w:val="lowerRoman"/>
      <w:lvlText w:val="%9."/>
      <w:lvlJc w:val="right"/>
      <w:pPr>
        <w:tabs>
          <w:tab w:val="left" w:pos="576"/>
        </w:tabs>
        <w:ind w:left="576" w:hanging="144"/>
      </w:pPr>
      <w:rPr>
        <w:rFonts w:hint="eastAsia"/>
      </w:rPr>
    </w:lvl>
  </w:abstractNum>
  <w:abstractNum w:abstractNumId="5">
    <w:nsid w:val="523B0EFC"/>
    <w:multiLevelType w:val="singleLevel"/>
    <w:tmpl w:val="523B0EFC"/>
    <w:lvl w:ilvl="0" w:tentative="0">
      <w:start w:val="8"/>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B5"/>
    <w:rsid w:val="00005789"/>
    <w:rsid w:val="0000795E"/>
    <w:rsid w:val="0002125C"/>
    <w:rsid w:val="00034E9D"/>
    <w:rsid w:val="000377D5"/>
    <w:rsid w:val="00056638"/>
    <w:rsid w:val="00065B92"/>
    <w:rsid w:val="0006721C"/>
    <w:rsid w:val="0006726F"/>
    <w:rsid w:val="00071BB3"/>
    <w:rsid w:val="00075964"/>
    <w:rsid w:val="00090F64"/>
    <w:rsid w:val="00091E2C"/>
    <w:rsid w:val="00093015"/>
    <w:rsid w:val="000959CB"/>
    <w:rsid w:val="000A2795"/>
    <w:rsid w:val="000A7AEA"/>
    <w:rsid w:val="000B7E8F"/>
    <w:rsid w:val="000B7F0C"/>
    <w:rsid w:val="000C226E"/>
    <w:rsid w:val="000C3042"/>
    <w:rsid w:val="000C4AE5"/>
    <w:rsid w:val="000C5336"/>
    <w:rsid w:val="000C5B90"/>
    <w:rsid w:val="000D4924"/>
    <w:rsid w:val="000D49B9"/>
    <w:rsid w:val="000E602D"/>
    <w:rsid w:val="000E6C44"/>
    <w:rsid w:val="000F009A"/>
    <w:rsid w:val="000F3253"/>
    <w:rsid w:val="000F40DE"/>
    <w:rsid w:val="000F534D"/>
    <w:rsid w:val="00110C7D"/>
    <w:rsid w:val="0011418B"/>
    <w:rsid w:val="00116BDD"/>
    <w:rsid w:val="001230CD"/>
    <w:rsid w:val="00125C11"/>
    <w:rsid w:val="00143E67"/>
    <w:rsid w:val="00146D23"/>
    <w:rsid w:val="001542F8"/>
    <w:rsid w:val="00154CFD"/>
    <w:rsid w:val="001701E3"/>
    <w:rsid w:val="001716A3"/>
    <w:rsid w:val="001719D0"/>
    <w:rsid w:val="00173479"/>
    <w:rsid w:val="00181427"/>
    <w:rsid w:val="00184C3A"/>
    <w:rsid w:val="00193035"/>
    <w:rsid w:val="001937CF"/>
    <w:rsid w:val="001A15B4"/>
    <w:rsid w:val="001A25C4"/>
    <w:rsid w:val="001A2DC1"/>
    <w:rsid w:val="001B380D"/>
    <w:rsid w:val="001B6A66"/>
    <w:rsid w:val="001C7504"/>
    <w:rsid w:val="001D387D"/>
    <w:rsid w:val="001E16CB"/>
    <w:rsid w:val="001F2E92"/>
    <w:rsid w:val="001F40C4"/>
    <w:rsid w:val="001F41BA"/>
    <w:rsid w:val="001F46A3"/>
    <w:rsid w:val="001F72DB"/>
    <w:rsid w:val="001F737E"/>
    <w:rsid w:val="002003E3"/>
    <w:rsid w:val="00200C37"/>
    <w:rsid w:val="00201683"/>
    <w:rsid w:val="002203AD"/>
    <w:rsid w:val="00222626"/>
    <w:rsid w:val="002276B0"/>
    <w:rsid w:val="002370BB"/>
    <w:rsid w:val="0024411E"/>
    <w:rsid w:val="00244837"/>
    <w:rsid w:val="00245E65"/>
    <w:rsid w:val="00250DC0"/>
    <w:rsid w:val="00251448"/>
    <w:rsid w:val="00254E22"/>
    <w:rsid w:val="002576D8"/>
    <w:rsid w:val="002616CF"/>
    <w:rsid w:val="00264A35"/>
    <w:rsid w:val="00270BF9"/>
    <w:rsid w:val="00271D19"/>
    <w:rsid w:val="00276586"/>
    <w:rsid w:val="00281866"/>
    <w:rsid w:val="002853AF"/>
    <w:rsid w:val="00286F42"/>
    <w:rsid w:val="00290A6B"/>
    <w:rsid w:val="002955CB"/>
    <w:rsid w:val="002A5F12"/>
    <w:rsid w:val="002B2220"/>
    <w:rsid w:val="002C45AB"/>
    <w:rsid w:val="002C6E1E"/>
    <w:rsid w:val="002D64C1"/>
    <w:rsid w:val="002E0B82"/>
    <w:rsid w:val="002E1665"/>
    <w:rsid w:val="002F7AA1"/>
    <w:rsid w:val="00314A44"/>
    <w:rsid w:val="00316863"/>
    <w:rsid w:val="003220B2"/>
    <w:rsid w:val="003253E8"/>
    <w:rsid w:val="003267D6"/>
    <w:rsid w:val="00330529"/>
    <w:rsid w:val="003310F8"/>
    <w:rsid w:val="0033116E"/>
    <w:rsid w:val="00331D9C"/>
    <w:rsid w:val="00332D61"/>
    <w:rsid w:val="00335169"/>
    <w:rsid w:val="00335F8B"/>
    <w:rsid w:val="0033670A"/>
    <w:rsid w:val="0034565B"/>
    <w:rsid w:val="00354EC3"/>
    <w:rsid w:val="0035768F"/>
    <w:rsid w:val="0036117F"/>
    <w:rsid w:val="003653F1"/>
    <w:rsid w:val="00376D22"/>
    <w:rsid w:val="00376D9E"/>
    <w:rsid w:val="00393081"/>
    <w:rsid w:val="003932AE"/>
    <w:rsid w:val="00393F14"/>
    <w:rsid w:val="0039613D"/>
    <w:rsid w:val="00396DF3"/>
    <w:rsid w:val="003A086D"/>
    <w:rsid w:val="003A25B3"/>
    <w:rsid w:val="003A4BCD"/>
    <w:rsid w:val="003B6008"/>
    <w:rsid w:val="003B6879"/>
    <w:rsid w:val="003D3AE5"/>
    <w:rsid w:val="003D4C9F"/>
    <w:rsid w:val="003D4EFC"/>
    <w:rsid w:val="003D6074"/>
    <w:rsid w:val="003E04D7"/>
    <w:rsid w:val="003E22FC"/>
    <w:rsid w:val="003E3582"/>
    <w:rsid w:val="003E595E"/>
    <w:rsid w:val="003E6D1B"/>
    <w:rsid w:val="003F210D"/>
    <w:rsid w:val="003F5A24"/>
    <w:rsid w:val="004019D1"/>
    <w:rsid w:val="00404DB7"/>
    <w:rsid w:val="00410B5B"/>
    <w:rsid w:val="00410E81"/>
    <w:rsid w:val="00413ECD"/>
    <w:rsid w:val="0042024F"/>
    <w:rsid w:val="00420C22"/>
    <w:rsid w:val="00426F1F"/>
    <w:rsid w:val="00433978"/>
    <w:rsid w:val="004400A7"/>
    <w:rsid w:val="00443790"/>
    <w:rsid w:val="004440BC"/>
    <w:rsid w:val="00444200"/>
    <w:rsid w:val="00450416"/>
    <w:rsid w:val="00451454"/>
    <w:rsid w:val="004567B2"/>
    <w:rsid w:val="00464BF7"/>
    <w:rsid w:val="0047080D"/>
    <w:rsid w:val="00491E6B"/>
    <w:rsid w:val="004A70E1"/>
    <w:rsid w:val="004B413F"/>
    <w:rsid w:val="004B4D6B"/>
    <w:rsid w:val="004C1D4E"/>
    <w:rsid w:val="004C2681"/>
    <w:rsid w:val="004C3429"/>
    <w:rsid w:val="004C7224"/>
    <w:rsid w:val="004D4A8F"/>
    <w:rsid w:val="004D63E8"/>
    <w:rsid w:val="004E7024"/>
    <w:rsid w:val="004F179F"/>
    <w:rsid w:val="004F2381"/>
    <w:rsid w:val="004F37D7"/>
    <w:rsid w:val="004F4082"/>
    <w:rsid w:val="004F46E3"/>
    <w:rsid w:val="004F503E"/>
    <w:rsid w:val="004F50A8"/>
    <w:rsid w:val="004F50FC"/>
    <w:rsid w:val="004F5E63"/>
    <w:rsid w:val="004F683D"/>
    <w:rsid w:val="00503653"/>
    <w:rsid w:val="005100EE"/>
    <w:rsid w:val="00510255"/>
    <w:rsid w:val="00513F32"/>
    <w:rsid w:val="0052022E"/>
    <w:rsid w:val="00521265"/>
    <w:rsid w:val="00522457"/>
    <w:rsid w:val="005265EA"/>
    <w:rsid w:val="00526E8A"/>
    <w:rsid w:val="005308F4"/>
    <w:rsid w:val="005333B3"/>
    <w:rsid w:val="00533479"/>
    <w:rsid w:val="00533DA7"/>
    <w:rsid w:val="005343EB"/>
    <w:rsid w:val="00540C18"/>
    <w:rsid w:val="005412FE"/>
    <w:rsid w:val="0055083B"/>
    <w:rsid w:val="005557C9"/>
    <w:rsid w:val="00557880"/>
    <w:rsid w:val="00570AB9"/>
    <w:rsid w:val="00572DD5"/>
    <w:rsid w:val="00573241"/>
    <w:rsid w:val="00575C3B"/>
    <w:rsid w:val="005802D3"/>
    <w:rsid w:val="005808E3"/>
    <w:rsid w:val="00580EB0"/>
    <w:rsid w:val="0058297F"/>
    <w:rsid w:val="00582DD0"/>
    <w:rsid w:val="00582EED"/>
    <w:rsid w:val="00590336"/>
    <w:rsid w:val="00591ACA"/>
    <w:rsid w:val="005A2C48"/>
    <w:rsid w:val="005A7ED7"/>
    <w:rsid w:val="005B1BD2"/>
    <w:rsid w:val="005B74D7"/>
    <w:rsid w:val="005C4E1F"/>
    <w:rsid w:val="005C7A14"/>
    <w:rsid w:val="005D3D3B"/>
    <w:rsid w:val="005D4A31"/>
    <w:rsid w:val="005D4E7A"/>
    <w:rsid w:val="005D512F"/>
    <w:rsid w:val="005E2110"/>
    <w:rsid w:val="00606284"/>
    <w:rsid w:val="00606812"/>
    <w:rsid w:val="00606AB0"/>
    <w:rsid w:val="0061092B"/>
    <w:rsid w:val="006168D2"/>
    <w:rsid w:val="00616E63"/>
    <w:rsid w:val="00617F63"/>
    <w:rsid w:val="00620A11"/>
    <w:rsid w:val="00624DE4"/>
    <w:rsid w:val="0062580F"/>
    <w:rsid w:val="00627792"/>
    <w:rsid w:val="006349BB"/>
    <w:rsid w:val="00634E90"/>
    <w:rsid w:val="00637E95"/>
    <w:rsid w:val="00641546"/>
    <w:rsid w:val="00643441"/>
    <w:rsid w:val="00646AF1"/>
    <w:rsid w:val="006522C6"/>
    <w:rsid w:val="00654D85"/>
    <w:rsid w:val="00660349"/>
    <w:rsid w:val="0066463F"/>
    <w:rsid w:val="00665ED7"/>
    <w:rsid w:val="00670D04"/>
    <w:rsid w:val="006719D7"/>
    <w:rsid w:val="006754DC"/>
    <w:rsid w:val="00681F4D"/>
    <w:rsid w:val="00682F01"/>
    <w:rsid w:val="00685169"/>
    <w:rsid w:val="00687B58"/>
    <w:rsid w:val="00691063"/>
    <w:rsid w:val="0069223B"/>
    <w:rsid w:val="006926CB"/>
    <w:rsid w:val="0069437D"/>
    <w:rsid w:val="006943B2"/>
    <w:rsid w:val="00695DAC"/>
    <w:rsid w:val="006A1245"/>
    <w:rsid w:val="006A4CE3"/>
    <w:rsid w:val="006B3E92"/>
    <w:rsid w:val="006B7BDA"/>
    <w:rsid w:val="006C4D3B"/>
    <w:rsid w:val="006C5781"/>
    <w:rsid w:val="006C6A89"/>
    <w:rsid w:val="006D0BE5"/>
    <w:rsid w:val="006E5187"/>
    <w:rsid w:val="00707D49"/>
    <w:rsid w:val="00716C73"/>
    <w:rsid w:val="00723606"/>
    <w:rsid w:val="00726D65"/>
    <w:rsid w:val="0073422A"/>
    <w:rsid w:val="00746CA3"/>
    <w:rsid w:val="0075259E"/>
    <w:rsid w:val="00752DC0"/>
    <w:rsid w:val="007530E6"/>
    <w:rsid w:val="00753E4F"/>
    <w:rsid w:val="0076127A"/>
    <w:rsid w:val="007612BC"/>
    <w:rsid w:val="00764941"/>
    <w:rsid w:val="00772ABD"/>
    <w:rsid w:val="007741B8"/>
    <w:rsid w:val="00782CD6"/>
    <w:rsid w:val="00783932"/>
    <w:rsid w:val="00793825"/>
    <w:rsid w:val="007B2E3F"/>
    <w:rsid w:val="007C14C1"/>
    <w:rsid w:val="007D3ED2"/>
    <w:rsid w:val="007E79D4"/>
    <w:rsid w:val="007F0369"/>
    <w:rsid w:val="007F4464"/>
    <w:rsid w:val="007F5737"/>
    <w:rsid w:val="00803F85"/>
    <w:rsid w:val="008042A5"/>
    <w:rsid w:val="00813EC9"/>
    <w:rsid w:val="00814546"/>
    <w:rsid w:val="00815BEE"/>
    <w:rsid w:val="00824ACC"/>
    <w:rsid w:val="00825B2D"/>
    <w:rsid w:val="00834749"/>
    <w:rsid w:val="00836424"/>
    <w:rsid w:val="00840634"/>
    <w:rsid w:val="00845CFD"/>
    <w:rsid w:val="008514FA"/>
    <w:rsid w:val="00852906"/>
    <w:rsid w:val="00853B64"/>
    <w:rsid w:val="00857647"/>
    <w:rsid w:val="00857ACB"/>
    <w:rsid w:val="00857BC7"/>
    <w:rsid w:val="00862819"/>
    <w:rsid w:val="00864BA5"/>
    <w:rsid w:val="008666AF"/>
    <w:rsid w:val="008725F5"/>
    <w:rsid w:val="00873491"/>
    <w:rsid w:val="00875391"/>
    <w:rsid w:val="008774E6"/>
    <w:rsid w:val="00885303"/>
    <w:rsid w:val="008874BD"/>
    <w:rsid w:val="0088776A"/>
    <w:rsid w:val="008913BB"/>
    <w:rsid w:val="0089217A"/>
    <w:rsid w:val="00897B25"/>
    <w:rsid w:val="008A03B6"/>
    <w:rsid w:val="008A257D"/>
    <w:rsid w:val="008A52C3"/>
    <w:rsid w:val="008A6A23"/>
    <w:rsid w:val="008B1A4D"/>
    <w:rsid w:val="008B430C"/>
    <w:rsid w:val="008D1346"/>
    <w:rsid w:val="008D4CF3"/>
    <w:rsid w:val="008E24C9"/>
    <w:rsid w:val="008E3AA7"/>
    <w:rsid w:val="008E7EAC"/>
    <w:rsid w:val="008F0E0C"/>
    <w:rsid w:val="008F7EBD"/>
    <w:rsid w:val="00907089"/>
    <w:rsid w:val="00911F7D"/>
    <w:rsid w:val="00912423"/>
    <w:rsid w:val="00913230"/>
    <w:rsid w:val="00915938"/>
    <w:rsid w:val="009175D8"/>
    <w:rsid w:val="0092716D"/>
    <w:rsid w:val="009300A6"/>
    <w:rsid w:val="00931C5B"/>
    <w:rsid w:val="00933374"/>
    <w:rsid w:val="00934098"/>
    <w:rsid w:val="00937F9F"/>
    <w:rsid w:val="00944C38"/>
    <w:rsid w:val="009458E4"/>
    <w:rsid w:val="0094602B"/>
    <w:rsid w:val="009500CA"/>
    <w:rsid w:val="0096443D"/>
    <w:rsid w:val="009738D7"/>
    <w:rsid w:val="009758C9"/>
    <w:rsid w:val="009876C8"/>
    <w:rsid w:val="009905A9"/>
    <w:rsid w:val="00993B06"/>
    <w:rsid w:val="0099638F"/>
    <w:rsid w:val="009A3947"/>
    <w:rsid w:val="009A7A04"/>
    <w:rsid w:val="009B297D"/>
    <w:rsid w:val="009B3DD4"/>
    <w:rsid w:val="009C783A"/>
    <w:rsid w:val="009D7BD3"/>
    <w:rsid w:val="009E452E"/>
    <w:rsid w:val="009E5A92"/>
    <w:rsid w:val="009F42D1"/>
    <w:rsid w:val="009F47D1"/>
    <w:rsid w:val="009F66A4"/>
    <w:rsid w:val="00A0083F"/>
    <w:rsid w:val="00A0479C"/>
    <w:rsid w:val="00A061C0"/>
    <w:rsid w:val="00A07EC1"/>
    <w:rsid w:val="00A11697"/>
    <w:rsid w:val="00A1490C"/>
    <w:rsid w:val="00A15372"/>
    <w:rsid w:val="00A158CF"/>
    <w:rsid w:val="00A165E2"/>
    <w:rsid w:val="00A21967"/>
    <w:rsid w:val="00A237D1"/>
    <w:rsid w:val="00A35329"/>
    <w:rsid w:val="00A35DC4"/>
    <w:rsid w:val="00A57CB9"/>
    <w:rsid w:val="00A6290B"/>
    <w:rsid w:val="00A63AA6"/>
    <w:rsid w:val="00A672B6"/>
    <w:rsid w:val="00A71FBD"/>
    <w:rsid w:val="00A76C4A"/>
    <w:rsid w:val="00A85D2E"/>
    <w:rsid w:val="00A90B50"/>
    <w:rsid w:val="00A93042"/>
    <w:rsid w:val="00A97D0B"/>
    <w:rsid w:val="00AA24D5"/>
    <w:rsid w:val="00AA4EF3"/>
    <w:rsid w:val="00AB0831"/>
    <w:rsid w:val="00AB5947"/>
    <w:rsid w:val="00AC27F1"/>
    <w:rsid w:val="00AC299E"/>
    <w:rsid w:val="00AE20F5"/>
    <w:rsid w:val="00AE6DC5"/>
    <w:rsid w:val="00AF1A30"/>
    <w:rsid w:val="00AF1D82"/>
    <w:rsid w:val="00AF406E"/>
    <w:rsid w:val="00B02B51"/>
    <w:rsid w:val="00B05D81"/>
    <w:rsid w:val="00B11287"/>
    <w:rsid w:val="00B12F53"/>
    <w:rsid w:val="00B16FA0"/>
    <w:rsid w:val="00B16FD8"/>
    <w:rsid w:val="00B205D6"/>
    <w:rsid w:val="00B239C2"/>
    <w:rsid w:val="00B27178"/>
    <w:rsid w:val="00B319A6"/>
    <w:rsid w:val="00B324F0"/>
    <w:rsid w:val="00B3491F"/>
    <w:rsid w:val="00B36A35"/>
    <w:rsid w:val="00B408D9"/>
    <w:rsid w:val="00B442DC"/>
    <w:rsid w:val="00B452A5"/>
    <w:rsid w:val="00B454E2"/>
    <w:rsid w:val="00B45DF1"/>
    <w:rsid w:val="00B4750E"/>
    <w:rsid w:val="00B47B30"/>
    <w:rsid w:val="00B51370"/>
    <w:rsid w:val="00B51965"/>
    <w:rsid w:val="00B52933"/>
    <w:rsid w:val="00B5726E"/>
    <w:rsid w:val="00B57563"/>
    <w:rsid w:val="00B61A3F"/>
    <w:rsid w:val="00B6645D"/>
    <w:rsid w:val="00B731FB"/>
    <w:rsid w:val="00B8166D"/>
    <w:rsid w:val="00B85115"/>
    <w:rsid w:val="00B90B85"/>
    <w:rsid w:val="00B92A19"/>
    <w:rsid w:val="00BA097E"/>
    <w:rsid w:val="00BA7E0E"/>
    <w:rsid w:val="00BB1A13"/>
    <w:rsid w:val="00BB30D9"/>
    <w:rsid w:val="00BB79E7"/>
    <w:rsid w:val="00BC0662"/>
    <w:rsid w:val="00BC3A3F"/>
    <w:rsid w:val="00BD4AED"/>
    <w:rsid w:val="00BE0721"/>
    <w:rsid w:val="00BE7FAC"/>
    <w:rsid w:val="00BF4F08"/>
    <w:rsid w:val="00C00DC6"/>
    <w:rsid w:val="00C033B5"/>
    <w:rsid w:val="00C07317"/>
    <w:rsid w:val="00C13072"/>
    <w:rsid w:val="00C149F8"/>
    <w:rsid w:val="00C30A6E"/>
    <w:rsid w:val="00C356A6"/>
    <w:rsid w:val="00C42956"/>
    <w:rsid w:val="00C44A76"/>
    <w:rsid w:val="00C44A81"/>
    <w:rsid w:val="00C523A3"/>
    <w:rsid w:val="00C537C8"/>
    <w:rsid w:val="00C6522B"/>
    <w:rsid w:val="00C662E6"/>
    <w:rsid w:val="00C6770A"/>
    <w:rsid w:val="00C8140A"/>
    <w:rsid w:val="00C81F22"/>
    <w:rsid w:val="00C822DE"/>
    <w:rsid w:val="00C82A34"/>
    <w:rsid w:val="00C85695"/>
    <w:rsid w:val="00C8585F"/>
    <w:rsid w:val="00C85BC9"/>
    <w:rsid w:val="00CA0DB0"/>
    <w:rsid w:val="00CA1BE5"/>
    <w:rsid w:val="00CA20C4"/>
    <w:rsid w:val="00CA383A"/>
    <w:rsid w:val="00CB1228"/>
    <w:rsid w:val="00CB1921"/>
    <w:rsid w:val="00CB1EE2"/>
    <w:rsid w:val="00CB2CA0"/>
    <w:rsid w:val="00CC1F3F"/>
    <w:rsid w:val="00CC3BB4"/>
    <w:rsid w:val="00CD3358"/>
    <w:rsid w:val="00CD5F49"/>
    <w:rsid w:val="00CF5140"/>
    <w:rsid w:val="00D00E96"/>
    <w:rsid w:val="00D020A9"/>
    <w:rsid w:val="00D071CE"/>
    <w:rsid w:val="00D1220A"/>
    <w:rsid w:val="00D12443"/>
    <w:rsid w:val="00D14914"/>
    <w:rsid w:val="00D16E0F"/>
    <w:rsid w:val="00D17C5D"/>
    <w:rsid w:val="00D21014"/>
    <w:rsid w:val="00D2475E"/>
    <w:rsid w:val="00D24DEE"/>
    <w:rsid w:val="00D3185D"/>
    <w:rsid w:val="00D3567D"/>
    <w:rsid w:val="00D42B39"/>
    <w:rsid w:val="00D467A1"/>
    <w:rsid w:val="00D51099"/>
    <w:rsid w:val="00D5379D"/>
    <w:rsid w:val="00D57925"/>
    <w:rsid w:val="00D7273C"/>
    <w:rsid w:val="00D73539"/>
    <w:rsid w:val="00D7484D"/>
    <w:rsid w:val="00D752B2"/>
    <w:rsid w:val="00D83F27"/>
    <w:rsid w:val="00D87BBD"/>
    <w:rsid w:val="00D95BD8"/>
    <w:rsid w:val="00D95BDA"/>
    <w:rsid w:val="00D95CB5"/>
    <w:rsid w:val="00DA1780"/>
    <w:rsid w:val="00DA3EE7"/>
    <w:rsid w:val="00DB5DCE"/>
    <w:rsid w:val="00DB7B3E"/>
    <w:rsid w:val="00DC09A7"/>
    <w:rsid w:val="00DC1D80"/>
    <w:rsid w:val="00DC707A"/>
    <w:rsid w:val="00DD64BE"/>
    <w:rsid w:val="00DF23D9"/>
    <w:rsid w:val="00DF5061"/>
    <w:rsid w:val="00E05F19"/>
    <w:rsid w:val="00E06450"/>
    <w:rsid w:val="00E06F21"/>
    <w:rsid w:val="00E106F4"/>
    <w:rsid w:val="00E202A5"/>
    <w:rsid w:val="00E23AFD"/>
    <w:rsid w:val="00E248E1"/>
    <w:rsid w:val="00E3101B"/>
    <w:rsid w:val="00E32227"/>
    <w:rsid w:val="00E324B1"/>
    <w:rsid w:val="00E35F43"/>
    <w:rsid w:val="00E46CEA"/>
    <w:rsid w:val="00E64ED7"/>
    <w:rsid w:val="00E7011E"/>
    <w:rsid w:val="00E72A64"/>
    <w:rsid w:val="00E865CB"/>
    <w:rsid w:val="00E87F09"/>
    <w:rsid w:val="00E94805"/>
    <w:rsid w:val="00E97876"/>
    <w:rsid w:val="00EA56C4"/>
    <w:rsid w:val="00EA6519"/>
    <w:rsid w:val="00EB085C"/>
    <w:rsid w:val="00EB1105"/>
    <w:rsid w:val="00EB3E0E"/>
    <w:rsid w:val="00EC2648"/>
    <w:rsid w:val="00EC39CD"/>
    <w:rsid w:val="00EC5ABB"/>
    <w:rsid w:val="00EC69A5"/>
    <w:rsid w:val="00ED2E79"/>
    <w:rsid w:val="00ED3BEB"/>
    <w:rsid w:val="00EE5B8D"/>
    <w:rsid w:val="00EE61B6"/>
    <w:rsid w:val="00EF3139"/>
    <w:rsid w:val="00EF5886"/>
    <w:rsid w:val="00EF73DF"/>
    <w:rsid w:val="00F00CB2"/>
    <w:rsid w:val="00F05B13"/>
    <w:rsid w:val="00F13759"/>
    <w:rsid w:val="00F14966"/>
    <w:rsid w:val="00F220D8"/>
    <w:rsid w:val="00F2445F"/>
    <w:rsid w:val="00F2592A"/>
    <w:rsid w:val="00F32499"/>
    <w:rsid w:val="00F34337"/>
    <w:rsid w:val="00F35E67"/>
    <w:rsid w:val="00F40374"/>
    <w:rsid w:val="00F40F23"/>
    <w:rsid w:val="00F42CC5"/>
    <w:rsid w:val="00F4782D"/>
    <w:rsid w:val="00F51CBD"/>
    <w:rsid w:val="00F5575E"/>
    <w:rsid w:val="00F671E7"/>
    <w:rsid w:val="00F72D38"/>
    <w:rsid w:val="00F76709"/>
    <w:rsid w:val="00F80D6E"/>
    <w:rsid w:val="00F8422A"/>
    <w:rsid w:val="00F85FCC"/>
    <w:rsid w:val="00F8665C"/>
    <w:rsid w:val="00F91374"/>
    <w:rsid w:val="00F97277"/>
    <w:rsid w:val="00FA204B"/>
    <w:rsid w:val="00FC31FD"/>
    <w:rsid w:val="00FC57CF"/>
    <w:rsid w:val="00FC649E"/>
    <w:rsid w:val="00FC762B"/>
    <w:rsid w:val="00FD4A67"/>
    <w:rsid w:val="00FD4B6D"/>
    <w:rsid w:val="00FF0B4A"/>
    <w:rsid w:val="00FF44EA"/>
    <w:rsid w:val="00FF57AE"/>
    <w:rsid w:val="011D2BC1"/>
    <w:rsid w:val="0128702D"/>
    <w:rsid w:val="01714252"/>
    <w:rsid w:val="0198207E"/>
    <w:rsid w:val="01995D40"/>
    <w:rsid w:val="01BB6BC3"/>
    <w:rsid w:val="01FC4CCF"/>
    <w:rsid w:val="0217532E"/>
    <w:rsid w:val="023A5A18"/>
    <w:rsid w:val="023D0144"/>
    <w:rsid w:val="02435291"/>
    <w:rsid w:val="02875751"/>
    <w:rsid w:val="02AF2625"/>
    <w:rsid w:val="02CF5CD3"/>
    <w:rsid w:val="02D709CD"/>
    <w:rsid w:val="030E05A5"/>
    <w:rsid w:val="032038A1"/>
    <w:rsid w:val="034B1F15"/>
    <w:rsid w:val="03CB7694"/>
    <w:rsid w:val="03ED034B"/>
    <w:rsid w:val="041E7A5C"/>
    <w:rsid w:val="048141FA"/>
    <w:rsid w:val="04C73DE1"/>
    <w:rsid w:val="04D34AD4"/>
    <w:rsid w:val="04EF2B35"/>
    <w:rsid w:val="04FB6111"/>
    <w:rsid w:val="050A714E"/>
    <w:rsid w:val="050E5DCB"/>
    <w:rsid w:val="052B07C2"/>
    <w:rsid w:val="053B1553"/>
    <w:rsid w:val="056172A7"/>
    <w:rsid w:val="058238AC"/>
    <w:rsid w:val="05875E74"/>
    <w:rsid w:val="0598253F"/>
    <w:rsid w:val="05A037E0"/>
    <w:rsid w:val="05AA6235"/>
    <w:rsid w:val="05CB3EC4"/>
    <w:rsid w:val="05DB4E99"/>
    <w:rsid w:val="05DC79A7"/>
    <w:rsid w:val="060D01E1"/>
    <w:rsid w:val="062860E8"/>
    <w:rsid w:val="06441D76"/>
    <w:rsid w:val="06730400"/>
    <w:rsid w:val="06732A64"/>
    <w:rsid w:val="06FE707B"/>
    <w:rsid w:val="07167519"/>
    <w:rsid w:val="07343203"/>
    <w:rsid w:val="07361889"/>
    <w:rsid w:val="07B550B5"/>
    <w:rsid w:val="07E43C9C"/>
    <w:rsid w:val="07FB0D54"/>
    <w:rsid w:val="0817748D"/>
    <w:rsid w:val="082D4C6A"/>
    <w:rsid w:val="084E6C9E"/>
    <w:rsid w:val="085F658B"/>
    <w:rsid w:val="0862300D"/>
    <w:rsid w:val="087066F4"/>
    <w:rsid w:val="089E5281"/>
    <w:rsid w:val="08AF3EB7"/>
    <w:rsid w:val="092F56A2"/>
    <w:rsid w:val="09407C1C"/>
    <w:rsid w:val="094557A0"/>
    <w:rsid w:val="094603BC"/>
    <w:rsid w:val="094B0FF1"/>
    <w:rsid w:val="09762910"/>
    <w:rsid w:val="09843BDE"/>
    <w:rsid w:val="0A545FF9"/>
    <w:rsid w:val="0A72602A"/>
    <w:rsid w:val="0A780E00"/>
    <w:rsid w:val="0A7B0F5F"/>
    <w:rsid w:val="0A8D043A"/>
    <w:rsid w:val="0A9839D6"/>
    <w:rsid w:val="0AA20304"/>
    <w:rsid w:val="0AB42EC9"/>
    <w:rsid w:val="0ABC4832"/>
    <w:rsid w:val="0AC977B5"/>
    <w:rsid w:val="0ACD1798"/>
    <w:rsid w:val="0ADC43AA"/>
    <w:rsid w:val="0AF74CE7"/>
    <w:rsid w:val="0B197339"/>
    <w:rsid w:val="0B351CDF"/>
    <w:rsid w:val="0B371DC7"/>
    <w:rsid w:val="0B436C23"/>
    <w:rsid w:val="0B7A2963"/>
    <w:rsid w:val="0B991597"/>
    <w:rsid w:val="0BB76C3B"/>
    <w:rsid w:val="0BCB40DD"/>
    <w:rsid w:val="0BDB1456"/>
    <w:rsid w:val="0BEB7DCB"/>
    <w:rsid w:val="0BED45CB"/>
    <w:rsid w:val="0C15761F"/>
    <w:rsid w:val="0C305355"/>
    <w:rsid w:val="0C4459EB"/>
    <w:rsid w:val="0C49201E"/>
    <w:rsid w:val="0C561957"/>
    <w:rsid w:val="0C657B2A"/>
    <w:rsid w:val="0C6E2B42"/>
    <w:rsid w:val="0CA34F90"/>
    <w:rsid w:val="0CA93E1A"/>
    <w:rsid w:val="0CE22850"/>
    <w:rsid w:val="0D21189E"/>
    <w:rsid w:val="0D2B283C"/>
    <w:rsid w:val="0D874A01"/>
    <w:rsid w:val="0D9149EE"/>
    <w:rsid w:val="0DB24D12"/>
    <w:rsid w:val="0DFA08B9"/>
    <w:rsid w:val="0E0D7C35"/>
    <w:rsid w:val="0E1523AE"/>
    <w:rsid w:val="0E461C1F"/>
    <w:rsid w:val="0EE5428E"/>
    <w:rsid w:val="0EF406B5"/>
    <w:rsid w:val="0EFC265B"/>
    <w:rsid w:val="0F4708BC"/>
    <w:rsid w:val="0F4F10D5"/>
    <w:rsid w:val="0F5C6B37"/>
    <w:rsid w:val="0F954790"/>
    <w:rsid w:val="0F997F96"/>
    <w:rsid w:val="0FFE4444"/>
    <w:rsid w:val="101A28A6"/>
    <w:rsid w:val="104323D1"/>
    <w:rsid w:val="105E6A42"/>
    <w:rsid w:val="106A7C48"/>
    <w:rsid w:val="10AE2E6B"/>
    <w:rsid w:val="10DD7610"/>
    <w:rsid w:val="10E219DD"/>
    <w:rsid w:val="10FA6AD3"/>
    <w:rsid w:val="11083E44"/>
    <w:rsid w:val="110A1C26"/>
    <w:rsid w:val="11E136C2"/>
    <w:rsid w:val="11F90764"/>
    <w:rsid w:val="11FB3E28"/>
    <w:rsid w:val="121F34D7"/>
    <w:rsid w:val="122555B0"/>
    <w:rsid w:val="12507C89"/>
    <w:rsid w:val="126F2909"/>
    <w:rsid w:val="12807B49"/>
    <w:rsid w:val="12847227"/>
    <w:rsid w:val="128645FE"/>
    <w:rsid w:val="12936FA1"/>
    <w:rsid w:val="12B24B5D"/>
    <w:rsid w:val="12CC02D2"/>
    <w:rsid w:val="12D3492A"/>
    <w:rsid w:val="12D5087A"/>
    <w:rsid w:val="12EB5D32"/>
    <w:rsid w:val="130D35B0"/>
    <w:rsid w:val="13330F7E"/>
    <w:rsid w:val="1356568D"/>
    <w:rsid w:val="13666B1B"/>
    <w:rsid w:val="13874D3C"/>
    <w:rsid w:val="13920693"/>
    <w:rsid w:val="13A85783"/>
    <w:rsid w:val="13CD7599"/>
    <w:rsid w:val="13E07393"/>
    <w:rsid w:val="1413736C"/>
    <w:rsid w:val="143125AD"/>
    <w:rsid w:val="14526390"/>
    <w:rsid w:val="14596B96"/>
    <w:rsid w:val="146D7FDA"/>
    <w:rsid w:val="14E51E94"/>
    <w:rsid w:val="15060822"/>
    <w:rsid w:val="15194C0A"/>
    <w:rsid w:val="15213C28"/>
    <w:rsid w:val="15263E1B"/>
    <w:rsid w:val="15462152"/>
    <w:rsid w:val="154F7FBD"/>
    <w:rsid w:val="15D170D0"/>
    <w:rsid w:val="15FE2A2A"/>
    <w:rsid w:val="15FF072B"/>
    <w:rsid w:val="16173E96"/>
    <w:rsid w:val="162731A5"/>
    <w:rsid w:val="162D367D"/>
    <w:rsid w:val="16342376"/>
    <w:rsid w:val="164E5D76"/>
    <w:rsid w:val="16703A91"/>
    <w:rsid w:val="16C70ECC"/>
    <w:rsid w:val="16D03F11"/>
    <w:rsid w:val="17196359"/>
    <w:rsid w:val="1740183B"/>
    <w:rsid w:val="17402B6C"/>
    <w:rsid w:val="17A51EA9"/>
    <w:rsid w:val="17B742D6"/>
    <w:rsid w:val="17C43305"/>
    <w:rsid w:val="17C87913"/>
    <w:rsid w:val="18242921"/>
    <w:rsid w:val="184F0879"/>
    <w:rsid w:val="18670878"/>
    <w:rsid w:val="186766EF"/>
    <w:rsid w:val="188979C4"/>
    <w:rsid w:val="18CF3B75"/>
    <w:rsid w:val="18D344B5"/>
    <w:rsid w:val="191B3FB3"/>
    <w:rsid w:val="19203A31"/>
    <w:rsid w:val="19423636"/>
    <w:rsid w:val="195E39F9"/>
    <w:rsid w:val="198F0BC7"/>
    <w:rsid w:val="19B44CB5"/>
    <w:rsid w:val="19DA266D"/>
    <w:rsid w:val="19F72A6C"/>
    <w:rsid w:val="1A0146D4"/>
    <w:rsid w:val="1A6772E0"/>
    <w:rsid w:val="1A8332E0"/>
    <w:rsid w:val="1A9B5FF8"/>
    <w:rsid w:val="1AD329A3"/>
    <w:rsid w:val="1AD72DE0"/>
    <w:rsid w:val="1B010A17"/>
    <w:rsid w:val="1B0A4DCF"/>
    <w:rsid w:val="1B211486"/>
    <w:rsid w:val="1B2C5B96"/>
    <w:rsid w:val="1B3D5EA5"/>
    <w:rsid w:val="1B3E365B"/>
    <w:rsid w:val="1B6D4291"/>
    <w:rsid w:val="1BB64FDC"/>
    <w:rsid w:val="1BD1349C"/>
    <w:rsid w:val="1C1529BC"/>
    <w:rsid w:val="1C555B95"/>
    <w:rsid w:val="1C6B519B"/>
    <w:rsid w:val="1C832268"/>
    <w:rsid w:val="1C8822C8"/>
    <w:rsid w:val="1CA26860"/>
    <w:rsid w:val="1CB76545"/>
    <w:rsid w:val="1CD53374"/>
    <w:rsid w:val="1CE1183F"/>
    <w:rsid w:val="1D0C3A38"/>
    <w:rsid w:val="1D1D176C"/>
    <w:rsid w:val="1D2060D1"/>
    <w:rsid w:val="1D367397"/>
    <w:rsid w:val="1D397A8E"/>
    <w:rsid w:val="1D750ECF"/>
    <w:rsid w:val="1D7A5A82"/>
    <w:rsid w:val="1DED239C"/>
    <w:rsid w:val="1E4302BB"/>
    <w:rsid w:val="1E4E0468"/>
    <w:rsid w:val="1E5025B7"/>
    <w:rsid w:val="1E757AD6"/>
    <w:rsid w:val="1E764479"/>
    <w:rsid w:val="1E827149"/>
    <w:rsid w:val="1E8B319F"/>
    <w:rsid w:val="1EB17C1C"/>
    <w:rsid w:val="1EC41826"/>
    <w:rsid w:val="1F121039"/>
    <w:rsid w:val="1F2048CB"/>
    <w:rsid w:val="1F294690"/>
    <w:rsid w:val="1F475150"/>
    <w:rsid w:val="1F671F63"/>
    <w:rsid w:val="1F674F60"/>
    <w:rsid w:val="1FE03553"/>
    <w:rsid w:val="1FE1363C"/>
    <w:rsid w:val="1FE91527"/>
    <w:rsid w:val="1FEC5C69"/>
    <w:rsid w:val="1FFC5776"/>
    <w:rsid w:val="202D3A6C"/>
    <w:rsid w:val="203A7B8D"/>
    <w:rsid w:val="20884F25"/>
    <w:rsid w:val="20B876B2"/>
    <w:rsid w:val="20C471CF"/>
    <w:rsid w:val="210522E7"/>
    <w:rsid w:val="210A3DE9"/>
    <w:rsid w:val="21155C32"/>
    <w:rsid w:val="211E3EE7"/>
    <w:rsid w:val="21213C9C"/>
    <w:rsid w:val="21260E72"/>
    <w:rsid w:val="21433A03"/>
    <w:rsid w:val="216D6072"/>
    <w:rsid w:val="21A53141"/>
    <w:rsid w:val="21B73E1F"/>
    <w:rsid w:val="21CC3DB1"/>
    <w:rsid w:val="21E164D7"/>
    <w:rsid w:val="21F61F27"/>
    <w:rsid w:val="221912B1"/>
    <w:rsid w:val="224C64CE"/>
    <w:rsid w:val="226749A0"/>
    <w:rsid w:val="22701008"/>
    <w:rsid w:val="22935BEA"/>
    <w:rsid w:val="22AA313F"/>
    <w:rsid w:val="22FD0D00"/>
    <w:rsid w:val="2313361C"/>
    <w:rsid w:val="232A356F"/>
    <w:rsid w:val="2388048D"/>
    <w:rsid w:val="23B94347"/>
    <w:rsid w:val="23BF645D"/>
    <w:rsid w:val="23F21190"/>
    <w:rsid w:val="2414634A"/>
    <w:rsid w:val="244E1970"/>
    <w:rsid w:val="24540303"/>
    <w:rsid w:val="24554E76"/>
    <w:rsid w:val="2483585C"/>
    <w:rsid w:val="248415B2"/>
    <w:rsid w:val="24D45A9E"/>
    <w:rsid w:val="24FD0140"/>
    <w:rsid w:val="250E02C9"/>
    <w:rsid w:val="25316750"/>
    <w:rsid w:val="253A07AE"/>
    <w:rsid w:val="25483951"/>
    <w:rsid w:val="25823E63"/>
    <w:rsid w:val="259F12B2"/>
    <w:rsid w:val="25CA44BB"/>
    <w:rsid w:val="25EB7BF3"/>
    <w:rsid w:val="26101D48"/>
    <w:rsid w:val="262609A1"/>
    <w:rsid w:val="26272D10"/>
    <w:rsid w:val="264F72C0"/>
    <w:rsid w:val="266B4243"/>
    <w:rsid w:val="26711F91"/>
    <w:rsid w:val="26867435"/>
    <w:rsid w:val="268D49A6"/>
    <w:rsid w:val="26930B38"/>
    <w:rsid w:val="26A143EC"/>
    <w:rsid w:val="26AE6FA9"/>
    <w:rsid w:val="26AF4F14"/>
    <w:rsid w:val="27016D8A"/>
    <w:rsid w:val="27074837"/>
    <w:rsid w:val="279C1D20"/>
    <w:rsid w:val="27B2053A"/>
    <w:rsid w:val="27CA6B85"/>
    <w:rsid w:val="27D718A3"/>
    <w:rsid w:val="2811769E"/>
    <w:rsid w:val="281D0C21"/>
    <w:rsid w:val="28447686"/>
    <w:rsid w:val="286279EB"/>
    <w:rsid w:val="28811F22"/>
    <w:rsid w:val="28D85DCC"/>
    <w:rsid w:val="29166B03"/>
    <w:rsid w:val="29390EB8"/>
    <w:rsid w:val="295C3A2E"/>
    <w:rsid w:val="295D1863"/>
    <w:rsid w:val="299E2129"/>
    <w:rsid w:val="29A16854"/>
    <w:rsid w:val="29BB51F0"/>
    <w:rsid w:val="29C20E68"/>
    <w:rsid w:val="29F06E58"/>
    <w:rsid w:val="2A1252ED"/>
    <w:rsid w:val="2A230207"/>
    <w:rsid w:val="2A4D2CCE"/>
    <w:rsid w:val="2A5219DD"/>
    <w:rsid w:val="2A5B662A"/>
    <w:rsid w:val="2A665BFA"/>
    <w:rsid w:val="2A8304ED"/>
    <w:rsid w:val="2A8572B3"/>
    <w:rsid w:val="2AF65B54"/>
    <w:rsid w:val="2B034937"/>
    <w:rsid w:val="2B417256"/>
    <w:rsid w:val="2B943CA3"/>
    <w:rsid w:val="2BC77E25"/>
    <w:rsid w:val="2BF72B63"/>
    <w:rsid w:val="2C0950ED"/>
    <w:rsid w:val="2C0B17EA"/>
    <w:rsid w:val="2C5067C3"/>
    <w:rsid w:val="2C512E54"/>
    <w:rsid w:val="2C5E0586"/>
    <w:rsid w:val="2C64169C"/>
    <w:rsid w:val="2C963B5C"/>
    <w:rsid w:val="2CAE27BE"/>
    <w:rsid w:val="2CC81A2A"/>
    <w:rsid w:val="2D151059"/>
    <w:rsid w:val="2D16241F"/>
    <w:rsid w:val="2D170161"/>
    <w:rsid w:val="2D3C2246"/>
    <w:rsid w:val="2D686EAD"/>
    <w:rsid w:val="2D6D078A"/>
    <w:rsid w:val="2DE028FC"/>
    <w:rsid w:val="2DE1519F"/>
    <w:rsid w:val="2DE372E0"/>
    <w:rsid w:val="2DF56A92"/>
    <w:rsid w:val="2DF8767B"/>
    <w:rsid w:val="2E1B5078"/>
    <w:rsid w:val="2E2364A5"/>
    <w:rsid w:val="2E2F0A93"/>
    <w:rsid w:val="2E451659"/>
    <w:rsid w:val="2E573B99"/>
    <w:rsid w:val="2E5D7195"/>
    <w:rsid w:val="2EAE62A0"/>
    <w:rsid w:val="2EBA6029"/>
    <w:rsid w:val="2F0A0F7A"/>
    <w:rsid w:val="2F19416C"/>
    <w:rsid w:val="2F5532A8"/>
    <w:rsid w:val="2F613955"/>
    <w:rsid w:val="2FA74BD1"/>
    <w:rsid w:val="2FA80CB2"/>
    <w:rsid w:val="2FB87889"/>
    <w:rsid w:val="2FBC564B"/>
    <w:rsid w:val="30061C15"/>
    <w:rsid w:val="30092CBA"/>
    <w:rsid w:val="302C38CC"/>
    <w:rsid w:val="305A1E5A"/>
    <w:rsid w:val="307422DE"/>
    <w:rsid w:val="3086472A"/>
    <w:rsid w:val="30B123D5"/>
    <w:rsid w:val="30D614CC"/>
    <w:rsid w:val="30D90D14"/>
    <w:rsid w:val="30F72491"/>
    <w:rsid w:val="31083413"/>
    <w:rsid w:val="311E6998"/>
    <w:rsid w:val="311F609E"/>
    <w:rsid w:val="31220E79"/>
    <w:rsid w:val="31461F7D"/>
    <w:rsid w:val="318C08ED"/>
    <w:rsid w:val="319B4867"/>
    <w:rsid w:val="31BD280B"/>
    <w:rsid w:val="31C54874"/>
    <w:rsid w:val="32683EB4"/>
    <w:rsid w:val="326B7FDD"/>
    <w:rsid w:val="327C70C6"/>
    <w:rsid w:val="32872810"/>
    <w:rsid w:val="32952FEA"/>
    <w:rsid w:val="329F77E0"/>
    <w:rsid w:val="330432CE"/>
    <w:rsid w:val="33054D2D"/>
    <w:rsid w:val="33257E3C"/>
    <w:rsid w:val="33395B4F"/>
    <w:rsid w:val="33416171"/>
    <w:rsid w:val="335723C8"/>
    <w:rsid w:val="337F7E03"/>
    <w:rsid w:val="33A2646E"/>
    <w:rsid w:val="33BE428F"/>
    <w:rsid w:val="34B662CE"/>
    <w:rsid w:val="34BC3B82"/>
    <w:rsid w:val="34C70FFE"/>
    <w:rsid w:val="34C81481"/>
    <w:rsid w:val="34D8417D"/>
    <w:rsid w:val="35022519"/>
    <w:rsid w:val="35193F18"/>
    <w:rsid w:val="351D0CFF"/>
    <w:rsid w:val="35201310"/>
    <w:rsid w:val="35357632"/>
    <w:rsid w:val="358B48E3"/>
    <w:rsid w:val="35D9551B"/>
    <w:rsid w:val="35F310B9"/>
    <w:rsid w:val="36464624"/>
    <w:rsid w:val="365E30BB"/>
    <w:rsid w:val="367519FC"/>
    <w:rsid w:val="367D0ACF"/>
    <w:rsid w:val="36865586"/>
    <w:rsid w:val="36971D77"/>
    <w:rsid w:val="36A547A4"/>
    <w:rsid w:val="36AE480D"/>
    <w:rsid w:val="36B01EC8"/>
    <w:rsid w:val="36C272E3"/>
    <w:rsid w:val="36C36A4F"/>
    <w:rsid w:val="36C90C9A"/>
    <w:rsid w:val="36C92C79"/>
    <w:rsid w:val="36D16FFB"/>
    <w:rsid w:val="36D573D6"/>
    <w:rsid w:val="36DE2A25"/>
    <w:rsid w:val="37020A11"/>
    <w:rsid w:val="37112F1E"/>
    <w:rsid w:val="374E540D"/>
    <w:rsid w:val="37632611"/>
    <w:rsid w:val="376901F2"/>
    <w:rsid w:val="37831D2F"/>
    <w:rsid w:val="379E2B00"/>
    <w:rsid w:val="380A2B5B"/>
    <w:rsid w:val="38106F37"/>
    <w:rsid w:val="38366B02"/>
    <w:rsid w:val="384C610D"/>
    <w:rsid w:val="386E77BE"/>
    <w:rsid w:val="387A3A06"/>
    <w:rsid w:val="38841DFB"/>
    <w:rsid w:val="38C838FB"/>
    <w:rsid w:val="38C84C57"/>
    <w:rsid w:val="38F17CEB"/>
    <w:rsid w:val="38FF6181"/>
    <w:rsid w:val="392E288C"/>
    <w:rsid w:val="39366A23"/>
    <w:rsid w:val="39484B11"/>
    <w:rsid w:val="394F63D9"/>
    <w:rsid w:val="396D1363"/>
    <w:rsid w:val="397B1B72"/>
    <w:rsid w:val="39865948"/>
    <w:rsid w:val="39A3730D"/>
    <w:rsid w:val="39C44B1E"/>
    <w:rsid w:val="39C85243"/>
    <w:rsid w:val="3A080155"/>
    <w:rsid w:val="3A42740A"/>
    <w:rsid w:val="3A7A0449"/>
    <w:rsid w:val="3AED0087"/>
    <w:rsid w:val="3B2659FE"/>
    <w:rsid w:val="3B3C2B5B"/>
    <w:rsid w:val="3B4C7C8A"/>
    <w:rsid w:val="3B7439E4"/>
    <w:rsid w:val="3B7E1F51"/>
    <w:rsid w:val="3B8145A6"/>
    <w:rsid w:val="3B9662AF"/>
    <w:rsid w:val="3BA6193A"/>
    <w:rsid w:val="3BC24482"/>
    <w:rsid w:val="3BD60E3D"/>
    <w:rsid w:val="3C19564B"/>
    <w:rsid w:val="3C48584B"/>
    <w:rsid w:val="3C683D52"/>
    <w:rsid w:val="3C780FE3"/>
    <w:rsid w:val="3C951B78"/>
    <w:rsid w:val="3CD76A10"/>
    <w:rsid w:val="3D087E88"/>
    <w:rsid w:val="3D175CC1"/>
    <w:rsid w:val="3D231ED3"/>
    <w:rsid w:val="3D245AF1"/>
    <w:rsid w:val="3D3D522E"/>
    <w:rsid w:val="3D5263E2"/>
    <w:rsid w:val="3D695457"/>
    <w:rsid w:val="3D921115"/>
    <w:rsid w:val="3DB57D74"/>
    <w:rsid w:val="3DF20B8E"/>
    <w:rsid w:val="3DFB176A"/>
    <w:rsid w:val="3E0E6DE9"/>
    <w:rsid w:val="3E1875FE"/>
    <w:rsid w:val="3E286B9D"/>
    <w:rsid w:val="3E5450A6"/>
    <w:rsid w:val="3E640238"/>
    <w:rsid w:val="3E8E284F"/>
    <w:rsid w:val="3EA5689C"/>
    <w:rsid w:val="3EAA2538"/>
    <w:rsid w:val="3EB20F30"/>
    <w:rsid w:val="3EB80A36"/>
    <w:rsid w:val="3ED0520F"/>
    <w:rsid w:val="3ED22650"/>
    <w:rsid w:val="3ED8124A"/>
    <w:rsid w:val="3EF275D3"/>
    <w:rsid w:val="3EFA3360"/>
    <w:rsid w:val="3F337562"/>
    <w:rsid w:val="3F3557B7"/>
    <w:rsid w:val="3F364BBD"/>
    <w:rsid w:val="3F730B6D"/>
    <w:rsid w:val="3F933F18"/>
    <w:rsid w:val="3FE74ECE"/>
    <w:rsid w:val="3FF14DBD"/>
    <w:rsid w:val="40236900"/>
    <w:rsid w:val="40397675"/>
    <w:rsid w:val="403B41F7"/>
    <w:rsid w:val="40402450"/>
    <w:rsid w:val="40692BC8"/>
    <w:rsid w:val="406B4D36"/>
    <w:rsid w:val="406F6017"/>
    <w:rsid w:val="40760D44"/>
    <w:rsid w:val="40C70E77"/>
    <w:rsid w:val="40DB5B49"/>
    <w:rsid w:val="411146CB"/>
    <w:rsid w:val="411D30AA"/>
    <w:rsid w:val="412332BE"/>
    <w:rsid w:val="41372397"/>
    <w:rsid w:val="413C0DB1"/>
    <w:rsid w:val="4169352F"/>
    <w:rsid w:val="416E4B97"/>
    <w:rsid w:val="41910AB6"/>
    <w:rsid w:val="41A7487B"/>
    <w:rsid w:val="424D789D"/>
    <w:rsid w:val="42700118"/>
    <w:rsid w:val="42706F5A"/>
    <w:rsid w:val="427B20FC"/>
    <w:rsid w:val="42857608"/>
    <w:rsid w:val="42975177"/>
    <w:rsid w:val="42990D6E"/>
    <w:rsid w:val="42C3621D"/>
    <w:rsid w:val="42E1269B"/>
    <w:rsid w:val="43AB757D"/>
    <w:rsid w:val="43C14FF1"/>
    <w:rsid w:val="43FF27A4"/>
    <w:rsid w:val="44356D2F"/>
    <w:rsid w:val="443801E5"/>
    <w:rsid w:val="444320B4"/>
    <w:rsid w:val="4446520F"/>
    <w:rsid w:val="444D025C"/>
    <w:rsid w:val="4451113B"/>
    <w:rsid w:val="44590D99"/>
    <w:rsid w:val="44632668"/>
    <w:rsid w:val="44BA70A6"/>
    <w:rsid w:val="44C61613"/>
    <w:rsid w:val="44F675FB"/>
    <w:rsid w:val="44F84AB8"/>
    <w:rsid w:val="452F1941"/>
    <w:rsid w:val="453E20C2"/>
    <w:rsid w:val="45976541"/>
    <w:rsid w:val="459B7999"/>
    <w:rsid w:val="45BA5977"/>
    <w:rsid w:val="45D066F1"/>
    <w:rsid w:val="45F21CA5"/>
    <w:rsid w:val="46240D7E"/>
    <w:rsid w:val="462479F1"/>
    <w:rsid w:val="46355032"/>
    <w:rsid w:val="46502130"/>
    <w:rsid w:val="465735A3"/>
    <w:rsid w:val="467379FA"/>
    <w:rsid w:val="46750E0E"/>
    <w:rsid w:val="46991D11"/>
    <w:rsid w:val="469F056F"/>
    <w:rsid w:val="46D52BFB"/>
    <w:rsid w:val="46F12AD9"/>
    <w:rsid w:val="470733C5"/>
    <w:rsid w:val="473330B5"/>
    <w:rsid w:val="474137F7"/>
    <w:rsid w:val="474F3C7F"/>
    <w:rsid w:val="4761129A"/>
    <w:rsid w:val="47677809"/>
    <w:rsid w:val="4775775C"/>
    <w:rsid w:val="477F5C98"/>
    <w:rsid w:val="47820BC0"/>
    <w:rsid w:val="47A73064"/>
    <w:rsid w:val="47BC5EB0"/>
    <w:rsid w:val="47C6694C"/>
    <w:rsid w:val="48136EE8"/>
    <w:rsid w:val="4816034A"/>
    <w:rsid w:val="481D1465"/>
    <w:rsid w:val="482501F9"/>
    <w:rsid w:val="48311C8B"/>
    <w:rsid w:val="487156AE"/>
    <w:rsid w:val="488900A4"/>
    <w:rsid w:val="488926A0"/>
    <w:rsid w:val="4898582E"/>
    <w:rsid w:val="48C91D29"/>
    <w:rsid w:val="48D25C9B"/>
    <w:rsid w:val="48EB64A9"/>
    <w:rsid w:val="48F44293"/>
    <w:rsid w:val="490E0D08"/>
    <w:rsid w:val="49113EB8"/>
    <w:rsid w:val="49381E89"/>
    <w:rsid w:val="4981775A"/>
    <w:rsid w:val="498376CB"/>
    <w:rsid w:val="498B42F3"/>
    <w:rsid w:val="49A30370"/>
    <w:rsid w:val="49B04DC4"/>
    <w:rsid w:val="49B50155"/>
    <w:rsid w:val="49B81D6F"/>
    <w:rsid w:val="49CD15B2"/>
    <w:rsid w:val="49D209EC"/>
    <w:rsid w:val="49DB532F"/>
    <w:rsid w:val="49F74B42"/>
    <w:rsid w:val="4A0B50DF"/>
    <w:rsid w:val="4A2F0612"/>
    <w:rsid w:val="4A3F61C9"/>
    <w:rsid w:val="4A64233F"/>
    <w:rsid w:val="4A7B2F2D"/>
    <w:rsid w:val="4A904724"/>
    <w:rsid w:val="4AB14F35"/>
    <w:rsid w:val="4ABD59B4"/>
    <w:rsid w:val="4AD05205"/>
    <w:rsid w:val="4AE24523"/>
    <w:rsid w:val="4AEF609A"/>
    <w:rsid w:val="4B080496"/>
    <w:rsid w:val="4B4B6C7C"/>
    <w:rsid w:val="4B4D7B49"/>
    <w:rsid w:val="4B7222F8"/>
    <w:rsid w:val="4B750B32"/>
    <w:rsid w:val="4B9714D4"/>
    <w:rsid w:val="4B9B278C"/>
    <w:rsid w:val="4BD96585"/>
    <w:rsid w:val="4BE3320C"/>
    <w:rsid w:val="4BE86E32"/>
    <w:rsid w:val="4BEA5AFA"/>
    <w:rsid w:val="4BFE1AF2"/>
    <w:rsid w:val="4C004C45"/>
    <w:rsid w:val="4C18342F"/>
    <w:rsid w:val="4C3A3D83"/>
    <w:rsid w:val="4C66437B"/>
    <w:rsid w:val="4C760973"/>
    <w:rsid w:val="4CA01F5B"/>
    <w:rsid w:val="4CA55A81"/>
    <w:rsid w:val="4CA854E5"/>
    <w:rsid w:val="4CAB1E10"/>
    <w:rsid w:val="4CB17AC8"/>
    <w:rsid w:val="4CE51047"/>
    <w:rsid w:val="4CFD1233"/>
    <w:rsid w:val="4D0B5831"/>
    <w:rsid w:val="4D6E40FA"/>
    <w:rsid w:val="4D8A7233"/>
    <w:rsid w:val="4DA447C2"/>
    <w:rsid w:val="4DEF0346"/>
    <w:rsid w:val="4DF44359"/>
    <w:rsid w:val="4DF800CB"/>
    <w:rsid w:val="4E257255"/>
    <w:rsid w:val="4E4B4884"/>
    <w:rsid w:val="4E705FA2"/>
    <w:rsid w:val="4E724DA7"/>
    <w:rsid w:val="4E9B70CE"/>
    <w:rsid w:val="4E9C6969"/>
    <w:rsid w:val="4EAA0CBC"/>
    <w:rsid w:val="4EC36775"/>
    <w:rsid w:val="4ED8246D"/>
    <w:rsid w:val="4EEF20F0"/>
    <w:rsid w:val="4EF4651C"/>
    <w:rsid w:val="4EFF2908"/>
    <w:rsid w:val="4F3A69F9"/>
    <w:rsid w:val="4F781946"/>
    <w:rsid w:val="4FBA40CF"/>
    <w:rsid w:val="4FBD3145"/>
    <w:rsid w:val="4FD6305E"/>
    <w:rsid w:val="4FDC7EDF"/>
    <w:rsid w:val="4FE37F8B"/>
    <w:rsid w:val="4FF723CD"/>
    <w:rsid w:val="4FFB5057"/>
    <w:rsid w:val="50165EDF"/>
    <w:rsid w:val="501C05F4"/>
    <w:rsid w:val="50653F50"/>
    <w:rsid w:val="506A7D2E"/>
    <w:rsid w:val="508C264F"/>
    <w:rsid w:val="50C86FDD"/>
    <w:rsid w:val="50F1173C"/>
    <w:rsid w:val="50FB5C49"/>
    <w:rsid w:val="5118331B"/>
    <w:rsid w:val="51261C20"/>
    <w:rsid w:val="51494A2C"/>
    <w:rsid w:val="515703B5"/>
    <w:rsid w:val="51595559"/>
    <w:rsid w:val="519C3536"/>
    <w:rsid w:val="51D72F04"/>
    <w:rsid w:val="528D56EE"/>
    <w:rsid w:val="529A4202"/>
    <w:rsid w:val="52A474A0"/>
    <w:rsid w:val="52B96871"/>
    <w:rsid w:val="52BF3752"/>
    <w:rsid w:val="52EA6E8D"/>
    <w:rsid w:val="52F51518"/>
    <w:rsid w:val="53095052"/>
    <w:rsid w:val="531167F8"/>
    <w:rsid w:val="53274A01"/>
    <w:rsid w:val="53AA1E11"/>
    <w:rsid w:val="53B02C94"/>
    <w:rsid w:val="53B95157"/>
    <w:rsid w:val="54080F61"/>
    <w:rsid w:val="54762864"/>
    <w:rsid w:val="548E17BD"/>
    <w:rsid w:val="548E4DB8"/>
    <w:rsid w:val="54AF52D0"/>
    <w:rsid w:val="54B618D1"/>
    <w:rsid w:val="54B72F53"/>
    <w:rsid w:val="54E32F30"/>
    <w:rsid w:val="54EE6295"/>
    <w:rsid w:val="54FC3A49"/>
    <w:rsid w:val="554809FC"/>
    <w:rsid w:val="55565068"/>
    <w:rsid w:val="5559277D"/>
    <w:rsid w:val="55670B3C"/>
    <w:rsid w:val="556E3ED6"/>
    <w:rsid w:val="556F5F37"/>
    <w:rsid w:val="55755454"/>
    <w:rsid w:val="55A06C90"/>
    <w:rsid w:val="55A06F8F"/>
    <w:rsid w:val="55B0198A"/>
    <w:rsid w:val="55C81F26"/>
    <w:rsid w:val="55DE417F"/>
    <w:rsid w:val="56184C1B"/>
    <w:rsid w:val="56293005"/>
    <w:rsid w:val="565D7446"/>
    <w:rsid w:val="567540C7"/>
    <w:rsid w:val="5685603D"/>
    <w:rsid w:val="56BB3699"/>
    <w:rsid w:val="56FD5152"/>
    <w:rsid w:val="5712458D"/>
    <w:rsid w:val="57195D20"/>
    <w:rsid w:val="573346E4"/>
    <w:rsid w:val="573A64E5"/>
    <w:rsid w:val="574D13C5"/>
    <w:rsid w:val="57670F1B"/>
    <w:rsid w:val="57736A3B"/>
    <w:rsid w:val="57C339A1"/>
    <w:rsid w:val="57C531BE"/>
    <w:rsid w:val="57D07251"/>
    <w:rsid w:val="57EB4E98"/>
    <w:rsid w:val="580A5C1D"/>
    <w:rsid w:val="58680E28"/>
    <w:rsid w:val="58734101"/>
    <w:rsid w:val="587C6A22"/>
    <w:rsid w:val="589A3030"/>
    <w:rsid w:val="589F4EAE"/>
    <w:rsid w:val="58AF6A0D"/>
    <w:rsid w:val="58BE77DE"/>
    <w:rsid w:val="58D76A7E"/>
    <w:rsid w:val="58E25160"/>
    <w:rsid w:val="58E63021"/>
    <w:rsid w:val="58F90EE7"/>
    <w:rsid w:val="59316AE6"/>
    <w:rsid w:val="595C06A0"/>
    <w:rsid w:val="595C43FA"/>
    <w:rsid w:val="596F3878"/>
    <w:rsid w:val="5974569D"/>
    <w:rsid w:val="59A002B6"/>
    <w:rsid w:val="5A335B74"/>
    <w:rsid w:val="5A68599D"/>
    <w:rsid w:val="5A6E54CD"/>
    <w:rsid w:val="5A770099"/>
    <w:rsid w:val="5A7F28AC"/>
    <w:rsid w:val="5A833FD4"/>
    <w:rsid w:val="5AAA7B43"/>
    <w:rsid w:val="5ACE7D4C"/>
    <w:rsid w:val="5B3C5931"/>
    <w:rsid w:val="5B733CA2"/>
    <w:rsid w:val="5BA97FA2"/>
    <w:rsid w:val="5BAE274B"/>
    <w:rsid w:val="5BB075EE"/>
    <w:rsid w:val="5BD600C3"/>
    <w:rsid w:val="5BF22B2C"/>
    <w:rsid w:val="5C00556B"/>
    <w:rsid w:val="5C251523"/>
    <w:rsid w:val="5C42429F"/>
    <w:rsid w:val="5C5C67AD"/>
    <w:rsid w:val="5C6C039F"/>
    <w:rsid w:val="5C790648"/>
    <w:rsid w:val="5CBD1AB3"/>
    <w:rsid w:val="5D1C12E4"/>
    <w:rsid w:val="5D227DD3"/>
    <w:rsid w:val="5D3A52E4"/>
    <w:rsid w:val="5D513DED"/>
    <w:rsid w:val="5D532B71"/>
    <w:rsid w:val="5D6539BE"/>
    <w:rsid w:val="5DAF4121"/>
    <w:rsid w:val="5DB5115C"/>
    <w:rsid w:val="5DC10E41"/>
    <w:rsid w:val="5DD270D1"/>
    <w:rsid w:val="5DF24493"/>
    <w:rsid w:val="5DF2495F"/>
    <w:rsid w:val="5DF85019"/>
    <w:rsid w:val="5E3E7DEE"/>
    <w:rsid w:val="5E5B2E77"/>
    <w:rsid w:val="5EA24D36"/>
    <w:rsid w:val="5F2262ED"/>
    <w:rsid w:val="5F5B6F1E"/>
    <w:rsid w:val="5F667AD5"/>
    <w:rsid w:val="5F996789"/>
    <w:rsid w:val="5F9F53EE"/>
    <w:rsid w:val="5FB1699B"/>
    <w:rsid w:val="5FB31691"/>
    <w:rsid w:val="5FD1170F"/>
    <w:rsid w:val="60004C87"/>
    <w:rsid w:val="6015517B"/>
    <w:rsid w:val="6041627C"/>
    <w:rsid w:val="604C3BDC"/>
    <w:rsid w:val="60616557"/>
    <w:rsid w:val="608F5BBB"/>
    <w:rsid w:val="60955A1E"/>
    <w:rsid w:val="609737A3"/>
    <w:rsid w:val="609C3142"/>
    <w:rsid w:val="60A53A15"/>
    <w:rsid w:val="60A965C3"/>
    <w:rsid w:val="60CD3190"/>
    <w:rsid w:val="60FE5BAA"/>
    <w:rsid w:val="611D2264"/>
    <w:rsid w:val="612A57B6"/>
    <w:rsid w:val="613A7264"/>
    <w:rsid w:val="614006C0"/>
    <w:rsid w:val="615622C6"/>
    <w:rsid w:val="617410C0"/>
    <w:rsid w:val="617F30D4"/>
    <w:rsid w:val="618D4245"/>
    <w:rsid w:val="61C80386"/>
    <w:rsid w:val="61D44DCC"/>
    <w:rsid w:val="61D6681B"/>
    <w:rsid w:val="61F3355A"/>
    <w:rsid w:val="6214098A"/>
    <w:rsid w:val="626017F2"/>
    <w:rsid w:val="626C0744"/>
    <w:rsid w:val="628118AF"/>
    <w:rsid w:val="62984EA6"/>
    <w:rsid w:val="62A677DB"/>
    <w:rsid w:val="62AC242E"/>
    <w:rsid w:val="62B63C8C"/>
    <w:rsid w:val="62D80122"/>
    <w:rsid w:val="63136AD5"/>
    <w:rsid w:val="631D3F97"/>
    <w:rsid w:val="6322081F"/>
    <w:rsid w:val="63304355"/>
    <w:rsid w:val="6333403D"/>
    <w:rsid w:val="636B73C0"/>
    <w:rsid w:val="63A77B84"/>
    <w:rsid w:val="63AA39E9"/>
    <w:rsid w:val="63AC6E5E"/>
    <w:rsid w:val="63B21483"/>
    <w:rsid w:val="63F6035A"/>
    <w:rsid w:val="647B53C0"/>
    <w:rsid w:val="64C07DD6"/>
    <w:rsid w:val="64D172A5"/>
    <w:rsid w:val="64D500C7"/>
    <w:rsid w:val="64F17835"/>
    <w:rsid w:val="64FE4116"/>
    <w:rsid w:val="652B1ED7"/>
    <w:rsid w:val="65313CAC"/>
    <w:rsid w:val="65391DBF"/>
    <w:rsid w:val="654A55F9"/>
    <w:rsid w:val="65567C8C"/>
    <w:rsid w:val="656B2BD2"/>
    <w:rsid w:val="657142F0"/>
    <w:rsid w:val="6580552F"/>
    <w:rsid w:val="658B56FD"/>
    <w:rsid w:val="65A32529"/>
    <w:rsid w:val="65D405D4"/>
    <w:rsid w:val="6619577F"/>
    <w:rsid w:val="662C73EC"/>
    <w:rsid w:val="66476DB5"/>
    <w:rsid w:val="66750E9B"/>
    <w:rsid w:val="66A537F3"/>
    <w:rsid w:val="66B20713"/>
    <w:rsid w:val="66C612A2"/>
    <w:rsid w:val="66CE72F4"/>
    <w:rsid w:val="66EE09F4"/>
    <w:rsid w:val="670101B4"/>
    <w:rsid w:val="670907D7"/>
    <w:rsid w:val="670E0FE2"/>
    <w:rsid w:val="67133EA3"/>
    <w:rsid w:val="671925AE"/>
    <w:rsid w:val="67714D63"/>
    <w:rsid w:val="6771563A"/>
    <w:rsid w:val="67B60620"/>
    <w:rsid w:val="67FC0AB2"/>
    <w:rsid w:val="68030AE2"/>
    <w:rsid w:val="68375957"/>
    <w:rsid w:val="68435BE6"/>
    <w:rsid w:val="68504066"/>
    <w:rsid w:val="687C0CB8"/>
    <w:rsid w:val="68A407C3"/>
    <w:rsid w:val="68A946E8"/>
    <w:rsid w:val="68B75878"/>
    <w:rsid w:val="68CA52DA"/>
    <w:rsid w:val="68EF472F"/>
    <w:rsid w:val="69240F2C"/>
    <w:rsid w:val="696961DE"/>
    <w:rsid w:val="696A1161"/>
    <w:rsid w:val="698962B3"/>
    <w:rsid w:val="698A2A9F"/>
    <w:rsid w:val="69F4049F"/>
    <w:rsid w:val="6A1B4673"/>
    <w:rsid w:val="6A5A42CB"/>
    <w:rsid w:val="6A734AED"/>
    <w:rsid w:val="6A7A0102"/>
    <w:rsid w:val="6A7A236F"/>
    <w:rsid w:val="6A9A4BAD"/>
    <w:rsid w:val="6AA83D25"/>
    <w:rsid w:val="6AD40467"/>
    <w:rsid w:val="6AFD2A8A"/>
    <w:rsid w:val="6B126B14"/>
    <w:rsid w:val="6B593CC1"/>
    <w:rsid w:val="6B5C5E47"/>
    <w:rsid w:val="6B80441A"/>
    <w:rsid w:val="6B9C1999"/>
    <w:rsid w:val="6BE00508"/>
    <w:rsid w:val="6BF16147"/>
    <w:rsid w:val="6BF83435"/>
    <w:rsid w:val="6C05318E"/>
    <w:rsid w:val="6C1206A5"/>
    <w:rsid w:val="6C2E6EB4"/>
    <w:rsid w:val="6C617E3B"/>
    <w:rsid w:val="6C6C58A9"/>
    <w:rsid w:val="6C8F49D8"/>
    <w:rsid w:val="6C917822"/>
    <w:rsid w:val="6CA24221"/>
    <w:rsid w:val="6CB37B20"/>
    <w:rsid w:val="6CB41CC5"/>
    <w:rsid w:val="6CB84C29"/>
    <w:rsid w:val="6CCF3363"/>
    <w:rsid w:val="6CFB3E0A"/>
    <w:rsid w:val="6D340743"/>
    <w:rsid w:val="6D3E78AB"/>
    <w:rsid w:val="6D5374B5"/>
    <w:rsid w:val="6D8F1DD0"/>
    <w:rsid w:val="6DC079C1"/>
    <w:rsid w:val="6DD14DFE"/>
    <w:rsid w:val="6DE9667D"/>
    <w:rsid w:val="6DF143D2"/>
    <w:rsid w:val="6E0A421A"/>
    <w:rsid w:val="6E0C62D9"/>
    <w:rsid w:val="6E2B5F03"/>
    <w:rsid w:val="6E54186A"/>
    <w:rsid w:val="6E670A5B"/>
    <w:rsid w:val="6E840651"/>
    <w:rsid w:val="6EC73473"/>
    <w:rsid w:val="6ECD16EC"/>
    <w:rsid w:val="6F082812"/>
    <w:rsid w:val="6F704E91"/>
    <w:rsid w:val="6F764F1E"/>
    <w:rsid w:val="6F85498C"/>
    <w:rsid w:val="6FC33234"/>
    <w:rsid w:val="6FCA3204"/>
    <w:rsid w:val="6FFB6B0B"/>
    <w:rsid w:val="700A691F"/>
    <w:rsid w:val="701B2BD9"/>
    <w:rsid w:val="702A55EB"/>
    <w:rsid w:val="70342FD2"/>
    <w:rsid w:val="703A3918"/>
    <w:rsid w:val="70597DF8"/>
    <w:rsid w:val="706217F1"/>
    <w:rsid w:val="706F185A"/>
    <w:rsid w:val="71257429"/>
    <w:rsid w:val="714E7427"/>
    <w:rsid w:val="715A49B8"/>
    <w:rsid w:val="715C7B3B"/>
    <w:rsid w:val="718469D0"/>
    <w:rsid w:val="71A439A2"/>
    <w:rsid w:val="71A81C8E"/>
    <w:rsid w:val="71CB4139"/>
    <w:rsid w:val="71E95A94"/>
    <w:rsid w:val="720B3B24"/>
    <w:rsid w:val="72524723"/>
    <w:rsid w:val="728A0AD7"/>
    <w:rsid w:val="72AD45C8"/>
    <w:rsid w:val="72BF1F46"/>
    <w:rsid w:val="72E23A16"/>
    <w:rsid w:val="72F504EF"/>
    <w:rsid w:val="72FA228A"/>
    <w:rsid w:val="73233EB9"/>
    <w:rsid w:val="733A3036"/>
    <w:rsid w:val="734A0E26"/>
    <w:rsid w:val="73764F74"/>
    <w:rsid w:val="73F87E67"/>
    <w:rsid w:val="73FB7D31"/>
    <w:rsid w:val="743021A4"/>
    <w:rsid w:val="743353E1"/>
    <w:rsid w:val="74544AEB"/>
    <w:rsid w:val="745F6888"/>
    <w:rsid w:val="74653A1F"/>
    <w:rsid w:val="74726CA5"/>
    <w:rsid w:val="74864DA8"/>
    <w:rsid w:val="749375B0"/>
    <w:rsid w:val="749F3690"/>
    <w:rsid w:val="74B47588"/>
    <w:rsid w:val="74B81D37"/>
    <w:rsid w:val="74CC226A"/>
    <w:rsid w:val="7519741A"/>
    <w:rsid w:val="752B4C01"/>
    <w:rsid w:val="7549025D"/>
    <w:rsid w:val="754E57AB"/>
    <w:rsid w:val="756F0F19"/>
    <w:rsid w:val="757E561B"/>
    <w:rsid w:val="75837F55"/>
    <w:rsid w:val="75942B46"/>
    <w:rsid w:val="75BE4100"/>
    <w:rsid w:val="75D020CE"/>
    <w:rsid w:val="75D573AD"/>
    <w:rsid w:val="760703CA"/>
    <w:rsid w:val="76567DE1"/>
    <w:rsid w:val="76690431"/>
    <w:rsid w:val="76E24044"/>
    <w:rsid w:val="76E95BCA"/>
    <w:rsid w:val="77620DAA"/>
    <w:rsid w:val="777D62EF"/>
    <w:rsid w:val="778A41DE"/>
    <w:rsid w:val="77AA2E74"/>
    <w:rsid w:val="77AC3FB8"/>
    <w:rsid w:val="77AE1C8E"/>
    <w:rsid w:val="77AF65EC"/>
    <w:rsid w:val="77EB2C03"/>
    <w:rsid w:val="77F32CC5"/>
    <w:rsid w:val="77FD2243"/>
    <w:rsid w:val="77FF7F44"/>
    <w:rsid w:val="781A530A"/>
    <w:rsid w:val="78510847"/>
    <w:rsid w:val="78902A6E"/>
    <w:rsid w:val="78A851EB"/>
    <w:rsid w:val="78E71666"/>
    <w:rsid w:val="78E83350"/>
    <w:rsid w:val="79007908"/>
    <w:rsid w:val="7906038F"/>
    <w:rsid w:val="79103CCB"/>
    <w:rsid w:val="791E676F"/>
    <w:rsid w:val="79526137"/>
    <w:rsid w:val="798B1F27"/>
    <w:rsid w:val="79B82DA9"/>
    <w:rsid w:val="79C90455"/>
    <w:rsid w:val="79CC05B4"/>
    <w:rsid w:val="7A2B0FC7"/>
    <w:rsid w:val="7A385EFB"/>
    <w:rsid w:val="7A4012A8"/>
    <w:rsid w:val="7A7F08F8"/>
    <w:rsid w:val="7A9434C4"/>
    <w:rsid w:val="7A96509F"/>
    <w:rsid w:val="7AB0213C"/>
    <w:rsid w:val="7AC90415"/>
    <w:rsid w:val="7B286CDC"/>
    <w:rsid w:val="7B2B05C4"/>
    <w:rsid w:val="7B5A5D54"/>
    <w:rsid w:val="7B7E0D64"/>
    <w:rsid w:val="7B8922E6"/>
    <w:rsid w:val="7BB87CAF"/>
    <w:rsid w:val="7BCE15ED"/>
    <w:rsid w:val="7BE262A9"/>
    <w:rsid w:val="7C060C2A"/>
    <w:rsid w:val="7C1F6159"/>
    <w:rsid w:val="7C243AD6"/>
    <w:rsid w:val="7C3768A6"/>
    <w:rsid w:val="7C3842E0"/>
    <w:rsid w:val="7C460BA5"/>
    <w:rsid w:val="7C5E2E78"/>
    <w:rsid w:val="7CDA18DD"/>
    <w:rsid w:val="7D0023EE"/>
    <w:rsid w:val="7D142F76"/>
    <w:rsid w:val="7D29261C"/>
    <w:rsid w:val="7D2A682A"/>
    <w:rsid w:val="7D571972"/>
    <w:rsid w:val="7D673231"/>
    <w:rsid w:val="7D9A28F8"/>
    <w:rsid w:val="7D9E6576"/>
    <w:rsid w:val="7DD8014C"/>
    <w:rsid w:val="7DE92F36"/>
    <w:rsid w:val="7DF03878"/>
    <w:rsid w:val="7E141D97"/>
    <w:rsid w:val="7E3E1737"/>
    <w:rsid w:val="7E841CB1"/>
    <w:rsid w:val="7E8B4781"/>
    <w:rsid w:val="7EB1201D"/>
    <w:rsid w:val="7EE913BE"/>
    <w:rsid w:val="7EEA0F2F"/>
    <w:rsid w:val="7EF57FA0"/>
    <w:rsid w:val="7F010E8D"/>
    <w:rsid w:val="7F215815"/>
    <w:rsid w:val="7F4E46DD"/>
    <w:rsid w:val="7F67174A"/>
    <w:rsid w:val="7F6F0A20"/>
    <w:rsid w:val="7FCA72F9"/>
    <w:rsid w:val="7FD6427A"/>
    <w:rsid w:val="7FDD1F85"/>
    <w:rsid w:val="F65AF1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739CC3"/>
    </o:shapedefaults>
    <o:shapelayout v:ext="edit">
      <o:idmap v:ext="edit" data="2"/>
      <o:rules v:ext="edit">
        <o:r id="V:Rule1" type="connector" idref="#直接箭头连接符 22"/>
        <o:r id="V:Rule2" type="connector" idref="#直接箭头连接符 27"/>
        <o:r id="V:Rule3" type="connector" idref="#直接箭头连接符 15"/>
        <o:r id="V:Rule4" type="connector" idref="#直接箭头连接符 23"/>
        <o:r id="V:Rule5" type="connector" idref="#直接箭头连接符 1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18"/>
    <w:qFormat/>
    <w:uiPriority w:val="0"/>
    <w:pPr>
      <w:keepNext/>
      <w:keepLines/>
      <w:spacing w:before="340" w:after="330" w:line="578" w:lineRule="auto"/>
      <w:outlineLvl w:val="0"/>
    </w:pPr>
    <w:rPr>
      <w:rFonts w:ascii="Times New Roman" w:hAnsi="Times New Roman" w:cs="Times New Roman"/>
      <w:b/>
      <w:bCs/>
      <w:kern w:val="44"/>
      <w:sz w:val="28"/>
      <w:szCs w:val="44"/>
    </w:rPr>
  </w:style>
  <w:style w:type="paragraph" w:styleId="3">
    <w:name w:val="heading 2"/>
    <w:basedOn w:val="1"/>
    <w:next w:val="1"/>
    <w:link w:val="211"/>
    <w:unhideWhenUsed/>
    <w:qFormat/>
    <w:uiPriority w:val="0"/>
    <w:pPr>
      <w:keepNext/>
      <w:keepLines/>
      <w:spacing w:before="260" w:after="260" w:line="416" w:lineRule="auto"/>
      <w:outlineLvl w:val="1"/>
    </w:pPr>
    <w:rPr>
      <w:rFonts w:ascii="Arial" w:hAnsi="Arial" w:eastAsia="黑体" w:cs="Times New Roman"/>
      <w:b/>
      <w:bCs/>
      <w:szCs w:val="32"/>
    </w:rPr>
  </w:style>
  <w:style w:type="paragraph" w:styleId="4">
    <w:name w:val="heading 3"/>
    <w:basedOn w:val="1"/>
    <w:next w:val="1"/>
    <w:link w:val="209"/>
    <w:unhideWhenUsed/>
    <w:qFormat/>
    <w:uiPriority w:val="0"/>
    <w:pPr>
      <w:keepNext/>
      <w:keepLines/>
      <w:spacing w:before="260" w:after="260" w:line="416" w:lineRule="auto"/>
      <w:outlineLvl w:val="2"/>
    </w:pPr>
    <w:rPr>
      <w:rFonts w:ascii="Times New Roman" w:hAnsi="Times New Roman" w:eastAsia="楷体_GB2312" w:cs="Times New Roman"/>
      <w:b/>
      <w:bCs/>
      <w:szCs w:val="32"/>
    </w:rPr>
  </w:style>
  <w:style w:type="paragraph" w:styleId="5">
    <w:name w:val="heading 4"/>
    <w:basedOn w:val="1"/>
    <w:next w:val="1"/>
    <w:link w:val="208"/>
    <w:unhideWhenUsed/>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202"/>
    <w:unhideWhenUsed/>
    <w:qFormat/>
    <w:uiPriority w:val="0"/>
    <w:pPr>
      <w:keepNext/>
      <w:keepLines/>
      <w:spacing w:before="280" w:after="290" w:line="376" w:lineRule="auto"/>
      <w:outlineLvl w:val="4"/>
    </w:pPr>
    <w:rPr>
      <w:rFonts w:ascii="Times New Roman" w:hAnsi="Times New Roman" w:cs="Times New Roman"/>
      <w:b/>
      <w:bCs/>
      <w:sz w:val="28"/>
      <w:szCs w:val="28"/>
    </w:rPr>
  </w:style>
  <w:style w:type="paragraph" w:styleId="7">
    <w:name w:val="heading 6"/>
    <w:basedOn w:val="1"/>
    <w:next w:val="1"/>
    <w:link w:val="198"/>
    <w:unhideWhenUsed/>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unhideWhenUsed/>
    <w:qFormat/>
    <w:uiPriority w:val="0"/>
    <w:pPr>
      <w:keepNext/>
      <w:keepLines/>
      <w:spacing w:before="240" w:after="64" w:line="320" w:lineRule="auto"/>
      <w:outlineLvl w:val="6"/>
    </w:pPr>
    <w:rPr>
      <w:rFonts w:ascii="Times New Roman" w:hAnsi="Times New Roman" w:cs="Times New Roman"/>
      <w:b/>
      <w:bCs/>
      <w:sz w:val="24"/>
      <w:szCs w:val="24"/>
    </w:rPr>
  </w:style>
  <w:style w:type="paragraph" w:styleId="9">
    <w:name w:val="heading 8"/>
    <w:basedOn w:val="1"/>
    <w:next w:val="1"/>
    <w:unhideWhenUsed/>
    <w:qFormat/>
    <w:uiPriority w:val="0"/>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unhideWhenUsed/>
    <w:qFormat/>
    <w:uiPriority w:val="0"/>
    <w:pPr>
      <w:keepNext/>
      <w:keepLines/>
      <w:spacing w:before="240" w:after="64" w:line="320" w:lineRule="auto"/>
      <w:outlineLvl w:val="8"/>
    </w:pPr>
    <w:rPr>
      <w:rFonts w:ascii="Arial" w:hAnsi="Arial" w:eastAsia="黑体" w:cs="Times New Roman"/>
      <w:szCs w:val="21"/>
    </w:rPr>
  </w:style>
  <w:style w:type="character" w:default="1" w:styleId="50">
    <w:name w:val="Default Paragraph Font"/>
    <w:semiHidden/>
    <w:qFormat/>
    <w:uiPriority w:val="0"/>
  </w:style>
  <w:style w:type="table" w:default="1" w:styleId="48">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Times New Roman" w:hAnsi="Times New Roman" w:cs="Times New Roman"/>
      <w:szCs w:val="24"/>
    </w:rPr>
  </w:style>
  <w:style w:type="paragraph" w:styleId="12">
    <w:name w:val="index 8"/>
    <w:basedOn w:val="1"/>
    <w:next w:val="1"/>
    <w:qFormat/>
    <w:uiPriority w:val="0"/>
    <w:pPr>
      <w:ind w:left="1680" w:hanging="210"/>
      <w:jc w:val="left"/>
    </w:pPr>
    <w:rPr>
      <w:rFonts w:ascii="Calibri" w:hAnsi="Calibri" w:cs="Times New Roman"/>
      <w:sz w:val="20"/>
      <w:szCs w:val="20"/>
    </w:rPr>
  </w:style>
  <w:style w:type="paragraph" w:styleId="13">
    <w:name w:val="Normal Indent"/>
    <w:basedOn w:val="1"/>
    <w:qFormat/>
    <w:uiPriority w:val="0"/>
    <w:pPr>
      <w:ind w:firstLine="420" w:firstLineChars="200"/>
    </w:pPr>
    <w:rPr>
      <w:rFonts w:ascii="Times New Roman" w:hAnsi="Times New Roman" w:cs="Times New Roman"/>
      <w:sz w:val="24"/>
      <w:szCs w:val="20"/>
    </w:rPr>
  </w:style>
  <w:style w:type="paragraph" w:styleId="14">
    <w:name w:val="caption"/>
    <w:basedOn w:val="1"/>
    <w:next w:val="1"/>
    <w:unhideWhenUsed/>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cs="Times New Roman"/>
      <w:sz w:val="20"/>
      <w:szCs w:val="20"/>
    </w:rPr>
  </w:style>
  <w:style w:type="paragraph" w:styleId="16">
    <w:name w:val="Document Map"/>
    <w:basedOn w:val="1"/>
    <w:qFormat/>
    <w:uiPriority w:val="0"/>
    <w:pPr>
      <w:shd w:val="clear" w:color="auto" w:fill="000080"/>
    </w:pPr>
    <w:rPr>
      <w:rFonts w:ascii="Times New Roman" w:hAnsi="Times New Roman" w:cs="Times New Roman"/>
    </w:rPr>
  </w:style>
  <w:style w:type="paragraph" w:styleId="17">
    <w:name w:val="annotation text"/>
    <w:basedOn w:val="1"/>
    <w:link w:val="221"/>
    <w:qFormat/>
    <w:uiPriority w:val="0"/>
    <w:pPr>
      <w:jc w:val="left"/>
    </w:pPr>
    <w:rPr>
      <w:rFonts w:ascii="Times New Roman" w:hAnsi="Times New Roman" w:eastAsia="宋体" w:cs="Times New Roman"/>
    </w:rPr>
  </w:style>
  <w:style w:type="paragraph" w:styleId="18">
    <w:name w:val="index 6"/>
    <w:basedOn w:val="1"/>
    <w:next w:val="1"/>
    <w:qFormat/>
    <w:uiPriority w:val="0"/>
    <w:pPr>
      <w:ind w:left="1260" w:hanging="210"/>
      <w:jc w:val="left"/>
    </w:pPr>
    <w:rPr>
      <w:rFonts w:ascii="Calibri" w:hAnsi="Calibri" w:cs="Times New Roman"/>
      <w:sz w:val="20"/>
      <w:szCs w:val="20"/>
    </w:rPr>
  </w:style>
  <w:style w:type="paragraph" w:styleId="19">
    <w:name w:val="Body Text"/>
    <w:basedOn w:val="1"/>
    <w:link w:val="203"/>
    <w:qFormat/>
    <w:uiPriority w:val="0"/>
    <w:pPr>
      <w:jc w:val="center"/>
    </w:pPr>
    <w:rPr>
      <w:rFonts w:ascii="Times New Roman" w:hAnsi="Times New Roman" w:cs="Times New Roman"/>
      <w:sz w:val="18"/>
      <w:szCs w:val="24"/>
    </w:rPr>
  </w:style>
  <w:style w:type="paragraph" w:styleId="20">
    <w:name w:val="Body Text Indent"/>
    <w:basedOn w:val="1"/>
    <w:qFormat/>
    <w:uiPriority w:val="0"/>
    <w:pPr>
      <w:spacing w:after="120" w:afterLines="0"/>
      <w:ind w:left="420" w:leftChars="200"/>
    </w:pPr>
    <w:rPr>
      <w:rFonts w:ascii="Times New Roman" w:hAnsi="Times New Roman" w:cs="Times New Roman"/>
    </w:rPr>
  </w:style>
  <w:style w:type="paragraph" w:styleId="21">
    <w:name w:val="index 4"/>
    <w:basedOn w:val="1"/>
    <w:next w:val="1"/>
    <w:qFormat/>
    <w:uiPriority w:val="0"/>
    <w:pPr>
      <w:ind w:left="840" w:hanging="210"/>
      <w:jc w:val="left"/>
    </w:pPr>
    <w:rPr>
      <w:rFonts w:ascii="Calibri" w:hAnsi="Calibri" w:cs="Times New Roman"/>
      <w:sz w:val="20"/>
      <w:szCs w:val="20"/>
    </w:rPr>
  </w:style>
  <w:style w:type="paragraph" w:styleId="22">
    <w:name w:val="toc 5"/>
    <w:basedOn w:val="1"/>
    <w:next w:val="1"/>
    <w:qFormat/>
    <w:uiPriority w:val="0"/>
    <w:pPr>
      <w:numPr>
        <w:ilvl w:val="1"/>
        <w:numId w:val="1"/>
      </w:numPr>
      <w:tabs>
        <w:tab w:val="right" w:leader="dot" w:pos="9241"/>
        <w:tab w:val="clear" w:pos="1260"/>
      </w:tabs>
      <w:ind w:left="0" w:firstLine="300" w:firstLineChars="300"/>
      <w:jc w:val="left"/>
    </w:pPr>
    <w:rPr>
      <w:rFonts w:ascii="宋体" w:hAnsi="Times New Roman" w:cs="Times New Roman"/>
      <w:szCs w:val="21"/>
    </w:rPr>
  </w:style>
  <w:style w:type="paragraph" w:styleId="23">
    <w:name w:val="toc 3"/>
    <w:basedOn w:val="1"/>
    <w:next w:val="1"/>
    <w:qFormat/>
    <w:uiPriority w:val="0"/>
    <w:pPr>
      <w:tabs>
        <w:tab w:val="right" w:leader="dot" w:pos="9241"/>
      </w:tabs>
      <w:spacing w:line="360" w:lineRule="auto"/>
      <w:jc w:val="left"/>
    </w:pPr>
    <w:rPr>
      <w:rFonts w:ascii="宋体" w:hAnsi="Times New Roman" w:cs="Times New Roman"/>
      <w:sz w:val="24"/>
      <w:szCs w:val="24"/>
    </w:rPr>
  </w:style>
  <w:style w:type="paragraph" w:styleId="24">
    <w:name w:val="Plain Text"/>
    <w:basedOn w:val="1"/>
    <w:link w:val="216"/>
    <w:qFormat/>
    <w:uiPriority w:val="0"/>
    <w:rPr>
      <w:rFonts w:ascii="宋体" w:hAnsi="Courier New" w:cs="Courier New"/>
      <w:szCs w:val="21"/>
    </w:rPr>
  </w:style>
  <w:style w:type="paragraph" w:styleId="25">
    <w:name w:val="toc 8"/>
    <w:basedOn w:val="1"/>
    <w:next w:val="1"/>
    <w:qFormat/>
    <w:uiPriority w:val="0"/>
    <w:pPr>
      <w:ind w:left="2940" w:leftChars="1400"/>
    </w:pPr>
    <w:rPr>
      <w:rFonts w:ascii="Times New Roman" w:hAnsi="Times New Roman" w:cs="Times New Roman"/>
      <w:szCs w:val="24"/>
    </w:rPr>
  </w:style>
  <w:style w:type="paragraph" w:styleId="26">
    <w:name w:val="index 3"/>
    <w:basedOn w:val="1"/>
    <w:next w:val="1"/>
    <w:qFormat/>
    <w:uiPriority w:val="0"/>
    <w:pPr>
      <w:ind w:left="630" w:hanging="210"/>
      <w:jc w:val="left"/>
    </w:pPr>
    <w:rPr>
      <w:rFonts w:ascii="Calibri" w:hAnsi="Calibri" w:cs="Times New Roman"/>
      <w:sz w:val="20"/>
      <w:szCs w:val="20"/>
    </w:rPr>
  </w:style>
  <w:style w:type="paragraph" w:styleId="27">
    <w:name w:val="Date"/>
    <w:basedOn w:val="1"/>
    <w:next w:val="1"/>
    <w:link w:val="200"/>
    <w:qFormat/>
    <w:uiPriority w:val="0"/>
    <w:pPr>
      <w:ind w:left="100" w:leftChars="2500"/>
    </w:pPr>
    <w:rPr>
      <w:rFonts w:ascii="Times New Roman" w:hAnsi="Times New Roman" w:cs="Times New Roman"/>
      <w:szCs w:val="24"/>
    </w:rPr>
  </w:style>
  <w:style w:type="paragraph" w:styleId="28">
    <w:name w:val="Body Text Indent 2"/>
    <w:basedOn w:val="1"/>
    <w:qFormat/>
    <w:uiPriority w:val="0"/>
    <w:pPr>
      <w:spacing w:after="120" w:line="480" w:lineRule="auto"/>
      <w:ind w:left="420" w:leftChars="200"/>
    </w:pPr>
    <w:rPr>
      <w:rFonts w:ascii="Times New Roman" w:hAnsi="Times New Roman" w:cs="Times New Roman"/>
      <w:szCs w:val="20"/>
    </w:rPr>
  </w:style>
  <w:style w:type="paragraph" w:styleId="29">
    <w:name w:val="Balloon Text"/>
    <w:basedOn w:val="1"/>
    <w:link w:val="213"/>
    <w:qFormat/>
    <w:uiPriority w:val="0"/>
    <w:rPr>
      <w:rFonts w:ascii="Times New Roman" w:hAnsi="Times New Roman" w:cs="Times New Roman"/>
      <w:sz w:val="18"/>
      <w:szCs w:val="18"/>
    </w:rPr>
  </w:style>
  <w:style w:type="paragraph" w:styleId="30">
    <w:name w:val="footer"/>
    <w:basedOn w:val="1"/>
    <w:link w:val="207"/>
    <w:qFormat/>
    <w:uiPriority w:val="0"/>
    <w:pPr>
      <w:tabs>
        <w:tab w:val="center" w:pos="4153"/>
        <w:tab w:val="right" w:pos="8306"/>
      </w:tabs>
      <w:snapToGrid w:val="0"/>
      <w:jc w:val="left"/>
    </w:pPr>
    <w:rPr>
      <w:rFonts w:ascii="Times New Roman" w:hAnsi="Times New Roman" w:cs="Times New Roman"/>
      <w:sz w:val="18"/>
      <w:szCs w:val="18"/>
    </w:rPr>
  </w:style>
  <w:style w:type="paragraph" w:styleId="31">
    <w:name w:val="header"/>
    <w:basedOn w:val="1"/>
    <w:link w:val="217"/>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32">
    <w:name w:val="toc 1"/>
    <w:basedOn w:val="1"/>
    <w:next w:val="1"/>
    <w:qFormat/>
    <w:uiPriority w:val="0"/>
    <w:pPr>
      <w:tabs>
        <w:tab w:val="left" w:pos="210"/>
        <w:tab w:val="right" w:leader="dot" w:pos="9241"/>
      </w:tabs>
      <w:spacing w:line="400" w:lineRule="exact"/>
      <w:jc w:val="center"/>
    </w:pPr>
    <w:rPr>
      <w:rFonts w:ascii="宋体" w:hAnsi="宋体" w:cs="Times New Roman"/>
      <w:b/>
      <w:sz w:val="28"/>
      <w:szCs w:val="28"/>
    </w:rPr>
  </w:style>
  <w:style w:type="paragraph" w:styleId="33">
    <w:name w:val="toc 4"/>
    <w:basedOn w:val="1"/>
    <w:next w:val="1"/>
    <w:qFormat/>
    <w:uiPriority w:val="0"/>
    <w:pPr>
      <w:tabs>
        <w:tab w:val="right" w:leader="dot" w:pos="9241"/>
      </w:tabs>
      <w:ind w:firstLine="240" w:firstLineChars="100"/>
      <w:jc w:val="left"/>
    </w:pPr>
    <w:rPr>
      <w:rFonts w:ascii="宋体" w:hAnsi="Times New Roman" w:cs="Times New Roman"/>
      <w:szCs w:val="21"/>
    </w:rPr>
  </w:style>
  <w:style w:type="paragraph" w:styleId="34">
    <w:name w:val="index heading"/>
    <w:basedOn w:val="1"/>
    <w:next w:val="35"/>
    <w:qFormat/>
    <w:uiPriority w:val="0"/>
    <w:pPr>
      <w:spacing w:before="120" w:after="120"/>
      <w:jc w:val="center"/>
    </w:pPr>
    <w:rPr>
      <w:rFonts w:ascii="Calibri" w:hAnsi="Calibri" w:cs="Times New Roman"/>
      <w:b/>
      <w:bCs/>
      <w:iCs/>
      <w:szCs w:val="20"/>
    </w:rPr>
  </w:style>
  <w:style w:type="paragraph" w:styleId="35">
    <w:name w:val="index 1"/>
    <w:basedOn w:val="1"/>
    <w:next w:val="36"/>
    <w:qFormat/>
    <w:uiPriority w:val="0"/>
    <w:pPr>
      <w:tabs>
        <w:tab w:val="right" w:leader="dot" w:pos="9299"/>
      </w:tabs>
      <w:jc w:val="left"/>
    </w:pPr>
    <w:rPr>
      <w:rFonts w:ascii="宋体" w:hAnsi="Times New Roman" w:cs="Times New Roman"/>
      <w:szCs w:val="21"/>
    </w:rPr>
  </w:style>
  <w:style w:type="paragraph" w:customStyle="1" w:styleId="36">
    <w:name w:val="段"/>
    <w:link w:val="197"/>
    <w:qFormat/>
    <w:uiPriority w:val="0"/>
    <w:pPr>
      <w:tabs>
        <w:tab w:val="center" w:pos="4201"/>
        <w:tab w:val="right" w:leader="dot" w:pos="9298"/>
      </w:tabs>
      <w:autoSpaceDE w:val="0"/>
      <w:autoSpaceDN w:val="0"/>
      <w:ind w:firstLine="420" w:firstLineChars="200"/>
      <w:jc w:val="both"/>
    </w:pPr>
    <w:rPr>
      <w:rFonts w:ascii="宋体" w:eastAsia="宋体" w:hAnsiTheme="minorHAnsi" w:cstheme="minorBidi"/>
      <w:sz w:val="21"/>
      <w:szCs w:val="22"/>
      <w:lang w:val="en-US" w:eastAsia="zh-CN" w:bidi="ar-SA"/>
    </w:rPr>
  </w:style>
  <w:style w:type="paragraph" w:styleId="37">
    <w:name w:val="footnote text"/>
    <w:basedOn w:val="1"/>
    <w:qFormat/>
    <w:uiPriority w:val="0"/>
    <w:pPr>
      <w:tabs>
        <w:tab w:val="left" w:pos="0"/>
      </w:tabs>
      <w:snapToGrid w:val="0"/>
      <w:ind w:left="720" w:hanging="357"/>
      <w:jc w:val="left"/>
    </w:pPr>
    <w:rPr>
      <w:rFonts w:ascii="宋体" w:hAnsi="Times New Roman" w:cs="Times New Roman"/>
      <w:sz w:val="18"/>
      <w:szCs w:val="18"/>
    </w:rPr>
  </w:style>
  <w:style w:type="paragraph" w:styleId="38">
    <w:name w:val="toc 6"/>
    <w:basedOn w:val="1"/>
    <w:next w:val="1"/>
    <w:qFormat/>
    <w:uiPriority w:val="0"/>
    <w:pPr>
      <w:ind w:left="2100" w:leftChars="1000"/>
    </w:pPr>
    <w:rPr>
      <w:rFonts w:ascii="Times New Roman" w:hAnsi="Times New Roman" w:cs="Times New Roman"/>
      <w:szCs w:val="24"/>
    </w:rPr>
  </w:style>
  <w:style w:type="paragraph" w:styleId="39">
    <w:name w:val="Body Text Indent 3"/>
    <w:basedOn w:val="1"/>
    <w:qFormat/>
    <w:uiPriority w:val="0"/>
    <w:pPr>
      <w:spacing w:after="120" w:afterLines="0"/>
      <w:ind w:left="420" w:leftChars="200"/>
    </w:pPr>
    <w:rPr>
      <w:rFonts w:ascii="Times New Roman" w:hAnsi="Times New Roman" w:cs="Times New Roman"/>
      <w:sz w:val="16"/>
      <w:szCs w:val="16"/>
    </w:rPr>
  </w:style>
  <w:style w:type="paragraph" w:styleId="40">
    <w:name w:val="index 7"/>
    <w:basedOn w:val="1"/>
    <w:next w:val="1"/>
    <w:qFormat/>
    <w:uiPriority w:val="0"/>
    <w:pPr>
      <w:ind w:left="1470" w:hanging="210"/>
      <w:jc w:val="left"/>
    </w:pPr>
    <w:rPr>
      <w:rFonts w:ascii="Calibri" w:hAnsi="Calibri" w:cs="Times New Roman"/>
      <w:sz w:val="20"/>
      <w:szCs w:val="20"/>
    </w:rPr>
  </w:style>
  <w:style w:type="paragraph" w:styleId="41">
    <w:name w:val="index 9"/>
    <w:basedOn w:val="1"/>
    <w:next w:val="1"/>
    <w:qFormat/>
    <w:uiPriority w:val="0"/>
    <w:pPr>
      <w:ind w:left="1890" w:hanging="210"/>
      <w:jc w:val="left"/>
    </w:pPr>
    <w:rPr>
      <w:rFonts w:ascii="Calibri" w:hAnsi="Calibri" w:cs="Times New Roman"/>
      <w:sz w:val="20"/>
      <w:szCs w:val="20"/>
    </w:rPr>
  </w:style>
  <w:style w:type="paragraph" w:styleId="42">
    <w:name w:val="toc 2"/>
    <w:basedOn w:val="1"/>
    <w:next w:val="1"/>
    <w:qFormat/>
    <w:uiPriority w:val="0"/>
    <w:pPr>
      <w:tabs>
        <w:tab w:val="right" w:leader="dot" w:pos="9135"/>
      </w:tabs>
      <w:ind w:left="420" w:leftChars="200" w:right="-395" w:rightChars="-188"/>
      <w:jc w:val="left"/>
    </w:pPr>
    <w:rPr>
      <w:rFonts w:ascii="Times New Roman" w:hAnsi="Times New Roman" w:cs="Times New Roman"/>
      <w:szCs w:val="24"/>
    </w:rPr>
  </w:style>
  <w:style w:type="paragraph" w:styleId="43">
    <w:name w:val="toc 9"/>
    <w:basedOn w:val="1"/>
    <w:next w:val="1"/>
    <w:qFormat/>
    <w:uiPriority w:val="0"/>
    <w:pPr>
      <w:ind w:left="3360" w:leftChars="1600"/>
    </w:pPr>
    <w:rPr>
      <w:rFonts w:ascii="Times New Roman" w:hAnsi="Times New Roman" w:cs="Times New Roman"/>
      <w:szCs w:val="24"/>
    </w:rPr>
  </w:style>
  <w:style w:type="paragraph" w:styleId="44">
    <w:name w:val="Body Text 2"/>
    <w:basedOn w:val="1"/>
    <w:qFormat/>
    <w:uiPriority w:val="0"/>
    <w:pPr>
      <w:spacing w:after="120" w:afterLines="0" w:line="480" w:lineRule="auto"/>
    </w:pPr>
    <w:rPr>
      <w:rFonts w:ascii="Times New Roman" w:hAnsi="Times New Roman" w:cs="Times New Roman"/>
    </w:rPr>
  </w:style>
  <w:style w:type="paragraph" w:styleId="4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46">
    <w:name w:val="index 2"/>
    <w:basedOn w:val="1"/>
    <w:next w:val="1"/>
    <w:qFormat/>
    <w:uiPriority w:val="0"/>
    <w:pPr>
      <w:ind w:left="420" w:hanging="210"/>
      <w:jc w:val="left"/>
    </w:pPr>
    <w:rPr>
      <w:rFonts w:ascii="Calibri" w:hAnsi="Calibri" w:cs="Times New Roman"/>
      <w:sz w:val="20"/>
      <w:szCs w:val="20"/>
    </w:rPr>
  </w:style>
  <w:style w:type="paragraph" w:styleId="47">
    <w:name w:val="annotation subject"/>
    <w:basedOn w:val="17"/>
    <w:next w:val="17"/>
    <w:qFormat/>
    <w:uiPriority w:val="0"/>
    <w:rPr>
      <w:b/>
      <w:bCs/>
    </w:rPr>
  </w:style>
  <w:style w:type="table" w:styleId="49">
    <w:name w:val="Table Grid"/>
    <w:basedOn w:val="4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basedOn w:val="50"/>
    <w:qFormat/>
    <w:uiPriority w:val="0"/>
    <w:rPr>
      <w:rFonts w:ascii="Times New Roman" w:hAnsi="Times New Roman" w:eastAsia="宋体" w:cs="Times New Roman"/>
      <w:b/>
      <w:bCs/>
    </w:rPr>
  </w:style>
  <w:style w:type="character" w:styleId="52">
    <w:name w:val="page number"/>
    <w:basedOn w:val="50"/>
    <w:qFormat/>
    <w:uiPriority w:val="0"/>
    <w:rPr>
      <w:rFonts w:ascii="Times New Roman" w:hAnsi="Times New Roman" w:eastAsia="宋体" w:cs="Times New Roman"/>
    </w:rPr>
  </w:style>
  <w:style w:type="character" w:styleId="53">
    <w:name w:val="FollowedHyperlink"/>
    <w:basedOn w:val="50"/>
    <w:qFormat/>
    <w:uiPriority w:val="0"/>
    <w:rPr>
      <w:rFonts w:ascii="Verdana" w:hAnsi="Verdana" w:eastAsia="仿宋_GB2312" w:cs="Times New Roman"/>
      <w:color w:val="800080"/>
      <w:kern w:val="0"/>
      <w:sz w:val="24"/>
      <w:u w:val="single"/>
      <w:lang w:eastAsia="en-US"/>
    </w:rPr>
  </w:style>
  <w:style w:type="character" w:styleId="54">
    <w:name w:val="Hyperlink"/>
    <w:basedOn w:val="50"/>
    <w:qFormat/>
    <w:uiPriority w:val="0"/>
    <w:rPr>
      <w:rFonts w:ascii="Times New Roman" w:hAnsi="Times New Roman" w:eastAsia="宋体" w:cs="Times New Roman"/>
      <w:color w:val="0000FF"/>
      <w:u w:val="single"/>
    </w:rPr>
  </w:style>
  <w:style w:type="character" w:styleId="55">
    <w:name w:val="annotation reference"/>
    <w:basedOn w:val="50"/>
    <w:qFormat/>
    <w:uiPriority w:val="0"/>
    <w:rPr>
      <w:rFonts w:ascii="Verdana" w:hAnsi="Verdana" w:eastAsia="仿宋_GB2312" w:cs="Times New Roman"/>
      <w:kern w:val="0"/>
      <w:sz w:val="21"/>
      <w:szCs w:val="21"/>
      <w:lang w:eastAsia="en-US"/>
    </w:rPr>
  </w:style>
  <w:style w:type="paragraph" w:customStyle="1" w:styleId="56">
    <w:name w:val="要求"/>
    <w:basedOn w:val="36"/>
    <w:qFormat/>
    <w:uiPriority w:val="0"/>
    <w:pPr>
      <w:adjustRightInd w:val="0"/>
      <w:snapToGrid w:val="0"/>
      <w:ind w:left="200" w:leftChars="200" w:firstLine="200"/>
    </w:pPr>
  </w:style>
  <w:style w:type="paragraph" w:customStyle="1" w:styleId="57">
    <w:name w:val="示例内容"/>
    <w:qFormat/>
    <w:uiPriority w:val="0"/>
    <w:pPr>
      <w:ind w:firstLine="200" w:firstLineChars="200"/>
    </w:pPr>
    <w:rPr>
      <w:rFonts w:ascii="宋体" w:hAnsiTheme="minorHAnsi" w:eastAsiaTheme="minorEastAsia" w:cstheme="minorBidi"/>
      <w:sz w:val="18"/>
      <w:szCs w:val="18"/>
      <w:lang w:val="en-US" w:eastAsia="zh-CN" w:bidi="ar-SA"/>
    </w:rPr>
  </w:style>
  <w:style w:type="paragraph" w:customStyle="1" w:styleId="58">
    <w:name w:val="正文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示例×："/>
    <w:basedOn w:val="1"/>
    <w:qFormat/>
    <w:uiPriority w:val="0"/>
    <w:pPr>
      <w:widowControl/>
      <w:numPr>
        <w:ilvl w:val="0"/>
        <w:numId w:val="2"/>
      </w:numPr>
    </w:pPr>
    <w:rPr>
      <w:rFonts w:ascii="宋体"/>
      <w:kern w:val="0"/>
      <w:sz w:val="18"/>
      <w:szCs w:val="18"/>
    </w:rPr>
  </w:style>
  <w:style w:type="paragraph" w:customStyle="1" w:styleId="60">
    <w:name w:val=" Char Char1 Char Char Char Char"/>
    <w:basedOn w:val="1"/>
    <w:qFormat/>
    <w:uiPriority w:val="0"/>
    <w:pPr>
      <w:widowControl/>
      <w:spacing w:after="160" w:afterLines="0" w:line="240" w:lineRule="exact"/>
      <w:jc w:val="left"/>
    </w:pPr>
    <w:rPr>
      <w:rFonts w:ascii="Times New Roman" w:hAnsi="Times New Roman" w:cs="Times New Roman"/>
    </w:rPr>
  </w:style>
  <w:style w:type="paragraph" w:customStyle="1" w:styleId="61">
    <w:name w:val="Char Char1 Char Char Char Char"/>
    <w:basedOn w:val="1"/>
    <w:qFormat/>
    <w:uiPriority w:val="0"/>
    <w:pPr>
      <w:widowControl/>
      <w:spacing w:after="160" w:line="240" w:lineRule="exact"/>
      <w:jc w:val="left"/>
    </w:pPr>
    <w:rPr>
      <w:rFonts w:ascii="Times New Roman" w:hAnsi="Times New Roman" w:cs="Times New Roman"/>
    </w:rPr>
  </w:style>
  <w:style w:type="paragraph" w:customStyle="1" w:styleId="62">
    <w:name w:val="p0"/>
    <w:basedOn w:val="1"/>
    <w:qFormat/>
    <w:uiPriority w:val="0"/>
    <w:pPr>
      <w:widowControl/>
    </w:pPr>
    <w:rPr>
      <w:rFonts w:ascii="Times New Roman" w:hAnsi="Times New Roman" w:cs="Times New Roman"/>
      <w:kern w:val="0"/>
      <w:szCs w:val="21"/>
    </w:rPr>
  </w:style>
  <w:style w:type="paragraph" w:customStyle="1" w:styleId="63">
    <w:name w:val=" Char Char Char1 Char Char Char Char Char Char Char Char Char Char Char Char Char"/>
    <w:basedOn w:val="1"/>
    <w:qFormat/>
    <w:uiPriority w:val="0"/>
    <w:rPr>
      <w:rFonts w:ascii="Times New Roman" w:hAnsi="Times New Roman" w:cs="Times New Roman"/>
    </w:rPr>
  </w:style>
  <w:style w:type="character" w:customStyle="1" w:styleId="64">
    <w:name w:val="段 Char Char"/>
    <w:link w:val="36"/>
    <w:qFormat/>
    <w:uiPriority w:val="0"/>
    <w:rPr>
      <w:rFonts w:ascii="宋体" w:hAnsi="Times New Roman" w:eastAsia="宋体" w:cs="Times New Roman"/>
      <w:sz w:val="21"/>
      <w:lang w:val="en-US" w:eastAsia="zh-CN" w:bidi="ar-SA"/>
    </w:rPr>
  </w:style>
  <w:style w:type="paragraph" w:customStyle="1" w:styleId="6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6">
    <w:name w:val="注：（正文）"/>
    <w:basedOn w:val="67"/>
    <w:next w:val="36"/>
    <w:qFormat/>
    <w:uiPriority w:val="0"/>
  </w:style>
  <w:style w:type="paragraph" w:customStyle="1" w:styleId="67">
    <w:name w:val="注："/>
    <w:next w:val="3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9">
    <w:name w:val="附录四级条标题"/>
    <w:basedOn w:val="70"/>
    <w:next w:val="36"/>
    <w:qFormat/>
    <w:uiPriority w:val="0"/>
    <w:pPr>
      <w:tabs>
        <w:tab w:val="left" w:pos="360"/>
      </w:tabs>
      <w:outlineLvl w:val="5"/>
    </w:pPr>
  </w:style>
  <w:style w:type="paragraph" w:customStyle="1" w:styleId="70">
    <w:name w:val="附录三级条标题"/>
    <w:basedOn w:val="71"/>
    <w:next w:val="36"/>
    <w:qFormat/>
    <w:uiPriority w:val="0"/>
    <w:pPr>
      <w:tabs>
        <w:tab w:val="left" w:pos="360"/>
      </w:tabs>
      <w:outlineLvl w:val="4"/>
    </w:pPr>
  </w:style>
  <w:style w:type="paragraph" w:customStyle="1" w:styleId="71">
    <w:name w:val="附录二级条标题"/>
    <w:basedOn w:val="1"/>
    <w:next w:val="36"/>
    <w:qFormat/>
    <w:uiPriority w:val="0"/>
    <w:pPr>
      <w:widowControl/>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72">
    <w:name w:val="样式4"/>
    <w:basedOn w:val="3"/>
    <w:qFormat/>
    <w:uiPriority w:val="0"/>
    <w:pPr>
      <w:spacing w:before="0" w:after="0" w:line="400" w:lineRule="exact"/>
      <w:ind w:firstLine="420" w:firstLineChars="200"/>
    </w:pPr>
    <w:rPr>
      <w:rFonts w:ascii="宋体" w:hAnsi="宋体"/>
      <w:b w:val="0"/>
      <w:color w:val="000000"/>
      <w:sz w:val="21"/>
      <w:szCs w:val="21"/>
    </w:rPr>
  </w:style>
  <w:style w:type="paragraph" w:customStyle="1" w:styleId="73">
    <w:name w:val="默认段落字体 Para Char Char Char Char Char Char Char"/>
    <w:basedOn w:val="1"/>
    <w:qFormat/>
    <w:uiPriority w:val="0"/>
    <w:rPr>
      <w:rFonts w:ascii="Calibri" w:hAnsi="Calibri" w:eastAsia="仿宋_GB2312" w:cs="Times New Roman"/>
      <w:sz w:val="32"/>
      <w:szCs w:val="22"/>
    </w:rPr>
  </w:style>
  <w:style w:type="paragraph" w:customStyle="1" w:styleId="74">
    <w:name w:val="附录五级无"/>
    <w:basedOn w:val="75"/>
    <w:qFormat/>
    <w:uiPriority w:val="0"/>
    <w:pPr>
      <w:tabs>
        <w:tab w:val="left" w:pos="360"/>
      </w:tabs>
      <w:spacing w:beforeLines="0" w:afterLines="0"/>
    </w:pPr>
    <w:rPr>
      <w:rFonts w:ascii="宋体" w:eastAsia="宋体"/>
      <w:szCs w:val="21"/>
    </w:rPr>
  </w:style>
  <w:style w:type="paragraph" w:customStyle="1" w:styleId="75">
    <w:name w:val="附录五级条标题"/>
    <w:basedOn w:val="69"/>
    <w:next w:val="36"/>
    <w:qFormat/>
    <w:uiPriority w:val="0"/>
    <w:pPr>
      <w:outlineLvl w:val="6"/>
    </w:pPr>
  </w:style>
  <w:style w:type="paragraph" w:customStyle="1" w:styleId="76">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封面标准文稿类别2"/>
    <w:basedOn w:val="78"/>
    <w:qFormat/>
    <w:uiPriority w:val="0"/>
    <w:pPr>
      <w:framePr w:y="4469"/>
    </w:pPr>
  </w:style>
  <w:style w:type="paragraph" w:customStyle="1" w:styleId="78">
    <w:name w:val="封面标准文稿类别"/>
    <w:basedOn w:val="79"/>
    <w:qFormat/>
    <w:uiPriority w:val="0"/>
    <w:pPr>
      <w:spacing w:after="160" w:line="240" w:lineRule="auto"/>
    </w:pPr>
    <w:rPr>
      <w:sz w:val="24"/>
    </w:rPr>
  </w:style>
  <w:style w:type="paragraph" w:customStyle="1" w:styleId="79">
    <w:name w:val="封面一致性程度标识"/>
    <w:basedOn w:val="80"/>
    <w:qFormat/>
    <w:uiPriority w:val="0"/>
    <w:pPr>
      <w:spacing w:before="440"/>
    </w:pPr>
    <w:rPr>
      <w:rFonts w:ascii="宋体" w:eastAsia="宋体"/>
    </w:rPr>
  </w:style>
  <w:style w:type="paragraph" w:customStyle="1" w:styleId="80">
    <w:name w:val="封面标准英文名称"/>
    <w:basedOn w:val="81"/>
    <w:qFormat/>
    <w:uiPriority w:val="0"/>
    <w:pPr>
      <w:spacing w:before="370" w:line="400" w:lineRule="exact"/>
    </w:pPr>
    <w:rPr>
      <w:rFonts w:ascii="Times New Roman"/>
      <w:sz w:val="28"/>
      <w:szCs w:val="28"/>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附录三级无"/>
    <w:basedOn w:val="70"/>
    <w:qFormat/>
    <w:uiPriority w:val="0"/>
    <w:pPr>
      <w:tabs>
        <w:tab w:val="clear" w:pos="360"/>
      </w:tabs>
      <w:spacing w:beforeLines="0" w:afterLines="0"/>
    </w:pPr>
    <w:rPr>
      <w:rFonts w:ascii="宋体" w:eastAsia="宋体"/>
      <w:szCs w:val="21"/>
    </w:rPr>
  </w:style>
  <w:style w:type="paragraph" w:customStyle="1" w:styleId="83">
    <w:name w:val="其他实施日期"/>
    <w:basedOn w:val="84"/>
    <w:qFormat/>
    <w:uiPriority w:val="0"/>
  </w:style>
  <w:style w:type="paragraph" w:customStyle="1" w:styleId="84">
    <w:name w:val="实施日期"/>
    <w:basedOn w:val="85"/>
    <w:qFormat/>
    <w:uiPriority w:val="0"/>
    <w:pPr>
      <w:framePr w:vAnchor="page" w:hAnchor="text"/>
      <w:jc w:val="right"/>
    </w:pPr>
  </w:style>
  <w:style w:type="paragraph" w:customStyle="1" w:styleId="8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6">
    <w:name w:val="章标题"/>
    <w:next w:val="36"/>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87">
    <w:name w:val="封面一致性程度标识2"/>
    <w:basedOn w:val="79"/>
    <w:qFormat/>
    <w:uiPriority w:val="0"/>
    <w:pPr>
      <w:framePr w:y="4469"/>
    </w:pPr>
  </w:style>
  <w:style w:type="paragraph" w:customStyle="1" w:styleId="88">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89">
    <w:name w:val="正文文本 New"/>
    <w:basedOn w:val="90"/>
    <w:qFormat/>
    <w:uiPriority w:val="0"/>
    <w:pPr>
      <w:spacing w:after="120"/>
    </w:pPr>
    <w:rPr>
      <w:szCs w:val="24"/>
    </w:rPr>
  </w:style>
  <w:style w:type="paragraph" w:customStyle="1" w:styleId="90">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编号列项（三级）"/>
    <w:qFormat/>
    <w:uiPriority w:val="0"/>
    <w:rPr>
      <w:rFonts w:ascii="宋体" w:hAnsi="Times New Roman" w:eastAsia="宋体" w:cs="Times New Roman"/>
      <w:sz w:val="21"/>
      <w:lang w:val="en-US" w:eastAsia="zh-CN" w:bidi="ar-SA"/>
    </w:rPr>
  </w:style>
  <w:style w:type="paragraph" w:customStyle="1" w:styleId="92">
    <w:name w:val=" Char Char1"/>
    <w:basedOn w:val="1"/>
    <w:semiHidden/>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9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4">
    <w:name w:val="标准书眉_偶数页"/>
    <w:basedOn w:val="68"/>
    <w:next w:val="1"/>
    <w:qFormat/>
    <w:uiPriority w:val="0"/>
    <w:pPr>
      <w:jc w:val="left"/>
    </w:pPr>
  </w:style>
  <w:style w:type="paragraph" w:customStyle="1" w:styleId="95">
    <w:name w:val="附录标识"/>
    <w:basedOn w:val="1"/>
    <w:next w:val="36"/>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96">
    <w:name w:val="附录图标题"/>
    <w:basedOn w:val="1"/>
    <w:next w:val="36"/>
    <w:qFormat/>
    <w:uiPriority w:val="0"/>
    <w:pPr>
      <w:tabs>
        <w:tab w:val="left" w:pos="363"/>
      </w:tabs>
      <w:spacing w:beforeLines="50" w:afterLines="50"/>
      <w:jc w:val="center"/>
    </w:pPr>
    <w:rPr>
      <w:rFonts w:ascii="黑体" w:hAnsi="Times New Roman" w:eastAsia="黑体" w:cs="Times New Roman"/>
      <w:szCs w:val="21"/>
    </w:rPr>
  </w:style>
  <w:style w:type="paragraph" w:customStyle="1" w:styleId="97">
    <w:name w:val="样式2"/>
    <w:basedOn w:val="1"/>
    <w:qFormat/>
    <w:uiPriority w:val="0"/>
    <w:pPr>
      <w:jc w:val="center"/>
    </w:pPr>
    <w:rPr>
      <w:rFonts w:ascii="Times New Roman" w:hAnsi="Times New Roman" w:eastAsia="华文新魏" w:cs="Times New Roman"/>
      <w:sz w:val="52"/>
      <w:szCs w:val="52"/>
    </w:rPr>
  </w:style>
  <w:style w:type="paragraph" w:customStyle="1" w:styleId="98">
    <w:name w:val="Char"/>
    <w:basedOn w:val="1"/>
    <w:qFormat/>
    <w:uiPriority w:val="0"/>
    <w:pPr>
      <w:spacing w:before="100" w:beforeAutospacing="1" w:after="100" w:afterAutospacing="1"/>
    </w:pPr>
    <w:rPr>
      <w:rFonts w:ascii="仿宋_GB2312" w:hAnsi="Times New Roman" w:eastAsia="仿宋_GB2312" w:cs="Times New Roman"/>
      <w:b/>
      <w:sz w:val="32"/>
      <w:szCs w:val="32"/>
    </w:rPr>
  </w:style>
  <w:style w:type="paragraph" w:customStyle="1" w:styleId="99">
    <w:name w:val="附录二级无"/>
    <w:basedOn w:val="71"/>
    <w:qFormat/>
    <w:uiPriority w:val="0"/>
    <w:pPr>
      <w:tabs>
        <w:tab w:val="clear" w:pos="360"/>
      </w:tabs>
      <w:spacing w:beforeLines="0" w:afterLines="0"/>
    </w:pPr>
    <w:rPr>
      <w:rFonts w:ascii="宋体" w:eastAsia="宋体"/>
      <w:szCs w:val="21"/>
    </w:rPr>
  </w:style>
  <w:style w:type="paragraph" w:customStyle="1" w:styleId="100">
    <w:name w:val="一级条标题"/>
    <w:next w:val="36"/>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01">
    <w:name w:val="第二层"/>
    <w:basedOn w:val="1"/>
    <w:qFormat/>
    <w:uiPriority w:val="0"/>
    <w:pPr>
      <w:numPr>
        <w:ilvl w:val="1"/>
        <w:numId w:val="4"/>
      </w:numPr>
      <w:tabs>
        <w:tab w:val="clear" w:pos="760"/>
      </w:tabs>
      <w:ind w:left="0" w:firstLine="0"/>
    </w:pPr>
    <w:rPr>
      <w:rFonts w:ascii="宋体" w:hAnsi="宋体" w:eastAsia="黑体" w:cs="Times New Roman"/>
      <w:sz w:val="28"/>
      <w:szCs w:val="24"/>
    </w:rPr>
  </w:style>
  <w:style w:type="paragraph" w:customStyle="1" w:styleId="102">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样式 标题 3 + +中文正文 小四 非加粗 段前: 0 磅 段后: 0 磅 行距: 1.5 倍行距 首行缩进:  ..."/>
    <w:basedOn w:val="4"/>
    <w:link w:val="199"/>
    <w:qFormat/>
    <w:uiPriority w:val="0"/>
    <w:pPr>
      <w:adjustRightInd w:val="0"/>
      <w:snapToGrid w:val="0"/>
      <w:spacing w:before="0" w:after="0" w:line="360" w:lineRule="auto"/>
      <w:jc w:val="left"/>
    </w:pPr>
    <w:rPr>
      <w:rFonts w:ascii="黑体" w:eastAsia="黑体"/>
      <w:b w:val="0"/>
      <w:bCs w:val="0"/>
      <w:sz w:val="28"/>
      <w:szCs w:val="28"/>
    </w:rPr>
  </w:style>
  <w:style w:type="paragraph" w:customStyle="1" w:styleId="106">
    <w:name w:val="附录公式"/>
    <w:basedOn w:val="36"/>
    <w:next w:val="36"/>
    <w:link w:val="206"/>
    <w:qFormat/>
    <w:uiPriority w:val="0"/>
    <w:rPr>
      <w:rFonts w:hAnsi="Times New Roman" w:cs="Times New Roman"/>
      <w:szCs w:val="20"/>
    </w:rPr>
  </w:style>
  <w:style w:type="paragraph" w:customStyle="1" w:styleId="107">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lang w:val="en-US" w:eastAsia="zh-CN" w:bidi="ar-SA"/>
    </w:rPr>
  </w:style>
  <w:style w:type="paragraph" w:customStyle="1" w:styleId="108">
    <w:name w:val="附录图标号"/>
    <w:basedOn w:val="1"/>
    <w:qFormat/>
    <w:uiPriority w:val="0"/>
    <w:pPr>
      <w:keepNext/>
      <w:pageBreakBefore/>
      <w:widowControl/>
      <w:spacing w:line="14" w:lineRule="exact"/>
      <w:ind w:firstLine="363"/>
      <w:jc w:val="center"/>
      <w:outlineLvl w:val="0"/>
    </w:pPr>
    <w:rPr>
      <w:rFonts w:ascii="Times New Roman" w:hAnsi="Times New Roman" w:cs="Times New Roman"/>
      <w:color w:val="FFFFFF"/>
      <w:szCs w:val="24"/>
    </w:rPr>
  </w:style>
  <w:style w:type="paragraph" w:customStyle="1" w:styleId="109">
    <w:name w:val="封面标准文稿编辑信息2"/>
    <w:basedOn w:val="110"/>
    <w:qFormat/>
    <w:uiPriority w:val="0"/>
    <w:pPr>
      <w:framePr w:y="4469"/>
    </w:pPr>
  </w:style>
  <w:style w:type="paragraph" w:customStyle="1" w:styleId="110">
    <w:name w:val="封面标准文稿编辑信息"/>
    <w:basedOn w:val="78"/>
    <w:qFormat/>
    <w:uiPriority w:val="0"/>
    <w:pPr>
      <w:spacing w:before="180" w:line="180" w:lineRule="exact"/>
    </w:pPr>
    <w:rPr>
      <w:sz w:val="21"/>
    </w:rPr>
  </w:style>
  <w:style w:type="paragraph" w:customStyle="1" w:styleId="11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2">
    <w:name w:val="正文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3">
    <w:name w:val="参考文献、索引标题"/>
    <w:basedOn w:val="1"/>
    <w:next w:val="36"/>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14">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表标题"/>
    <w:next w:val="3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6">
    <w:name w:val="终结线"/>
    <w:basedOn w:val="1"/>
    <w:qFormat/>
    <w:uiPriority w:val="0"/>
    <w:pPr>
      <w:framePr w:hSpace="181" w:vSpace="181" w:wrap="around" w:vAnchor="text" w:hAnchor="margin" w:xAlign="center" w:y="285"/>
    </w:pPr>
    <w:rPr>
      <w:rFonts w:ascii="Times New Roman" w:hAnsi="Times New Roman" w:cs="Times New Roman"/>
      <w:szCs w:val="24"/>
    </w:rPr>
  </w:style>
  <w:style w:type="paragraph" w:customStyle="1" w:styleId="117">
    <w:name w:val="二级条标题"/>
    <w:basedOn w:val="1"/>
    <w:next w:val="36"/>
    <w:qFormat/>
    <w:uiPriority w:val="0"/>
    <w:pPr>
      <w:widowControl/>
      <w:numPr>
        <w:ilvl w:val="2"/>
        <w:numId w:val="3"/>
      </w:numPr>
      <w:spacing w:before="50" w:beforeLines="50" w:after="50" w:afterLines="50"/>
      <w:jc w:val="left"/>
      <w:outlineLvl w:val="3"/>
    </w:pPr>
    <w:rPr>
      <w:rFonts w:ascii="黑体" w:hAnsi="Times New Roman" w:eastAsia="黑体" w:cs="Times New Roman"/>
      <w:kern w:val="0"/>
      <w:szCs w:val="21"/>
    </w:rPr>
  </w:style>
  <w:style w:type="paragraph" w:customStyle="1" w:styleId="118">
    <w:name w:val="附录章标题"/>
    <w:next w:val="36"/>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9">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图表脚注说明"/>
    <w:basedOn w:val="1"/>
    <w:qFormat/>
    <w:uiPriority w:val="0"/>
    <w:pPr>
      <w:ind w:left="544" w:hanging="181"/>
    </w:pPr>
    <w:rPr>
      <w:rFonts w:ascii="宋体" w:hAnsi="Times New Roman" w:cs="Times New Roman"/>
      <w:sz w:val="18"/>
      <w:szCs w:val="18"/>
    </w:rPr>
  </w:style>
  <w:style w:type="paragraph" w:customStyle="1" w:styleId="122">
    <w:name w:val="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123">
    <w:name w:val="示例后文字"/>
    <w:basedOn w:val="36"/>
    <w:next w:val="36"/>
    <w:qFormat/>
    <w:uiPriority w:val="0"/>
    <w:pPr>
      <w:ind w:firstLine="360"/>
    </w:pPr>
    <w:rPr>
      <w:rFonts w:hAnsi="Times New Roman" w:cs="Times New Roman"/>
      <w:sz w:val="18"/>
      <w:szCs w:val="20"/>
    </w:rPr>
  </w:style>
  <w:style w:type="paragraph" w:customStyle="1" w:styleId="124">
    <w:name w:val="前言、引言标题"/>
    <w:next w:val="3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5">
    <w:name w:val="附录一级条标题"/>
    <w:basedOn w:val="118"/>
    <w:next w:val="36"/>
    <w:qFormat/>
    <w:uiPriority w:val="0"/>
    <w:pPr>
      <w:autoSpaceDN w:val="0"/>
      <w:spacing w:beforeLines="50" w:afterLines="50"/>
      <w:outlineLvl w:val="2"/>
    </w:pPr>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五级条标题"/>
    <w:basedOn w:val="128"/>
    <w:next w:val="36"/>
    <w:qFormat/>
    <w:uiPriority w:val="0"/>
    <w:pPr>
      <w:tabs>
        <w:tab w:val="left" w:pos="-144"/>
        <w:tab w:val="left" w:pos="0"/>
      </w:tabs>
      <w:spacing w:before="50" w:after="50"/>
      <w:outlineLvl w:val="6"/>
    </w:pPr>
  </w:style>
  <w:style w:type="paragraph" w:customStyle="1" w:styleId="128">
    <w:name w:val="四级条标题"/>
    <w:basedOn w:val="129"/>
    <w:next w:val="36"/>
    <w:qFormat/>
    <w:uiPriority w:val="0"/>
    <w:pPr>
      <w:numPr>
        <w:ilvl w:val="0"/>
        <w:numId w:val="4"/>
      </w:numPr>
      <w:tabs>
        <w:tab w:val="left" w:pos="-144"/>
        <w:tab w:val="left" w:pos="0"/>
      </w:tabs>
      <w:ind w:left="0" w:firstLine="0"/>
      <w:outlineLvl w:val="5"/>
    </w:pPr>
  </w:style>
  <w:style w:type="paragraph" w:customStyle="1" w:styleId="129">
    <w:name w:val="三级条标题"/>
    <w:basedOn w:val="117"/>
    <w:next w:val="36"/>
    <w:qFormat/>
    <w:uiPriority w:val="0"/>
    <w:pPr>
      <w:numPr>
        <w:ilvl w:val="1"/>
        <w:numId w:val="3"/>
      </w:numPr>
      <w:tabs>
        <w:tab w:val="left" w:pos="-144"/>
      </w:tabs>
      <w:spacing w:before="156" w:after="156"/>
      <w:ind w:left="-144" w:hanging="144"/>
    </w:pPr>
  </w:style>
  <w:style w:type="paragraph" w:customStyle="1" w:styleId="130">
    <w:name w:val="附录表标号"/>
    <w:basedOn w:val="1"/>
    <w:next w:val="36"/>
    <w:qFormat/>
    <w:uiPriority w:val="0"/>
    <w:pPr>
      <w:spacing w:line="14" w:lineRule="exact"/>
      <w:ind w:left="811" w:hanging="448"/>
      <w:jc w:val="center"/>
      <w:outlineLvl w:val="0"/>
    </w:pPr>
    <w:rPr>
      <w:rFonts w:ascii="Times New Roman" w:hAnsi="Times New Roman" w:cs="Times New Roman"/>
      <w:color w:val="FFFFFF"/>
      <w:szCs w:val="24"/>
    </w:rPr>
  </w:style>
  <w:style w:type="paragraph" w:customStyle="1" w:styleId="131">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3">
    <w:name w:val="图的脚注"/>
    <w:next w:val="3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4">
    <w:name w:val="标准书眉一"/>
    <w:qFormat/>
    <w:uiPriority w:val="0"/>
    <w:pPr>
      <w:jc w:val="both"/>
    </w:pPr>
    <w:rPr>
      <w:rFonts w:ascii="Times New Roman" w:hAnsi="Times New Roman" w:eastAsia="宋体" w:cs="Times New Roman"/>
      <w:lang w:val="en-US" w:eastAsia="zh-CN" w:bidi="ar-SA"/>
    </w:rPr>
  </w:style>
  <w:style w:type="paragraph" w:customStyle="1" w:styleId="135">
    <w:name w:val="二级无"/>
    <w:basedOn w:val="117"/>
    <w:qFormat/>
    <w:uiPriority w:val="0"/>
    <w:pPr>
      <w:tabs>
        <w:tab w:val="clear" w:pos="0"/>
      </w:tabs>
      <w:spacing w:beforeLines="0" w:afterLines="0"/>
      <w:ind w:left="0" w:firstLine="0"/>
    </w:pPr>
    <w:rPr>
      <w:rFonts w:ascii="宋体" w:eastAsia="宋体"/>
    </w:rPr>
  </w:style>
  <w:style w:type="paragraph" w:customStyle="1" w:styleId="136">
    <w:name w:val="其他标准标志"/>
    <w:basedOn w:val="137"/>
    <w:qFormat/>
    <w:uiPriority w:val="0"/>
    <w:pPr>
      <w:framePr w:w="6101" w:vAnchor="page" w:hAnchor="page" w:x="4673" w:y="942"/>
    </w:pPr>
    <w:rPr>
      <w:w w:val="130"/>
    </w:rPr>
  </w:style>
  <w:style w:type="paragraph" w:customStyle="1" w:styleId="13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8">
    <w:name w:val="其他发布部门"/>
    <w:basedOn w:val="139"/>
    <w:qFormat/>
    <w:uiPriority w:val="0"/>
    <w:pPr>
      <w:framePr w:y="15310"/>
      <w:spacing w:line="0" w:lineRule="atLeast"/>
    </w:pPr>
    <w:rPr>
      <w:rFonts w:ascii="黑体" w:eastAsia="黑体"/>
      <w:b w:val="0"/>
    </w:rPr>
  </w:style>
  <w:style w:type="paragraph" w:customStyle="1" w:styleId="139">
    <w:name w:val="发布部门"/>
    <w:next w:val="3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40">
    <w:name w:val="Char Char 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41">
    <w:name w:val="图标脚注说明"/>
    <w:basedOn w:val="36"/>
    <w:qFormat/>
    <w:uiPriority w:val="0"/>
    <w:pPr>
      <w:ind w:left="840" w:hanging="420" w:firstLineChars="0"/>
    </w:pPr>
    <w:rPr>
      <w:rFonts w:hAnsi="Times New Roman" w:cs="Times New Roman"/>
      <w:sz w:val="18"/>
      <w:szCs w:val="18"/>
    </w:rPr>
  </w:style>
  <w:style w:type="paragraph" w:customStyle="1" w:styleId="14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3">
    <w:name w:val="一级无"/>
    <w:basedOn w:val="100"/>
    <w:qFormat/>
    <w:uiPriority w:val="0"/>
    <w:pPr>
      <w:spacing w:before="0" w:beforeLines="0" w:after="0" w:afterLines="0"/>
    </w:pPr>
    <w:rPr>
      <w:rFonts w:ascii="宋体" w:eastAsia="宋体"/>
    </w:rPr>
  </w:style>
  <w:style w:type="paragraph" w:customStyle="1" w:styleId="144">
    <w:name w:val="列项说明"/>
    <w:basedOn w:val="1"/>
    <w:qFormat/>
    <w:uiPriority w:val="0"/>
    <w:pPr>
      <w:adjustRightInd w:val="0"/>
      <w:spacing w:line="320" w:lineRule="exact"/>
      <w:ind w:left="400" w:leftChars="200" w:hanging="200" w:hangingChars="200"/>
      <w:jc w:val="left"/>
      <w:textAlignment w:val="baseline"/>
    </w:pPr>
    <w:rPr>
      <w:rFonts w:ascii="宋体" w:hAnsi="Times New Roman" w:cs="Times New Roman"/>
      <w:kern w:val="0"/>
      <w:szCs w:val="20"/>
    </w:rPr>
  </w:style>
  <w:style w:type="paragraph" w:customStyle="1" w:styleId="14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4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7">
    <w:name w:val="三级无"/>
    <w:basedOn w:val="129"/>
    <w:qFormat/>
    <w:uiPriority w:val="0"/>
    <w:pPr>
      <w:tabs>
        <w:tab w:val="clear" w:pos="-144"/>
      </w:tabs>
      <w:spacing w:beforeLines="0" w:afterLines="0"/>
      <w:ind w:left="0" w:firstLine="0"/>
    </w:pPr>
    <w:rPr>
      <w:rFonts w:ascii="宋体" w:eastAsia="宋体"/>
    </w:rPr>
  </w:style>
  <w:style w:type="paragraph" w:customStyle="1" w:styleId="14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49">
    <w:name w:val="2正文条文 要求 + (符号) 宋体 四号 左 首行缩进:  2 字符 行距: 1.5 倍行距"/>
    <w:basedOn w:val="56"/>
    <w:link w:val="220"/>
    <w:qFormat/>
    <w:uiPriority w:val="0"/>
    <w:pPr>
      <w:widowControl/>
      <w:spacing w:line="360" w:lineRule="auto"/>
      <w:ind w:left="0" w:leftChars="0" w:firstLine="560"/>
      <w:jc w:val="left"/>
    </w:pPr>
    <w:rPr>
      <w:rFonts w:hAnsi="宋体" w:cs="宋体"/>
      <w:kern w:val="2"/>
      <w:sz w:val="28"/>
      <w:szCs w:val="24"/>
    </w:rPr>
  </w:style>
  <w:style w:type="paragraph" w:customStyle="1" w:styleId="150">
    <w:name w:val="unnamed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1">
    <w:name w:val="正文公式编号制表符"/>
    <w:basedOn w:val="36"/>
    <w:next w:val="36"/>
    <w:qFormat/>
    <w:uiPriority w:val="0"/>
    <w:pPr>
      <w:ind w:firstLine="0" w:firstLineChars="0"/>
    </w:pPr>
    <w:rPr>
      <w:rFonts w:hAnsi="Times New Roman" w:cs="Times New Roman"/>
      <w:szCs w:val="20"/>
    </w:rPr>
  </w:style>
  <w:style w:type="paragraph" w:customStyle="1" w:styleId="152">
    <w:name w:val="Char Char Char Char Char Char1 Char"/>
    <w:basedOn w:val="1"/>
    <w:qFormat/>
    <w:uiPriority w:val="0"/>
    <w:pPr>
      <w:widowControl/>
      <w:adjustRightInd w:val="0"/>
      <w:snapToGrid w:val="0"/>
      <w:spacing w:after="160" w:line="240" w:lineRule="exact"/>
      <w:jc w:val="center"/>
    </w:pPr>
    <w:rPr>
      <w:rFonts w:ascii="Verdana" w:hAnsi="Verdana" w:cs="Times New Roman"/>
      <w:kern w:val="0"/>
      <w:sz w:val="20"/>
      <w:szCs w:val="20"/>
      <w:lang w:eastAsia="en-US"/>
    </w:rPr>
  </w:style>
  <w:style w:type="paragraph" w:customStyle="1" w:styleId="153">
    <w:name w:val="正文图标题"/>
    <w:next w:val="36"/>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154">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5">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_Style 155"/>
    <w:semiHidden/>
    <w:qFormat/>
    <w:uiPriority w:val="0"/>
    <w:rPr>
      <w:rFonts w:ascii="Times New Roman" w:hAnsi="Times New Roman" w:eastAsia="宋体" w:cs="Times New Roman"/>
      <w:kern w:val="2"/>
      <w:sz w:val="21"/>
      <w:szCs w:val="24"/>
      <w:lang w:val="en-US" w:eastAsia="zh-CN" w:bidi="ar-SA"/>
    </w:rPr>
  </w:style>
  <w:style w:type="paragraph" w:customStyle="1" w:styleId="15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58">
    <w:name w:val="封面标准英文名称2"/>
    <w:basedOn w:val="80"/>
    <w:qFormat/>
    <w:uiPriority w:val="0"/>
    <w:pPr>
      <w:framePr w:y="4469"/>
    </w:pPr>
  </w:style>
  <w:style w:type="paragraph" w:customStyle="1" w:styleId="159">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0">
    <w:name w:val="标题9 新"/>
    <w:basedOn w:val="1"/>
    <w:qFormat/>
    <w:uiPriority w:val="0"/>
    <w:pPr>
      <w:jc w:val="center"/>
      <w:outlineLvl w:val="8"/>
    </w:pPr>
    <w:rPr>
      <w:rFonts w:ascii="宋体" w:hAnsi="宋体" w:cs="Times New Roman"/>
      <w:sz w:val="28"/>
      <w:szCs w:val="28"/>
    </w:rPr>
  </w:style>
  <w:style w:type="paragraph" w:customStyle="1" w:styleId="161">
    <w:name w:val="列项——（一级）"/>
    <w:qFormat/>
    <w:uiPriority w:val="0"/>
    <w:pPr>
      <w:widowControl w:val="0"/>
      <w:numPr>
        <w:ilvl w:val="2"/>
        <w:numId w:val="4"/>
      </w:numPr>
      <w:tabs>
        <w:tab w:val="clear" w:pos="1678"/>
      </w:tabs>
      <w:ind w:left="833" w:hanging="408"/>
      <w:jc w:val="both"/>
    </w:pPr>
    <w:rPr>
      <w:rFonts w:ascii="宋体" w:hAnsi="Times New Roman" w:eastAsia="宋体" w:cs="Times New Roman"/>
      <w:sz w:val="21"/>
      <w:lang w:val="en-US" w:eastAsia="zh-CN" w:bidi="ar-SA"/>
    </w:rPr>
  </w:style>
  <w:style w:type="paragraph" w:customStyle="1" w:styleId="162">
    <w:name w:val="五级无"/>
    <w:basedOn w:val="127"/>
    <w:qFormat/>
    <w:uiPriority w:val="0"/>
    <w:pPr>
      <w:numPr>
        <w:ilvl w:val="5"/>
        <w:numId w:val="3"/>
      </w:numPr>
      <w:spacing w:before="156" w:beforeLines="0" w:after="156" w:afterLines="0"/>
      <w:ind w:left="0"/>
    </w:pPr>
    <w:rPr>
      <w:rFonts w:ascii="宋体" w:eastAsia="宋体"/>
    </w:rPr>
  </w:style>
  <w:style w:type="paragraph" w:customStyle="1" w:styleId="163">
    <w:name w:val="样式1"/>
    <w:basedOn w:val="5"/>
    <w:qFormat/>
    <w:uiPriority w:val="0"/>
    <w:pPr>
      <w:ind w:firstLine="560" w:firstLineChars="200"/>
    </w:pPr>
    <w:rPr>
      <w:rFonts w:ascii="仿宋_GB2312" w:hAnsi="宋体" w:eastAsia="仿宋_GB2312"/>
    </w:rPr>
  </w:style>
  <w:style w:type="paragraph" w:customStyle="1" w:styleId="164">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65">
    <w:name w:val="四级无"/>
    <w:basedOn w:val="128"/>
    <w:qFormat/>
    <w:uiPriority w:val="0"/>
    <w:pPr>
      <w:numPr>
        <w:ilvl w:val="5"/>
        <w:numId w:val="3"/>
      </w:numPr>
      <w:spacing w:beforeLines="0" w:afterLines="0"/>
      <w:ind w:left="0"/>
    </w:pPr>
    <w:rPr>
      <w:rFonts w:ascii="宋体" w:eastAsia="宋体"/>
    </w:rPr>
  </w:style>
  <w:style w:type="paragraph" w:customStyle="1" w:styleId="166">
    <w:name w:val="其他发布日期"/>
    <w:basedOn w:val="85"/>
    <w:qFormat/>
    <w:uiPriority w:val="0"/>
    <w:pPr>
      <w:framePr w:vAnchor="page" w:hAnchor="text" w:x="1419"/>
    </w:pPr>
  </w:style>
  <w:style w:type="paragraph" w:customStyle="1" w:styleId="16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68">
    <w:name w:val="列项◆（三级）"/>
    <w:basedOn w:val="1"/>
    <w:qFormat/>
    <w:uiPriority w:val="0"/>
    <w:pPr>
      <w:numPr>
        <w:ilvl w:val="2"/>
        <w:numId w:val="4"/>
      </w:numPr>
    </w:pPr>
    <w:rPr>
      <w:rFonts w:ascii="宋体" w:hAnsi="Times New Roman" w:cs="Times New Roman"/>
      <w:szCs w:val="21"/>
    </w:rPr>
  </w:style>
  <w:style w:type="paragraph" w:customStyle="1" w:styleId="169">
    <w:name w:val="附录公式编号制表符"/>
    <w:basedOn w:val="1"/>
    <w:next w:val="36"/>
    <w:qFormat/>
    <w:uiPriority w:val="0"/>
    <w:pPr>
      <w:widowControl/>
      <w:tabs>
        <w:tab w:val="center" w:pos="4201"/>
        <w:tab w:val="right" w:leader="dot" w:pos="9298"/>
      </w:tabs>
      <w:autoSpaceDE w:val="0"/>
      <w:autoSpaceDN w:val="0"/>
    </w:pPr>
    <w:rPr>
      <w:rFonts w:ascii="宋体" w:hAnsi="Times New Roman" w:cs="Times New Roman"/>
      <w:kern w:val="0"/>
      <w:szCs w:val="20"/>
    </w:rPr>
  </w:style>
  <w:style w:type="paragraph" w:customStyle="1" w:styleId="170">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171">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17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3">
    <w:name w:val="首示例"/>
    <w:next w:val="36"/>
    <w:link w:val="201"/>
    <w:qFormat/>
    <w:uiPriority w:val="0"/>
    <w:pPr>
      <w:tabs>
        <w:tab w:val="left" w:pos="360"/>
      </w:tabs>
    </w:pPr>
    <w:rPr>
      <w:rFonts w:ascii="宋体" w:hAnsi="宋体" w:eastAsia="宋体" w:cs="Times New Roman"/>
      <w:kern w:val="2"/>
      <w:sz w:val="18"/>
      <w:szCs w:val="18"/>
      <w:lang w:val="en-US" w:eastAsia="zh-CN" w:bidi="ar-SA"/>
    </w:rPr>
  </w:style>
  <w:style w:type="paragraph" w:customStyle="1" w:styleId="174">
    <w:name w:val="附录四级无"/>
    <w:basedOn w:val="69"/>
    <w:qFormat/>
    <w:uiPriority w:val="0"/>
    <w:pPr>
      <w:tabs>
        <w:tab w:val="clear" w:pos="360"/>
      </w:tabs>
      <w:spacing w:beforeLines="0" w:afterLines="0"/>
    </w:pPr>
    <w:rPr>
      <w:rFonts w:ascii="宋体" w:eastAsia="宋体"/>
      <w:szCs w:val="21"/>
    </w:rPr>
  </w:style>
  <w:style w:type="paragraph" w:customStyle="1" w:styleId="175">
    <w:name w:val="术语与定义"/>
    <w:basedOn w:val="1"/>
    <w:qFormat/>
    <w:uiPriority w:val="0"/>
    <w:pPr>
      <w:widowControl/>
      <w:tabs>
        <w:tab w:val="center" w:pos="4201"/>
        <w:tab w:val="right" w:leader="dot" w:pos="9298"/>
      </w:tabs>
      <w:autoSpaceDE w:val="0"/>
      <w:autoSpaceDN w:val="0"/>
      <w:ind w:firstLine="420" w:firstLineChars="200"/>
    </w:pPr>
    <w:rPr>
      <w:rFonts w:ascii="Arial" w:hAnsi="Arial" w:cs="Times New Roman"/>
      <w:kern w:val="0"/>
      <w:szCs w:val="20"/>
    </w:rPr>
  </w:style>
  <w:style w:type="paragraph" w:customStyle="1" w:styleId="17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77">
    <w:name w:val="_Style 176"/>
    <w:basedOn w:val="1"/>
    <w:qFormat/>
    <w:uiPriority w:val="0"/>
    <w:pPr>
      <w:ind w:firstLine="420" w:firstLineChars="200"/>
    </w:pPr>
    <w:rPr>
      <w:rFonts w:ascii="Times New Roman" w:hAnsi="Times New Roman" w:eastAsia="仿宋_GB2312" w:cs="Times New Roman"/>
      <w:sz w:val="32"/>
      <w:szCs w:val="32"/>
    </w:rPr>
  </w:style>
  <w:style w:type="paragraph" w:customStyle="1" w:styleId="178">
    <w:name w:val="样式3"/>
    <w:basedOn w:val="6"/>
    <w:qFormat/>
    <w:uiPriority w:val="0"/>
    <w:pPr>
      <w:adjustRightInd w:val="0"/>
      <w:snapToGrid w:val="0"/>
      <w:spacing w:line="360" w:lineRule="auto"/>
    </w:pPr>
    <w:rPr>
      <w:rFonts w:ascii="宋体" w:hAnsi="宋体"/>
    </w:rPr>
  </w:style>
  <w:style w:type="paragraph" w:customStyle="1" w:styleId="179">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0">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81">
    <w:name w:val="样式 标题 3 + 宋体 加粗 黑色 段前: 0 磅 段后: 0 磅 行距: 固定值 20 磅"/>
    <w:basedOn w:val="4"/>
    <w:qFormat/>
    <w:uiPriority w:val="0"/>
    <w:pPr>
      <w:spacing w:before="0" w:after="0" w:line="400" w:lineRule="exact"/>
      <w:ind w:firstLine="422" w:firstLineChars="200"/>
    </w:pPr>
    <w:rPr>
      <w:rFonts w:ascii="宋体" w:hAnsi="宋体" w:cs="宋体"/>
      <w:color w:val="000000"/>
      <w:szCs w:val="20"/>
    </w:rPr>
  </w:style>
  <w:style w:type="paragraph" w:customStyle="1" w:styleId="182">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83">
    <w:name w:val="示例"/>
    <w:next w:val="57"/>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184">
    <w:name w:val="封面标准名称2"/>
    <w:basedOn w:val="81"/>
    <w:qFormat/>
    <w:uiPriority w:val="0"/>
    <w:pPr>
      <w:framePr w:y="4469"/>
      <w:spacing w:beforeLines="630"/>
    </w:pPr>
  </w:style>
  <w:style w:type="paragraph" w:customStyle="1" w:styleId="18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目次、标准名称标题"/>
    <w:basedOn w:val="1"/>
    <w:next w:val="36"/>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87">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_Style 3"/>
    <w:basedOn w:val="1"/>
    <w:qFormat/>
    <w:uiPriority w:val="0"/>
    <w:rPr>
      <w:rFonts w:ascii="Times New Roman" w:hAnsi="Times New Roman" w:cs="Times New Roman"/>
      <w:szCs w:val="24"/>
    </w:rPr>
  </w:style>
  <w:style w:type="paragraph" w:customStyle="1" w:styleId="189">
    <w:name w:val="附录标题"/>
    <w:basedOn w:val="36"/>
    <w:next w:val="36"/>
    <w:qFormat/>
    <w:uiPriority w:val="0"/>
    <w:pPr>
      <w:ind w:firstLine="0" w:firstLineChars="0"/>
      <w:jc w:val="center"/>
    </w:pPr>
    <w:rPr>
      <w:rFonts w:ascii="黑体" w:hAnsi="Times New Roman" w:eastAsia="黑体" w:cs="Times New Roman"/>
      <w:szCs w:val="20"/>
    </w:rPr>
  </w:style>
  <w:style w:type="paragraph" w:customStyle="1" w:styleId="190">
    <w:name w:val="附录表标题"/>
    <w:basedOn w:val="1"/>
    <w:next w:val="36"/>
    <w:qFormat/>
    <w:uiPriority w:val="0"/>
    <w:pPr>
      <w:tabs>
        <w:tab w:val="left" w:pos="180"/>
      </w:tabs>
      <w:spacing w:beforeLines="50" w:afterLines="50"/>
      <w:jc w:val="center"/>
    </w:pPr>
    <w:rPr>
      <w:rFonts w:ascii="黑体" w:hAnsi="Times New Roman" w:eastAsia="黑体" w:cs="Times New Roman"/>
      <w:szCs w:val="21"/>
    </w:rPr>
  </w:style>
  <w:style w:type="paragraph" w:customStyle="1" w:styleId="191">
    <w:name w:val="附录一级无"/>
    <w:basedOn w:val="125"/>
    <w:qFormat/>
    <w:uiPriority w:val="0"/>
    <w:pPr>
      <w:tabs>
        <w:tab w:val="clear" w:pos="360"/>
      </w:tabs>
      <w:spacing w:beforeLines="0" w:afterLines="0"/>
    </w:pPr>
    <w:rPr>
      <w:rFonts w:ascii="宋体" w:eastAsia="宋体"/>
      <w:szCs w:val="21"/>
    </w:rPr>
  </w:style>
  <w:style w:type="paragraph" w:customStyle="1" w:styleId="192">
    <w:name w:val="参考文献"/>
    <w:basedOn w:val="1"/>
    <w:next w:val="36"/>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93">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94">
    <w:name w:val="条文脚注"/>
    <w:basedOn w:val="37"/>
    <w:qFormat/>
    <w:uiPriority w:val="0"/>
    <w:pPr>
      <w:tabs>
        <w:tab w:val="clear" w:pos="0"/>
      </w:tabs>
      <w:ind w:left="0" w:firstLine="0"/>
      <w:jc w:val="both"/>
    </w:pPr>
  </w:style>
  <w:style w:type="paragraph" w:customStyle="1" w:styleId="195">
    <w:name w:val="正文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96">
    <w:name w:val="zhang"/>
    <w:basedOn w:val="1"/>
    <w:qFormat/>
    <w:uiPriority w:val="0"/>
    <w:pPr>
      <w:widowControl/>
      <w:jc w:val="left"/>
    </w:pPr>
    <w:rPr>
      <w:rFonts w:ascii="宋体" w:hAnsi="宋体" w:cs="宋体"/>
      <w:b/>
      <w:bCs/>
      <w:smallCaps/>
      <w:color w:val="000000"/>
      <w:kern w:val="0"/>
      <w:sz w:val="20"/>
      <w:szCs w:val="20"/>
    </w:rPr>
  </w:style>
  <w:style w:type="character" w:customStyle="1" w:styleId="197">
    <w:name w:val="段 Char"/>
    <w:basedOn w:val="50"/>
    <w:link w:val="36"/>
    <w:qFormat/>
    <w:uiPriority w:val="0"/>
    <w:rPr>
      <w:rFonts w:ascii="宋体" w:hAnsi="Verdana" w:eastAsia="宋体" w:cs="Times New Roman"/>
      <w:kern w:val="0"/>
      <w:sz w:val="21"/>
      <w:lang w:val="en-US" w:eastAsia="zh-CN" w:bidi="ar-SA"/>
    </w:rPr>
  </w:style>
  <w:style w:type="character" w:customStyle="1" w:styleId="198">
    <w:name w:val="标题 6 Char"/>
    <w:basedOn w:val="50"/>
    <w:link w:val="7"/>
    <w:qFormat/>
    <w:uiPriority w:val="0"/>
    <w:rPr>
      <w:rFonts w:ascii="Arial" w:hAnsi="Arial" w:eastAsia="黑体" w:cs="Times New Roman"/>
      <w:b/>
      <w:bCs/>
      <w:kern w:val="2"/>
      <w:sz w:val="24"/>
      <w:szCs w:val="24"/>
      <w:lang w:val="en-US" w:eastAsia="zh-CN" w:bidi="ar-SA"/>
    </w:rPr>
  </w:style>
  <w:style w:type="character" w:customStyle="1" w:styleId="199">
    <w:name w:val="样式 标题 3 + +中文正文 小四 非加粗 段前: 0 磅 段后: 0 磅 行距: 1.5 倍行距 首行缩进:  ... Char"/>
    <w:basedOn w:val="50"/>
    <w:link w:val="105"/>
    <w:qFormat/>
    <w:uiPriority w:val="0"/>
    <w:rPr>
      <w:rFonts w:ascii="黑体" w:hAnsi="Verdana" w:eastAsia="黑体" w:cs="Times New Roman"/>
      <w:kern w:val="2"/>
      <w:sz w:val="28"/>
      <w:szCs w:val="28"/>
      <w:lang w:val="en-US" w:eastAsia="zh-CN" w:bidi="ar-SA"/>
    </w:rPr>
  </w:style>
  <w:style w:type="character" w:customStyle="1" w:styleId="200">
    <w:name w:val="日期 Char"/>
    <w:basedOn w:val="50"/>
    <w:link w:val="27"/>
    <w:semiHidden/>
    <w:qFormat/>
    <w:uiPriority w:val="99"/>
    <w:rPr>
      <w:rFonts w:ascii="Times New Roman" w:hAnsi="Times New Roman" w:eastAsia="宋体" w:cs="Times New Roman"/>
      <w:kern w:val="0"/>
      <w:sz w:val="20"/>
      <w:szCs w:val="24"/>
    </w:rPr>
  </w:style>
  <w:style w:type="character" w:customStyle="1" w:styleId="201">
    <w:name w:val="首示例 Char"/>
    <w:basedOn w:val="50"/>
    <w:link w:val="173"/>
    <w:qFormat/>
    <w:uiPriority w:val="0"/>
    <w:rPr>
      <w:rFonts w:ascii="宋体" w:hAnsi="宋体" w:eastAsia="仿宋_GB2312" w:cs="Times New Roman"/>
      <w:kern w:val="2"/>
      <w:sz w:val="18"/>
      <w:szCs w:val="18"/>
      <w:lang w:val="en-US" w:eastAsia="zh-CN" w:bidi="ar-SA"/>
    </w:rPr>
  </w:style>
  <w:style w:type="character" w:customStyle="1" w:styleId="202">
    <w:name w:val="标题 5 Char"/>
    <w:basedOn w:val="50"/>
    <w:link w:val="6"/>
    <w:qFormat/>
    <w:uiPriority w:val="0"/>
    <w:rPr>
      <w:rFonts w:ascii="Verdana" w:hAnsi="Verdana" w:eastAsia="宋体" w:cs="Times New Roman"/>
      <w:b/>
      <w:bCs/>
      <w:kern w:val="2"/>
      <w:sz w:val="28"/>
      <w:szCs w:val="28"/>
      <w:lang w:val="en-US" w:eastAsia="zh-CN" w:bidi="ar-SA"/>
    </w:rPr>
  </w:style>
  <w:style w:type="character" w:customStyle="1" w:styleId="203">
    <w:name w:val="正文文本 Char"/>
    <w:basedOn w:val="50"/>
    <w:link w:val="19"/>
    <w:qFormat/>
    <w:uiPriority w:val="0"/>
    <w:rPr>
      <w:rFonts w:ascii="Verdana" w:hAnsi="Verdana" w:eastAsia="宋体" w:cs="Times New Roman"/>
      <w:kern w:val="2"/>
      <w:sz w:val="18"/>
      <w:szCs w:val="24"/>
      <w:lang w:val="en-US" w:eastAsia="zh-CN" w:bidi="ar-SA"/>
    </w:rPr>
  </w:style>
  <w:style w:type="character" w:customStyle="1" w:styleId="204">
    <w:name w:val=" Char Char4"/>
    <w:basedOn w:val="50"/>
    <w:qFormat/>
    <w:uiPriority w:val="0"/>
    <w:rPr>
      <w:rFonts w:ascii="Verdana" w:hAnsi="Verdana" w:eastAsia="仿宋_GB2312" w:cs="Times New Roman"/>
      <w:kern w:val="0"/>
      <w:sz w:val="18"/>
      <w:szCs w:val="18"/>
      <w:lang w:eastAsia="en-US"/>
    </w:rPr>
  </w:style>
  <w:style w:type="character" w:customStyle="1" w:styleId="205">
    <w:name w:val="Char Char10"/>
    <w:qFormat/>
    <w:uiPriority w:val="0"/>
    <w:rPr>
      <w:rFonts w:ascii="Arial" w:hAnsi="Arial" w:eastAsia="黑体" w:cs="Times New Roman"/>
      <w:b/>
      <w:bCs/>
      <w:kern w:val="2"/>
      <w:sz w:val="28"/>
      <w:szCs w:val="28"/>
      <w:lang w:val="en-US" w:eastAsia="zh-CN" w:bidi="ar-SA"/>
    </w:rPr>
  </w:style>
  <w:style w:type="character" w:customStyle="1" w:styleId="206">
    <w:name w:val="附录公式 Char"/>
    <w:basedOn w:val="197"/>
    <w:link w:val="106"/>
    <w:qFormat/>
    <w:uiPriority w:val="0"/>
  </w:style>
  <w:style w:type="character" w:customStyle="1" w:styleId="207">
    <w:name w:val="页脚 Char"/>
    <w:basedOn w:val="50"/>
    <w:link w:val="30"/>
    <w:qFormat/>
    <w:uiPriority w:val="0"/>
    <w:rPr>
      <w:rFonts w:ascii="Verdana" w:hAnsi="Verdana" w:eastAsia="宋体" w:cs="Times New Roman"/>
      <w:kern w:val="2"/>
      <w:sz w:val="18"/>
      <w:lang w:val="en-US" w:eastAsia="zh-CN" w:bidi="ar-SA"/>
    </w:rPr>
  </w:style>
  <w:style w:type="character" w:customStyle="1" w:styleId="208">
    <w:name w:val="标题 4 Char"/>
    <w:basedOn w:val="50"/>
    <w:link w:val="5"/>
    <w:qFormat/>
    <w:uiPriority w:val="0"/>
    <w:rPr>
      <w:rFonts w:ascii="Arial" w:hAnsi="Arial" w:eastAsia="黑体" w:cs="Times New Roman"/>
      <w:b/>
      <w:bCs/>
      <w:kern w:val="2"/>
      <w:sz w:val="28"/>
      <w:szCs w:val="28"/>
      <w:lang w:val="en-US" w:eastAsia="zh-CN" w:bidi="ar-SA"/>
    </w:rPr>
  </w:style>
  <w:style w:type="character" w:customStyle="1" w:styleId="209">
    <w:name w:val="标题 3 Char"/>
    <w:link w:val="4"/>
    <w:qFormat/>
    <w:uiPriority w:val="0"/>
    <w:rPr>
      <w:rFonts w:ascii="Times New Roman" w:hAnsi="Times New Roman" w:eastAsia="楷体_GB2312" w:cs="Times New Roman"/>
      <w:b/>
      <w:bCs/>
      <w:kern w:val="2"/>
      <w:sz w:val="21"/>
      <w:szCs w:val="32"/>
      <w:lang w:val="en-US" w:eastAsia="zh-CN" w:bidi="ar-SA"/>
    </w:rPr>
  </w:style>
  <w:style w:type="character" w:customStyle="1" w:styleId="210">
    <w:name w:val="high1"/>
    <w:qFormat/>
    <w:uiPriority w:val="0"/>
    <w:rPr>
      <w:rFonts w:ascii="Times New Roman" w:hAnsi="Times New Roman" w:eastAsia="宋体" w:cs="Times New Roman"/>
      <w:color w:val="333333"/>
      <w:sz w:val="20"/>
      <w:szCs w:val="20"/>
      <w:u w:val="none"/>
    </w:rPr>
  </w:style>
  <w:style w:type="character" w:customStyle="1" w:styleId="211">
    <w:name w:val="标题 2 Char"/>
    <w:link w:val="3"/>
    <w:qFormat/>
    <w:uiPriority w:val="0"/>
    <w:rPr>
      <w:rFonts w:ascii="Arial" w:hAnsi="Arial" w:eastAsia="黑体" w:cs="Times New Roman"/>
      <w:b/>
      <w:bCs/>
      <w:kern w:val="2"/>
      <w:sz w:val="21"/>
      <w:szCs w:val="32"/>
      <w:lang w:val="en-US" w:eastAsia="zh-CN" w:bidi="ar-SA"/>
    </w:rPr>
  </w:style>
  <w:style w:type="character" w:customStyle="1" w:styleId="212">
    <w:name w:val="Char Char9"/>
    <w:semiHidden/>
    <w:qFormat/>
    <w:uiPriority w:val="0"/>
    <w:rPr>
      <w:rFonts w:ascii="Calibri" w:hAnsi="Calibri" w:eastAsia="仿宋_GB2312" w:cs="Times New Roman"/>
      <w:kern w:val="2"/>
      <w:sz w:val="32"/>
      <w:szCs w:val="22"/>
      <w:lang w:val="en-US" w:eastAsia="zh-CN" w:bidi="ar-SA"/>
    </w:rPr>
  </w:style>
  <w:style w:type="character" w:customStyle="1" w:styleId="213">
    <w:name w:val="批注框文本 Char"/>
    <w:basedOn w:val="50"/>
    <w:link w:val="29"/>
    <w:semiHidden/>
    <w:qFormat/>
    <w:uiPriority w:val="99"/>
    <w:rPr>
      <w:rFonts w:ascii="Times New Roman" w:hAnsi="Times New Roman" w:eastAsia="宋体" w:cs="Times New Roman"/>
      <w:kern w:val="2"/>
      <w:sz w:val="18"/>
      <w:szCs w:val="18"/>
    </w:rPr>
  </w:style>
  <w:style w:type="character" w:customStyle="1" w:styleId="214">
    <w:name w:val="apple-converted-space"/>
    <w:basedOn w:val="50"/>
    <w:qFormat/>
    <w:uiPriority w:val="0"/>
    <w:rPr>
      <w:rFonts w:ascii="Verdana" w:hAnsi="Verdana" w:eastAsia="仿宋_GB2312" w:cs="Times New Roman"/>
      <w:kern w:val="0"/>
      <w:sz w:val="24"/>
      <w:lang w:eastAsia="en-US"/>
    </w:rPr>
  </w:style>
  <w:style w:type="character" w:customStyle="1" w:styleId="215">
    <w:name w:val=" Char Char3"/>
    <w:basedOn w:val="50"/>
    <w:qFormat/>
    <w:uiPriority w:val="0"/>
    <w:rPr>
      <w:rFonts w:ascii="Verdana" w:hAnsi="Verdana" w:eastAsia="宋体" w:cs="Times New Roman"/>
      <w:kern w:val="2"/>
      <w:sz w:val="21"/>
      <w:szCs w:val="24"/>
      <w:lang w:val="en-US" w:eastAsia="zh-CN" w:bidi="ar-SA"/>
    </w:rPr>
  </w:style>
  <w:style w:type="character" w:customStyle="1" w:styleId="216">
    <w:name w:val="纯文本 Char"/>
    <w:basedOn w:val="50"/>
    <w:link w:val="24"/>
    <w:qFormat/>
    <w:uiPriority w:val="0"/>
    <w:rPr>
      <w:rFonts w:ascii="宋体" w:hAnsi="Courier New" w:eastAsia="宋体" w:cs="Courier New"/>
      <w:kern w:val="2"/>
      <w:sz w:val="21"/>
      <w:szCs w:val="21"/>
      <w:lang w:val="en-US" w:eastAsia="zh-CN" w:bidi="ar-SA"/>
    </w:rPr>
  </w:style>
  <w:style w:type="character" w:customStyle="1" w:styleId="217">
    <w:name w:val="页眉 Char"/>
    <w:basedOn w:val="50"/>
    <w:link w:val="31"/>
    <w:qFormat/>
    <w:uiPriority w:val="0"/>
    <w:rPr>
      <w:rFonts w:ascii="Verdana" w:hAnsi="Verdana" w:eastAsia="宋体" w:cs="Times New Roman"/>
      <w:kern w:val="2"/>
      <w:sz w:val="18"/>
      <w:lang w:val="en-US" w:eastAsia="zh-CN" w:bidi="ar-SA"/>
    </w:rPr>
  </w:style>
  <w:style w:type="character" w:customStyle="1" w:styleId="218">
    <w:name w:val="标题 1 Char"/>
    <w:link w:val="2"/>
    <w:qFormat/>
    <w:uiPriority w:val="0"/>
    <w:rPr>
      <w:rFonts w:ascii="Times New Roman" w:hAnsi="Times New Roman" w:eastAsia="宋体" w:cs="Times New Roman"/>
      <w:b/>
      <w:bCs/>
      <w:kern w:val="44"/>
      <w:sz w:val="28"/>
      <w:szCs w:val="44"/>
      <w:lang w:val="en-US" w:eastAsia="zh-CN" w:bidi="ar-SA"/>
    </w:rPr>
  </w:style>
  <w:style w:type="character" w:customStyle="1" w:styleId="219">
    <w:name w:val="发布"/>
    <w:basedOn w:val="50"/>
    <w:qFormat/>
    <w:uiPriority w:val="0"/>
    <w:rPr>
      <w:rFonts w:ascii="黑体" w:hAnsi="Verdana" w:eastAsia="黑体" w:cs="Times New Roman"/>
      <w:spacing w:val="85"/>
      <w:w w:val="100"/>
      <w:kern w:val="0"/>
      <w:position w:val="3"/>
      <w:sz w:val="28"/>
      <w:szCs w:val="28"/>
      <w:lang w:eastAsia="en-US"/>
    </w:rPr>
  </w:style>
  <w:style w:type="character" w:customStyle="1" w:styleId="220">
    <w:name w:val="2正文条文 要求 + (符号) 宋体 四号 左 首行缩进:  2 字符 行距: 1.5 倍行距 Char Char"/>
    <w:basedOn w:val="50"/>
    <w:link w:val="149"/>
    <w:qFormat/>
    <w:uiPriority w:val="0"/>
    <w:rPr>
      <w:rFonts w:ascii="宋体" w:hAnsi="宋体" w:eastAsia="宋体" w:cs="宋体"/>
      <w:kern w:val="2"/>
      <w:sz w:val="28"/>
      <w:szCs w:val="24"/>
      <w:lang w:val="en-US" w:eastAsia="zh-CN" w:bidi="ar-SA"/>
    </w:rPr>
  </w:style>
  <w:style w:type="character" w:customStyle="1" w:styleId="221">
    <w:name w:val="批注文字 Char"/>
    <w:basedOn w:val="50"/>
    <w:link w:val="17"/>
    <w:semiHidden/>
    <w:qFormat/>
    <w:uiPriority w:val="0"/>
    <w:rPr>
      <w:rFonts w:ascii="Verdana" w:hAnsi="Verdana"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textRotate="1"/>
    <customShpInfo spid="_x0000_s2051" textRotate="1"/>
    <customShpInfo spid="_x0000_s2052"/>
    <customShpInfo spid="_x0000_s2053" textRotate="1"/>
    <customShpInfo spid="_x0000_s2054"/>
    <customShpInfo spid="_x0000_s2055" textRotate="1"/>
    <customShpInfo spid="_x0000_s2056"/>
    <customShpInfo spid="_x0000_s2057" textRotate="1"/>
    <customShpInfo spid="_x0000_s2058"/>
    <customShpInfo spid="_x0000_s2059" textRotate="1"/>
    <customShpInfo spid="_x0000_s2060" textRotate="1"/>
    <customShpInfo spid="_x0000_s2061" textRotate="1"/>
    <customShpInfo spid="_x0000_s2062"/>
    <customShpInfo spid="_x0000_s1026" textRotate="1"/>
    <customShpInfo spid="_x0000_s2063"/>
    <customShpInfo spid="_x0000_s2064"/>
    <customShpInfo spid="_x0000_s2065"/>
    <customShpInfo spid="_x0000_s20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dcterms:modified xsi:type="dcterms:W3CDTF">2024-09-25T15:59:25Z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