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建设工程消防验收（设区的市级权限）（新设）</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【00011713700201】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建设工程消防验收【00011713700Y】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建设工程消防验收（设区的市级权限）【000117137002】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建设工程消防验收（设区的市级权限）（新设）(00011713700201)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（2）《建设工程消防设计审查验收管理暂行规定》（住房和城乡建设部令第51号）第二十六条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（3）《建设工程消防设计审查验收管理暂行规定》（住房和城乡建设部令第51号）第二十八条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建设工程消防验收</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（一）申请材料齐全、符合法定形式；（二）工程竣工验收报告内容完备；（三）涉及消防的建设工程竣工图纸与经审查合格的消防设计文件相符；（四）现场评定结论合格。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符合下列条件的，应当出具消防验收合格意见：（一）申请材料齐全、符合法定形式；（二）工程竣工验收报告内容完备；（三）涉及消防的建设工程竣工图纸与经审查合格的消防设计文件相符；（四）现场评定结论合格。对不符合前款规定条件的，消防设计审查验收主管部门应当出具消防验收不合格意见，并说明理由。</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一是缩减申请要件，将特殊建设工程消防验收的申请要件从8项缩减为3项。二是缩减审批时限，</w:t>
      </w:r>
      <w:r>
        <w:rPr>
          <w:rFonts w:hint="eastAsia" w:ascii="方正仿宋_GBK" w:hAnsi="方正仿宋_GBK" w:eastAsia="方正仿宋_GBK" w:cs="方正仿宋_GBK"/>
          <w:sz w:val="28"/>
          <w:szCs w:val="28"/>
        </w:rPr>
        <w:t>在国家审批时限压减至11个工作日基础上，进一步将承诺审批时限压减至4个工作日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对依法应当进行消防验收建设工程进行监管，依法查处违法违规行为。2. 依法对建设、设计、施工、工程监理、技术服务等单位进行监管，落实建设单位的首要责任和设计、施工、工程监理、技术服务等单位的主体责任，依法查处违法违规行为。 3. 加强诚信体系建设，强化对建设、设计、施工、工程监理、技术服务单位和从业人员的信用约束。</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（一）消防验收申请表；（二）工程竣工验收报告；（三）涉及消防的建设工程竣工图纸。</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二十八条建设单位申请消防验收，应当提交下列材料：（一）消防验收申请表；（二）工程竣工验收报告；（三）涉及消防的建设工程竣工图纸。消防设计审查验收主管部门收到建设单位提交的消防验收申请后，对申请材料齐全的，应当出具受理凭证；申请材料不齐全的，应当一次性告知需要补正的全部内容。</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二十八条消防设计审查验收主管部门收到建设单位提交的消防验收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二十九条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消防法》第十三条国务院住房和城乡建设主管部门规定应当申请消防验收的建设工程竣工，建设单位应当向住房和城乡建设主管部门申请消防验收。依法应当进行消防验收的建设工程，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特殊建设工程消防验收意见书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设区的市级住房城乡建设主管部门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806D8"/>
    <w:rsid w:val="1CF8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2023-11-04T04:49:00Z</dcterms:created>
  <dc:creator>DELL</dc:creator>
  <cp:lastModifiedBy>DELL</cp:lastModifiedBy>
  <dcterms:modified xsi:type="dcterms:W3CDTF">2023-11-04T04:50:06Z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