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房地产开发企业二级资质核定（设区的市级权限）注销</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【00011711800304】</w:t>
      </w:r>
    </w:p>
    <w:p>
      <w:pPr>
        <w:spacing w:line="540" w:lineRule="exact"/>
        <w:ind w:firstLine="560" w:firstLineChars="200"/>
        <w:outlineLvl w:val="1"/>
        <w:rPr>
          <w:rFonts w:ascii="Times New Roman" w:hAnsi="Times New Roman" w:eastAsia="黑体"/>
          <w:sz w:val="28"/>
          <w:szCs w:val="28"/>
        </w:rPr>
      </w:pPr>
      <w:r>
        <w:rPr>
          <w:rFonts w:hint="eastAsia" w:ascii="Times New Roman" w:hAnsi="Times New Roman" w:eastAsia="黑体"/>
          <w:sz w:val="28"/>
          <w:szCs w:val="28"/>
        </w:rPr>
        <w:t>一、基本要素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360" w:lineRule="auto"/>
        <w:ind w:firstLine="560" w:firstLineChars="200"/>
        <w:rPr>
          <w:rFonts w:hint="eastAsia" w:ascii="仿宋" w:hAnsi="仿宋" w:eastAsia="仿宋" w:cs="仿宋"/>
          <w:sz w:val="28"/>
          <w:szCs w:val="28"/>
        </w:rPr>
      </w:pPr>
      <w:r>
        <w:rPr>
          <w:rFonts w:hint="eastAsia" w:ascii="方正仿宋_GBK" w:hAnsi="方正仿宋_GBK" w:eastAsia="方正仿宋_GBK" w:cs="方正仿宋_GBK"/>
          <w:sz w:val="28"/>
          <w:szCs w:val="28"/>
        </w:rPr>
        <w:t>房地产开发企业资质核定【00011711800Y】</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房地产开发企业二级资质核定（设区的市级权限）【000117118003】</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hint="eastAsia" w:ascii="Times New Roman" w:hAnsi="Times New Roman" w:eastAsia="仿宋GB2312"/>
          <w:b/>
          <w:bCs/>
          <w:sz w:val="28"/>
          <w:szCs w:val="28"/>
        </w:rPr>
      </w:pPr>
      <w:r>
        <w:rPr>
          <w:rFonts w:hint="eastAsia" w:ascii="方正仿宋_GBK" w:hAnsi="方正仿宋_GBK" w:eastAsia="方正仿宋_GBK" w:cs="方正仿宋_GBK"/>
          <w:sz w:val="28"/>
          <w:szCs w:val="28"/>
        </w:rPr>
        <w:t>房地产开发企业二级资质核定（设区的市级权限）注销(00011711800304)</w:t>
      </w:r>
      <w:r>
        <w:rPr>
          <w:rFonts w:hint="eastAsia" w:ascii="Times New Roman" w:hAnsi="Times New Roman" w:eastAsia="仿宋GB2312"/>
          <w:b/>
          <w:bCs/>
          <w:sz w:val="28"/>
          <w:szCs w:val="28"/>
        </w:rPr>
        <w:t>4.设定依据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（1）《城市房地产开发经营管理条例》第九条</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（2）《房地产开发企业资质管理规定》（建设部令第77号，住房和城乡建设部令第24号、第45号、第54号修改）第三条</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（1）《房地产开发企业资质管理规定》（建设部令第77号，住房和城乡建设部令第24号、第45号、第54号修改）。第十一条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（2）《房地产开发企业资质管理规定》（建设部令第77号，住房和城乡建设部令第24号、第45号、第54号修改）。第十三条</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《房地产开发企业资质管理规定》（建设部令第77号，住房和城乡建设部令第24号、第45号、第54号修改）。</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hint="eastAsia" w:ascii="Times New Roman" w:hAnsi="Times New Roman" w:eastAsia="仿宋GB2312"/>
          <w:b/>
          <w:bCs/>
          <w:sz w:val="28"/>
          <w:szCs w:val="28"/>
          <w:lang w:eastAsia="zh-CN"/>
        </w:rPr>
        <w:t>玉溪市住房和城乡建设局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设区的市级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市级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设区的市级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房地产开发企业资质核定（二级）</w:t>
      </w:r>
    </w:p>
    <w:p>
      <w:pPr>
        <w:spacing w:line="540" w:lineRule="exact"/>
        <w:ind w:firstLine="560" w:firstLineChars="200"/>
        <w:outlineLvl w:val="1"/>
        <w:rPr>
          <w:rFonts w:ascii="Times New Roman" w:hAnsi="Times New Roman" w:eastAsia="黑体"/>
          <w:sz w:val="28"/>
          <w:szCs w:val="28"/>
        </w:rPr>
      </w:pPr>
      <w:r>
        <w:rPr>
          <w:rFonts w:hint="eastAsia" w:ascii="Times New Roman" w:hAnsi="Times New Roman" w:eastAsia="黑体"/>
          <w:sz w:val="28"/>
          <w:szCs w:val="28"/>
        </w:rPr>
        <w:t>二、行政许可事项类型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资格型</w:t>
      </w:r>
    </w:p>
    <w:p>
      <w:pPr>
        <w:spacing w:line="540" w:lineRule="exact"/>
        <w:ind w:firstLine="560" w:firstLineChars="200"/>
        <w:outlineLvl w:val="1"/>
        <w:rPr>
          <w:rFonts w:hint="eastAsia" w:ascii="Times New Roman" w:hAnsi="Times New Roman" w:eastAsia="黑体"/>
          <w:sz w:val="28"/>
          <w:szCs w:val="28"/>
        </w:rPr>
      </w:pPr>
      <w:r>
        <w:rPr>
          <w:rFonts w:hint="eastAsia" w:ascii="Times New Roman" w:hAnsi="Times New Roman" w:eastAsia="黑体"/>
          <w:sz w:val="28"/>
          <w:szCs w:val="28"/>
        </w:rPr>
        <w:t>三、行政许可条件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1.准予注销的条件</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（1）房地产开发企业申请注销</w:t>
      </w:r>
      <w:r>
        <w:rPr>
          <w:rFonts w:ascii="方正仿宋_GBK" w:hAnsi="方正仿宋_GBK" w:eastAsia="方正仿宋_GBK" w:cs="方正仿宋_GBK"/>
          <w:sz w:val="28"/>
          <w:szCs w:val="28"/>
        </w:rPr>
        <w:t>；</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（2）因企业破产等原因，不再从事房地产开发的；</w:t>
      </w:r>
      <w:r>
        <w:rPr>
          <w:rFonts w:ascii="方正仿宋_GBK" w:hAnsi="方正仿宋_GBK" w:eastAsia="方正仿宋_GBK" w:cs="方正仿宋_GBK"/>
          <w:sz w:val="28"/>
          <w:szCs w:val="28"/>
        </w:rPr>
        <w:t>；</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（3）其它原因被责令注销的</w:t>
      </w:r>
      <w:r>
        <w:rPr>
          <w:rFonts w:ascii="方正仿宋_GBK" w:hAnsi="方正仿宋_GBK" w:eastAsia="方正仿宋_GBK" w:cs="方正仿宋_GBK"/>
          <w:sz w:val="28"/>
          <w:szCs w:val="28"/>
        </w:rPr>
        <w:t>。</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房地产开发企业资质管理规定》（建设部令第77号，住房和城乡建设部令第24号、第45号、第54号修改）第十一条企业发生分立、合并的，应当在向市场监督管理部门办理变更手续后的30日内，到原资质审批部门申请办理资质证书注销手续，并重新申请资质等级。</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房地产开发企业资质管理规定》（建设部令第77号，住房和城乡建设部令第24号、第45号、第54号修改）第十三条企业破产、歇业或者因其他原因终止业务时，应当在向市场监督管理部门办理注销营业执照后的15日内，到原资质审批部门注销资质证书。</w:t>
      </w:r>
    </w:p>
    <w:p>
      <w:pPr>
        <w:spacing w:line="600" w:lineRule="exact"/>
        <w:ind w:firstLine="560" w:firstLineChars="200"/>
        <w:rPr>
          <w:rFonts w:ascii="方正仿宋_GBK" w:hAnsi="方正仿宋_GBK" w:eastAsia="方正仿宋_GBK" w:cs="方正仿宋_GBK"/>
          <w:sz w:val="28"/>
          <w:szCs w:val="28"/>
        </w:rPr>
      </w:pPr>
    </w:p>
    <w:p>
      <w:pPr>
        <w:spacing w:line="540" w:lineRule="exact"/>
        <w:ind w:firstLine="560" w:firstLineChars="200"/>
        <w:outlineLvl w:val="1"/>
        <w:rPr>
          <w:rFonts w:ascii="Times New Roman" w:hAnsi="Times New Roman" w:eastAsia="黑体"/>
          <w:sz w:val="28"/>
          <w:szCs w:val="28"/>
        </w:rPr>
      </w:pPr>
      <w:r>
        <w:rPr>
          <w:rFonts w:hint="eastAsia" w:ascii="Times New Roman" w:hAnsi="Times New Roman" w:eastAsia="黑体"/>
          <w:sz w:val="28"/>
          <w:szCs w:val="28"/>
        </w:rPr>
        <w:t>四、</w:t>
      </w: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企业法人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房地产开发企业资质</w:t>
      </w:r>
      <w:r>
        <w:rPr>
          <w:rFonts w:hint="eastAsia" w:ascii="方正仿宋_GBK" w:hAnsi="方正仿宋_GBK" w:eastAsia="方正仿宋_GBK" w:cs="方正仿宋_GBK"/>
          <w:sz w:val="28"/>
          <w:szCs w:val="28"/>
        </w:rPr>
        <w:t>注销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房地产开发企业资质证书（二级）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优化审批服务</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将房地产开发企业资质由四级调整为两级，取消三级、四级资质，相应调整二级资质的许可条件。将承诺审批时限由20个工作日压减至5个工作日。</w:t>
      </w:r>
    </w:p>
    <w:p>
      <w:pPr>
        <w:spacing w:line="600" w:lineRule="exact"/>
        <w:ind w:firstLine="560" w:firstLineChars="200"/>
        <w:rPr>
          <w:rFonts w:ascii="方正仿宋_GBK" w:hAnsi="方正仿宋_GBK" w:eastAsia="方正仿宋_GBK" w:cs="方正仿宋_GBK"/>
          <w:sz w:val="28"/>
          <w:szCs w:val="28"/>
        </w:rPr>
      </w:pP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县级以上人民政府房地产开发主管部门依法依规开展“双随机、一公开”监管，依法查处房地产开发企业的违法违规行为。</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县级以上人民政府房地产开发主管部门依法依规加强对房地产开发企业信用监管，不断提升信用监管水平。</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指导行业协会发挥自律作用，推进房地产开发企业的规范诚信运作，杜绝违法违规行为。</w:t>
      </w:r>
    </w:p>
    <w:p>
      <w:pPr>
        <w:widowControl/>
        <w:spacing w:line="600" w:lineRule="exact"/>
        <w:ind w:firstLine="560" w:firstLineChars="200"/>
        <w:rPr>
          <w:rFonts w:hint="eastAsia" w:ascii="Times New Roman" w:hAnsi="Times New Roman" w:eastAsia="黑体"/>
          <w:sz w:val="28"/>
          <w:szCs w:val="28"/>
        </w:rPr>
      </w:pPr>
      <w:r>
        <w:rPr>
          <w:rFonts w:hint="eastAsia" w:ascii="方正仿宋_GBK" w:hAnsi="方正仿宋_GBK" w:eastAsia="方正仿宋_GBK" w:cs="方正仿宋_GBK"/>
          <w:sz w:val="28"/>
          <w:szCs w:val="28"/>
        </w:rPr>
        <w:t>五、</w:t>
      </w:r>
      <w:r>
        <w:rPr>
          <w:rFonts w:hint="eastAsia" w:ascii="Times New Roman" w:hAnsi="Times New Roman" w:eastAsia="黑体"/>
          <w:sz w:val="28"/>
          <w:szCs w:val="28"/>
        </w:rPr>
        <w:t>申请材料</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（1）房地产开发企业资质证书注销申请报告</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（2）在市场监督管理部门注销营业执照的有关材料</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房地产开发企业资质管理规定》（建设部令第77号，住房和城乡建设部令第24号、第45号、第54号修改）。第十一条企业发生分立、合并的，应当在向市场监督管理部门办理变更手续后的30日内，到原资质审批部门申请办理资质证书注销手续，并重新申请资质等级。</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房地产开发企业资质管理规定》（建设部令第77号，住房和城乡建设部令第24号、第45号、第54号修改）。第十三条企业破产、歇业或者因其他原因终止业务时，应当在向市场监督管理部门办理注销营业执照后的15日内，到原资质审批部门注销资质证书。</w:t>
      </w:r>
    </w:p>
    <w:p>
      <w:pPr>
        <w:spacing w:line="540" w:lineRule="exact"/>
        <w:ind w:firstLine="560" w:firstLineChars="200"/>
        <w:outlineLvl w:val="1"/>
        <w:rPr>
          <w:rFonts w:hint="eastAsia" w:ascii="Times New Roman" w:hAnsi="Times New Roman" w:eastAsia="黑体"/>
          <w:sz w:val="28"/>
          <w:szCs w:val="28"/>
        </w:rPr>
      </w:pPr>
      <w:r>
        <w:rPr>
          <w:rFonts w:hint="eastAsia" w:ascii="Times New Roman" w:hAnsi="Times New Roman" w:eastAsia="黑体"/>
          <w:sz w:val="28"/>
          <w:szCs w:val="28"/>
        </w:rPr>
        <w:t>六、中介服务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540" w:lineRule="exact"/>
        <w:ind w:firstLine="560" w:firstLineChars="200"/>
        <w:outlineLvl w:val="1"/>
        <w:rPr>
          <w:rFonts w:hint="eastAsia" w:ascii="Times New Roman" w:hAnsi="Times New Roman" w:eastAsia="黑体"/>
          <w:sz w:val="28"/>
          <w:szCs w:val="28"/>
        </w:rPr>
      </w:pPr>
      <w:r>
        <w:rPr>
          <w:rFonts w:hint="eastAsia" w:ascii="Times New Roman" w:hAnsi="Times New Roman" w:eastAsia="黑体"/>
          <w:sz w:val="28"/>
          <w:szCs w:val="28"/>
        </w:rPr>
        <w:t>七、审批程序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申请企业提交申请；</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核定发证机关受理/不予受理；</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核定发证机关审查；</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作出行政许可决定，不予许可的，告知申请人不予许可原因；准予许可的，注销资质。</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《房地产开发企业资质管理规定》（建设部令第77号，住房和城乡建设部令第24号、第45号、第54号修改）。第八条房地产开发企业资质等级实行分级审批。 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一级资质由省、自治区、直辖市人民政府住房和城乡建设主管部门初审，报国务院住房和城乡建设主管部门审批。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 二级资质由省、自治区、直辖市人民政府住房和城乡建设主管部门或者其确定的设区的市级人民政府房地产开发主管部门审批。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 申请</w:t>
      </w:r>
      <w:r>
        <w:rPr>
          <w:rFonts w:hint="eastAsia" w:ascii="方正仿宋_GBK" w:hAnsi="方正仿宋_GBK" w:eastAsia="方正仿宋_GBK" w:cs="方正仿宋_GBK"/>
          <w:sz w:val="28"/>
          <w:szCs w:val="28"/>
        </w:rPr>
        <w:t>注销</w:t>
      </w:r>
      <w:r>
        <w:rPr>
          <w:rFonts w:ascii="方正仿宋_GBK" w:hAnsi="方正仿宋_GBK" w:eastAsia="方正仿宋_GBK" w:cs="方正仿宋_GBK"/>
          <w:sz w:val="28"/>
          <w:szCs w:val="28"/>
        </w:rPr>
        <w:t>资质的房地产开发企业，应当通过相应的政务服务平台提出申请。</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spacing w:line="540" w:lineRule="exact"/>
        <w:ind w:firstLine="560" w:firstLineChars="200"/>
        <w:outlineLvl w:val="1"/>
        <w:rPr>
          <w:rFonts w:hint="eastAsia" w:ascii="Times New Roman" w:hAnsi="Times New Roman" w:eastAsia="黑体"/>
          <w:sz w:val="28"/>
          <w:szCs w:val="28"/>
        </w:rPr>
      </w:pPr>
      <w:r>
        <w:rPr>
          <w:rFonts w:hint="eastAsia" w:ascii="Times New Roman" w:hAnsi="Times New Roman" w:eastAsia="黑体"/>
          <w:sz w:val="28"/>
          <w:szCs w:val="28"/>
        </w:rPr>
        <w:t>八、受理和审批时限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当场办理</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20个工作日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4.承诺审批时限：5</w:t>
      </w:r>
      <w:r>
        <w:rPr>
          <w:rFonts w:ascii="方正仿宋_GBK" w:hAnsi="方正仿宋_GBK" w:eastAsia="方正仿宋_GBK" w:cs="方正仿宋_GBK"/>
          <w:sz w:val="28"/>
          <w:szCs w:val="28"/>
        </w:rPr>
        <w:t>个工作日</w:t>
      </w:r>
    </w:p>
    <w:p>
      <w:pPr>
        <w:spacing w:line="540" w:lineRule="exact"/>
        <w:ind w:firstLine="560" w:firstLineChars="200"/>
        <w:outlineLvl w:val="1"/>
        <w:rPr>
          <w:rFonts w:hint="eastAsia" w:ascii="Times New Roman" w:hAnsi="Times New Roman" w:eastAsia="黑体"/>
          <w:sz w:val="28"/>
          <w:szCs w:val="28"/>
        </w:rPr>
      </w:pPr>
      <w:r>
        <w:rPr>
          <w:rFonts w:hint="eastAsia" w:ascii="Times New Roman" w:hAnsi="Times New Roman" w:eastAsia="黑体"/>
          <w:sz w:val="28"/>
          <w:szCs w:val="28"/>
        </w:rPr>
        <w:t>九、收费</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2.收费项目的名称、收费项目的标准、设定收费项目的依据、规定收费标准的依据：</w:t>
      </w:r>
      <w:r>
        <w:rPr>
          <w:rFonts w:hint="eastAsia" w:ascii="方正仿宋_GBK" w:hAnsi="方正仿宋_GBK" w:eastAsia="方正仿宋_GBK" w:cs="方正仿宋_GBK"/>
          <w:sz w:val="28"/>
          <w:szCs w:val="28"/>
        </w:rPr>
        <w:t>无</w:t>
      </w:r>
    </w:p>
    <w:p>
      <w:pPr>
        <w:spacing w:line="540" w:lineRule="exact"/>
        <w:ind w:firstLine="560" w:firstLineChars="200"/>
        <w:outlineLvl w:val="1"/>
        <w:rPr>
          <w:rFonts w:hint="eastAsia" w:ascii="Times New Roman" w:hAnsi="Times New Roman" w:eastAsia="黑体"/>
          <w:sz w:val="28"/>
          <w:szCs w:val="28"/>
        </w:rPr>
      </w:pPr>
      <w:r>
        <w:rPr>
          <w:rFonts w:hint="eastAsia" w:ascii="Times New Roman" w:hAnsi="Times New Roman" w:eastAsia="黑体"/>
          <w:sz w:val="28"/>
          <w:szCs w:val="28"/>
        </w:rPr>
        <w:t>十、行政许可证件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1.审批结果类型：注销</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2.审批结果名称：同意注销</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3.审批结果的有效期限：无</w:t>
      </w:r>
    </w:p>
    <w:p>
      <w:pPr>
        <w:spacing w:line="540" w:lineRule="exact"/>
        <w:ind w:firstLine="562" w:firstLineChars="200"/>
        <w:outlineLvl w:val="2"/>
        <w:rPr>
          <w:rFonts w:hint="eastAsia" w:ascii="Times New Roman" w:hAnsi="Times New Roman" w:eastAsia="仿宋GB2312"/>
          <w:sz w:val="32"/>
          <w:szCs w:val="32"/>
        </w:rPr>
      </w:pPr>
      <w:r>
        <w:rPr>
          <w:rFonts w:hint="eastAsia" w:ascii="Times New Roman" w:hAnsi="Times New Roman" w:eastAsia="仿宋GB2312"/>
          <w:b/>
          <w:bCs/>
          <w:sz w:val="28"/>
          <w:szCs w:val="28"/>
        </w:rPr>
        <w:t>4.规定审批结果有效期限的依据：无</w:t>
      </w:r>
    </w:p>
    <w:p>
      <w:pPr>
        <w:spacing w:line="600" w:lineRule="exact"/>
        <w:ind w:firstLine="562" w:firstLineChars="200"/>
        <w:rPr>
          <w:rFonts w:ascii="Times New Roman" w:hAnsi="Times New Roman" w:eastAsia="仿宋GB2312"/>
          <w:sz w:val="28"/>
          <w:szCs w:val="28"/>
          <w:lang w:val="en"/>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9.审批结果的有效地域范围</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全国</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《中华人民共和国行政许可法》第四十一条法律、行政法规设定的行政许可，其适用范围没有地域限制的，申请人取得的行政许可在全国范围内有效。</w:t>
      </w:r>
    </w:p>
    <w:p>
      <w:pPr>
        <w:spacing w:line="540" w:lineRule="exact"/>
        <w:ind w:firstLine="560" w:firstLineChars="200"/>
        <w:outlineLvl w:val="1"/>
        <w:rPr>
          <w:rFonts w:hint="eastAsia" w:ascii="Times New Roman" w:hAnsi="Times New Roman" w:eastAsia="黑体"/>
          <w:sz w:val="28"/>
          <w:szCs w:val="28"/>
        </w:rPr>
      </w:pPr>
      <w:r>
        <w:rPr>
          <w:rFonts w:hint="eastAsia" w:ascii="Times New Roman" w:hAnsi="Times New Roman" w:eastAsia="黑体"/>
          <w:sz w:val="28"/>
          <w:szCs w:val="28"/>
        </w:rPr>
        <w:t>十一、行政许可数量限制</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hint="eastAsia" w:ascii="Times New Roman" w:hAnsi="Times New Roman" w:eastAsia="仿宋GB2312"/>
          <w:sz w:val="28"/>
          <w:szCs w:val="28"/>
        </w:rPr>
      </w:pPr>
      <w:r>
        <w:rPr>
          <w:rFonts w:hint="eastAsia" w:ascii="Times New Roman" w:hAnsi="Times New Roman" w:eastAsia="仿宋GB2312"/>
          <w:b/>
          <w:bCs/>
          <w:sz w:val="28"/>
          <w:szCs w:val="28"/>
        </w:rPr>
        <w:t>5.规定在数量限制条件下实施行政许可方式的依据：</w:t>
      </w:r>
      <w:r>
        <w:rPr>
          <w:rFonts w:hint="eastAsia" w:ascii="方正仿宋_GBK" w:hAnsi="方正仿宋_GBK" w:eastAsia="方正仿宋_GBK" w:cs="方正仿宋_GBK"/>
          <w:sz w:val="28"/>
          <w:szCs w:val="28"/>
        </w:rPr>
        <w:t>无</w:t>
      </w:r>
    </w:p>
    <w:p>
      <w:pPr>
        <w:spacing w:line="540" w:lineRule="exact"/>
        <w:ind w:firstLine="560" w:firstLineChars="200"/>
        <w:outlineLvl w:val="1"/>
        <w:rPr>
          <w:rFonts w:hint="eastAsia" w:ascii="Times New Roman" w:hAnsi="Times New Roman" w:eastAsia="黑体"/>
          <w:sz w:val="28"/>
          <w:szCs w:val="28"/>
        </w:rPr>
      </w:pPr>
      <w:r>
        <w:rPr>
          <w:rFonts w:hint="eastAsia" w:ascii="Times New Roman" w:hAnsi="Times New Roman" w:eastAsia="黑体"/>
          <w:sz w:val="28"/>
          <w:szCs w:val="28"/>
        </w:rPr>
        <w:t>十二、行政许可后年检</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2.设定年检要求的依据：</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r>
        <w:rPr>
          <w:rFonts w:hint="eastAsia" w:ascii="方正仿宋_GBK" w:hAnsi="方正仿宋_GBK" w:eastAsia="方正仿宋_GBK" w:cs="方正仿宋_GBK"/>
          <w:sz w:val="28"/>
          <w:szCs w:val="28"/>
        </w:rPr>
        <w:t>无</w:t>
      </w:r>
    </w:p>
    <w:p>
      <w:pPr>
        <w:numPr>
          <w:ilvl w:val="0"/>
          <w:numId w:val="1"/>
        </w:numPr>
        <w:spacing w:line="540" w:lineRule="exact"/>
        <w:ind w:firstLine="562" w:firstLineChars="200"/>
        <w:outlineLvl w:val="2"/>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通过年检的证明或者标志：</w:t>
      </w:r>
      <w:r>
        <w:rPr>
          <w:rFonts w:hint="eastAsia" w:ascii="方正仿宋_GBK" w:hAnsi="方正仿宋_GBK" w:eastAsia="方正仿宋_GBK" w:cs="方正仿宋_GBK"/>
          <w:sz w:val="28"/>
          <w:szCs w:val="28"/>
        </w:rPr>
        <w:t>无</w:t>
      </w:r>
    </w:p>
    <w:p>
      <w:pPr>
        <w:spacing w:line="540" w:lineRule="exact"/>
        <w:ind w:firstLine="560" w:firstLineChars="200"/>
        <w:outlineLvl w:val="2"/>
        <w:rPr>
          <w:rFonts w:ascii="Times New Roman" w:hAnsi="Times New Roman" w:eastAsia="黑体"/>
          <w:sz w:val="28"/>
          <w:szCs w:val="28"/>
        </w:rPr>
      </w:pPr>
      <w:r>
        <w:rPr>
          <w:rFonts w:hint="eastAsia" w:ascii="方正仿宋_GBK" w:hAnsi="方正仿宋_GBK" w:eastAsia="方正仿宋_GBK" w:cs="方正仿宋_GBK"/>
          <w:sz w:val="28"/>
          <w:szCs w:val="28"/>
        </w:rPr>
        <w:t>十三、</w:t>
      </w:r>
      <w:r>
        <w:rPr>
          <w:rFonts w:hint="eastAsia" w:ascii="Times New Roman" w:hAnsi="Times New Roman" w:eastAsia="黑体"/>
          <w:sz w:val="28"/>
          <w:szCs w:val="28"/>
        </w:rPr>
        <w:t>行政许可后年报</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0" w:firstLineChars="200"/>
        <w:outlineLvl w:val="1"/>
        <w:rPr>
          <w:rFonts w:ascii="Times New Roman" w:hAnsi="Times New Roman" w:eastAsia="黑体"/>
          <w:sz w:val="28"/>
          <w:szCs w:val="28"/>
        </w:rPr>
      </w:pPr>
      <w:r>
        <w:rPr>
          <w:rFonts w:hint="eastAsia" w:ascii="Times New Roman" w:hAnsi="Times New Roman" w:eastAsia="黑体"/>
          <w:sz w:val="28"/>
          <w:szCs w:val="28"/>
        </w:rPr>
        <w:t>十五、监管主体</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省、自治区、直辖市人民政府住房城乡建设主管部门确定的设区的市级人民政府住房城乡建设主管部门</w:t>
      </w:r>
    </w:p>
    <w:p>
      <w:pPr>
        <w:spacing w:line="540" w:lineRule="exact"/>
        <w:ind w:firstLine="560" w:firstLineChars="200"/>
        <w:outlineLvl w:val="1"/>
        <w:rPr>
          <w:rFonts w:hint="eastAsia" w:ascii="Times New Roman" w:hAnsi="Times New Roman" w:eastAsia="黑体"/>
          <w:sz w:val="28"/>
          <w:szCs w:val="28"/>
        </w:rPr>
      </w:pPr>
      <w:r>
        <w:rPr>
          <w:rFonts w:hint="eastAsia" w:ascii="Times New Roman" w:hAnsi="Times New Roman" w:eastAsia="黑体"/>
          <w:sz w:val="28"/>
          <w:szCs w:val="28"/>
        </w:rPr>
        <w:t>十五、备注</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根据《云南省住房和城乡建设厅关于明确房地产开发企业二级资质审批权限的通知》要求，二级资质审批由各州市住房城乡建设（房地产开发）主管部门审批。</w:t>
      </w:r>
    </w:p>
    <w:p>
      <w:pPr>
        <w:spacing w:line="600" w:lineRule="exact"/>
        <w:ind w:firstLine="560" w:firstLineChars="200"/>
        <w:rPr>
          <w:rFonts w:hint="eastAsia" w:ascii="方正仿宋_GBK" w:hAnsi="方正仿宋_GBK" w:eastAsia="方正仿宋_GBK" w:cs="方正仿宋_GBK"/>
          <w:sz w:val="28"/>
          <w:szCs w:val="28"/>
        </w:rPr>
      </w:pPr>
    </w:p>
    <w:p>
      <w:pPr>
        <w:spacing w:line="540" w:lineRule="exact"/>
        <w:outlineLvl w:val="1"/>
        <w:rPr>
          <w:rFonts w:ascii="Times New Roman" w:hAnsi="Times New Roman" w:eastAsia="黑体"/>
          <w:sz w:val="28"/>
          <w:szCs w:val="28"/>
        </w:rPr>
      </w:pP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GB2312">
    <w:altName w:val="仿宋"/>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C4A8BC"/>
    <w:multiLevelType w:val="singleLevel"/>
    <w:tmpl w:val="5EC4A8BC"/>
    <w:lvl w:ilvl="0" w:tentative="0">
      <w:start w:val="8"/>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8016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2023-11-06T02:44:45Z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