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商品房预售许可（设区的市级权限）变更</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【00011711700202】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商品房预售许可【00011711700Y】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商品房预售许可（设区的市级权限）【000117117002】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商品房预售许可（设区的市级权限）变更(00011711700202)(审核通过)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（1）《中华人民共和国城市房地产管理法》第四十五条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（3）《城市商品房预售管理办法》（建设部令第40号）第六条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（2）《城市商品房预售管理办法》（建设部令第40号）第十五条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商品房预售许可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国家层面没有统一规定，具体由地方主管部门规定。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（1）《城市商品房预售管理办法》（建设部令第40号）第五条商品房预售应当符合下列条件：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研究完善商品房预售许可制度。规范商品房预售许可行为，利用大数据等手段精简审批材料，提高审批效率。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完善常态化监管机制。会同相关部门开展“双随机、一公开”检查，畅通投诉举报渠道，依法查处房地产企业违法违规行为。二是提升信息化监管水平。积极利用“互联网+”、大数据等新技术建立健全预售资金监管信息系统，动态监管预售资金缴存、审批和拨付情况，确保监管额度内的资金用于有关工程建设。三是加强行业信用管理。将违法违规行为纳入房地产企业信用档案，发挥信用档案作用，作为企业资质审核的重要依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国家层面没有统一规定，具体由地方主管部门规定。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（1）《城市商品房预售管理办法》（建设部令第40号）第七条开发企业申请预售许可，应当提交下列证件（复印件）及资料：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1.受理。材料齐全的，当场出具受理通知书；材料不齐的，当场或者5日内一次性书面告知需要补充的材料。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2.审核。对有关材料是否符合法定条件进行审核。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许可。符合法定条件的，在受理之日起10日内作出准予行政许可书面决定，颁发《商品房预售许可证》。不符合法定条件的，在受理之日起10日内作出不予许可的书面决定。书面决定应当说明理由，告知开发企业享有依法申请行政复议或者提起行政诉讼的权利，并送达开发企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《商品房预售许可证》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未取得《商品房预售许可证》的，不得进行商品房预售。</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办理《商品房预售许可证》变更手续的要求，由地方主管部门规定。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未取得《商品房预售许可证》的，不得进行商品房预售。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国务院住房和城乡建设主管部门，省级住房和城乡建设主管部门，设区的市级住房和城乡建设主管部门。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30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2023-11-06T03:03:11Z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