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sz w:val="20"/>
        </w:rPr>
      </w:pPr>
    </w:p>
    <w:p>
      <w:pPr>
        <w:pStyle w:val="2"/>
        <w:spacing w:before="11"/>
        <w:rPr>
          <w:rFonts w:ascii="Times New Roman"/>
          <w:sz w:val="29"/>
        </w:rPr>
      </w:pPr>
    </w:p>
    <w:p>
      <w:pPr>
        <w:pStyle w:val="2"/>
        <w:spacing w:line="735" w:lineRule="exact"/>
        <w:ind w:left="3260"/>
      </w:pPr>
      <w:bookmarkStart w:id="0" w:name="玉溪市机关事务管理局政府信息公开基本目录"/>
      <w:bookmarkEnd w:id="0"/>
      <w:r>
        <w:rPr>
          <w:color w:val="1A1A1A"/>
        </w:rPr>
        <w:t>玉溪市机关事务管理局政府信息公开基本目录</w:t>
      </w:r>
    </w:p>
    <w:p>
      <w:pPr>
        <w:pStyle w:val="2"/>
        <w:spacing w:before="1"/>
        <w:rPr>
          <w:sz w:val="5"/>
        </w:rPr>
      </w:pPr>
    </w:p>
    <w:tbl>
      <w:tblPr>
        <w:tblStyle w:val="3"/>
        <w:tblW w:w="14911" w:type="dxa"/>
        <w:tblInd w:w="107" w:type="dxa"/>
        <w:tblBorders>
          <w:top w:val="single" w:color="3E3E3E" w:sz="4" w:space="0"/>
          <w:left w:val="single" w:color="3E3E3E" w:sz="4" w:space="0"/>
          <w:bottom w:val="single" w:color="3E3E3E" w:sz="4" w:space="0"/>
          <w:right w:val="single" w:color="3E3E3E" w:sz="4" w:space="0"/>
          <w:insideH w:val="single" w:color="3E3E3E" w:sz="4" w:space="0"/>
          <w:insideV w:val="single" w:color="3E3E3E" w:sz="4" w:space="0"/>
        </w:tblBorders>
        <w:tblLayout w:type="fixed"/>
        <w:tblCellMar>
          <w:top w:w="0" w:type="dxa"/>
          <w:left w:w="0" w:type="dxa"/>
          <w:bottom w:w="0" w:type="dxa"/>
          <w:right w:w="0" w:type="dxa"/>
        </w:tblCellMar>
      </w:tblPr>
      <w:tblGrid>
        <w:gridCol w:w="583"/>
        <w:gridCol w:w="802"/>
        <w:gridCol w:w="849"/>
        <w:gridCol w:w="1997"/>
        <w:gridCol w:w="1830"/>
        <w:gridCol w:w="2010"/>
        <w:gridCol w:w="1875"/>
        <w:gridCol w:w="1245"/>
        <w:gridCol w:w="1005"/>
        <w:gridCol w:w="870"/>
        <w:gridCol w:w="915"/>
        <w:gridCol w:w="930"/>
      </w:tblGrid>
      <w:tr>
        <w:tblPrEx>
          <w:tblBorders>
            <w:top w:val="single" w:color="3E3E3E" w:sz="4" w:space="0"/>
            <w:left w:val="single" w:color="3E3E3E" w:sz="4" w:space="0"/>
            <w:bottom w:val="single" w:color="3E3E3E" w:sz="4" w:space="0"/>
            <w:right w:val="single" w:color="3E3E3E" w:sz="4" w:space="0"/>
            <w:insideH w:val="single" w:color="3E3E3E" w:sz="4" w:space="0"/>
            <w:insideV w:val="single" w:color="3E3E3E" w:sz="4" w:space="0"/>
          </w:tblBorders>
          <w:tblCellMar>
            <w:top w:w="0" w:type="dxa"/>
            <w:left w:w="0" w:type="dxa"/>
            <w:bottom w:w="0" w:type="dxa"/>
            <w:right w:w="0" w:type="dxa"/>
          </w:tblCellMar>
        </w:tblPrEx>
        <w:trPr>
          <w:trHeight w:val="476" w:hRule="atLeast"/>
        </w:trPr>
        <w:tc>
          <w:tcPr>
            <w:tcW w:w="583" w:type="dxa"/>
            <w:vMerge w:val="restart"/>
          </w:tcPr>
          <w:p>
            <w:pPr>
              <w:pStyle w:val="7"/>
              <w:spacing w:before="2"/>
              <w:rPr>
                <w:rFonts w:hint="eastAsia" w:ascii="方正楷体_GBK" w:hAnsi="方正楷体_GBK" w:eastAsia="方正楷体_GBK" w:cs="方正楷体_GBK"/>
                <w:sz w:val="18"/>
              </w:rPr>
            </w:pPr>
          </w:p>
          <w:p>
            <w:pPr>
              <w:pStyle w:val="7"/>
              <w:spacing w:line="163" w:lineRule="auto"/>
              <w:ind w:left="169" w:right="161"/>
              <w:rPr>
                <w:rFonts w:hint="eastAsia" w:ascii="方正楷体_GBK" w:hAnsi="方正楷体_GBK" w:eastAsia="方正楷体_GBK" w:cs="方正楷体_GBK"/>
                <w:b/>
                <w:sz w:val="24"/>
              </w:rPr>
            </w:pPr>
            <w:r>
              <w:rPr>
                <w:rFonts w:hint="eastAsia" w:ascii="方正楷体_GBK" w:hAnsi="方正楷体_GBK" w:eastAsia="方正楷体_GBK" w:cs="方正楷体_GBK"/>
                <w:b/>
                <w:sz w:val="24"/>
              </w:rPr>
              <w:t>序号</w:t>
            </w:r>
          </w:p>
        </w:tc>
        <w:tc>
          <w:tcPr>
            <w:tcW w:w="1651" w:type="dxa"/>
            <w:gridSpan w:val="2"/>
          </w:tcPr>
          <w:p>
            <w:pPr>
              <w:pStyle w:val="7"/>
              <w:spacing w:before="8"/>
              <w:ind w:left="347"/>
              <w:rPr>
                <w:rFonts w:hint="eastAsia" w:ascii="方正楷体_GBK" w:hAnsi="方正楷体_GBK" w:eastAsia="方正楷体_GBK" w:cs="方正楷体_GBK"/>
                <w:b/>
                <w:sz w:val="24"/>
              </w:rPr>
            </w:pPr>
            <w:r>
              <w:rPr>
                <w:rFonts w:hint="eastAsia" w:ascii="方正楷体_GBK" w:hAnsi="方正楷体_GBK" w:eastAsia="方正楷体_GBK" w:cs="方正楷体_GBK"/>
                <w:b/>
                <w:sz w:val="24"/>
              </w:rPr>
              <w:t>公开事项</w:t>
            </w:r>
          </w:p>
        </w:tc>
        <w:tc>
          <w:tcPr>
            <w:tcW w:w="1997" w:type="dxa"/>
            <w:vMerge w:val="restart"/>
          </w:tcPr>
          <w:p>
            <w:pPr>
              <w:pStyle w:val="7"/>
              <w:spacing w:before="14"/>
              <w:rPr>
                <w:rFonts w:hint="eastAsia" w:ascii="方正楷体_GBK" w:hAnsi="方正楷体_GBK" w:eastAsia="方正楷体_GBK" w:cs="方正楷体_GBK"/>
                <w:sz w:val="20"/>
              </w:rPr>
            </w:pPr>
          </w:p>
          <w:p>
            <w:pPr>
              <w:pStyle w:val="7"/>
              <w:ind w:right="997"/>
              <w:jc w:val="center"/>
              <w:rPr>
                <w:rFonts w:hint="eastAsia" w:ascii="方正楷体_GBK" w:hAnsi="方正楷体_GBK" w:eastAsia="方正楷体_GBK" w:cs="方正楷体_GBK"/>
                <w:b/>
                <w:sz w:val="24"/>
                <w:lang w:eastAsia="zh-CN"/>
              </w:rPr>
            </w:pPr>
            <w:r>
              <w:rPr>
                <w:rFonts w:hint="eastAsia" w:ascii="方正楷体_GBK" w:hAnsi="方正楷体_GBK" w:eastAsia="方正楷体_GBK" w:cs="方正楷体_GBK"/>
                <w:b/>
                <w:sz w:val="24"/>
                <w:lang w:eastAsia="zh-CN"/>
              </w:rPr>
              <w:t>公开内容</w:t>
            </w:r>
          </w:p>
        </w:tc>
        <w:tc>
          <w:tcPr>
            <w:tcW w:w="1830" w:type="dxa"/>
            <w:vMerge w:val="restart"/>
          </w:tcPr>
          <w:p>
            <w:pPr>
              <w:pStyle w:val="7"/>
              <w:spacing w:before="14"/>
              <w:rPr>
                <w:rFonts w:hint="eastAsia" w:ascii="方正楷体_GBK" w:hAnsi="方正楷体_GBK" w:eastAsia="方正楷体_GBK" w:cs="方正楷体_GBK"/>
                <w:sz w:val="20"/>
              </w:rPr>
            </w:pPr>
          </w:p>
          <w:p>
            <w:pPr>
              <w:pStyle w:val="7"/>
              <w:ind w:left="510"/>
              <w:rPr>
                <w:rFonts w:hint="eastAsia" w:ascii="方正楷体_GBK" w:hAnsi="方正楷体_GBK" w:eastAsia="方正楷体_GBK" w:cs="方正楷体_GBK"/>
                <w:b/>
                <w:sz w:val="24"/>
              </w:rPr>
            </w:pPr>
            <w:r>
              <w:rPr>
                <w:rFonts w:hint="eastAsia" w:ascii="方正楷体_GBK" w:hAnsi="方正楷体_GBK" w:eastAsia="方正楷体_GBK" w:cs="方正楷体_GBK"/>
                <w:b/>
                <w:sz w:val="24"/>
              </w:rPr>
              <w:t>公开依据</w:t>
            </w:r>
          </w:p>
        </w:tc>
        <w:tc>
          <w:tcPr>
            <w:tcW w:w="2010" w:type="dxa"/>
            <w:vMerge w:val="restart"/>
          </w:tcPr>
          <w:p>
            <w:pPr>
              <w:pStyle w:val="7"/>
              <w:spacing w:before="14"/>
              <w:rPr>
                <w:rFonts w:hint="eastAsia" w:ascii="方正楷体_GBK" w:hAnsi="方正楷体_GBK" w:eastAsia="方正楷体_GBK" w:cs="方正楷体_GBK"/>
                <w:sz w:val="20"/>
              </w:rPr>
            </w:pPr>
          </w:p>
          <w:p>
            <w:pPr>
              <w:pStyle w:val="7"/>
              <w:ind w:left="512"/>
              <w:rPr>
                <w:rFonts w:hint="eastAsia" w:ascii="方正楷体_GBK" w:hAnsi="方正楷体_GBK" w:eastAsia="方正楷体_GBK" w:cs="方正楷体_GBK"/>
                <w:b/>
                <w:sz w:val="24"/>
              </w:rPr>
            </w:pPr>
            <w:r>
              <w:rPr>
                <w:rFonts w:hint="eastAsia" w:ascii="方正楷体_GBK" w:hAnsi="方正楷体_GBK" w:eastAsia="方正楷体_GBK" w:cs="方正楷体_GBK"/>
                <w:b/>
                <w:sz w:val="24"/>
              </w:rPr>
              <w:t>公开时限</w:t>
            </w:r>
          </w:p>
        </w:tc>
        <w:tc>
          <w:tcPr>
            <w:tcW w:w="1875" w:type="dxa"/>
            <w:vMerge w:val="restart"/>
          </w:tcPr>
          <w:p>
            <w:pPr>
              <w:pStyle w:val="7"/>
              <w:ind w:left="512"/>
              <w:rPr>
                <w:rFonts w:hint="eastAsia" w:ascii="方正楷体_GBK" w:hAnsi="方正楷体_GBK" w:eastAsia="方正楷体_GBK" w:cs="方正楷体_GBK"/>
                <w:b/>
                <w:sz w:val="24"/>
              </w:rPr>
            </w:pPr>
          </w:p>
          <w:p>
            <w:pPr>
              <w:pStyle w:val="7"/>
              <w:rPr>
                <w:rFonts w:hint="eastAsia" w:ascii="方正楷体_GBK" w:hAnsi="方正楷体_GBK" w:eastAsia="方正楷体_GBK" w:cs="方正楷体_GBK"/>
                <w:b/>
                <w:sz w:val="24"/>
              </w:rPr>
            </w:pPr>
            <w:r>
              <w:rPr>
                <w:rFonts w:hint="eastAsia" w:ascii="方正楷体_GBK" w:hAnsi="方正楷体_GBK" w:eastAsia="方正楷体_GBK" w:cs="方正楷体_GBK"/>
                <w:b/>
                <w:sz w:val="24"/>
              </w:rPr>
              <w:t>公开渠道和载体</w:t>
            </w:r>
          </w:p>
        </w:tc>
        <w:tc>
          <w:tcPr>
            <w:tcW w:w="1245" w:type="dxa"/>
            <w:vMerge w:val="restart"/>
          </w:tcPr>
          <w:p>
            <w:pPr>
              <w:pStyle w:val="7"/>
              <w:spacing w:before="8"/>
              <w:ind w:left="368"/>
              <w:jc w:val="center"/>
              <w:rPr>
                <w:rFonts w:hint="eastAsia" w:ascii="方正楷体_GBK" w:hAnsi="方正楷体_GBK" w:eastAsia="方正楷体_GBK" w:cs="方正楷体_GBK"/>
                <w:b/>
                <w:sz w:val="24"/>
                <w:lang w:eastAsia="zh-CN"/>
              </w:rPr>
            </w:pPr>
          </w:p>
          <w:p>
            <w:pPr>
              <w:pStyle w:val="7"/>
              <w:spacing w:before="8"/>
              <w:jc w:val="both"/>
              <w:rPr>
                <w:rFonts w:hint="eastAsia" w:ascii="方正楷体_GBK" w:hAnsi="方正楷体_GBK" w:eastAsia="方正楷体_GBK" w:cs="方正楷体_GBK"/>
                <w:b/>
                <w:sz w:val="24"/>
                <w:lang w:eastAsia="zh-CN"/>
              </w:rPr>
            </w:pPr>
            <w:r>
              <w:rPr>
                <w:rFonts w:hint="eastAsia" w:ascii="方正楷体_GBK" w:hAnsi="方正楷体_GBK" w:eastAsia="方正楷体_GBK" w:cs="方正楷体_GBK"/>
                <w:b/>
                <w:sz w:val="24"/>
                <w:lang w:eastAsia="zh-CN"/>
              </w:rPr>
              <w:t>公开责任主体</w:t>
            </w:r>
          </w:p>
        </w:tc>
        <w:tc>
          <w:tcPr>
            <w:tcW w:w="1875" w:type="dxa"/>
            <w:gridSpan w:val="2"/>
          </w:tcPr>
          <w:p>
            <w:pPr>
              <w:pStyle w:val="7"/>
              <w:spacing w:before="8"/>
              <w:ind w:left="368"/>
              <w:rPr>
                <w:rFonts w:hint="eastAsia" w:ascii="方正楷体_GBK" w:hAnsi="方正楷体_GBK" w:eastAsia="方正楷体_GBK" w:cs="方正楷体_GBK"/>
                <w:b/>
                <w:sz w:val="24"/>
              </w:rPr>
            </w:pPr>
            <w:r>
              <w:rPr>
                <w:rFonts w:hint="eastAsia" w:ascii="方正楷体_GBK" w:hAnsi="方正楷体_GBK" w:eastAsia="方正楷体_GBK" w:cs="方正楷体_GBK"/>
                <w:b/>
                <w:sz w:val="24"/>
              </w:rPr>
              <w:t>公开对象</w:t>
            </w:r>
          </w:p>
        </w:tc>
        <w:tc>
          <w:tcPr>
            <w:tcW w:w="1845" w:type="dxa"/>
            <w:gridSpan w:val="2"/>
          </w:tcPr>
          <w:p>
            <w:pPr>
              <w:pStyle w:val="7"/>
              <w:spacing w:before="8"/>
              <w:ind w:left="335"/>
              <w:rPr>
                <w:rFonts w:hint="eastAsia" w:ascii="方正楷体_GBK" w:hAnsi="方正楷体_GBK" w:eastAsia="方正楷体_GBK" w:cs="方正楷体_GBK"/>
                <w:b/>
                <w:sz w:val="24"/>
              </w:rPr>
            </w:pPr>
            <w:r>
              <w:rPr>
                <w:rFonts w:hint="eastAsia" w:ascii="方正楷体_GBK" w:hAnsi="方正楷体_GBK" w:eastAsia="方正楷体_GBK" w:cs="方正楷体_GBK"/>
                <w:b/>
                <w:sz w:val="24"/>
              </w:rPr>
              <w:t>公开方式</w:t>
            </w:r>
          </w:p>
        </w:tc>
      </w:tr>
      <w:tr>
        <w:tblPrEx>
          <w:tblBorders>
            <w:top w:val="single" w:color="3E3E3E" w:sz="4" w:space="0"/>
            <w:left w:val="single" w:color="3E3E3E" w:sz="4" w:space="0"/>
            <w:bottom w:val="single" w:color="3E3E3E" w:sz="4" w:space="0"/>
            <w:right w:val="single" w:color="3E3E3E" w:sz="4" w:space="0"/>
            <w:insideH w:val="single" w:color="3E3E3E" w:sz="4" w:space="0"/>
            <w:insideV w:val="single" w:color="3E3E3E" w:sz="4" w:space="0"/>
          </w:tblBorders>
          <w:tblCellMar>
            <w:top w:w="0" w:type="dxa"/>
            <w:left w:w="0" w:type="dxa"/>
            <w:bottom w:w="0" w:type="dxa"/>
            <w:right w:w="0" w:type="dxa"/>
          </w:tblCellMar>
        </w:tblPrEx>
        <w:trPr>
          <w:trHeight w:val="710" w:hRule="atLeast"/>
        </w:trPr>
        <w:tc>
          <w:tcPr>
            <w:tcW w:w="583" w:type="dxa"/>
            <w:vMerge w:val="continue"/>
            <w:tcBorders>
              <w:top w:val="nil"/>
            </w:tcBorders>
          </w:tcPr>
          <w:p>
            <w:pPr>
              <w:rPr>
                <w:rFonts w:hint="eastAsia" w:ascii="方正楷体_GBK" w:hAnsi="方正楷体_GBK" w:eastAsia="方正楷体_GBK" w:cs="方正楷体_GBK"/>
                <w:sz w:val="2"/>
                <w:szCs w:val="2"/>
              </w:rPr>
            </w:pPr>
          </w:p>
        </w:tc>
        <w:tc>
          <w:tcPr>
            <w:tcW w:w="802" w:type="dxa"/>
          </w:tcPr>
          <w:p>
            <w:pPr>
              <w:pStyle w:val="7"/>
              <w:spacing w:before="77" w:line="163" w:lineRule="auto"/>
              <w:ind w:left="162" w:right="149"/>
              <w:rPr>
                <w:rFonts w:hint="eastAsia" w:ascii="方正楷体_GBK" w:hAnsi="方正楷体_GBK" w:eastAsia="方正楷体_GBK" w:cs="方正楷体_GBK"/>
                <w:b/>
                <w:sz w:val="24"/>
              </w:rPr>
            </w:pPr>
            <w:r>
              <w:rPr>
                <w:rFonts w:hint="eastAsia" w:ascii="方正楷体_GBK" w:hAnsi="方正楷体_GBK" w:eastAsia="方正楷体_GBK" w:cs="方正楷体_GBK"/>
                <w:b/>
                <w:sz w:val="24"/>
              </w:rPr>
              <w:t>一级事项</w:t>
            </w:r>
          </w:p>
        </w:tc>
        <w:tc>
          <w:tcPr>
            <w:tcW w:w="849" w:type="dxa"/>
          </w:tcPr>
          <w:p>
            <w:pPr>
              <w:pStyle w:val="7"/>
              <w:spacing w:before="77" w:line="163" w:lineRule="auto"/>
              <w:ind w:left="184" w:right="174"/>
              <w:rPr>
                <w:rFonts w:hint="eastAsia" w:ascii="方正楷体_GBK" w:hAnsi="方正楷体_GBK" w:eastAsia="方正楷体_GBK" w:cs="方正楷体_GBK"/>
                <w:b/>
                <w:sz w:val="24"/>
              </w:rPr>
            </w:pPr>
            <w:r>
              <w:rPr>
                <w:rFonts w:hint="eastAsia" w:ascii="方正楷体_GBK" w:hAnsi="方正楷体_GBK" w:eastAsia="方正楷体_GBK" w:cs="方正楷体_GBK"/>
                <w:b/>
                <w:sz w:val="24"/>
              </w:rPr>
              <w:t>二级事项</w:t>
            </w:r>
          </w:p>
        </w:tc>
        <w:tc>
          <w:tcPr>
            <w:tcW w:w="1997" w:type="dxa"/>
            <w:vMerge w:val="continue"/>
            <w:tcBorders>
              <w:top w:val="nil"/>
            </w:tcBorders>
          </w:tcPr>
          <w:p>
            <w:pPr>
              <w:rPr>
                <w:rFonts w:hint="eastAsia" w:ascii="方正楷体_GBK" w:hAnsi="方正楷体_GBK" w:eastAsia="方正楷体_GBK" w:cs="方正楷体_GBK"/>
                <w:sz w:val="2"/>
                <w:szCs w:val="2"/>
              </w:rPr>
            </w:pPr>
          </w:p>
        </w:tc>
        <w:tc>
          <w:tcPr>
            <w:tcW w:w="1830" w:type="dxa"/>
            <w:vMerge w:val="continue"/>
            <w:tcBorders>
              <w:top w:val="nil"/>
            </w:tcBorders>
          </w:tcPr>
          <w:p>
            <w:pPr>
              <w:rPr>
                <w:rFonts w:hint="eastAsia" w:ascii="方正楷体_GBK" w:hAnsi="方正楷体_GBK" w:eastAsia="方正楷体_GBK" w:cs="方正楷体_GBK"/>
                <w:sz w:val="2"/>
                <w:szCs w:val="2"/>
              </w:rPr>
            </w:pPr>
          </w:p>
        </w:tc>
        <w:tc>
          <w:tcPr>
            <w:tcW w:w="2010" w:type="dxa"/>
            <w:vMerge w:val="continue"/>
            <w:tcBorders>
              <w:top w:val="nil"/>
            </w:tcBorders>
          </w:tcPr>
          <w:p>
            <w:pPr>
              <w:rPr>
                <w:rFonts w:hint="eastAsia" w:ascii="方正楷体_GBK" w:hAnsi="方正楷体_GBK" w:eastAsia="方正楷体_GBK" w:cs="方正楷体_GBK"/>
                <w:sz w:val="2"/>
                <w:szCs w:val="2"/>
              </w:rPr>
            </w:pPr>
          </w:p>
        </w:tc>
        <w:tc>
          <w:tcPr>
            <w:tcW w:w="1875" w:type="dxa"/>
            <w:vMerge w:val="continue"/>
            <w:tcBorders>
              <w:top w:val="nil"/>
            </w:tcBorders>
          </w:tcPr>
          <w:p>
            <w:pPr>
              <w:rPr>
                <w:rFonts w:hint="eastAsia" w:ascii="方正楷体_GBK" w:hAnsi="方正楷体_GBK" w:eastAsia="方正楷体_GBK" w:cs="方正楷体_GBK"/>
                <w:sz w:val="2"/>
                <w:szCs w:val="2"/>
              </w:rPr>
            </w:pPr>
          </w:p>
        </w:tc>
        <w:tc>
          <w:tcPr>
            <w:tcW w:w="1245" w:type="dxa"/>
            <w:vMerge w:val="continue"/>
          </w:tcPr>
          <w:p>
            <w:pPr>
              <w:pStyle w:val="7"/>
              <w:spacing w:before="126"/>
              <w:ind w:left="64" w:right="16"/>
              <w:jc w:val="center"/>
              <w:rPr>
                <w:rFonts w:hint="eastAsia" w:ascii="方正楷体_GBK" w:hAnsi="方正楷体_GBK" w:eastAsia="方正楷体_GBK" w:cs="方正楷体_GBK"/>
                <w:b/>
                <w:sz w:val="24"/>
              </w:rPr>
            </w:pPr>
          </w:p>
        </w:tc>
        <w:tc>
          <w:tcPr>
            <w:tcW w:w="1005" w:type="dxa"/>
          </w:tcPr>
          <w:p>
            <w:pPr>
              <w:pStyle w:val="7"/>
              <w:spacing w:before="126"/>
              <w:ind w:left="64" w:right="16"/>
              <w:jc w:val="center"/>
              <w:rPr>
                <w:rFonts w:hint="eastAsia" w:ascii="方正楷体_GBK" w:hAnsi="方正楷体_GBK" w:eastAsia="方正楷体_GBK" w:cs="方正楷体_GBK"/>
                <w:b/>
                <w:sz w:val="24"/>
              </w:rPr>
            </w:pPr>
            <w:r>
              <w:rPr>
                <w:rFonts w:hint="eastAsia" w:ascii="方正楷体_GBK" w:hAnsi="方正楷体_GBK" w:eastAsia="方正楷体_GBK" w:cs="方正楷体_GBK"/>
                <w:b/>
                <w:sz w:val="24"/>
              </w:rPr>
              <w:t>全社会</w:t>
            </w:r>
          </w:p>
        </w:tc>
        <w:tc>
          <w:tcPr>
            <w:tcW w:w="870" w:type="dxa"/>
          </w:tcPr>
          <w:p>
            <w:pPr>
              <w:pStyle w:val="7"/>
              <w:spacing w:before="77" w:line="163" w:lineRule="auto"/>
              <w:ind w:left="183" w:right="175"/>
              <w:rPr>
                <w:rFonts w:hint="eastAsia" w:ascii="方正楷体_GBK" w:hAnsi="方正楷体_GBK" w:eastAsia="方正楷体_GBK" w:cs="方正楷体_GBK"/>
                <w:b/>
                <w:sz w:val="24"/>
              </w:rPr>
            </w:pPr>
            <w:r>
              <w:rPr>
                <w:rFonts w:hint="eastAsia" w:ascii="方正楷体_GBK" w:hAnsi="方正楷体_GBK" w:eastAsia="方正楷体_GBK" w:cs="方正楷体_GBK"/>
                <w:b/>
                <w:sz w:val="24"/>
              </w:rPr>
              <w:t>特定群体</w:t>
            </w:r>
          </w:p>
        </w:tc>
        <w:tc>
          <w:tcPr>
            <w:tcW w:w="915" w:type="dxa"/>
          </w:tcPr>
          <w:p>
            <w:pPr>
              <w:pStyle w:val="7"/>
              <w:spacing w:before="77" w:line="163" w:lineRule="auto"/>
              <w:ind w:left="148" w:right="139"/>
              <w:rPr>
                <w:rFonts w:hint="eastAsia" w:ascii="方正楷体_GBK" w:hAnsi="方正楷体_GBK" w:eastAsia="方正楷体_GBK" w:cs="方正楷体_GBK"/>
                <w:b/>
                <w:sz w:val="24"/>
              </w:rPr>
            </w:pPr>
            <w:r>
              <w:rPr>
                <w:rFonts w:hint="eastAsia" w:ascii="方正楷体_GBK" w:hAnsi="方正楷体_GBK" w:eastAsia="方正楷体_GBK" w:cs="方正楷体_GBK"/>
                <w:b/>
                <w:sz w:val="24"/>
              </w:rPr>
              <w:t>主动公开</w:t>
            </w:r>
          </w:p>
        </w:tc>
        <w:tc>
          <w:tcPr>
            <w:tcW w:w="930" w:type="dxa"/>
          </w:tcPr>
          <w:p>
            <w:pPr>
              <w:pStyle w:val="7"/>
              <w:spacing w:before="77" w:line="163" w:lineRule="auto"/>
              <w:ind w:left="218" w:right="3" w:hanging="104"/>
              <w:rPr>
                <w:rFonts w:hint="eastAsia" w:ascii="方正楷体_GBK" w:hAnsi="方正楷体_GBK" w:eastAsia="方正楷体_GBK" w:cs="方正楷体_GBK"/>
                <w:b/>
                <w:sz w:val="24"/>
              </w:rPr>
            </w:pPr>
            <w:r>
              <w:rPr>
                <w:rFonts w:hint="eastAsia" w:ascii="方正楷体_GBK" w:hAnsi="方正楷体_GBK" w:eastAsia="方正楷体_GBK" w:cs="方正楷体_GBK"/>
                <w:b/>
                <w:sz w:val="24"/>
              </w:rPr>
              <w:t>依申请公开</w:t>
            </w:r>
          </w:p>
        </w:tc>
      </w:tr>
      <w:tr>
        <w:tblPrEx>
          <w:tblBorders>
            <w:top w:val="single" w:color="3E3E3E" w:sz="4" w:space="0"/>
            <w:left w:val="single" w:color="3E3E3E" w:sz="4" w:space="0"/>
            <w:bottom w:val="single" w:color="3E3E3E" w:sz="4" w:space="0"/>
            <w:right w:val="single" w:color="3E3E3E" w:sz="4" w:space="0"/>
            <w:insideH w:val="single" w:color="3E3E3E" w:sz="4" w:space="0"/>
            <w:insideV w:val="single" w:color="3E3E3E" w:sz="4" w:space="0"/>
          </w:tblBorders>
          <w:tblCellMar>
            <w:top w:w="0" w:type="dxa"/>
            <w:left w:w="0" w:type="dxa"/>
            <w:bottom w:w="0" w:type="dxa"/>
            <w:right w:w="0" w:type="dxa"/>
          </w:tblCellMar>
        </w:tblPrEx>
        <w:trPr>
          <w:trHeight w:val="1543" w:hRule="atLeast"/>
        </w:trPr>
        <w:tc>
          <w:tcPr>
            <w:tcW w:w="583"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方正小标宋_GBK"/>
                <w:sz w:val="35"/>
              </w:rPr>
            </w:pPr>
          </w:p>
          <w:p>
            <w:pPr>
              <w:pStyle w:val="7"/>
              <w:keepNext w:val="0"/>
              <w:keepLines w:val="0"/>
              <w:pageBreakBefore w:val="0"/>
              <w:widowControl w:val="0"/>
              <w:kinsoku/>
              <w:wordWrap/>
              <w:overflowPunct/>
              <w:topLinePunct w:val="0"/>
              <w:autoSpaceDE w:val="0"/>
              <w:autoSpaceDN w:val="0"/>
              <w:bidi w:val="0"/>
              <w:adjustRightInd/>
              <w:snapToGrid/>
              <w:spacing w:before="1" w:line="260" w:lineRule="exact"/>
              <w:ind w:left="6"/>
              <w:jc w:val="center"/>
              <w:textAlignment w:val="auto"/>
              <w:rPr>
                <w:rFonts w:ascii="Times New Roman"/>
                <w:sz w:val="24"/>
              </w:rPr>
            </w:pPr>
            <w:r>
              <w:rPr>
                <w:rFonts w:ascii="Times New Roman"/>
                <w:sz w:val="24"/>
              </w:rPr>
              <w:t>1</w:t>
            </w:r>
          </w:p>
        </w:tc>
        <w:tc>
          <w:tcPr>
            <w:tcW w:w="802" w:type="dxa"/>
            <w:vMerge w:val="restart"/>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方正小标宋_GBK"/>
                <w:sz w:val="26"/>
              </w:rPr>
            </w:pPr>
          </w:p>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方正小标宋_GBK"/>
                <w:sz w:val="26"/>
              </w:rPr>
            </w:pPr>
          </w:p>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方正小标宋_GBK"/>
                <w:sz w:val="26"/>
              </w:rPr>
            </w:pPr>
          </w:p>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方正小标宋_GBK"/>
                <w:sz w:val="26"/>
              </w:rPr>
            </w:pPr>
          </w:p>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方正小标宋_GBK"/>
                <w:sz w:val="26"/>
              </w:rPr>
            </w:pPr>
          </w:p>
          <w:p>
            <w:pPr>
              <w:pStyle w:val="7"/>
              <w:keepNext w:val="0"/>
              <w:keepLines w:val="0"/>
              <w:pageBreakBefore w:val="0"/>
              <w:widowControl w:val="0"/>
              <w:kinsoku/>
              <w:wordWrap/>
              <w:overflowPunct/>
              <w:topLinePunct w:val="0"/>
              <w:autoSpaceDE w:val="0"/>
              <w:autoSpaceDN w:val="0"/>
              <w:bidi w:val="0"/>
              <w:adjustRightInd/>
              <w:snapToGrid/>
              <w:spacing w:before="4" w:line="260" w:lineRule="exact"/>
              <w:textAlignment w:val="auto"/>
              <w:rPr>
                <w:rFonts w:ascii="方正小标宋_GBK"/>
                <w:sz w:val="31"/>
              </w:rPr>
            </w:pPr>
          </w:p>
          <w:p>
            <w:pPr>
              <w:pStyle w:val="7"/>
              <w:keepNext w:val="0"/>
              <w:keepLines w:val="0"/>
              <w:pageBreakBefore w:val="0"/>
              <w:widowControl w:val="0"/>
              <w:kinsoku/>
              <w:wordWrap/>
              <w:overflowPunct/>
              <w:topLinePunct w:val="0"/>
              <w:autoSpaceDE w:val="0"/>
              <w:autoSpaceDN w:val="0"/>
              <w:bidi w:val="0"/>
              <w:adjustRightInd/>
              <w:snapToGrid/>
              <w:spacing w:before="1" w:line="260" w:lineRule="exact"/>
              <w:ind w:left="162" w:right="149"/>
              <w:textAlignment w:val="auto"/>
              <w:rPr>
                <w:sz w:val="24"/>
              </w:rPr>
            </w:pPr>
            <w:r>
              <w:rPr>
                <w:sz w:val="24"/>
              </w:rPr>
              <w:t>机构信息</w:t>
            </w:r>
          </w:p>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before="8" w:line="260" w:lineRule="exact"/>
              <w:textAlignment w:val="auto"/>
              <w:rPr>
                <w:rFonts w:ascii="Times New Roman"/>
                <w:sz w:val="24"/>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109" w:right="202"/>
              <w:textAlignment w:val="auto"/>
              <w:rPr>
                <w:sz w:val="24"/>
              </w:rPr>
            </w:pPr>
          </w:p>
        </w:tc>
        <w:tc>
          <w:tcPr>
            <w:tcW w:w="849" w:type="dxa"/>
          </w:tcPr>
          <w:p>
            <w:pPr>
              <w:pStyle w:val="7"/>
              <w:keepNext w:val="0"/>
              <w:keepLines w:val="0"/>
              <w:pageBreakBefore w:val="0"/>
              <w:widowControl w:val="0"/>
              <w:kinsoku/>
              <w:wordWrap/>
              <w:overflowPunct/>
              <w:topLinePunct w:val="0"/>
              <w:autoSpaceDE w:val="0"/>
              <w:autoSpaceDN w:val="0"/>
              <w:bidi w:val="0"/>
              <w:adjustRightInd/>
              <w:snapToGrid/>
              <w:spacing w:before="8" w:line="260" w:lineRule="exact"/>
              <w:textAlignment w:val="auto"/>
              <w:rPr>
                <w:rFonts w:ascii="方正小标宋_GBK"/>
                <w:sz w:val="31"/>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184" w:right="174"/>
              <w:textAlignment w:val="auto"/>
              <w:rPr>
                <w:sz w:val="24"/>
              </w:rPr>
            </w:pPr>
            <w:r>
              <w:rPr>
                <w:sz w:val="24"/>
              </w:rPr>
              <w:t>基本信息</w:t>
            </w:r>
          </w:p>
        </w:tc>
        <w:tc>
          <w:tcPr>
            <w:tcW w:w="1997" w:type="dxa"/>
          </w:tcPr>
          <w:p>
            <w:pPr>
              <w:pStyle w:val="7"/>
              <w:keepNext w:val="0"/>
              <w:keepLines w:val="0"/>
              <w:pageBreakBefore w:val="0"/>
              <w:widowControl w:val="0"/>
              <w:kinsoku/>
              <w:wordWrap/>
              <w:overflowPunct/>
              <w:topLinePunct w:val="0"/>
              <w:autoSpaceDE w:val="0"/>
              <w:autoSpaceDN w:val="0"/>
              <w:bidi w:val="0"/>
              <w:adjustRightInd/>
              <w:snapToGrid/>
              <w:spacing w:before="16" w:line="260" w:lineRule="exact"/>
              <w:textAlignment w:val="auto"/>
              <w:rPr>
                <w:rFonts w:ascii="方正小标宋_GBK"/>
                <w:sz w:val="17"/>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110" w:right="99"/>
              <w:jc w:val="both"/>
              <w:textAlignment w:val="auto"/>
              <w:rPr>
                <w:sz w:val="24"/>
              </w:rPr>
            </w:pPr>
            <w:r>
              <w:rPr>
                <w:spacing w:val="-8"/>
                <w:sz w:val="24"/>
              </w:rPr>
              <w:t>（</w:t>
            </w:r>
            <w:r>
              <w:rPr>
                <w:rFonts w:ascii="Times New Roman" w:eastAsia="Times New Roman"/>
                <w:spacing w:val="-8"/>
                <w:sz w:val="24"/>
              </w:rPr>
              <w:t>1</w:t>
            </w:r>
            <w:r>
              <w:rPr>
                <w:spacing w:val="-8"/>
                <w:sz w:val="24"/>
              </w:rPr>
              <w:t>）</w:t>
            </w:r>
            <w:r>
              <w:rPr>
                <w:spacing w:val="-4"/>
                <w:sz w:val="24"/>
              </w:rPr>
              <w:t>机构名称；</w:t>
            </w:r>
            <w:r>
              <w:rPr>
                <w:spacing w:val="-17"/>
                <w:sz w:val="24"/>
              </w:rPr>
              <w:t>（</w:t>
            </w:r>
            <w:r>
              <w:rPr>
                <w:rFonts w:ascii="Times New Roman" w:eastAsia="Times New Roman"/>
                <w:spacing w:val="-17"/>
                <w:sz w:val="24"/>
              </w:rPr>
              <w:t>2</w:t>
            </w:r>
            <w:r>
              <w:rPr>
                <w:spacing w:val="-17"/>
                <w:sz w:val="24"/>
              </w:rPr>
              <w:t>）</w:t>
            </w:r>
            <w:r>
              <w:rPr>
                <w:sz w:val="24"/>
              </w:rPr>
              <w:t>联系</w:t>
            </w:r>
            <w:r>
              <w:rPr>
                <w:spacing w:val="-15"/>
                <w:sz w:val="24"/>
              </w:rPr>
              <w:t>方式</w:t>
            </w:r>
            <w:r>
              <w:rPr>
                <w:spacing w:val="-3"/>
                <w:sz w:val="24"/>
              </w:rPr>
              <w:t>（</w:t>
            </w:r>
            <w:r>
              <w:rPr>
                <w:spacing w:val="-8"/>
                <w:sz w:val="24"/>
              </w:rPr>
              <w:t>包括：办公地址、办</w:t>
            </w:r>
            <w:r>
              <w:rPr>
                <w:spacing w:val="-12"/>
                <w:sz w:val="24"/>
              </w:rPr>
              <w:t>公电话、办公时间、通信地址、邮政编码）。</w:t>
            </w:r>
          </w:p>
        </w:tc>
        <w:tc>
          <w:tcPr>
            <w:tcW w:w="1830" w:type="dxa"/>
          </w:tcPr>
          <w:p>
            <w:pPr>
              <w:pStyle w:val="7"/>
              <w:keepNext w:val="0"/>
              <w:keepLines w:val="0"/>
              <w:pageBreakBefore w:val="0"/>
              <w:widowControl w:val="0"/>
              <w:kinsoku/>
              <w:wordWrap/>
              <w:overflowPunct/>
              <w:topLinePunct w:val="0"/>
              <w:autoSpaceDE w:val="0"/>
              <w:autoSpaceDN w:val="0"/>
              <w:bidi w:val="0"/>
              <w:adjustRightInd/>
              <w:snapToGrid/>
              <w:spacing w:before="12" w:line="260" w:lineRule="exact"/>
              <w:textAlignment w:val="auto"/>
              <w:rPr>
                <w:rFonts w:ascii="方正小标宋_GBK"/>
                <w:sz w:val="24"/>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109" w:right="183"/>
              <w:jc w:val="both"/>
              <w:textAlignment w:val="auto"/>
              <w:rPr>
                <w:sz w:val="24"/>
              </w:rPr>
            </w:pPr>
            <w:r>
              <w:rPr>
                <w:sz w:val="24"/>
              </w:rPr>
              <w:t>《中华人民共和国政府信息公开条例》</w:t>
            </w:r>
          </w:p>
        </w:tc>
        <w:tc>
          <w:tcPr>
            <w:tcW w:w="2010" w:type="dxa"/>
          </w:tcPr>
          <w:p>
            <w:pPr>
              <w:pStyle w:val="7"/>
              <w:keepNext w:val="0"/>
              <w:keepLines w:val="0"/>
              <w:pageBreakBefore w:val="0"/>
              <w:widowControl w:val="0"/>
              <w:kinsoku/>
              <w:wordWrap/>
              <w:overflowPunct/>
              <w:topLinePunct w:val="0"/>
              <w:autoSpaceDE w:val="0"/>
              <w:autoSpaceDN w:val="0"/>
              <w:bidi w:val="0"/>
              <w:adjustRightInd/>
              <w:snapToGrid/>
              <w:spacing w:before="16" w:line="260" w:lineRule="exact"/>
              <w:textAlignment w:val="auto"/>
              <w:rPr>
                <w:rFonts w:ascii="方正小标宋_GBK"/>
                <w:sz w:val="17"/>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109" w:right="98"/>
              <w:jc w:val="both"/>
              <w:textAlignment w:val="auto"/>
              <w:rPr>
                <w:sz w:val="24"/>
              </w:rPr>
            </w:pPr>
            <w:r>
              <w:rPr>
                <w:sz w:val="24"/>
              </w:rPr>
              <w:t>信息产生或变更</w:t>
            </w:r>
            <w:r>
              <w:rPr>
                <w:spacing w:val="-16"/>
                <w:sz w:val="24"/>
              </w:rPr>
              <w:t xml:space="preserve">之日起 </w:t>
            </w:r>
            <w:r>
              <w:rPr>
                <w:rFonts w:ascii="Times New Roman" w:eastAsia="Times New Roman"/>
                <w:sz w:val="24"/>
              </w:rPr>
              <w:t>20</w:t>
            </w:r>
            <w:r>
              <w:rPr>
                <w:rFonts w:ascii="Times New Roman" w:eastAsia="Times New Roman"/>
                <w:spacing w:val="-20"/>
                <w:sz w:val="24"/>
              </w:rPr>
              <w:t xml:space="preserve"> </w:t>
            </w:r>
            <w:r>
              <w:rPr>
                <w:sz w:val="24"/>
              </w:rPr>
              <w:t>个工作日内公开，保持长期公开。</w:t>
            </w:r>
          </w:p>
        </w:tc>
        <w:tc>
          <w:tcPr>
            <w:tcW w:w="1875" w:type="dxa"/>
          </w:tcPr>
          <w:p>
            <w:pPr>
              <w:pStyle w:val="7"/>
              <w:keepNext w:val="0"/>
              <w:keepLines w:val="0"/>
              <w:pageBreakBefore w:val="0"/>
              <w:widowControl w:val="0"/>
              <w:kinsoku/>
              <w:wordWrap/>
              <w:overflowPunct/>
              <w:topLinePunct w:val="0"/>
              <w:autoSpaceDE w:val="0"/>
              <w:autoSpaceDN w:val="0"/>
              <w:bidi w:val="0"/>
              <w:adjustRightInd/>
              <w:snapToGrid/>
              <w:spacing w:before="11" w:line="260" w:lineRule="exact"/>
              <w:ind w:left="110" w:right="165"/>
              <w:jc w:val="left"/>
              <w:textAlignment w:val="auto"/>
              <w:rPr>
                <w:sz w:val="24"/>
              </w:rPr>
            </w:pPr>
          </w:p>
          <w:p>
            <w:pPr>
              <w:pStyle w:val="7"/>
              <w:keepNext w:val="0"/>
              <w:keepLines w:val="0"/>
              <w:pageBreakBefore w:val="0"/>
              <w:widowControl w:val="0"/>
              <w:kinsoku/>
              <w:wordWrap/>
              <w:overflowPunct/>
              <w:topLinePunct w:val="0"/>
              <w:autoSpaceDE w:val="0"/>
              <w:autoSpaceDN w:val="0"/>
              <w:bidi w:val="0"/>
              <w:adjustRightInd/>
              <w:snapToGrid/>
              <w:spacing w:before="11" w:line="260" w:lineRule="exact"/>
              <w:ind w:left="110" w:right="165"/>
              <w:jc w:val="left"/>
              <w:textAlignment w:val="auto"/>
              <w:rPr>
                <w:rFonts w:ascii="Times New Roman"/>
                <w:sz w:val="24"/>
              </w:rPr>
            </w:pPr>
            <w:r>
              <w:rPr>
                <w:sz w:val="24"/>
              </w:rPr>
              <w:t>政府网站</w:t>
            </w:r>
            <w:r>
              <w:rPr>
                <w:rFonts w:ascii="Times New Roman" w:hAnsi="Times New Roman" w:eastAsia="Times New Roman"/>
                <w:sz w:val="24"/>
              </w:rPr>
              <w:t>“</w:t>
            </w:r>
            <w:r>
              <w:rPr>
                <w:sz w:val="24"/>
              </w:rPr>
              <w:t>机构职能</w:t>
            </w:r>
            <w:r>
              <w:rPr>
                <w:rFonts w:ascii="Times New Roman" w:hAnsi="Times New Roman" w:eastAsia="Times New Roman"/>
                <w:sz w:val="24"/>
              </w:rPr>
              <w:t xml:space="preserve">” </w:t>
            </w:r>
            <w:r>
              <w:rPr>
                <w:sz w:val="24"/>
              </w:rPr>
              <w:t>栏目</w:t>
            </w:r>
          </w:p>
        </w:tc>
        <w:tc>
          <w:tcPr>
            <w:tcW w:w="1245" w:type="dxa"/>
          </w:tcPr>
          <w:p>
            <w:pPr>
              <w:pStyle w:val="7"/>
              <w:keepNext w:val="0"/>
              <w:keepLines w:val="0"/>
              <w:pageBreakBefore w:val="0"/>
              <w:widowControl w:val="0"/>
              <w:kinsoku/>
              <w:wordWrap/>
              <w:overflowPunct/>
              <w:topLinePunct w:val="0"/>
              <w:autoSpaceDE w:val="0"/>
              <w:autoSpaceDN w:val="0"/>
              <w:bidi w:val="0"/>
              <w:adjustRightInd/>
              <w:snapToGrid/>
              <w:spacing w:before="1" w:line="260" w:lineRule="exact"/>
              <w:ind w:left="10"/>
              <w:jc w:val="center"/>
              <w:textAlignment w:val="auto"/>
              <w:rPr>
                <w:rFonts w:ascii="Times New Roman" w:hAnsi="Times New Roman"/>
                <w:sz w:val="24"/>
              </w:rPr>
            </w:pPr>
          </w:p>
          <w:p>
            <w:pPr>
              <w:pStyle w:val="7"/>
              <w:keepNext w:val="0"/>
              <w:keepLines w:val="0"/>
              <w:pageBreakBefore w:val="0"/>
              <w:widowControl w:val="0"/>
              <w:kinsoku/>
              <w:wordWrap/>
              <w:overflowPunct/>
              <w:topLinePunct w:val="0"/>
              <w:autoSpaceDE w:val="0"/>
              <w:autoSpaceDN w:val="0"/>
              <w:bidi w:val="0"/>
              <w:adjustRightInd/>
              <w:snapToGrid/>
              <w:spacing w:before="1" w:line="260" w:lineRule="exact"/>
              <w:ind w:left="10"/>
              <w:jc w:val="center"/>
              <w:textAlignment w:val="auto"/>
              <w:rPr>
                <w:rFonts w:ascii="Times New Roman" w:hAnsi="Times New Roman"/>
                <w:sz w:val="24"/>
              </w:rPr>
            </w:pPr>
          </w:p>
          <w:p>
            <w:pPr>
              <w:pStyle w:val="7"/>
              <w:keepNext w:val="0"/>
              <w:keepLines w:val="0"/>
              <w:pageBreakBefore w:val="0"/>
              <w:widowControl w:val="0"/>
              <w:kinsoku/>
              <w:wordWrap/>
              <w:overflowPunct/>
              <w:topLinePunct w:val="0"/>
              <w:autoSpaceDE w:val="0"/>
              <w:autoSpaceDN w:val="0"/>
              <w:bidi w:val="0"/>
              <w:adjustRightInd/>
              <w:snapToGrid/>
              <w:spacing w:before="1" w:line="260" w:lineRule="exact"/>
              <w:ind w:left="10"/>
              <w:jc w:val="center"/>
              <w:textAlignment w:val="auto"/>
              <w:rPr>
                <w:rFonts w:hint="eastAsia" w:ascii="Times New Roman" w:hAnsi="Times New Roman" w:eastAsia="方正仿宋_GBK"/>
                <w:sz w:val="24"/>
                <w:lang w:eastAsia="zh-CN"/>
              </w:rPr>
            </w:pPr>
            <w:r>
              <w:rPr>
                <w:rFonts w:hint="eastAsia" w:ascii="Times New Roman" w:hAnsi="Times New Roman"/>
                <w:sz w:val="24"/>
                <w:lang w:eastAsia="zh-CN"/>
              </w:rPr>
              <w:t>局办公室</w:t>
            </w:r>
          </w:p>
        </w:tc>
        <w:tc>
          <w:tcPr>
            <w:tcW w:w="1005"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方正小标宋_GBK"/>
                <w:sz w:val="35"/>
              </w:rPr>
            </w:pPr>
          </w:p>
          <w:p>
            <w:pPr>
              <w:pStyle w:val="7"/>
              <w:keepNext w:val="0"/>
              <w:keepLines w:val="0"/>
              <w:pageBreakBefore w:val="0"/>
              <w:widowControl w:val="0"/>
              <w:kinsoku/>
              <w:wordWrap/>
              <w:overflowPunct/>
              <w:topLinePunct w:val="0"/>
              <w:autoSpaceDE w:val="0"/>
              <w:autoSpaceDN w:val="0"/>
              <w:bidi w:val="0"/>
              <w:adjustRightInd/>
              <w:snapToGrid/>
              <w:spacing w:before="1" w:line="260" w:lineRule="exact"/>
              <w:ind w:left="10"/>
              <w:jc w:val="center"/>
              <w:textAlignment w:val="auto"/>
              <w:rPr>
                <w:rFonts w:ascii="Times New Roman" w:hAnsi="Times New Roman"/>
                <w:sz w:val="24"/>
              </w:rPr>
            </w:pPr>
            <w:r>
              <w:rPr>
                <w:rFonts w:ascii="Times New Roman" w:hAnsi="Times New Roman"/>
                <w:sz w:val="24"/>
              </w:rPr>
              <w:t>√</w:t>
            </w:r>
          </w:p>
        </w:tc>
        <w:tc>
          <w:tcPr>
            <w:tcW w:w="870"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4"/>
              </w:rPr>
            </w:pPr>
          </w:p>
        </w:tc>
        <w:tc>
          <w:tcPr>
            <w:tcW w:w="915"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方正小标宋_GBK"/>
                <w:sz w:val="35"/>
              </w:rPr>
            </w:pPr>
          </w:p>
          <w:p>
            <w:pPr>
              <w:pStyle w:val="7"/>
              <w:keepNext w:val="0"/>
              <w:keepLines w:val="0"/>
              <w:pageBreakBefore w:val="0"/>
              <w:widowControl w:val="0"/>
              <w:kinsoku/>
              <w:wordWrap/>
              <w:overflowPunct/>
              <w:topLinePunct w:val="0"/>
              <w:autoSpaceDE w:val="0"/>
              <w:autoSpaceDN w:val="0"/>
              <w:bidi w:val="0"/>
              <w:adjustRightInd/>
              <w:snapToGrid/>
              <w:spacing w:before="1" w:line="260" w:lineRule="exact"/>
              <w:ind w:left="9"/>
              <w:jc w:val="center"/>
              <w:textAlignment w:val="auto"/>
              <w:rPr>
                <w:rFonts w:ascii="Times New Roman" w:hAnsi="Times New Roman"/>
                <w:sz w:val="24"/>
              </w:rPr>
            </w:pPr>
            <w:r>
              <w:rPr>
                <w:rFonts w:ascii="Times New Roman" w:hAnsi="Times New Roman"/>
                <w:sz w:val="24"/>
              </w:rPr>
              <w:t>√</w:t>
            </w:r>
          </w:p>
        </w:tc>
        <w:tc>
          <w:tcPr>
            <w:tcW w:w="930"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4"/>
              </w:rPr>
            </w:pPr>
          </w:p>
        </w:tc>
      </w:tr>
      <w:tr>
        <w:tblPrEx>
          <w:tblBorders>
            <w:top w:val="single" w:color="3E3E3E" w:sz="4" w:space="0"/>
            <w:left w:val="single" w:color="3E3E3E" w:sz="4" w:space="0"/>
            <w:bottom w:val="single" w:color="3E3E3E" w:sz="4" w:space="0"/>
            <w:right w:val="single" w:color="3E3E3E" w:sz="4" w:space="0"/>
            <w:insideH w:val="single" w:color="3E3E3E" w:sz="4" w:space="0"/>
            <w:insideV w:val="single" w:color="3E3E3E" w:sz="4" w:space="0"/>
          </w:tblBorders>
          <w:tblCellMar>
            <w:top w:w="0" w:type="dxa"/>
            <w:left w:w="0" w:type="dxa"/>
            <w:bottom w:w="0" w:type="dxa"/>
            <w:right w:w="0" w:type="dxa"/>
          </w:tblCellMar>
        </w:tblPrEx>
        <w:trPr>
          <w:trHeight w:val="1660" w:hRule="atLeast"/>
        </w:trPr>
        <w:tc>
          <w:tcPr>
            <w:tcW w:w="583" w:type="dxa"/>
          </w:tcPr>
          <w:p>
            <w:pPr>
              <w:pStyle w:val="7"/>
              <w:keepNext w:val="0"/>
              <w:keepLines w:val="0"/>
              <w:pageBreakBefore w:val="0"/>
              <w:widowControl w:val="0"/>
              <w:kinsoku/>
              <w:wordWrap/>
              <w:overflowPunct/>
              <w:topLinePunct w:val="0"/>
              <w:autoSpaceDE w:val="0"/>
              <w:autoSpaceDN w:val="0"/>
              <w:bidi w:val="0"/>
              <w:adjustRightInd/>
              <w:snapToGrid/>
              <w:spacing w:before="6" w:line="260" w:lineRule="exact"/>
              <w:textAlignment w:val="auto"/>
              <w:rPr>
                <w:rFonts w:ascii="方正小标宋_GBK"/>
                <w:sz w:val="38"/>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6"/>
              <w:jc w:val="center"/>
              <w:textAlignment w:val="auto"/>
              <w:rPr>
                <w:rFonts w:ascii="Times New Roman"/>
                <w:sz w:val="24"/>
              </w:rPr>
            </w:pPr>
            <w:r>
              <w:rPr>
                <w:rFonts w:ascii="Times New Roman"/>
                <w:sz w:val="24"/>
              </w:rPr>
              <w:t>2</w:t>
            </w:r>
          </w:p>
        </w:tc>
        <w:tc>
          <w:tcPr>
            <w:tcW w:w="802" w:type="dxa"/>
            <w:vMerge w:val="continue"/>
          </w:tcPr>
          <w:p>
            <w:pPr>
              <w:keepNext w:val="0"/>
              <w:keepLines w:val="0"/>
              <w:pageBreakBefore w:val="0"/>
              <w:widowControl w:val="0"/>
              <w:kinsoku/>
              <w:wordWrap/>
              <w:overflowPunct/>
              <w:topLinePunct w:val="0"/>
              <w:autoSpaceDE w:val="0"/>
              <w:autoSpaceDN w:val="0"/>
              <w:bidi w:val="0"/>
              <w:adjustRightInd/>
              <w:snapToGrid/>
              <w:spacing w:line="260" w:lineRule="exact"/>
              <w:textAlignment w:val="auto"/>
              <w:rPr>
                <w:sz w:val="2"/>
                <w:szCs w:val="2"/>
              </w:rPr>
            </w:pPr>
          </w:p>
        </w:tc>
        <w:tc>
          <w:tcPr>
            <w:tcW w:w="849" w:type="dxa"/>
          </w:tcPr>
          <w:p>
            <w:pPr>
              <w:pStyle w:val="7"/>
              <w:keepNext w:val="0"/>
              <w:keepLines w:val="0"/>
              <w:pageBreakBefore w:val="0"/>
              <w:widowControl w:val="0"/>
              <w:kinsoku/>
              <w:wordWrap/>
              <w:overflowPunct/>
              <w:topLinePunct w:val="0"/>
              <w:autoSpaceDE w:val="0"/>
              <w:autoSpaceDN w:val="0"/>
              <w:bidi w:val="0"/>
              <w:adjustRightInd/>
              <w:snapToGrid/>
              <w:spacing w:before="14" w:line="260" w:lineRule="exact"/>
              <w:textAlignment w:val="auto"/>
              <w:rPr>
                <w:rFonts w:ascii="方正小标宋_GBK"/>
                <w:sz w:val="34"/>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184" w:right="174"/>
              <w:textAlignment w:val="auto"/>
              <w:rPr>
                <w:sz w:val="24"/>
              </w:rPr>
            </w:pPr>
            <w:r>
              <w:rPr>
                <w:sz w:val="24"/>
              </w:rPr>
              <w:t>法定职责</w:t>
            </w:r>
          </w:p>
        </w:tc>
        <w:tc>
          <w:tcPr>
            <w:tcW w:w="1997" w:type="dxa"/>
          </w:tcPr>
          <w:p>
            <w:pPr>
              <w:pStyle w:val="7"/>
              <w:keepNext w:val="0"/>
              <w:keepLines w:val="0"/>
              <w:pageBreakBefore w:val="0"/>
              <w:widowControl w:val="0"/>
              <w:kinsoku/>
              <w:wordWrap/>
              <w:overflowPunct/>
              <w:topLinePunct w:val="0"/>
              <w:autoSpaceDE w:val="0"/>
              <w:autoSpaceDN w:val="0"/>
              <w:bidi w:val="0"/>
              <w:adjustRightInd/>
              <w:snapToGrid/>
              <w:spacing w:before="14" w:line="260" w:lineRule="exact"/>
              <w:textAlignment w:val="auto"/>
              <w:rPr>
                <w:rFonts w:ascii="方正小标宋_GBK"/>
                <w:sz w:val="34"/>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110" w:right="276"/>
              <w:textAlignment w:val="auto"/>
              <w:rPr>
                <w:sz w:val="24"/>
              </w:rPr>
            </w:pPr>
            <w:r>
              <w:rPr>
                <w:sz w:val="24"/>
              </w:rPr>
              <w:t>依据</w:t>
            </w:r>
            <w:r>
              <w:rPr>
                <w:rFonts w:ascii="Times New Roman" w:hAnsi="Times New Roman" w:eastAsia="Times New Roman"/>
                <w:sz w:val="24"/>
              </w:rPr>
              <w:t>“</w:t>
            </w:r>
            <w:r>
              <w:rPr>
                <w:sz w:val="24"/>
              </w:rPr>
              <w:t>三定</w:t>
            </w:r>
            <w:r>
              <w:rPr>
                <w:rFonts w:ascii="Times New Roman" w:hAnsi="Times New Roman" w:eastAsia="Times New Roman"/>
                <w:sz w:val="24"/>
              </w:rPr>
              <w:t>”</w:t>
            </w:r>
            <w:r>
              <w:rPr>
                <w:sz w:val="24"/>
              </w:rPr>
              <w:t>规定确定的本部门法定职责。</w:t>
            </w:r>
          </w:p>
        </w:tc>
        <w:tc>
          <w:tcPr>
            <w:tcW w:w="1830"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方正小标宋_GBK"/>
                <w:sz w:val="28"/>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109" w:right="183"/>
              <w:jc w:val="both"/>
              <w:textAlignment w:val="auto"/>
              <w:rPr>
                <w:sz w:val="24"/>
              </w:rPr>
            </w:pPr>
            <w:r>
              <w:rPr>
                <w:sz w:val="24"/>
              </w:rPr>
              <w:t>《中华人民共和国政府信息公开条例》</w:t>
            </w:r>
          </w:p>
        </w:tc>
        <w:tc>
          <w:tcPr>
            <w:tcW w:w="2010" w:type="dxa"/>
          </w:tcPr>
          <w:p>
            <w:pPr>
              <w:pStyle w:val="7"/>
              <w:keepNext w:val="0"/>
              <w:keepLines w:val="0"/>
              <w:pageBreakBefore w:val="0"/>
              <w:widowControl w:val="0"/>
              <w:kinsoku/>
              <w:wordWrap/>
              <w:overflowPunct/>
              <w:topLinePunct w:val="0"/>
              <w:autoSpaceDE w:val="0"/>
              <w:autoSpaceDN w:val="0"/>
              <w:bidi w:val="0"/>
              <w:adjustRightInd/>
              <w:snapToGrid/>
              <w:spacing w:before="4" w:line="260" w:lineRule="exact"/>
              <w:textAlignment w:val="auto"/>
              <w:rPr>
                <w:rFonts w:ascii="方正小标宋_GBK"/>
                <w:sz w:val="21"/>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109" w:right="98"/>
              <w:jc w:val="both"/>
              <w:textAlignment w:val="auto"/>
              <w:rPr>
                <w:sz w:val="24"/>
              </w:rPr>
            </w:pPr>
            <w:r>
              <w:rPr>
                <w:sz w:val="24"/>
              </w:rPr>
              <w:t>信息产生或变更</w:t>
            </w:r>
            <w:r>
              <w:rPr>
                <w:spacing w:val="-16"/>
                <w:sz w:val="24"/>
              </w:rPr>
              <w:t xml:space="preserve">之日起 </w:t>
            </w:r>
            <w:r>
              <w:rPr>
                <w:rFonts w:ascii="Times New Roman" w:eastAsia="Times New Roman"/>
                <w:sz w:val="24"/>
              </w:rPr>
              <w:t>20</w:t>
            </w:r>
            <w:r>
              <w:rPr>
                <w:rFonts w:ascii="Times New Roman" w:eastAsia="Times New Roman"/>
                <w:spacing w:val="-20"/>
                <w:sz w:val="24"/>
              </w:rPr>
              <w:t xml:space="preserve"> </w:t>
            </w:r>
            <w:r>
              <w:rPr>
                <w:sz w:val="24"/>
              </w:rPr>
              <w:t>个工作日内公开，保持长期公开。</w:t>
            </w:r>
          </w:p>
        </w:tc>
        <w:tc>
          <w:tcPr>
            <w:tcW w:w="1875" w:type="dxa"/>
          </w:tcPr>
          <w:p>
            <w:pPr>
              <w:pStyle w:val="7"/>
              <w:keepNext w:val="0"/>
              <w:keepLines w:val="0"/>
              <w:pageBreakBefore w:val="0"/>
              <w:widowControl w:val="0"/>
              <w:kinsoku/>
              <w:wordWrap/>
              <w:overflowPunct/>
              <w:topLinePunct w:val="0"/>
              <w:autoSpaceDE w:val="0"/>
              <w:autoSpaceDN w:val="0"/>
              <w:bidi w:val="0"/>
              <w:adjustRightInd/>
              <w:snapToGrid/>
              <w:spacing w:before="14" w:line="260" w:lineRule="exact"/>
              <w:jc w:val="left"/>
              <w:textAlignment w:val="auto"/>
              <w:rPr>
                <w:rFonts w:ascii="方正小标宋_GBK"/>
                <w:sz w:val="13"/>
              </w:rPr>
            </w:pPr>
          </w:p>
          <w:p>
            <w:pPr>
              <w:pStyle w:val="7"/>
              <w:keepNext w:val="0"/>
              <w:keepLines w:val="0"/>
              <w:pageBreakBefore w:val="0"/>
              <w:widowControl w:val="0"/>
              <w:kinsoku/>
              <w:wordWrap/>
              <w:overflowPunct/>
              <w:topLinePunct w:val="0"/>
              <w:autoSpaceDE w:val="0"/>
              <w:autoSpaceDN w:val="0"/>
              <w:bidi w:val="0"/>
              <w:adjustRightInd/>
              <w:snapToGrid/>
              <w:spacing w:before="11" w:line="260" w:lineRule="exact"/>
              <w:ind w:left="110" w:right="165"/>
              <w:jc w:val="left"/>
              <w:textAlignment w:val="auto"/>
              <w:rPr>
                <w:rFonts w:ascii="Times New Roman"/>
                <w:sz w:val="24"/>
              </w:rPr>
            </w:pPr>
            <w:r>
              <w:rPr>
                <w:sz w:val="24"/>
              </w:rPr>
              <w:t>政府网站</w:t>
            </w:r>
            <w:r>
              <w:rPr>
                <w:rFonts w:ascii="Times New Roman" w:hAnsi="Times New Roman" w:eastAsia="Times New Roman"/>
                <w:sz w:val="24"/>
              </w:rPr>
              <w:t>“</w:t>
            </w:r>
            <w:r>
              <w:rPr>
                <w:sz w:val="24"/>
              </w:rPr>
              <w:t>机构职能</w:t>
            </w:r>
            <w:r>
              <w:rPr>
                <w:rFonts w:ascii="Times New Roman" w:hAnsi="Times New Roman" w:eastAsia="Times New Roman"/>
                <w:sz w:val="24"/>
              </w:rPr>
              <w:t xml:space="preserve">” </w:t>
            </w:r>
            <w:r>
              <w:rPr>
                <w:sz w:val="24"/>
              </w:rPr>
              <w:t>栏目</w:t>
            </w:r>
          </w:p>
        </w:tc>
        <w:tc>
          <w:tcPr>
            <w:tcW w:w="1245"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ind w:left="10"/>
              <w:jc w:val="center"/>
              <w:textAlignment w:val="auto"/>
              <w:rPr>
                <w:rFonts w:ascii="Times New Roman" w:hAnsi="Times New Roman"/>
                <w:sz w:val="24"/>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10"/>
              <w:jc w:val="center"/>
              <w:textAlignment w:val="auto"/>
              <w:rPr>
                <w:rFonts w:hint="eastAsia" w:ascii="Times New Roman" w:hAnsi="Times New Roman"/>
                <w:sz w:val="24"/>
                <w:lang w:eastAsia="zh-CN"/>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10"/>
              <w:jc w:val="center"/>
              <w:textAlignment w:val="auto"/>
              <w:rPr>
                <w:rFonts w:ascii="Times New Roman" w:hAnsi="Times New Roman"/>
                <w:sz w:val="24"/>
              </w:rPr>
            </w:pPr>
            <w:r>
              <w:rPr>
                <w:rFonts w:hint="eastAsia" w:ascii="Times New Roman" w:hAnsi="Times New Roman"/>
                <w:sz w:val="24"/>
                <w:lang w:eastAsia="zh-CN"/>
              </w:rPr>
              <w:t>局办公室</w:t>
            </w:r>
          </w:p>
        </w:tc>
        <w:tc>
          <w:tcPr>
            <w:tcW w:w="1005" w:type="dxa"/>
          </w:tcPr>
          <w:p>
            <w:pPr>
              <w:pStyle w:val="7"/>
              <w:keepNext w:val="0"/>
              <w:keepLines w:val="0"/>
              <w:pageBreakBefore w:val="0"/>
              <w:widowControl w:val="0"/>
              <w:kinsoku/>
              <w:wordWrap/>
              <w:overflowPunct/>
              <w:topLinePunct w:val="0"/>
              <w:autoSpaceDE w:val="0"/>
              <w:autoSpaceDN w:val="0"/>
              <w:bidi w:val="0"/>
              <w:adjustRightInd/>
              <w:snapToGrid/>
              <w:spacing w:before="6" w:line="260" w:lineRule="exact"/>
              <w:textAlignment w:val="auto"/>
              <w:rPr>
                <w:rFonts w:ascii="方正小标宋_GBK"/>
                <w:sz w:val="38"/>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10"/>
              <w:jc w:val="center"/>
              <w:textAlignment w:val="auto"/>
              <w:rPr>
                <w:rFonts w:ascii="Times New Roman" w:hAnsi="Times New Roman"/>
                <w:sz w:val="24"/>
              </w:rPr>
            </w:pPr>
            <w:r>
              <w:rPr>
                <w:rFonts w:ascii="Times New Roman" w:hAnsi="Times New Roman"/>
                <w:sz w:val="24"/>
              </w:rPr>
              <w:t>√</w:t>
            </w:r>
          </w:p>
        </w:tc>
        <w:tc>
          <w:tcPr>
            <w:tcW w:w="870"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4"/>
              </w:rPr>
            </w:pPr>
          </w:p>
        </w:tc>
        <w:tc>
          <w:tcPr>
            <w:tcW w:w="915" w:type="dxa"/>
          </w:tcPr>
          <w:p>
            <w:pPr>
              <w:pStyle w:val="7"/>
              <w:keepNext w:val="0"/>
              <w:keepLines w:val="0"/>
              <w:pageBreakBefore w:val="0"/>
              <w:widowControl w:val="0"/>
              <w:kinsoku/>
              <w:wordWrap/>
              <w:overflowPunct/>
              <w:topLinePunct w:val="0"/>
              <w:autoSpaceDE w:val="0"/>
              <w:autoSpaceDN w:val="0"/>
              <w:bidi w:val="0"/>
              <w:adjustRightInd/>
              <w:snapToGrid/>
              <w:spacing w:before="6" w:line="260" w:lineRule="exact"/>
              <w:textAlignment w:val="auto"/>
              <w:rPr>
                <w:rFonts w:ascii="方正小标宋_GBK"/>
                <w:sz w:val="38"/>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9"/>
              <w:jc w:val="center"/>
              <w:textAlignment w:val="auto"/>
              <w:rPr>
                <w:rFonts w:ascii="Times New Roman" w:hAnsi="Times New Roman"/>
                <w:sz w:val="24"/>
              </w:rPr>
            </w:pPr>
            <w:r>
              <w:rPr>
                <w:rFonts w:ascii="Times New Roman" w:hAnsi="Times New Roman"/>
                <w:sz w:val="24"/>
              </w:rPr>
              <w:t>√</w:t>
            </w:r>
          </w:p>
        </w:tc>
        <w:tc>
          <w:tcPr>
            <w:tcW w:w="930"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4"/>
              </w:rPr>
            </w:pPr>
          </w:p>
        </w:tc>
      </w:tr>
      <w:tr>
        <w:tblPrEx>
          <w:tblBorders>
            <w:top w:val="single" w:color="3E3E3E" w:sz="4" w:space="0"/>
            <w:left w:val="single" w:color="3E3E3E" w:sz="4" w:space="0"/>
            <w:bottom w:val="single" w:color="3E3E3E" w:sz="4" w:space="0"/>
            <w:right w:val="single" w:color="3E3E3E" w:sz="4" w:space="0"/>
            <w:insideH w:val="single" w:color="3E3E3E" w:sz="4" w:space="0"/>
            <w:insideV w:val="single" w:color="3E3E3E" w:sz="4" w:space="0"/>
          </w:tblBorders>
          <w:tblCellMar>
            <w:top w:w="0" w:type="dxa"/>
            <w:left w:w="0" w:type="dxa"/>
            <w:bottom w:w="0" w:type="dxa"/>
            <w:right w:w="0" w:type="dxa"/>
          </w:tblCellMar>
        </w:tblPrEx>
        <w:trPr>
          <w:trHeight w:val="1592" w:hRule="atLeast"/>
        </w:trPr>
        <w:tc>
          <w:tcPr>
            <w:tcW w:w="583" w:type="dxa"/>
          </w:tcPr>
          <w:p>
            <w:pPr>
              <w:pStyle w:val="7"/>
              <w:keepNext w:val="0"/>
              <w:keepLines w:val="0"/>
              <w:pageBreakBefore w:val="0"/>
              <w:widowControl w:val="0"/>
              <w:kinsoku/>
              <w:wordWrap/>
              <w:overflowPunct/>
              <w:topLinePunct w:val="0"/>
              <w:autoSpaceDE w:val="0"/>
              <w:autoSpaceDN w:val="0"/>
              <w:bidi w:val="0"/>
              <w:adjustRightInd/>
              <w:snapToGrid/>
              <w:spacing w:before="6" w:line="260" w:lineRule="exact"/>
              <w:textAlignment w:val="auto"/>
              <w:rPr>
                <w:rFonts w:ascii="方正小标宋_GBK"/>
                <w:sz w:val="36"/>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6"/>
              <w:jc w:val="center"/>
              <w:textAlignment w:val="auto"/>
              <w:rPr>
                <w:rFonts w:ascii="Times New Roman"/>
                <w:sz w:val="24"/>
              </w:rPr>
            </w:pPr>
            <w:r>
              <w:rPr>
                <w:rFonts w:ascii="Times New Roman"/>
                <w:sz w:val="24"/>
              </w:rPr>
              <w:t>3</w:t>
            </w:r>
          </w:p>
        </w:tc>
        <w:tc>
          <w:tcPr>
            <w:tcW w:w="802" w:type="dxa"/>
            <w:vMerge w:val="continue"/>
          </w:tcPr>
          <w:p>
            <w:pPr>
              <w:keepNext w:val="0"/>
              <w:keepLines w:val="0"/>
              <w:pageBreakBefore w:val="0"/>
              <w:widowControl w:val="0"/>
              <w:kinsoku/>
              <w:wordWrap/>
              <w:overflowPunct/>
              <w:topLinePunct w:val="0"/>
              <w:autoSpaceDE w:val="0"/>
              <w:autoSpaceDN w:val="0"/>
              <w:bidi w:val="0"/>
              <w:adjustRightInd/>
              <w:snapToGrid/>
              <w:spacing w:line="260" w:lineRule="exact"/>
              <w:textAlignment w:val="auto"/>
              <w:rPr>
                <w:sz w:val="2"/>
                <w:szCs w:val="2"/>
              </w:rPr>
            </w:pPr>
          </w:p>
        </w:tc>
        <w:tc>
          <w:tcPr>
            <w:tcW w:w="849" w:type="dxa"/>
          </w:tcPr>
          <w:p>
            <w:pPr>
              <w:pStyle w:val="7"/>
              <w:keepNext w:val="0"/>
              <w:keepLines w:val="0"/>
              <w:pageBreakBefore w:val="0"/>
              <w:widowControl w:val="0"/>
              <w:kinsoku/>
              <w:wordWrap/>
              <w:overflowPunct/>
              <w:topLinePunct w:val="0"/>
              <w:autoSpaceDE w:val="0"/>
              <w:autoSpaceDN w:val="0"/>
              <w:bidi w:val="0"/>
              <w:adjustRightInd/>
              <w:snapToGrid/>
              <w:spacing w:before="16" w:line="260" w:lineRule="exact"/>
              <w:textAlignment w:val="auto"/>
              <w:rPr>
                <w:rFonts w:ascii="方正小标宋_GBK"/>
                <w:sz w:val="32"/>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184" w:right="174"/>
              <w:textAlignment w:val="auto"/>
              <w:rPr>
                <w:sz w:val="24"/>
              </w:rPr>
            </w:pPr>
            <w:r>
              <w:rPr>
                <w:sz w:val="24"/>
              </w:rPr>
              <w:t>领导信息</w:t>
            </w:r>
          </w:p>
        </w:tc>
        <w:tc>
          <w:tcPr>
            <w:tcW w:w="1997" w:type="dxa"/>
          </w:tcPr>
          <w:p>
            <w:pPr>
              <w:pStyle w:val="7"/>
              <w:keepNext w:val="0"/>
              <w:keepLines w:val="0"/>
              <w:pageBreakBefore w:val="0"/>
              <w:widowControl w:val="0"/>
              <w:kinsoku/>
              <w:wordWrap/>
              <w:overflowPunct/>
              <w:topLinePunct w:val="0"/>
              <w:autoSpaceDE w:val="0"/>
              <w:autoSpaceDN w:val="0"/>
              <w:bidi w:val="0"/>
              <w:adjustRightInd/>
              <w:snapToGrid/>
              <w:spacing w:before="2" w:line="260" w:lineRule="exact"/>
              <w:textAlignment w:val="auto"/>
              <w:rPr>
                <w:rFonts w:ascii="方正小标宋_GBK"/>
                <w:sz w:val="27"/>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110" w:right="-29"/>
              <w:textAlignment w:val="auto"/>
              <w:rPr>
                <w:sz w:val="24"/>
              </w:rPr>
            </w:pPr>
            <w:r>
              <w:rPr>
                <w:sz w:val="24"/>
              </w:rPr>
              <w:t>（</w:t>
            </w:r>
            <w:r>
              <w:rPr>
                <w:rFonts w:ascii="Times New Roman" w:eastAsia="Times New Roman"/>
                <w:sz w:val="24"/>
              </w:rPr>
              <w:t>1</w:t>
            </w:r>
            <w:r>
              <w:rPr>
                <w:spacing w:val="-53"/>
                <w:sz w:val="24"/>
              </w:rPr>
              <w:t>）</w:t>
            </w:r>
            <w:r>
              <w:rPr>
                <w:spacing w:val="-21"/>
                <w:sz w:val="24"/>
              </w:rPr>
              <w:t>个人信息；</w:t>
            </w:r>
            <w:r>
              <w:rPr>
                <w:sz w:val="24"/>
              </w:rPr>
              <w:t>（</w:t>
            </w:r>
            <w:r>
              <w:rPr>
                <w:rFonts w:ascii="Times New Roman" w:eastAsia="Times New Roman"/>
                <w:sz w:val="24"/>
              </w:rPr>
              <w:t>2</w:t>
            </w:r>
            <w:r>
              <w:rPr>
                <w:spacing w:val="-53"/>
                <w:sz w:val="24"/>
              </w:rPr>
              <w:t>）</w:t>
            </w:r>
            <w:r>
              <w:rPr>
                <w:sz w:val="24"/>
              </w:rPr>
              <w:t>职务；</w:t>
            </w:r>
          </w:p>
          <w:p>
            <w:pPr>
              <w:pStyle w:val="7"/>
              <w:keepNext w:val="0"/>
              <w:keepLines w:val="0"/>
              <w:pageBreakBefore w:val="0"/>
              <w:widowControl w:val="0"/>
              <w:kinsoku/>
              <w:wordWrap/>
              <w:overflowPunct/>
              <w:topLinePunct w:val="0"/>
              <w:autoSpaceDE w:val="0"/>
              <w:autoSpaceDN w:val="0"/>
              <w:bidi w:val="0"/>
              <w:adjustRightInd/>
              <w:snapToGrid/>
              <w:spacing w:line="260" w:lineRule="exact"/>
              <w:ind w:left="110"/>
              <w:textAlignment w:val="auto"/>
              <w:rPr>
                <w:sz w:val="24"/>
              </w:rPr>
            </w:pPr>
            <w:r>
              <w:rPr>
                <w:sz w:val="24"/>
              </w:rPr>
              <w:t>（</w:t>
            </w:r>
            <w:r>
              <w:rPr>
                <w:rFonts w:ascii="Times New Roman" w:eastAsia="Times New Roman"/>
                <w:sz w:val="24"/>
              </w:rPr>
              <w:t>3</w:t>
            </w:r>
            <w:r>
              <w:rPr>
                <w:sz w:val="24"/>
              </w:rPr>
              <w:t>）分工。</w:t>
            </w:r>
          </w:p>
        </w:tc>
        <w:tc>
          <w:tcPr>
            <w:tcW w:w="1830" w:type="dxa"/>
          </w:tcPr>
          <w:p>
            <w:pPr>
              <w:pStyle w:val="7"/>
              <w:keepNext w:val="0"/>
              <w:keepLines w:val="0"/>
              <w:pageBreakBefore w:val="0"/>
              <w:widowControl w:val="0"/>
              <w:kinsoku/>
              <w:wordWrap/>
              <w:overflowPunct/>
              <w:topLinePunct w:val="0"/>
              <w:autoSpaceDE w:val="0"/>
              <w:autoSpaceDN w:val="0"/>
              <w:bidi w:val="0"/>
              <w:adjustRightInd/>
              <w:snapToGrid/>
              <w:spacing w:before="2" w:line="260" w:lineRule="exact"/>
              <w:textAlignment w:val="auto"/>
              <w:rPr>
                <w:rFonts w:ascii="方正小标宋_GBK"/>
                <w:sz w:val="26"/>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109" w:right="183"/>
              <w:jc w:val="both"/>
              <w:textAlignment w:val="auto"/>
              <w:rPr>
                <w:sz w:val="24"/>
              </w:rPr>
            </w:pPr>
            <w:r>
              <w:rPr>
                <w:sz w:val="24"/>
              </w:rPr>
              <w:t>《中华人民共和国政府信息公开条例》</w:t>
            </w:r>
          </w:p>
        </w:tc>
        <w:tc>
          <w:tcPr>
            <w:tcW w:w="2010" w:type="dxa"/>
          </w:tcPr>
          <w:p>
            <w:pPr>
              <w:pStyle w:val="7"/>
              <w:keepNext w:val="0"/>
              <w:keepLines w:val="0"/>
              <w:pageBreakBefore w:val="0"/>
              <w:widowControl w:val="0"/>
              <w:kinsoku/>
              <w:wordWrap/>
              <w:overflowPunct/>
              <w:topLinePunct w:val="0"/>
              <w:autoSpaceDE w:val="0"/>
              <w:autoSpaceDN w:val="0"/>
              <w:bidi w:val="0"/>
              <w:adjustRightInd/>
              <w:snapToGrid/>
              <w:spacing w:before="6" w:line="260" w:lineRule="exact"/>
              <w:textAlignment w:val="auto"/>
              <w:rPr>
                <w:rFonts w:ascii="方正小标宋_GBK"/>
                <w:sz w:val="19"/>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109" w:right="98"/>
              <w:jc w:val="both"/>
              <w:textAlignment w:val="auto"/>
              <w:rPr>
                <w:sz w:val="24"/>
              </w:rPr>
            </w:pPr>
            <w:r>
              <w:rPr>
                <w:sz w:val="24"/>
              </w:rPr>
              <w:t>信息产生或变更</w:t>
            </w:r>
            <w:r>
              <w:rPr>
                <w:spacing w:val="-16"/>
                <w:sz w:val="24"/>
              </w:rPr>
              <w:t xml:space="preserve">之日起 </w:t>
            </w:r>
            <w:r>
              <w:rPr>
                <w:rFonts w:ascii="Times New Roman" w:eastAsia="Times New Roman"/>
                <w:sz w:val="24"/>
              </w:rPr>
              <w:t>20</w:t>
            </w:r>
            <w:r>
              <w:rPr>
                <w:rFonts w:ascii="Times New Roman" w:eastAsia="Times New Roman"/>
                <w:spacing w:val="-20"/>
                <w:sz w:val="24"/>
              </w:rPr>
              <w:t xml:space="preserve"> </w:t>
            </w:r>
            <w:r>
              <w:rPr>
                <w:sz w:val="24"/>
              </w:rPr>
              <w:t>个工作日内公开，保持长期公开。</w:t>
            </w:r>
          </w:p>
        </w:tc>
        <w:tc>
          <w:tcPr>
            <w:tcW w:w="1875" w:type="dxa"/>
          </w:tcPr>
          <w:p>
            <w:pPr>
              <w:pStyle w:val="7"/>
              <w:keepNext w:val="0"/>
              <w:keepLines w:val="0"/>
              <w:pageBreakBefore w:val="0"/>
              <w:widowControl w:val="0"/>
              <w:kinsoku/>
              <w:wordWrap/>
              <w:overflowPunct/>
              <w:topLinePunct w:val="0"/>
              <w:autoSpaceDE w:val="0"/>
              <w:autoSpaceDN w:val="0"/>
              <w:bidi w:val="0"/>
              <w:adjustRightInd/>
              <w:snapToGrid/>
              <w:spacing w:before="8" w:line="260" w:lineRule="exact"/>
              <w:ind w:left="110" w:right="165"/>
              <w:jc w:val="left"/>
              <w:textAlignment w:val="auto"/>
              <w:rPr>
                <w:sz w:val="24"/>
              </w:rPr>
            </w:pPr>
          </w:p>
          <w:p>
            <w:pPr>
              <w:pStyle w:val="7"/>
              <w:keepNext w:val="0"/>
              <w:keepLines w:val="0"/>
              <w:pageBreakBefore w:val="0"/>
              <w:widowControl w:val="0"/>
              <w:kinsoku/>
              <w:wordWrap/>
              <w:overflowPunct/>
              <w:topLinePunct w:val="0"/>
              <w:autoSpaceDE w:val="0"/>
              <w:autoSpaceDN w:val="0"/>
              <w:bidi w:val="0"/>
              <w:adjustRightInd/>
              <w:snapToGrid/>
              <w:spacing w:before="8" w:line="260" w:lineRule="exact"/>
              <w:ind w:left="110" w:right="165"/>
              <w:jc w:val="left"/>
              <w:textAlignment w:val="auto"/>
              <w:rPr>
                <w:rFonts w:ascii="Times New Roman"/>
                <w:sz w:val="24"/>
              </w:rPr>
            </w:pPr>
            <w:r>
              <w:rPr>
                <w:sz w:val="24"/>
              </w:rPr>
              <w:t>政府网站</w:t>
            </w:r>
            <w:r>
              <w:rPr>
                <w:rFonts w:ascii="Times New Roman" w:hAnsi="Times New Roman" w:eastAsia="Times New Roman"/>
                <w:sz w:val="24"/>
              </w:rPr>
              <w:t>“</w:t>
            </w:r>
            <w:r>
              <w:rPr>
                <w:sz w:val="24"/>
              </w:rPr>
              <w:t>领导信息</w:t>
            </w:r>
            <w:r>
              <w:rPr>
                <w:rFonts w:ascii="Times New Roman" w:hAnsi="Times New Roman" w:eastAsia="Times New Roman"/>
                <w:sz w:val="24"/>
              </w:rPr>
              <w:t xml:space="preserve">” </w:t>
            </w:r>
            <w:r>
              <w:rPr>
                <w:sz w:val="24"/>
              </w:rPr>
              <w:t>栏目</w:t>
            </w:r>
          </w:p>
        </w:tc>
        <w:tc>
          <w:tcPr>
            <w:tcW w:w="1245"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ind w:left="10"/>
              <w:jc w:val="center"/>
              <w:textAlignment w:val="auto"/>
              <w:rPr>
                <w:rFonts w:ascii="Times New Roman" w:hAnsi="Times New Roman"/>
                <w:sz w:val="24"/>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10"/>
              <w:jc w:val="center"/>
              <w:textAlignment w:val="auto"/>
              <w:rPr>
                <w:rFonts w:ascii="Times New Roman" w:hAnsi="Times New Roman"/>
                <w:sz w:val="24"/>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10"/>
              <w:jc w:val="center"/>
              <w:textAlignment w:val="auto"/>
              <w:rPr>
                <w:rFonts w:ascii="Times New Roman" w:hAnsi="Times New Roman"/>
                <w:sz w:val="24"/>
              </w:rPr>
            </w:pPr>
            <w:r>
              <w:rPr>
                <w:rFonts w:hint="eastAsia" w:ascii="Times New Roman" w:hAnsi="Times New Roman"/>
                <w:sz w:val="24"/>
                <w:lang w:eastAsia="zh-CN"/>
              </w:rPr>
              <w:t>局办公室</w:t>
            </w:r>
          </w:p>
        </w:tc>
        <w:tc>
          <w:tcPr>
            <w:tcW w:w="1005" w:type="dxa"/>
          </w:tcPr>
          <w:p>
            <w:pPr>
              <w:pStyle w:val="7"/>
              <w:keepNext w:val="0"/>
              <w:keepLines w:val="0"/>
              <w:pageBreakBefore w:val="0"/>
              <w:widowControl w:val="0"/>
              <w:kinsoku/>
              <w:wordWrap/>
              <w:overflowPunct/>
              <w:topLinePunct w:val="0"/>
              <w:autoSpaceDE w:val="0"/>
              <w:autoSpaceDN w:val="0"/>
              <w:bidi w:val="0"/>
              <w:adjustRightInd/>
              <w:snapToGrid/>
              <w:spacing w:before="6" w:line="260" w:lineRule="exact"/>
              <w:textAlignment w:val="auto"/>
              <w:rPr>
                <w:rFonts w:ascii="方正小标宋_GBK"/>
                <w:sz w:val="36"/>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10"/>
              <w:jc w:val="center"/>
              <w:textAlignment w:val="auto"/>
              <w:rPr>
                <w:rFonts w:ascii="Times New Roman" w:hAnsi="Times New Roman"/>
                <w:sz w:val="24"/>
              </w:rPr>
            </w:pPr>
            <w:r>
              <w:rPr>
                <w:rFonts w:ascii="Times New Roman" w:hAnsi="Times New Roman"/>
                <w:sz w:val="24"/>
              </w:rPr>
              <w:t>√</w:t>
            </w:r>
          </w:p>
        </w:tc>
        <w:tc>
          <w:tcPr>
            <w:tcW w:w="870"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4"/>
              </w:rPr>
            </w:pPr>
          </w:p>
        </w:tc>
        <w:tc>
          <w:tcPr>
            <w:tcW w:w="915" w:type="dxa"/>
          </w:tcPr>
          <w:p>
            <w:pPr>
              <w:pStyle w:val="7"/>
              <w:keepNext w:val="0"/>
              <w:keepLines w:val="0"/>
              <w:pageBreakBefore w:val="0"/>
              <w:widowControl w:val="0"/>
              <w:kinsoku/>
              <w:wordWrap/>
              <w:overflowPunct/>
              <w:topLinePunct w:val="0"/>
              <w:autoSpaceDE w:val="0"/>
              <w:autoSpaceDN w:val="0"/>
              <w:bidi w:val="0"/>
              <w:adjustRightInd/>
              <w:snapToGrid/>
              <w:spacing w:before="6" w:line="260" w:lineRule="exact"/>
              <w:textAlignment w:val="auto"/>
              <w:rPr>
                <w:rFonts w:ascii="方正小标宋_GBK"/>
                <w:sz w:val="36"/>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9"/>
              <w:jc w:val="center"/>
              <w:textAlignment w:val="auto"/>
              <w:rPr>
                <w:rFonts w:ascii="Times New Roman" w:hAnsi="Times New Roman"/>
                <w:sz w:val="24"/>
              </w:rPr>
            </w:pPr>
            <w:r>
              <w:rPr>
                <w:rFonts w:ascii="Times New Roman" w:hAnsi="Times New Roman"/>
                <w:sz w:val="24"/>
              </w:rPr>
              <w:t>√</w:t>
            </w:r>
          </w:p>
        </w:tc>
        <w:tc>
          <w:tcPr>
            <w:tcW w:w="930"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4"/>
              </w:rPr>
            </w:pPr>
          </w:p>
        </w:tc>
      </w:tr>
      <w:tr>
        <w:tblPrEx>
          <w:tblBorders>
            <w:top w:val="single" w:color="3E3E3E" w:sz="4" w:space="0"/>
            <w:left w:val="single" w:color="3E3E3E" w:sz="4" w:space="0"/>
            <w:bottom w:val="single" w:color="3E3E3E" w:sz="4" w:space="0"/>
            <w:right w:val="single" w:color="3E3E3E" w:sz="4" w:space="0"/>
            <w:insideH w:val="single" w:color="3E3E3E" w:sz="4" w:space="0"/>
            <w:insideV w:val="single" w:color="3E3E3E" w:sz="4" w:space="0"/>
          </w:tblBorders>
          <w:tblCellMar>
            <w:top w:w="0" w:type="dxa"/>
            <w:left w:w="0" w:type="dxa"/>
            <w:bottom w:w="0" w:type="dxa"/>
            <w:right w:w="0" w:type="dxa"/>
          </w:tblCellMar>
        </w:tblPrEx>
        <w:trPr>
          <w:trHeight w:val="1307" w:hRule="atLeast"/>
        </w:trPr>
        <w:tc>
          <w:tcPr>
            <w:tcW w:w="583" w:type="dxa"/>
          </w:tcPr>
          <w:p>
            <w:pPr>
              <w:pStyle w:val="7"/>
              <w:keepNext w:val="0"/>
              <w:keepLines w:val="0"/>
              <w:pageBreakBefore w:val="0"/>
              <w:widowControl w:val="0"/>
              <w:kinsoku/>
              <w:wordWrap/>
              <w:overflowPunct/>
              <w:topLinePunct w:val="0"/>
              <w:autoSpaceDE w:val="0"/>
              <w:autoSpaceDN w:val="0"/>
              <w:bidi w:val="0"/>
              <w:adjustRightInd/>
              <w:snapToGrid/>
              <w:spacing w:before="6" w:line="260" w:lineRule="exact"/>
              <w:textAlignment w:val="auto"/>
              <w:rPr>
                <w:rFonts w:ascii="方正小标宋_GBK"/>
                <w:sz w:val="28"/>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6"/>
              <w:jc w:val="center"/>
              <w:textAlignment w:val="auto"/>
              <w:rPr>
                <w:rFonts w:ascii="Times New Roman"/>
                <w:sz w:val="24"/>
              </w:rPr>
            </w:pPr>
            <w:r>
              <w:rPr>
                <w:rFonts w:ascii="Times New Roman"/>
                <w:sz w:val="24"/>
              </w:rPr>
              <w:t>4</w:t>
            </w:r>
          </w:p>
        </w:tc>
        <w:tc>
          <w:tcPr>
            <w:tcW w:w="802" w:type="dxa"/>
            <w:vMerge w:val="continue"/>
          </w:tcPr>
          <w:p>
            <w:pPr>
              <w:keepNext w:val="0"/>
              <w:keepLines w:val="0"/>
              <w:pageBreakBefore w:val="0"/>
              <w:widowControl w:val="0"/>
              <w:kinsoku/>
              <w:wordWrap/>
              <w:overflowPunct/>
              <w:topLinePunct w:val="0"/>
              <w:autoSpaceDE w:val="0"/>
              <w:autoSpaceDN w:val="0"/>
              <w:bidi w:val="0"/>
              <w:adjustRightInd/>
              <w:snapToGrid/>
              <w:spacing w:line="260" w:lineRule="exact"/>
              <w:textAlignment w:val="auto"/>
              <w:rPr>
                <w:sz w:val="2"/>
                <w:szCs w:val="2"/>
              </w:rPr>
            </w:pPr>
          </w:p>
        </w:tc>
        <w:tc>
          <w:tcPr>
            <w:tcW w:w="849" w:type="dxa"/>
          </w:tcPr>
          <w:p>
            <w:pPr>
              <w:pStyle w:val="7"/>
              <w:keepNext w:val="0"/>
              <w:keepLines w:val="0"/>
              <w:pageBreakBefore w:val="0"/>
              <w:widowControl w:val="0"/>
              <w:kinsoku/>
              <w:wordWrap/>
              <w:overflowPunct/>
              <w:topLinePunct w:val="0"/>
              <w:autoSpaceDE w:val="0"/>
              <w:autoSpaceDN w:val="0"/>
              <w:bidi w:val="0"/>
              <w:adjustRightInd/>
              <w:snapToGrid/>
              <w:spacing w:before="16" w:line="260" w:lineRule="exact"/>
              <w:textAlignment w:val="auto"/>
              <w:rPr>
                <w:rFonts w:ascii="方正小标宋_GBK"/>
                <w:sz w:val="24"/>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184" w:right="174"/>
              <w:textAlignment w:val="auto"/>
              <w:rPr>
                <w:sz w:val="24"/>
              </w:rPr>
            </w:pPr>
            <w:r>
              <w:rPr>
                <w:sz w:val="24"/>
              </w:rPr>
              <w:t>内设机构</w:t>
            </w:r>
          </w:p>
        </w:tc>
        <w:tc>
          <w:tcPr>
            <w:tcW w:w="1997" w:type="dxa"/>
          </w:tcPr>
          <w:p>
            <w:pPr>
              <w:pStyle w:val="7"/>
              <w:keepNext w:val="0"/>
              <w:keepLines w:val="0"/>
              <w:pageBreakBefore w:val="0"/>
              <w:widowControl w:val="0"/>
              <w:kinsoku/>
              <w:wordWrap/>
              <w:overflowPunct/>
              <w:topLinePunct w:val="0"/>
              <w:autoSpaceDE w:val="0"/>
              <w:autoSpaceDN w:val="0"/>
              <w:bidi w:val="0"/>
              <w:adjustRightInd/>
              <w:snapToGrid/>
              <w:spacing w:before="2" w:line="260" w:lineRule="exact"/>
              <w:textAlignment w:val="auto"/>
              <w:rPr>
                <w:rFonts w:ascii="方正小标宋_GBK"/>
                <w:sz w:val="18"/>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110" w:right="10"/>
              <w:jc w:val="both"/>
              <w:textAlignment w:val="auto"/>
              <w:rPr>
                <w:sz w:val="24"/>
              </w:rPr>
            </w:pPr>
            <w:r>
              <w:rPr>
                <w:sz w:val="24"/>
              </w:rPr>
              <w:t>（</w:t>
            </w:r>
            <w:r>
              <w:rPr>
                <w:rFonts w:ascii="Times New Roman" w:eastAsia="Times New Roman"/>
                <w:sz w:val="24"/>
              </w:rPr>
              <w:t>1</w:t>
            </w:r>
            <w:r>
              <w:rPr>
                <w:sz w:val="24"/>
              </w:rPr>
              <w:t>）机构名称；（</w:t>
            </w:r>
            <w:r>
              <w:rPr>
                <w:rFonts w:ascii="Times New Roman" w:eastAsia="Times New Roman"/>
                <w:sz w:val="24"/>
              </w:rPr>
              <w:t>2</w:t>
            </w:r>
            <w:r>
              <w:rPr>
                <w:sz w:val="24"/>
              </w:rPr>
              <w:t>）主要职责；（</w:t>
            </w:r>
            <w:r>
              <w:rPr>
                <w:rFonts w:ascii="Times New Roman" w:eastAsia="Times New Roman"/>
                <w:sz w:val="24"/>
              </w:rPr>
              <w:t>3</w:t>
            </w:r>
            <w:r>
              <w:rPr>
                <w:sz w:val="24"/>
              </w:rPr>
              <w:t>）负责人；（</w:t>
            </w:r>
            <w:r>
              <w:rPr>
                <w:rFonts w:ascii="Times New Roman" w:eastAsia="Times New Roman"/>
                <w:sz w:val="24"/>
              </w:rPr>
              <w:t>4</w:t>
            </w:r>
            <w:r>
              <w:rPr>
                <w:sz w:val="24"/>
              </w:rPr>
              <w:t>） 办公电话。</w:t>
            </w:r>
          </w:p>
        </w:tc>
        <w:tc>
          <w:tcPr>
            <w:tcW w:w="1830" w:type="dxa"/>
          </w:tcPr>
          <w:p>
            <w:pPr>
              <w:pStyle w:val="7"/>
              <w:keepNext w:val="0"/>
              <w:keepLines w:val="0"/>
              <w:pageBreakBefore w:val="0"/>
              <w:widowControl w:val="0"/>
              <w:kinsoku/>
              <w:wordWrap/>
              <w:overflowPunct/>
              <w:topLinePunct w:val="0"/>
              <w:autoSpaceDE w:val="0"/>
              <w:autoSpaceDN w:val="0"/>
              <w:bidi w:val="0"/>
              <w:adjustRightInd/>
              <w:snapToGrid/>
              <w:spacing w:before="2" w:line="260" w:lineRule="exact"/>
              <w:textAlignment w:val="auto"/>
              <w:rPr>
                <w:rFonts w:ascii="方正小标宋_GBK"/>
                <w:sz w:val="18"/>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109" w:right="183"/>
              <w:jc w:val="both"/>
              <w:textAlignment w:val="auto"/>
              <w:rPr>
                <w:sz w:val="24"/>
              </w:rPr>
            </w:pPr>
            <w:r>
              <w:rPr>
                <w:sz w:val="24"/>
              </w:rPr>
              <w:t>《中华人民共和国政府信息公开条例》</w:t>
            </w:r>
          </w:p>
        </w:tc>
        <w:tc>
          <w:tcPr>
            <w:tcW w:w="2010" w:type="dxa"/>
          </w:tcPr>
          <w:p>
            <w:pPr>
              <w:pStyle w:val="7"/>
              <w:keepNext w:val="0"/>
              <w:keepLines w:val="0"/>
              <w:pageBreakBefore w:val="0"/>
              <w:widowControl w:val="0"/>
              <w:kinsoku/>
              <w:wordWrap/>
              <w:overflowPunct/>
              <w:topLinePunct w:val="0"/>
              <w:autoSpaceDE w:val="0"/>
              <w:autoSpaceDN w:val="0"/>
              <w:bidi w:val="0"/>
              <w:adjustRightInd/>
              <w:snapToGrid/>
              <w:spacing w:before="201" w:line="260" w:lineRule="exact"/>
              <w:ind w:left="109" w:right="98"/>
              <w:jc w:val="both"/>
              <w:textAlignment w:val="auto"/>
              <w:rPr>
                <w:sz w:val="24"/>
              </w:rPr>
            </w:pPr>
            <w:r>
              <w:rPr>
                <w:sz w:val="24"/>
              </w:rPr>
              <w:t>信息产生或变更</w:t>
            </w:r>
            <w:r>
              <w:rPr>
                <w:spacing w:val="-16"/>
                <w:sz w:val="24"/>
              </w:rPr>
              <w:t xml:space="preserve">之日起 </w:t>
            </w:r>
            <w:r>
              <w:rPr>
                <w:rFonts w:ascii="Times New Roman" w:eastAsia="Times New Roman"/>
                <w:sz w:val="24"/>
              </w:rPr>
              <w:t>20</w:t>
            </w:r>
            <w:r>
              <w:rPr>
                <w:rFonts w:ascii="Times New Roman" w:eastAsia="Times New Roman"/>
                <w:spacing w:val="-20"/>
                <w:sz w:val="24"/>
              </w:rPr>
              <w:t xml:space="preserve"> </w:t>
            </w:r>
            <w:r>
              <w:rPr>
                <w:sz w:val="24"/>
              </w:rPr>
              <w:t>个工作日内公开，保持长期公开。</w:t>
            </w:r>
          </w:p>
        </w:tc>
        <w:tc>
          <w:tcPr>
            <w:tcW w:w="1875" w:type="dxa"/>
          </w:tcPr>
          <w:p>
            <w:pPr>
              <w:pStyle w:val="7"/>
              <w:keepNext w:val="0"/>
              <w:keepLines w:val="0"/>
              <w:pageBreakBefore w:val="0"/>
              <w:widowControl w:val="0"/>
              <w:kinsoku/>
              <w:wordWrap/>
              <w:overflowPunct/>
              <w:topLinePunct w:val="0"/>
              <w:autoSpaceDE w:val="0"/>
              <w:autoSpaceDN w:val="0"/>
              <w:bidi w:val="0"/>
              <w:adjustRightInd/>
              <w:snapToGrid/>
              <w:spacing w:before="9" w:line="260" w:lineRule="exact"/>
              <w:ind w:left="110" w:right="165"/>
              <w:jc w:val="left"/>
              <w:textAlignment w:val="auto"/>
              <w:rPr>
                <w:sz w:val="24"/>
              </w:rPr>
            </w:pPr>
          </w:p>
          <w:p>
            <w:pPr>
              <w:pStyle w:val="7"/>
              <w:keepNext w:val="0"/>
              <w:keepLines w:val="0"/>
              <w:pageBreakBefore w:val="0"/>
              <w:widowControl w:val="0"/>
              <w:kinsoku/>
              <w:wordWrap/>
              <w:overflowPunct/>
              <w:topLinePunct w:val="0"/>
              <w:autoSpaceDE w:val="0"/>
              <w:autoSpaceDN w:val="0"/>
              <w:bidi w:val="0"/>
              <w:adjustRightInd/>
              <w:snapToGrid/>
              <w:spacing w:before="9" w:line="260" w:lineRule="exact"/>
              <w:ind w:left="110" w:right="165"/>
              <w:jc w:val="left"/>
              <w:textAlignment w:val="auto"/>
              <w:rPr>
                <w:rFonts w:ascii="Times New Roman"/>
                <w:sz w:val="24"/>
              </w:rPr>
            </w:pPr>
            <w:r>
              <w:rPr>
                <w:sz w:val="24"/>
              </w:rPr>
              <w:t>政府网站</w:t>
            </w:r>
            <w:r>
              <w:rPr>
                <w:rFonts w:ascii="Times New Roman" w:hAnsi="Times New Roman" w:eastAsia="Times New Roman"/>
                <w:sz w:val="24"/>
              </w:rPr>
              <w:t>“</w:t>
            </w:r>
            <w:r>
              <w:rPr>
                <w:sz w:val="24"/>
              </w:rPr>
              <w:t>机构职能</w:t>
            </w:r>
            <w:r>
              <w:rPr>
                <w:rFonts w:ascii="Times New Roman" w:hAnsi="Times New Roman" w:eastAsia="Times New Roman"/>
                <w:sz w:val="24"/>
              </w:rPr>
              <w:t xml:space="preserve">” </w:t>
            </w:r>
            <w:r>
              <w:rPr>
                <w:sz w:val="24"/>
              </w:rPr>
              <w:t>栏目</w:t>
            </w:r>
          </w:p>
        </w:tc>
        <w:tc>
          <w:tcPr>
            <w:tcW w:w="1245"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ind w:left="10"/>
              <w:jc w:val="center"/>
              <w:textAlignment w:val="auto"/>
              <w:rPr>
                <w:rFonts w:ascii="Times New Roman" w:hAnsi="Times New Roman"/>
                <w:sz w:val="24"/>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10"/>
              <w:jc w:val="center"/>
              <w:textAlignment w:val="auto"/>
              <w:rPr>
                <w:rFonts w:ascii="Times New Roman" w:hAnsi="Times New Roman"/>
                <w:sz w:val="24"/>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10"/>
              <w:jc w:val="center"/>
              <w:textAlignment w:val="auto"/>
              <w:rPr>
                <w:rFonts w:ascii="Times New Roman" w:hAnsi="Times New Roman"/>
                <w:sz w:val="24"/>
              </w:rPr>
            </w:pPr>
            <w:r>
              <w:rPr>
                <w:rFonts w:hint="eastAsia" w:ascii="Times New Roman" w:hAnsi="Times New Roman"/>
                <w:sz w:val="24"/>
                <w:lang w:eastAsia="zh-CN"/>
              </w:rPr>
              <w:t>局办公室</w:t>
            </w:r>
          </w:p>
        </w:tc>
        <w:tc>
          <w:tcPr>
            <w:tcW w:w="1005" w:type="dxa"/>
          </w:tcPr>
          <w:p>
            <w:pPr>
              <w:pStyle w:val="7"/>
              <w:keepNext w:val="0"/>
              <w:keepLines w:val="0"/>
              <w:pageBreakBefore w:val="0"/>
              <w:widowControl w:val="0"/>
              <w:kinsoku/>
              <w:wordWrap/>
              <w:overflowPunct/>
              <w:topLinePunct w:val="0"/>
              <w:autoSpaceDE w:val="0"/>
              <w:autoSpaceDN w:val="0"/>
              <w:bidi w:val="0"/>
              <w:adjustRightInd/>
              <w:snapToGrid/>
              <w:spacing w:before="6" w:line="260" w:lineRule="exact"/>
              <w:textAlignment w:val="auto"/>
              <w:rPr>
                <w:rFonts w:ascii="方正小标宋_GBK"/>
                <w:sz w:val="28"/>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10"/>
              <w:jc w:val="center"/>
              <w:textAlignment w:val="auto"/>
              <w:rPr>
                <w:rFonts w:ascii="Times New Roman" w:hAnsi="Times New Roman"/>
                <w:sz w:val="24"/>
              </w:rPr>
            </w:pPr>
            <w:r>
              <w:rPr>
                <w:rFonts w:ascii="Times New Roman" w:hAnsi="Times New Roman"/>
                <w:sz w:val="24"/>
              </w:rPr>
              <w:t>√</w:t>
            </w:r>
          </w:p>
        </w:tc>
        <w:tc>
          <w:tcPr>
            <w:tcW w:w="870"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4"/>
              </w:rPr>
            </w:pPr>
          </w:p>
        </w:tc>
        <w:tc>
          <w:tcPr>
            <w:tcW w:w="915" w:type="dxa"/>
          </w:tcPr>
          <w:p>
            <w:pPr>
              <w:pStyle w:val="7"/>
              <w:keepNext w:val="0"/>
              <w:keepLines w:val="0"/>
              <w:pageBreakBefore w:val="0"/>
              <w:widowControl w:val="0"/>
              <w:kinsoku/>
              <w:wordWrap/>
              <w:overflowPunct/>
              <w:topLinePunct w:val="0"/>
              <w:autoSpaceDE w:val="0"/>
              <w:autoSpaceDN w:val="0"/>
              <w:bidi w:val="0"/>
              <w:adjustRightInd/>
              <w:snapToGrid/>
              <w:spacing w:before="6" w:line="260" w:lineRule="exact"/>
              <w:textAlignment w:val="auto"/>
              <w:rPr>
                <w:rFonts w:ascii="方正小标宋_GBK"/>
                <w:sz w:val="28"/>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9"/>
              <w:jc w:val="center"/>
              <w:textAlignment w:val="auto"/>
              <w:rPr>
                <w:rFonts w:ascii="Times New Roman" w:hAnsi="Times New Roman"/>
                <w:sz w:val="24"/>
              </w:rPr>
            </w:pPr>
            <w:r>
              <w:rPr>
                <w:rFonts w:ascii="Times New Roman" w:hAnsi="Times New Roman"/>
                <w:sz w:val="24"/>
              </w:rPr>
              <w:t>√</w:t>
            </w:r>
          </w:p>
        </w:tc>
        <w:tc>
          <w:tcPr>
            <w:tcW w:w="930"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4"/>
              </w:rPr>
            </w:pPr>
          </w:p>
        </w:tc>
      </w:tr>
      <w:tr>
        <w:tblPrEx>
          <w:tblBorders>
            <w:top w:val="single" w:color="3E3E3E" w:sz="4" w:space="0"/>
            <w:left w:val="single" w:color="3E3E3E" w:sz="4" w:space="0"/>
            <w:bottom w:val="single" w:color="3E3E3E" w:sz="4" w:space="0"/>
            <w:right w:val="single" w:color="3E3E3E" w:sz="4" w:space="0"/>
            <w:insideH w:val="single" w:color="3E3E3E" w:sz="4" w:space="0"/>
            <w:insideV w:val="single" w:color="3E3E3E" w:sz="4" w:space="0"/>
          </w:tblBorders>
          <w:tblCellMar>
            <w:top w:w="0" w:type="dxa"/>
            <w:left w:w="0" w:type="dxa"/>
            <w:bottom w:w="0" w:type="dxa"/>
            <w:right w:w="0" w:type="dxa"/>
          </w:tblCellMar>
        </w:tblPrEx>
        <w:trPr>
          <w:trHeight w:val="1593" w:hRule="atLeast"/>
        </w:trPr>
        <w:tc>
          <w:tcPr>
            <w:tcW w:w="583"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before="11" w:line="260" w:lineRule="exact"/>
              <w:textAlignment w:val="auto"/>
              <w:rPr>
                <w:rFonts w:ascii="Times New Roman"/>
                <w:sz w:val="29"/>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6"/>
              <w:jc w:val="center"/>
              <w:textAlignment w:val="auto"/>
              <w:rPr>
                <w:rFonts w:ascii="Times New Roman"/>
                <w:sz w:val="24"/>
              </w:rPr>
            </w:pPr>
            <w:r>
              <w:rPr>
                <w:rFonts w:ascii="Times New Roman"/>
                <w:sz w:val="24"/>
              </w:rPr>
              <w:t>5</w:t>
            </w:r>
          </w:p>
        </w:tc>
        <w:tc>
          <w:tcPr>
            <w:tcW w:w="802" w:type="dxa"/>
            <w:vMerge w:val="continue"/>
          </w:tcPr>
          <w:p>
            <w:pPr>
              <w:pStyle w:val="7"/>
              <w:keepNext w:val="0"/>
              <w:keepLines w:val="0"/>
              <w:pageBreakBefore w:val="0"/>
              <w:widowControl w:val="0"/>
              <w:kinsoku/>
              <w:wordWrap/>
              <w:overflowPunct/>
              <w:topLinePunct w:val="0"/>
              <w:autoSpaceDE w:val="0"/>
              <w:autoSpaceDN w:val="0"/>
              <w:bidi w:val="0"/>
              <w:adjustRightInd/>
              <w:snapToGrid/>
              <w:spacing w:line="260" w:lineRule="exact"/>
              <w:ind w:left="109" w:right="202"/>
              <w:textAlignment w:val="auto"/>
              <w:rPr>
                <w:sz w:val="24"/>
              </w:rPr>
            </w:pPr>
          </w:p>
        </w:tc>
        <w:tc>
          <w:tcPr>
            <w:tcW w:w="849"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before="8" w:line="260" w:lineRule="exact"/>
              <w:textAlignment w:val="auto"/>
              <w:rPr>
                <w:rFonts w:ascii="Times New Roman"/>
                <w:sz w:val="24"/>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184" w:right="174"/>
              <w:textAlignment w:val="auto"/>
              <w:rPr>
                <w:sz w:val="24"/>
              </w:rPr>
            </w:pPr>
            <w:r>
              <w:rPr>
                <w:sz w:val="24"/>
              </w:rPr>
              <w:t>直属单位</w:t>
            </w:r>
          </w:p>
        </w:tc>
        <w:tc>
          <w:tcPr>
            <w:tcW w:w="1997" w:type="dxa"/>
          </w:tcPr>
          <w:p>
            <w:pPr>
              <w:pStyle w:val="7"/>
              <w:keepNext w:val="0"/>
              <w:keepLines w:val="0"/>
              <w:pageBreakBefore w:val="0"/>
              <w:widowControl w:val="0"/>
              <w:kinsoku/>
              <w:wordWrap/>
              <w:overflowPunct/>
              <w:topLinePunct w:val="0"/>
              <w:autoSpaceDE w:val="0"/>
              <w:autoSpaceDN w:val="0"/>
              <w:bidi w:val="0"/>
              <w:adjustRightInd/>
              <w:snapToGrid/>
              <w:spacing w:before="223" w:line="260" w:lineRule="exact"/>
              <w:ind w:left="110" w:right="-29"/>
              <w:textAlignment w:val="auto"/>
              <w:rPr>
                <w:sz w:val="24"/>
              </w:rPr>
            </w:pPr>
            <w:r>
              <w:rPr>
                <w:spacing w:val="-8"/>
                <w:sz w:val="24"/>
              </w:rPr>
              <w:t>（</w:t>
            </w:r>
            <w:r>
              <w:rPr>
                <w:rFonts w:ascii="Times New Roman" w:eastAsia="Times New Roman"/>
                <w:spacing w:val="-8"/>
                <w:sz w:val="24"/>
              </w:rPr>
              <w:t>1</w:t>
            </w:r>
            <w:r>
              <w:rPr>
                <w:spacing w:val="-8"/>
                <w:sz w:val="24"/>
              </w:rPr>
              <w:t>）</w:t>
            </w:r>
            <w:r>
              <w:rPr>
                <w:spacing w:val="-4"/>
                <w:sz w:val="24"/>
              </w:rPr>
              <w:t>机构名称；</w:t>
            </w:r>
            <w:r>
              <w:rPr>
                <w:spacing w:val="-17"/>
                <w:sz w:val="24"/>
              </w:rPr>
              <w:t>（</w:t>
            </w:r>
            <w:r>
              <w:rPr>
                <w:rFonts w:ascii="Times New Roman" w:eastAsia="Times New Roman"/>
                <w:spacing w:val="-17"/>
                <w:sz w:val="24"/>
              </w:rPr>
              <w:t>2</w:t>
            </w:r>
            <w:r>
              <w:rPr>
                <w:spacing w:val="-17"/>
                <w:sz w:val="24"/>
              </w:rPr>
              <w:t>）</w:t>
            </w:r>
            <w:r>
              <w:rPr>
                <w:sz w:val="24"/>
              </w:rPr>
              <w:t>主要</w:t>
            </w:r>
            <w:r>
              <w:rPr>
                <w:spacing w:val="-6"/>
                <w:sz w:val="24"/>
              </w:rPr>
              <w:t xml:space="preserve">职责； </w:t>
            </w:r>
            <w:r>
              <w:rPr>
                <w:spacing w:val="-7"/>
                <w:sz w:val="24"/>
              </w:rPr>
              <w:t>（</w:t>
            </w:r>
            <w:r>
              <w:rPr>
                <w:rFonts w:ascii="Times New Roman" w:eastAsia="Times New Roman"/>
                <w:spacing w:val="-7"/>
                <w:sz w:val="24"/>
              </w:rPr>
              <w:t>3</w:t>
            </w:r>
            <w:r>
              <w:rPr>
                <w:spacing w:val="-7"/>
                <w:sz w:val="24"/>
              </w:rPr>
              <w:t>）</w:t>
            </w:r>
            <w:r>
              <w:rPr>
                <w:spacing w:val="-3"/>
                <w:sz w:val="24"/>
              </w:rPr>
              <w:t>负责人；</w:t>
            </w:r>
            <w:r>
              <w:rPr>
                <w:spacing w:val="-9"/>
                <w:sz w:val="24"/>
              </w:rPr>
              <w:t>（</w:t>
            </w:r>
            <w:r>
              <w:rPr>
                <w:rFonts w:ascii="Times New Roman" w:eastAsia="Times New Roman"/>
                <w:spacing w:val="-9"/>
                <w:sz w:val="24"/>
              </w:rPr>
              <w:t>4</w:t>
            </w:r>
            <w:r>
              <w:rPr>
                <w:spacing w:val="-9"/>
                <w:sz w:val="24"/>
              </w:rPr>
              <w:t xml:space="preserve">） </w:t>
            </w:r>
            <w:r>
              <w:rPr>
                <w:spacing w:val="-26"/>
                <w:sz w:val="24"/>
              </w:rPr>
              <w:t>联系方式</w:t>
            </w:r>
            <w:r>
              <w:rPr>
                <w:spacing w:val="-3"/>
                <w:sz w:val="24"/>
              </w:rPr>
              <w:t>（</w:t>
            </w:r>
            <w:r>
              <w:rPr>
                <w:spacing w:val="-15"/>
                <w:sz w:val="24"/>
              </w:rPr>
              <w:t>包括：办公地址、办公电话、办公时间、通信地址、邮政编码）。</w:t>
            </w:r>
          </w:p>
        </w:tc>
        <w:tc>
          <w:tcPr>
            <w:tcW w:w="1830"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before="164" w:line="260" w:lineRule="exact"/>
              <w:ind w:left="109" w:right="183"/>
              <w:jc w:val="both"/>
              <w:textAlignment w:val="auto"/>
              <w:rPr>
                <w:sz w:val="24"/>
              </w:rPr>
            </w:pPr>
            <w:r>
              <w:rPr>
                <w:sz w:val="24"/>
              </w:rPr>
              <w:t>《中华人民共和国政府信息公开条例》</w:t>
            </w:r>
          </w:p>
        </w:tc>
        <w:tc>
          <w:tcPr>
            <w:tcW w:w="2010" w:type="dxa"/>
          </w:tcPr>
          <w:p>
            <w:pPr>
              <w:pStyle w:val="7"/>
              <w:keepNext w:val="0"/>
              <w:keepLines w:val="0"/>
              <w:pageBreakBefore w:val="0"/>
              <w:widowControl w:val="0"/>
              <w:kinsoku/>
              <w:wordWrap/>
              <w:overflowPunct/>
              <w:topLinePunct w:val="0"/>
              <w:autoSpaceDE w:val="0"/>
              <w:autoSpaceDN w:val="0"/>
              <w:bidi w:val="0"/>
              <w:adjustRightInd/>
              <w:snapToGrid/>
              <w:spacing w:before="9" w:line="260" w:lineRule="exact"/>
              <w:textAlignment w:val="auto"/>
              <w:rPr>
                <w:rFonts w:ascii="Times New Roman"/>
                <w:sz w:val="29"/>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109" w:right="98"/>
              <w:jc w:val="both"/>
              <w:textAlignment w:val="auto"/>
              <w:rPr>
                <w:sz w:val="24"/>
              </w:rPr>
            </w:pPr>
            <w:r>
              <w:rPr>
                <w:sz w:val="24"/>
              </w:rPr>
              <w:t>信息产生或变更</w:t>
            </w:r>
            <w:r>
              <w:rPr>
                <w:spacing w:val="-16"/>
                <w:sz w:val="24"/>
              </w:rPr>
              <w:t xml:space="preserve">之日起 </w:t>
            </w:r>
            <w:r>
              <w:rPr>
                <w:rFonts w:ascii="Times New Roman" w:eastAsia="Times New Roman"/>
                <w:sz w:val="24"/>
              </w:rPr>
              <w:t>20</w:t>
            </w:r>
            <w:r>
              <w:rPr>
                <w:rFonts w:ascii="Times New Roman" w:eastAsia="Times New Roman"/>
                <w:spacing w:val="-20"/>
                <w:sz w:val="24"/>
              </w:rPr>
              <w:t xml:space="preserve"> </w:t>
            </w:r>
            <w:r>
              <w:rPr>
                <w:sz w:val="24"/>
              </w:rPr>
              <w:t>个工作日内公开，保持长期公开。</w:t>
            </w:r>
          </w:p>
        </w:tc>
        <w:tc>
          <w:tcPr>
            <w:tcW w:w="1875" w:type="dxa"/>
          </w:tcPr>
          <w:p>
            <w:pPr>
              <w:pStyle w:val="7"/>
              <w:keepNext w:val="0"/>
              <w:keepLines w:val="0"/>
              <w:pageBreakBefore w:val="0"/>
              <w:widowControl w:val="0"/>
              <w:kinsoku/>
              <w:wordWrap/>
              <w:overflowPunct/>
              <w:topLinePunct w:val="0"/>
              <w:autoSpaceDE w:val="0"/>
              <w:autoSpaceDN w:val="0"/>
              <w:bidi w:val="0"/>
              <w:adjustRightInd/>
              <w:snapToGrid/>
              <w:spacing w:before="9" w:line="260" w:lineRule="exact"/>
              <w:ind w:left="110" w:right="165"/>
              <w:jc w:val="left"/>
              <w:textAlignment w:val="auto"/>
              <w:rPr>
                <w:sz w:val="24"/>
              </w:rPr>
            </w:pPr>
          </w:p>
          <w:p>
            <w:pPr>
              <w:pStyle w:val="7"/>
              <w:keepNext w:val="0"/>
              <w:keepLines w:val="0"/>
              <w:pageBreakBefore w:val="0"/>
              <w:widowControl w:val="0"/>
              <w:kinsoku/>
              <w:wordWrap/>
              <w:overflowPunct/>
              <w:topLinePunct w:val="0"/>
              <w:autoSpaceDE w:val="0"/>
              <w:autoSpaceDN w:val="0"/>
              <w:bidi w:val="0"/>
              <w:adjustRightInd/>
              <w:snapToGrid/>
              <w:spacing w:before="9" w:line="260" w:lineRule="exact"/>
              <w:ind w:left="110" w:right="165"/>
              <w:jc w:val="left"/>
              <w:textAlignment w:val="auto"/>
              <w:rPr>
                <w:rFonts w:ascii="Times New Roman"/>
                <w:sz w:val="24"/>
              </w:rPr>
            </w:pPr>
            <w:r>
              <w:rPr>
                <w:sz w:val="24"/>
              </w:rPr>
              <w:t>政府网站</w:t>
            </w:r>
            <w:r>
              <w:rPr>
                <w:rFonts w:ascii="Times New Roman" w:hAnsi="Times New Roman" w:eastAsia="Times New Roman"/>
                <w:sz w:val="24"/>
              </w:rPr>
              <w:t>“</w:t>
            </w:r>
            <w:r>
              <w:rPr>
                <w:sz w:val="24"/>
              </w:rPr>
              <w:t>机构职能</w:t>
            </w:r>
            <w:r>
              <w:rPr>
                <w:rFonts w:ascii="Times New Roman" w:hAnsi="Times New Roman" w:eastAsia="Times New Roman"/>
                <w:sz w:val="24"/>
              </w:rPr>
              <w:t xml:space="preserve">” </w:t>
            </w:r>
            <w:r>
              <w:rPr>
                <w:sz w:val="24"/>
              </w:rPr>
              <w:t>栏目</w:t>
            </w:r>
          </w:p>
        </w:tc>
        <w:tc>
          <w:tcPr>
            <w:tcW w:w="1245"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ind w:left="10"/>
              <w:jc w:val="center"/>
              <w:textAlignment w:val="auto"/>
              <w:rPr>
                <w:rFonts w:ascii="Times New Roman" w:hAnsi="Times New Roman"/>
                <w:sz w:val="24"/>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10"/>
              <w:jc w:val="center"/>
              <w:textAlignment w:val="auto"/>
              <w:rPr>
                <w:rFonts w:ascii="Times New Roman" w:hAnsi="Times New Roman"/>
                <w:sz w:val="24"/>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10"/>
              <w:jc w:val="center"/>
              <w:textAlignment w:val="auto"/>
              <w:rPr>
                <w:rFonts w:ascii="Times New Roman" w:hAnsi="Times New Roman"/>
                <w:sz w:val="24"/>
              </w:rPr>
            </w:pPr>
            <w:r>
              <w:rPr>
                <w:rFonts w:hint="eastAsia" w:ascii="Times New Roman" w:hAnsi="Times New Roman"/>
                <w:sz w:val="24"/>
                <w:lang w:eastAsia="zh-CN"/>
              </w:rPr>
              <w:t>局办公室</w:t>
            </w:r>
          </w:p>
        </w:tc>
        <w:tc>
          <w:tcPr>
            <w:tcW w:w="1005"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before="11" w:line="260" w:lineRule="exact"/>
              <w:textAlignment w:val="auto"/>
              <w:rPr>
                <w:rFonts w:ascii="Times New Roman"/>
                <w:sz w:val="29"/>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10"/>
              <w:jc w:val="center"/>
              <w:textAlignment w:val="auto"/>
              <w:rPr>
                <w:rFonts w:ascii="Times New Roman" w:hAnsi="Times New Roman"/>
                <w:sz w:val="24"/>
              </w:rPr>
            </w:pPr>
            <w:r>
              <w:rPr>
                <w:rFonts w:ascii="Times New Roman" w:hAnsi="Times New Roman"/>
                <w:sz w:val="24"/>
              </w:rPr>
              <w:t>√</w:t>
            </w:r>
          </w:p>
        </w:tc>
        <w:tc>
          <w:tcPr>
            <w:tcW w:w="870"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4"/>
              </w:rPr>
            </w:pPr>
          </w:p>
        </w:tc>
        <w:tc>
          <w:tcPr>
            <w:tcW w:w="915"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before="11" w:line="260" w:lineRule="exact"/>
              <w:textAlignment w:val="auto"/>
              <w:rPr>
                <w:rFonts w:ascii="Times New Roman"/>
                <w:sz w:val="29"/>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9"/>
              <w:jc w:val="center"/>
              <w:textAlignment w:val="auto"/>
              <w:rPr>
                <w:rFonts w:ascii="Times New Roman" w:hAnsi="Times New Roman"/>
                <w:sz w:val="24"/>
              </w:rPr>
            </w:pPr>
            <w:r>
              <w:rPr>
                <w:rFonts w:ascii="Times New Roman" w:hAnsi="Times New Roman"/>
                <w:sz w:val="24"/>
              </w:rPr>
              <w:t>√</w:t>
            </w:r>
          </w:p>
        </w:tc>
        <w:tc>
          <w:tcPr>
            <w:tcW w:w="930"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4"/>
              </w:rPr>
            </w:pPr>
          </w:p>
        </w:tc>
      </w:tr>
      <w:tr>
        <w:tblPrEx>
          <w:tblBorders>
            <w:top w:val="single" w:color="3E3E3E" w:sz="4" w:space="0"/>
            <w:left w:val="single" w:color="3E3E3E" w:sz="4" w:space="0"/>
            <w:bottom w:val="single" w:color="3E3E3E" w:sz="4" w:space="0"/>
            <w:right w:val="single" w:color="3E3E3E" w:sz="4" w:space="0"/>
            <w:insideH w:val="single" w:color="3E3E3E" w:sz="4" w:space="0"/>
            <w:insideV w:val="single" w:color="3E3E3E" w:sz="4" w:space="0"/>
          </w:tblBorders>
          <w:tblCellMar>
            <w:top w:w="0" w:type="dxa"/>
            <w:left w:w="0" w:type="dxa"/>
            <w:bottom w:w="0" w:type="dxa"/>
            <w:right w:w="0" w:type="dxa"/>
          </w:tblCellMar>
        </w:tblPrEx>
        <w:trPr>
          <w:trHeight w:val="1815" w:hRule="atLeast"/>
        </w:trPr>
        <w:tc>
          <w:tcPr>
            <w:tcW w:w="583"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before="158" w:line="260" w:lineRule="exact"/>
              <w:ind w:left="6"/>
              <w:jc w:val="center"/>
              <w:textAlignment w:val="auto"/>
              <w:rPr>
                <w:rFonts w:ascii="Times New Roman"/>
                <w:sz w:val="24"/>
              </w:rPr>
            </w:pPr>
            <w:r>
              <w:rPr>
                <w:rFonts w:ascii="Times New Roman"/>
                <w:sz w:val="24"/>
              </w:rPr>
              <w:t>6</w:t>
            </w:r>
          </w:p>
        </w:tc>
        <w:tc>
          <w:tcPr>
            <w:tcW w:w="802" w:type="dxa"/>
            <w:vMerge w:val="restart"/>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before="8" w:line="260" w:lineRule="exact"/>
              <w:textAlignment w:val="auto"/>
              <w:rPr>
                <w:rFonts w:ascii="Times New Roman"/>
                <w:sz w:val="34"/>
              </w:rPr>
            </w:pPr>
          </w:p>
          <w:p>
            <w:pPr>
              <w:pStyle w:val="7"/>
              <w:keepNext w:val="0"/>
              <w:keepLines w:val="0"/>
              <w:pageBreakBefore w:val="0"/>
              <w:widowControl w:val="0"/>
              <w:kinsoku/>
              <w:wordWrap/>
              <w:overflowPunct/>
              <w:topLinePunct w:val="0"/>
              <w:autoSpaceDE w:val="0"/>
              <w:autoSpaceDN w:val="0"/>
              <w:bidi w:val="0"/>
              <w:adjustRightInd/>
              <w:snapToGrid/>
              <w:spacing w:before="1" w:line="260" w:lineRule="exact"/>
              <w:ind w:left="162" w:right="149"/>
              <w:textAlignment w:val="auto"/>
              <w:rPr>
                <w:sz w:val="24"/>
              </w:rPr>
            </w:pPr>
            <w:r>
              <w:rPr>
                <w:sz w:val="24"/>
              </w:rPr>
              <w:t>特定事项</w:t>
            </w:r>
          </w:p>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before="3" w:line="260" w:lineRule="exact"/>
              <w:textAlignment w:val="auto"/>
              <w:rPr>
                <w:rFonts w:ascii="Times New Roman"/>
                <w:sz w:val="24"/>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162" w:right="149"/>
              <w:textAlignment w:val="auto"/>
              <w:rPr>
                <w:sz w:val="24"/>
              </w:rPr>
            </w:pPr>
          </w:p>
        </w:tc>
        <w:tc>
          <w:tcPr>
            <w:tcW w:w="849"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before="153" w:line="260" w:lineRule="exact"/>
              <w:ind w:left="184" w:right="174"/>
              <w:jc w:val="both"/>
              <w:textAlignment w:val="auto"/>
              <w:rPr>
                <w:sz w:val="24"/>
              </w:rPr>
            </w:pPr>
            <w:r>
              <w:rPr>
                <w:sz w:val="24"/>
              </w:rPr>
              <w:t>政府信息公开指南</w:t>
            </w:r>
          </w:p>
        </w:tc>
        <w:tc>
          <w:tcPr>
            <w:tcW w:w="1997"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before="9" w:line="260" w:lineRule="exact"/>
              <w:textAlignment w:val="auto"/>
              <w:rPr>
                <w:rFonts w:ascii="Times New Roman"/>
                <w:sz w:val="23"/>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110" w:right="10"/>
              <w:jc w:val="both"/>
              <w:textAlignment w:val="auto"/>
              <w:rPr>
                <w:sz w:val="24"/>
              </w:rPr>
            </w:pPr>
            <w:r>
              <w:rPr>
                <w:sz w:val="24"/>
              </w:rPr>
              <w:t>（</w:t>
            </w:r>
            <w:r>
              <w:rPr>
                <w:rFonts w:ascii="Times New Roman" w:eastAsia="Times New Roman"/>
                <w:sz w:val="24"/>
              </w:rPr>
              <w:t>1</w:t>
            </w:r>
            <w:r>
              <w:rPr>
                <w:sz w:val="24"/>
              </w:rPr>
              <w:t>）指南内容；（</w:t>
            </w:r>
            <w:r>
              <w:rPr>
                <w:rFonts w:ascii="Times New Roman" w:eastAsia="Times New Roman"/>
                <w:sz w:val="24"/>
              </w:rPr>
              <w:t>2</w:t>
            </w:r>
            <w:r>
              <w:rPr>
                <w:sz w:val="24"/>
              </w:rPr>
              <w:t>）政府信息公开申请表； （</w:t>
            </w:r>
            <w:r>
              <w:rPr>
                <w:rFonts w:ascii="Times New Roman" w:eastAsia="Times New Roman"/>
                <w:sz w:val="24"/>
              </w:rPr>
              <w:t>3</w:t>
            </w:r>
            <w:r>
              <w:rPr>
                <w:sz w:val="24"/>
              </w:rPr>
              <w:t>）政府信息依申请公开流程图。</w:t>
            </w:r>
          </w:p>
        </w:tc>
        <w:tc>
          <w:tcPr>
            <w:tcW w:w="1830"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before="9" w:line="260" w:lineRule="exact"/>
              <w:textAlignment w:val="auto"/>
              <w:rPr>
                <w:rFonts w:ascii="Times New Roman"/>
                <w:sz w:val="23"/>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109" w:right="183"/>
              <w:jc w:val="both"/>
              <w:textAlignment w:val="auto"/>
              <w:rPr>
                <w:sz w:val="24"/>
              </w:rPr>
            </w:pPr>
            <w:r>
              <w:rPr>
                <w:sz w:val="24"/>
              </w:rPr>
              <w:t>《中华人民共和国政府信息公开条例》</w:t>
            </w:r>
          </w:p>
        </w:tc>
        <w:tc>
          <w:tcPr>
            <w:tcW w:w="2010"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before="153" w:line="260" w:lineRule="exact"/>
              <w:ind w:left="109" w:right="98"/>
              <w:jc w:val="both"/>
              <w:textAlignment w:val="auto"/>
              <w:rPr>
                <w:sz w:val="24"/>
              </w:rPr>
            </w:pPr>
            <w:r>
              <w:rPr>
                <w:sz w:val="24"/>
              </w:rPr>
              <w:t>信息产生或变更</w:t>
            </w:r>
            <w:r>
              <w:rPr>
                <w:spacing w:val="-16"/>
                <w:sz w:val="24"/>
              </w:rPr>
              <w:t xml:space="preserve">之日起 </w:t>
            </w:r>
            <w:r>
              <w:rPr>
                <w:rFonts w:ascii="Times New Roman" w:eastAsia="Times New Roman"/>
                <w:sz w:val="24"/>
              </w:rPr>
              <w:t>20</w:t>
            </w:r>
            <w:r>
              <w:rPr>
                <w:rFonts w:ascii="Times New Roman" w:eastAsia="Times New Roman"/>
                <w:spacing w:val="-20"/>
                <w:sz w:val="24"/>
              </w:rPr>
              <w:t xml:space="preserve"> </w:t>
            </w:r>
            <w:r>
              <w:rPr>
                <w:sz w:val="24"/>
              </w:rPr>
              <w:t>个工作日内公开，保持长期公开。</w:t>
            </w:r>
          </w:p>
        </w:tc>
        <w:tc>
          <w:tcPr>
            <w:tcW w:w="1875"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ind w:left="110"/>
              <w:jc w:val="left"/>
              <w:textAlignment w:val="auto"/>
              <w:rPr>
                <w:sz w:val="24"/>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110"/>
              <w:jc w:val="left"/>
              <w:textAlignment w:val="auto"/>
              <w:rPr>
                <w:sz w:val="24"/>
              </w:rPr>
            </w:pPr>
          </w:p>
          <w:p>
            <w:pPr>
              <w:pStyle w:val="7"/>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sz w:val="24"/>
              </w:rPr>
            </w:pPr>
            <w:r>
              <w:rPr>
                <w:sz w:val="24"/>
              </w:rPr>
              <w:t>政府网站</w:t>
            </w:r>
            <w:r>
              <w:rPr>
                <w:rFonts w:ascii="Times New Roman" w:hAnsi="Times New Roman" w:eastAsia="Times New Roman"/>
                <w:sz w:val="24"/>
              </w:rPr>
              <w:t>“</w:t>
            </w:r>
            <w:r>
              <w:rPr>
                <w:rFonts w:hint="eastAsia"/>
                <w:sz w:val="24"/>
                <w:lang w:eastAsia="zh-CN"/>
              </w:rPr>
              <w:t>政府</w:t>
            </w:r>
            <w:r>
              <w:rPr>
                <w:sz w:val="24"/>
              </w:rPr>
              <w:t>信息公开</w:t>
            </w:r>
            <w:r>
              <w:rPr>
                <w:rFonts w:hint="eastAsia"/>
                <w:sz w:val="24"/>
                <w:lang w:eastAsia="zh-CN"/>
              </w:rPr>
              <w:t>目录、指南及制度</w:t>
            </w:r>
            <w:r>
              <w:rPr>
                <w:rFonts w:ascii="Times New Roman" w:hAnsi="Times New Roman" w:eastAsia="Times New Roman"/>
                <w:sz w:val="24"/>
              </w:rPr>
              <w:t>”</w:t>
            </w:r>
            <w:r>
              <w:rPr>
                <w:sz w:val="24"/>
              </w:rPr>
              <w:t>栏目</w:t>
            </w:r>
          </w:p>
        </w:tc>
        <w:tc>
          <w:tcPr>
            <w:tcW w:w="1245" w:type="dxa"/>
          </w:tcPr>
          <w:p>
            <w:pPr>
              <w:pStyle w:val="7"/>
              <w:keepNext w:val="0"/>
              <w:keepLines w:val="0"/>
              <w:pageBreakBefore w:val="0"/>
              <w:widowControl w:val="0"/>
              <w:kinsoku/>
              <w:wordWrap/>
              <w:overflowPunct/>
              <w:topLinePunct w:val="0"/>
              <w:autoSpaceDE w:val="0"/>
              <w:autoSpaceDN w:val="0"/>
              <w:bidi w:val="0"/>
              <w:adjustRightInd/>
              <w:snapToGrid/>
              <w:spacing w:before="158" w:line="260" w:lineRule="exact"/>
              <w:ind w:left="10"/>
              <w:jc w:val="center"/>
              <w:textAlignment w:val="auto"/>
              <w:rPr>
                <w:rFonts w:ascii="Times New Roman" w:hAnsi="Times New Roman"/>
                <w:sz w:val="24"/>
              </w:rPr>
            </w:pPr>
          </w:p>
          <w:p>
            <w:pPr>
              <w:pStyle w:val="7"/>
              <w:keepNext w:val="0"/>
              <w:keepLines w:val="0"/>
              <w:pageBreakBefore w:val="0"/>
              <w:widowControl w:val="0"/>
              <w:kinsoku/>
              <w:wordWrap/>
              <w:overflowPunct/>
              <w:topLinePunct w:val="0"/>
              <w:autoSpaceDE w:val="0"/>
              <w:autoSpaceDN w:val="0"/>
              <w:bidi w:val="0"/>
              <w:adjustRightInd/>
              <w:snapToGrid/>
              <w:spacing w:before="158" w:line="260" w:lineRule="exact"/>
              <w:ind w:left="10"/>
              <w:jc w:val="center"/>
              <w:textAlignment w:val="auto"/>
              <w:rPr>
                <w:rFonts w:ascii="Times New Roman" w:hAnsi="Times New Roman"/>
                <w:sz w:val="24"/>
              </w:rPr>
            </w:pPr>
            <w:r>
              <w:rPr>
                <w:rFonts w:hint="eastAsia" w:ascii="Times New Roman" w:hAnsi="Times New Roman"/>
                <w:sz w:val="24"/>
                <w:lang w:eastAsia="zh-CN"/>
              </w:rPr>
              <w:t>局办公室</w:t>
            </w:r>
          </w:p>
        </w:tc>
        <w:tc>
          <w:tcPr>
            <w:tcW w:w="1005"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before="158" w:line="260" w:lineRule="exact"/>
              <w:ind w:left="10"/>
              <w:jc w:val="center"/>
              <w:textAlignment w:val="auto"/>
              <w:rPr>
                <w:rFonts w:ascii="Times New Roman" w:hAnsi="Times New Roman"/>
                <w:sz w:val="24"/>
              </w:rPr>
            </w:pPr>
            <w:r>
              <w:rPr>
                <w:rFonts w:ascii="Times New Roman" w:hAnsi="Times New Roman"/>
                <w:sz w:val="24"/>
              </w:rPr>
              <w:t>√</w:t>
            </w:r>
          </w:p>
        </w:tc>
        <w:tc>
          <w:tcPr>
            <w:tcW w:w="870"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4"/>
              </w:rPr>
            </w:pPr>
          </w:p>
        </w:tc>
        <w:tc>
          <w:tcPr>
            <w:tcW w:w="915"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before="158" w:line="260" w:lineRule="exact"/>
              <w:ind w:left="9"/>
              <w:jc w:val="center"/>
              <w:textAlignment w:val="auto"/>
              <w:rPr>
                <w:rFonts w:ascii="Times New Roman" w:hAnsi="Times New Roman"/>
                <w:sz w:val="24"/>
              </w:rPr>
            </w:pPr>
            <w:r>
              <w:rPr>
                <w:rFonts w:ascii="Times New Roman" w:hAnsi="Times New Roman"/>
                <w:sz w:val="24"/>
              </w:rPr>
              <w:t>√</w:t>
            </w:r>
          </w:p>
        </w:tc>
        <w:tc>
          <w:tcPr>
            <w:tcW w:w="930"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4"/>
              </w:rPr>
            </w:pPr>
          </w:p>
        </w:tc>
      </w:tr>
      <w:tr>
        <w:tblPrEx>
          <w:tblBorders>
            <w:top w:val="single" w:color="3E3E3E" w:sz="4" w:space="0"/>
            <w:left w:val="single" w:color="3E3E3E" w:sz="4" w:space="0"/>
            <w:bottom w:val="single" w:color="3E3E3E" w:sz="4" w:space="0"/>
            <w:right w:val="single" w:color="3E3E3E" w:sz="4" w:space="0"/>
            <w:insideH w:val="single" w:color="3E3E3E" w:sz="4" w:space="0"/>
            <w:insideV w:val="single" w:color="3E3E3E" w:sz="4" w:space="0"/>
          </w:tblBorders>
          <w:tblCellMar>
            <w:top w:w="0" w:type="dxa"/>
            <w:left w:w="0" w:type="dxa"/>
            <w:bottom w:w="0" w:type="dxa"/>
            <w:right w:w="0" w:type="dxa"/>
          </w:tblCellMar>
        </w:tblPrEx>
        <w:trPr>
          <w:trHeight w:val="1757" w:hRule="atLeast"/>
        </w:trPr>
        <w:tc>
          <w:tcPr>
            <w:tcW w:w="583"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before="1" w:line="260" w:lineRule="exact"/>
              <w:textAlignment w:val="auto"/>
              <w:rPr>
                <w:rFonts w:ascii="Times New Roman"/>
                <w:sz w:val="37"/>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6"/>
              <w:jc w:val="center"/>
              <w:textAlignment w:val="auto"/>
              <w:rPr>
                <w:rFonts w:ascii="Times New Roman"/>
                <w:sz w:val="24"/>
              </w:rPr>
            </w:pPr>
            <w:r>
              <w:rPr>
                <w:rFonts w:ascii="Times New Roman"/>
                <w:sz w:val="24"/>
              </w:rPr>
              <w:t>7</w:t>
            </w:r>
          </w:p>
        </w:tc>
        <w:tc>
          <w:tcPr>
            <w:tcW w:w="802" w:type="dxa"/>
            <w:vMerge w:val="continue"/>
          </w:tcPr>
          <w:p>
            <w:pPr>
              <w:keepNext w:val="0"/>
              <w:keepLines w:val="0"/>
              <w:pageBreakBefore w:val="0"/>
              <w:widowControl w:val="0"/>
              <w:kinsoku/>
              <w:wordWrap/>
              <w:overflowPunct/>
              <w:topLinePunct w:val="0"/>
              <w:autoSpaceDE w:val="0"/>
              <w:autoSpaceDN w:val="0"/>
              <w:bidi w:val="0"/>
              <w:adjustRightInd/>
              <w:snapToGrid/>
              <w:spacing w:line="260" w:lineRule="exact"/>
              <w:textAlignment w:val="auto"/>
              <w:rPr>
                <w:sz w:val="2"/>
                <w:szCs w:val="2"/>
              </w:rPr>
            </w:pPr>
          </w:p>
        </w:tc>
        <w:tc>
          <w:tcPr>
            <w:tcW w:w="849" w:type="dxa"/>
          </w:tcPr>
          <w:p>
            <w:pPr>
              <w:pStyle w:val="7"/>
              <w:keepNext w:val="0"/>
              <w:keepLines w:val="0"/>
              <w:pageBreakBefore w:val="0"/>
              <w:widowControl w:val="0"/>
              <w:kinsoku/>
              <w:wordWrap/>
              <w:overflowPunct/>
              <w:topLinePunct w:val="0"/>
              <w:autoSpaceDE w:val="0"/>
              <w:autoSpaceDN w:val="0"/>
              <w:bidi w:val="0"/>
              <w:adjustRightInd/>
              <w:snapToGrid/>
              <w:spacing w:before="8" w:line="260" w:lineRule="exact"/>
              <w:textAlignment w:val="auto"/>
              <w:rPr>
                <w:rFonts w:ascii="Times New Roman"/>
                <w:sz w:val="36"/>
              </w:rPr>
            </w:pPr>
          </w:p>
          <w:p>
            <w:pPr>
              <w:pStyle w:val="7"/>
              <w:keepNext w:val="0"/>
              <w:keepLines w:val="0"/>
              <w:pageBreakBefore w:val="0"/>
              <w:widowControl w:val="0"/>
              <w:kinsoku/>
              <w:wordWrap/>
              <w:overflowPunct/>
              <w:topLinePunct w:val="0"/>
              <w:autoSpaceDE w:val="0"/>
              <w:autoSpaceDN w:val="0"/>
              <w:bidi w:val="0"/>
              <w:adjustRightInd/>
              <w:snapToGrid/>
              <w:spacing w:before="1" w:line="260" w:lineRule="exact"/>
              <w:ind w:left="184" w:right="174"/>
              <w:jc w:val="both"/>
              <w:textAlignment w:val="auto"/>
              <w:rPr>
                <w:sz w:val="24"/>
              </w:rPr>
            </w:pPr>
            <w:r>
              <w:rPr>
                <w:sz w:val="24"/>
              </w:rPr>
              <w:t>政府信息公开制度</w:t>
            </w:r>
          </w:p>
        </w:tc>
        <w:tc>
          <w:tcPr>
            <w:tcW w:w="1997"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before="7" w:line="260" w:lineRule="exact"/>
              <w:textAlignment w:val="auto"/>
              <w:rPr>
                <w:rFonts w:ascii="Times New Roman"/>
                <w:sz w:val="31"/>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110" w:right="250"/>
              <w:textAlignment w:val="auto"/>
              <w:rPr>
                <w:sz w:val="24"/>
              </w:rPr>
            </w:pPr>
            <w:r>
              <w:rPr>
                <w:sz w:val="24"/>
              </w:rPr>
              <w:t>关于政府信息公开的相关政策办法措施。</w:t>
            </w:r>
          </w:p>
        </w:tc>
        <w:tc>
          <w:tcPr>
            <w:tcW w:w="1830"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before="2" w:line="260" w:lineRule="exact"/>
              <w:textAlignment w:val="auto"/>
              <w:rPr>
                <w:rFonts w:ascii="Times New Roman"/>
                <w:sz w:val="21"/>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109" w:right="183"/>
              <w:jc w:val="both"/>
              <w:textAlignment w:val="auto"/>
              <w:rPr>
                <w:sz w:val="24"/>
              </w:rPr>
            </w:pPr>
            <w:r>
              <w:rPr>
                <w:sz w:val="24"/>
              </w:rPr>
              <w:t>《中华人民共和国政府信息公开条例》</w:t>
            </w:r>
          </w:p>
        </w:tc>
        <w:tc>
          <w:tcPr>
            <w:tcW w:w="2010" w:type="dxa"/>
          </w:tcPr>
          <w:p>
            <w:pPr>
              <w:pStyle w:val="7"/>
              <w:keepNext w:val="0"/>
              <w:keepLines w:val="0"/>
              <w:pageBreakBefore w:val="0"/>
              <w:widowControl w:val="0"/>
              <w:kinsoku/>
              <w:wordWrap/>
              <w:overflowPunct/>
              <w:topLinePunct w:val="0"/>
              <w:autoSpaceDE w:val="0"/>
              <w:autoSpaceDN w:val="0"/>
              <w:bidi w:val="0"/>
              <w:adjustRightInd/>
              <w:snapToGrid/>
              <w:spacing w:before="8" w:line="260" w:lineRule="exact"/>
              <w:textAlignment w:val="auto"/>
              <w:rPr>
                <w:rFonts w:ascii="Times New Roman"/>
                <w:sz w:val="36"/>
              </w:rPr>
            </w:pPr>
          </w:p>
          <w:p>
            <w:pPr>
              <w:pStyle w:val="7"/>
              <w:keepNext w:val="0"/>
              <w:keepLines w:val="0"/>
              <w:pageBreakBefore w:val="0"/>
              <w:widowControl w:val="0"/>
              <w:kinsoku/>
              <w:wordWrap/>
              <w:overflowPunct/>
              <w:topLinePunct w:val="0"/>
              <w:autoSpaceDE w:val="0"/>
              <w:autoSpaceDN w:val="0"/>
              <w:bidi w:val="0"/>
              <w:adjustRightInd/>
              <w:snapToGrid/>
              <w:spacing w:before="1" w:line="260" w:lineRule="exact"/>
              <w:ind w:left="109" w:right="98"/>
              <w:jc w:val="both"/>
              <w:textAlignment w:val="auto"/>
              <w:rPr>
                <w:sz w:val="24"/>
              </w:rPr>
            </w:pPr>
            <w:r>
              <w:rPr>
                <w:sz w:val="24"/>
              </w:rPr>
              <w:t>信息产生或变更</w:t>
            </w:r>
            <w:r>
              <w:rPr>
                <w:spacing w:val="-16"/>
                <w:sz w:val="24"/>
              </w:rPr>
              <w:t xml:space="preserve">之日起 </w:t>
            </w:r>
            <w:r>
              <w:rPr>
                <w:rFonts w:ascii="Times New Roman" w:eastAsia="Times New Roman"/>
                <w:sz w:val="24"/>
              </w:rPr>
              <w:t>20</w:t>
            </w:r>
            <w:r>
              <w:rPr>
                <w:rFonts w:ascii="Times New Roman" w:eastAsia="Times New Roman"/>
                <w:spacing w:val="-20"/>
                <w:sz w:val="24"/>
              </w:rPr>
              <w:t xml:space="preserve"> </w:t>
            </w:r>
            <w:r>
              <w:rPr>
                <w:sz w:val="24"/>
              </w:rPr>
              <w:t>个工作日内公开，保持长期公开。</w:t>
            </w:r>
          </w:p>
        </w:tc>
        <w:tc>
          <w:tcPr>
            <w:tcW w:w="1875"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ind w:left="110"/>
              <w:jc w:val="left"/>
              <w:textAlignment w:val="auto"/>
              <w:rPr>
                <w:sz w:val="24"/>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110"/>
              <w:jc w:val="left"/>
              <w:textAlignment w:val="auto"/>
              <w:rPr>
                <w:sz w:val="24"/>
              </w:rPr>
            </w:pPr>
          </w:p>
          <w:p>
            <w:pPr>
              <w:pStyle w:val="7"/>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sz w:val="24"/>
              </w:rPr>
            </w:pPr>
            <w:r>
              <w:rPr>
                <w:sz w:val="24"/>
              </w:rPr>
              <w:t>政府网站</w:t>
            </w:r>
            <w:r>
              <w:rPr>
                <w:rFonts w:ascii="Times New Roman" w:hAnsi="Times New Roman" w:eastAsia="Times New Roman"/>
                <w:sz w:val="24"/>
              </w:rPr>
              <w:t>“</w:t>
            </w:r>
            <w:r>
              <w:rPr>
                <w:rFonts w:hint="eastAsia"/>
                <w:sz w:val="24"/>
                <w:lang w:eastAsia="zh-CN"/>
              </w:rPr>
              <w:t>政府</w:t>
            </w:r>
            <w:r>
              <w:rPr>
                <w:sz w:val="24"/>
              </w:rPr>
              <w:t>信息公开</w:t>
            </w:r>
            <w:r>
              <w:rPr>
                <w:rFonts w:hint="eastAsia"/>
                <w:sz w:val="24"/>
                <w:lang w:eastAsia="zh-CN"/>
              </w:rPr>
              <w:t>目录、指南及制度</w:t>
            </w:r>
            <w:r>
              <w:rPr>
                <w:rFonts w:ascii="Times New Roman" w:hAnsi="Times New Roman" w:eastAsia="Times New Roman"/>
                <w:sz w:val="24"/>
              </w:rPr>
              <w:t>”</w:t>
            </w:r>
            <w:r>
              <w:rPr>
                <w:sz w:val="24"/>
              </w:rPr>
              <w:t>栏目</w:t>
            </w:r>
          </w:p>
        </w:tc>
        <w:tc>
          <w:tcPr>
            <w:tcW w:w="1245"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ind w:left="10"/>
              <w:jc w:val="center"/>
              <w:textAlignment w:val="auto"/>
              <w:rPr>
                <w:rFonts w:ascii="Times New Roman" w:hAnsi="Times New Roman"/>
                <w:sz w:val="24"/>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10"/>
              <w:jc w:val="center"/>
              <w:textAlignment w:val="auto"/>
              <w:rPr>
                <w:rFonts w:ascii="Times New Roman" w:hAnsi="Times New Roman"/>
                <w:sz w:val="24"/>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10"/>
              <w:jc w:val="center"/>
              <w:textAlignment w:val="auto"/>
              <w:rPr>
                <w:rFonts w:ascii="Times New Roman" w:hAnsi="Times New Roman"/>
                <w:sz w:val="24"/>
              </w:rPr>
            </w:pPr>
            <w:r>
              <w:rPr>
                <w:rFonts w:hint="eastAsia" w:ascii="Times New Roman" w:hAnsi="Times New Roman"/>
                <w:sz w:val="24"/>
                <w:lang w:eastAsia="zh-CN"/>
              </w:rPr>
              <w:t>局办公室</w:t>
            </w:r>
          </w:p>
        </w:tc>
        <w:tc>
          <w:tcPr>
            <w:tcW w:w="1005"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before="1" w:line="260" w:lineRule="exact"/>
              <w:textAlignment w:val="auto"/>
              <w:rPr>
                <w:rFonts w:ascii="Times New Roman"/>
                <w:sz w:val="37"/>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10"/>
              <w:jc w:val="center"/>
              <w:textAlignment w:val="auto"/>
              <w:rPr>
                <w:rFonts w:ascii="Times New Roman" w:hAnsi="Times New Roman"/>
                <w:sz w:val="24"/>
              </w:rPr>
            </w:pPr>
            <w:r>
              <w:rPr>
                <w:rFonts w:ascii="Times New Roman" w:hAnsi="Times New Roman"/>
                <w:sz w:val="24"/>
              </w:rPr>
              <w:t>√</w:t>
            </w:r>
          </w:p>
        </w:tc>
        <w:tc>
          <w:tcPr>
            <w:tcW w:w="870"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4"/>
              </w:rPr>
            </w:pPr>
          </w:p>
        </w:tc>
        <w:tc>
          <w:tcPr>
            <w:tcW w:w="915"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before="1" w:line="260" w:lineRule="exact"/>
              <w:textAlignment w:val="auto"/>
              <w:rPr>
                <w:rFonts w:ascii="Times New Roman"/>
                <w:sz w:val="37"/>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9"/>
              <w:jc w:val="center"/>
              <w:textAlignment w:val="auto"/>
              <w:rPr>
                <w:rFonts w:ascii="Times New Roman" w:hAnsi="Times New Roman"/>
                <w:sz w:val="24"/>
              </w:rPr>
            </w:pPr>
            <w:r>
              <w:rPr>
                <w:rFonts w:ascii="Times New Roman" w:hAnsi="Times New Roman"/>
                <w:sz w:val="24"/>
              </w:rPr>
              <w:t>√</w:t>
            </w:r>
          </w:p>
        </w:tc>
        <w:tc>
          <w:tcPr>
            <w:tcW w:w="930"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4"/>
              </w:rPr>
            </w:pPr>
          </w:p>
        </w:tc>
      </w:tr>
      <w:tr>
        <w:tblPrEx>
          <w:tblBorders>
            <w:top w:val="single" w:color="3E3E3E" w:sz="4" w:space="0"/>
            <w:left w:val="single" w:color="3E3E3E" w:sz="4" w:space="0"/>
            <w:bottom w:val="single" w:color="3E3E3E" w:sz="4" w:space="0"/>
            <w:right w:val="single" w:color="3E3E3E" w:sz="4" w:space="0"/>
            <w:insideH w:val="single" w:color="3E3E3E" w:sz="4" w:space="0"/>
            <w:insideV w:val="single" w:color="3E3E3E" w:sz="4" w:space="0"/>
          </w:tblBorders>
          <w:tblCellMar>
            <w:top w:w="0" w:type="dxa"/>
            <w:left w:w="0" w:type="dxa"/>
            <w:bottom w:w="0" w:type="dxa"/>
            <w:right w:w="0" w:type="dxa"/>
          </w:tblCellMar>
        </w:tblPrEx>
        <w:trPr>
          <w:trHeight w:val="1820" w:hRule="atLeast"/>
        </w:trPr>
        <w:tc>
          <w:tcPr>
            <w:tcW w:w="583"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before="161" w:line="260" w:lineRule="exact"/>
              <w:ind w:left="6"/>
              <w:jc w:val="center"/>
              <w:textAlignment w:val="auto"/>
              <w:rPr>
                <w:rFonts w:ascii="Times New Roman"/>
                <w:sz w:val="24"/>
              </w:rPr>
            </w:pPr>
            <w:r>
              <w:rPr>
                <w:rFonts w:ascii="Times New Roman"/>
                <w:sz w:val="24"/>
              </w:rPr>
              <w:t>8</w:t>
            </w:r>
          </w:p>
        </w:tc>
        <w:tc>
          <w:tcPr>
            <w:tcW w:w="802" w:type="dxa"/>
            <w:vMerge w:val="continue"/>
          </w:tcPr>
          <w:p>
            <w:pPr>
              <w:keepNext w:val="0"/>
              <w:keepLines w:val="0"/>
              <w:pageBreakBefore w:val="0"/>
              <w:widowControl w:val="0"/>
              <w:kinsoku/>
              <w:wordWrap/>
              <w:overflowPunct/>
              <w:topLinePunct w:val="0"/>
              <w:autoSpaceDE w:val="0"/>
              <w:autoSpaceDN w:val="0"/>
              <w:bidi w:val="0"/>
              <w:adjustRightInd/>
              <w:snapToGrid/>
              <w:spacing w:line="260" w:lineRule="exact"/>
              <w:textAlignment w:val="auto"/>
              <w:rPr>
                <w:sz w:val="2"/>
                <w:szCs w:val="2"/>
              </w:rPr>
            </w:pPr>
          </w:p>
        </w:tc>
        <w:tc>
          <w:tcPr>
            <w:tcW w:w="849"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before="157" w:line="260" w:lineRule="exact"/>
              <w:ind w:left="184" w:right="174"/>
              <w:jc w:val="both"/>
              <w:textAlignment w:val="auto"/>
              <w:rPr>
                <w:sz w:val="24"/>
              </w:rPr>
            </w:pPr>
            <w:r>
              <w:rPr>
                <w:sz w:val="24"/>
              </w:rPr>
              <w:t>政府信息公开目录</w:t>
            </w:r>
          </w:p>
        </w:tc>
        <w:tc>
          <w:tcPr>
            <w:tcW w:w="1997"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4"/>
              </w:rPr>
            </w:pPr>
          </w:p>
          <w:p>
            <w:pPr>
              <w:pStyle w:val="7"/>
              <w:keepNext w:val="0"/>
              <w:keepLines w:val="0"/>
              <w:pageBreakBefore w:val="0"/>
              <w:widowControl w:val="0"/>
              <w:kinsoku/>
              <w:wordWrap/>
              <w:overflowPunct/>
              <w:topLinePunct w:val="0"/>
              <w:autoSpaceDE w:val="0"/>
              <w:autoSpaceDN w:val="0"/>
              <w:bidi w:val="0"/>
              <w:adjustRightInd/>
              <w:snapToGrid/>
              <w:spacing w:before="1" w:line="260" w:lineRule="exact"/>
              <w:ind w:left="110" w:right="-29"/>
              <w:textAlignment w:val="auto"/>
              <w:rPr>
                <w:sz w:val="24"/>
              </w:rPr>
            </w:pPr>
            <w:r>
              <w:rPr>
                <w:spacing w:val="-10"/>
                <w:sz w:val="24"/>
              </w:rPr>
              <w:t>机构信息、特定事项、政策</w:t>
            </w:r>
            <w:r>
              <w:rPr>
                <w:spacing w:val="-21"/>
                <w:sz w:val="24"/>
              </w:rPr>
              <w:t>法规、建议提案、预算决算、通知公告以及其他信息。</w:t>
            </w:r>
          </w:p>
        </w:tc>
        <w:tc>
          <w:tcPr>
            <w:tcW w:w="1830"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4"/>
              </w:rPr>
            </w:pPr>
          </w:p>
          <w:p>
            <w:pPr>
              <w:pStyle w:val="7"/>
              <w:keepNext w:val="0"/>
              <w:keepLines w:val="0"/>
              <w:pageBreakBefore w:val="0"/>
              <w:widowControl w:val="0"/>
              <w:kinsoku/>
              <w:wordWrap/>
              <w:overflowPunct/>
              <w:topLinePunct w:val="0"/>
              <w:autoSpaceDE w:val="0"/>
              <w:autoSpaceDN w:val="0"/>
              <w:bidi w:val="0"/>
              <w:adjustRightInd/>
              <w:snapToGrid/>
              <w:spacing w:before="1" w:line="260" w:lineRule="exact"/>
              <w:ind w:left="109" w:right="183"/>
              <w:jc w:val="both"/>
              <w:textAlignment w:val="auto"/>
              <w:rPr>
                <w:sz w:val="24"/>
              </w:rPr>
            </w:pPr>
            <w:r>
              <w:rPr>
                <w:sz w:val="24"/>
              </w:rPr>
              <w:t>《中华人民共和国政府信息公开条例》</w:t>
            </w:r>
          </w:p>
        </w:tc>
        <w:tc>
          <w:tcPr>
            <w:tcW w:w="2010"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before="157" w:line="260" w:lineRule="exact"/>
              <w:ind w:left="109" w:right="98"/>
              <w:jc w:val="both"/>
              <w:textAlignment w:val="auto"/>
              <w:rPr>
                <w:sz w:val="24"/>
              </w:rPr>
            </w:pPr>
            <w:r>
              <w:rPr>
                <w:sz w:val="24"/>
              </w:rPr>
              <w:t>信息产生或变更</w:t>
            </w:r>
            <w:r>
              <w:rPr>
                <w:spacing w:val="-16"/>
                <w:sz w:val="24"/>
              </w:rPr>
              <w:t xml:space="preserve">之日起 </w:t>
            </w:r>
            <w:r>
              <w:rPr>
                <w:rFonts w:ascii="Times New Roman" w:eastAsia="Times New Roman"/>
                <w:sz w:val="24"/>
              </w:rPr>
              <w:t>20</w:t>
            </w:r>
            <w:r>
              <w:rPr>
                <w:rFonts w:ascii="Times New Roman" w:eastAsia="Times New Roman"/>
                <w:spacing w:val="-20"/>
                <w:sz w:val="24"/>
              </w:rPr>
              <w:t xml:space="preserve"> </w:t>
            </w:r>
            <w:r>
              <w:rPr>
                <w:sz w:val="24"/>
              </w:rPr>
              <w:t>个工作日内公开，保持长期公开。</w:t>
            </w:r>
          </w:p>
        </w:tc>
        <w:tc>
          <w:tcPr>
            <w:tcW w:w="1875"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ind w:left="110"/>
              <w:jc w:val="left"/>
              <w:textAlignment w:val="auto"/>
              <w:rPr>
                <w:sz w:val="24"/>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110"/>
              <w:jc w:val="left"/>
              <w:textAlignment w:val="auto"/>
              <w:rPr>
                <w:sz w:val="24"/>
              </w:rPr>
            </w:pPr>
          </w:p>
          <w:p>
            <w:pPr>
              <w:pStyle w:val="7"/>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sz w:val="24"/>
              </w:rPr>
            </w:pPr>
            <w:r>
              <w:rPr>
                <w:sz w:val="24"/>
              </w:rPr>
              <w:t>政府网站</w:t>
            </w:r>
            <w:r>
              <w:rPr>
                <w:rFonts w:ascii="Times New Roman" w:hAnsi="Times New Roman" w:eastAsia="Times New Roman"/>
                <w:sz w:val="24"/>
              </w:rPr>
              <w:t>“</w:t>
            </w:r>
            <w:r>
              <w:rPr>
                <w:rFonts w:hint="eastAsia"/>
                <w:sz w:val="24"/>
                <w:lang w:eastAsia="zh-CN"/>
              </w:rPr>
              <w:t>政府</w:t>
            </w:r>
            <w:r>
              <w:rPr>
                <w:sz w:val="24"/>
              </w:rPr>
              <w:t>信息公开</w:t>
            </w:r>
            <w:r>
              <w:rPr>
                <w:rFonts w:hint="eastAsia"/>
                <w:sz w:val="24"/>
                <w:lang w:eastAsia="zh-CN"/>
              </w:rPr>
              <w:t>目录、指南及制度</w:t>
            </w:r>
            <w:r>
              <w:rPr>
                <w:rFonts w:ascii="Times New Roman" w:hAnsi="Times New Roman" w:eastAsia="Times New Roman"/>
                <w:sz w:val="24"/>
              </w:rPr>
              <w:t>”</w:t>
            </w:r>
            <w:r>
              <w:rPr>
                <w:sz w:val="24"/>
              </w:rPr>
              <w:t>栏目</w:t>
            </w:r>
          </w:p>
        </w:tc>
        <w:tc>
          <w:tcPr>
            <w:tcW w:w="1245" w:type="dxa"/>
          </w:tcPr>
          <w:p>
            <w:pPr>
              <w:pStyle w:val="7"/>
              <w:keepNext w:val="0"/>
              <w:keepLines w:val="0"/>
              <w:pageBreakBefore w:val="0"/>
              <w:widowControl w:val="0"/>
              <w:kinsoku/>
              <w:wordWrap/>
              <w:overflowPunct/>
              <w:topLinePunct w:val="0"/>
              <w:autoSpaceDE w:val="0"/>
              <w:autoSpaceDN w:val="0"/>
              <w:bidi w:val="0"/>
              <w:adjustRightInd/>
              <w:snapToGrid/>
              <w:spacing w:before="161" w:line="260" w:lineRule="exact"/>
              <w:ind w:left="10"/>
              <w:jc w:val="center"/>
              <w:textAlignment w:val="auto"/>
              <w:rPr>
                <w:rFonts w:ascii="Times New Roman" w:hAnsi="Times New Roman"/>
                <w:sz w:val="24"/>
              </w:rPr>
            </w:pPr>
          </w:p>
          <w:p>
            <w:pPr>
              <w:pStyle w:val="7"/>
              <w:keepNext w:val="0"/>
              <w:keepLines w:val="0"/>
              <w:pageBreakBefore w:val="0"/>
              <w:widowControl w:val="0"/>
              <w:kinsoku/>
              <w:wordWrap/>
              <w:overflowPunct/>
              <w:topLinePunct w:val="0"/>
              <w:autoSpaceDE w:val="0"/>
              <w:autoSpaceDN w:val="0"/>
              <w:bidi w:val="0"/>
              <w:adjustRightInd/>
              <w:snapToGrid/>
              <w:spacing w:before="161" w:line="260" w:lineRule="exact"/>
              <w:ind w:left="10"/>
              <w:jc w:val="center"/>
              <w:textAlignment w:val="auto"/>
              <w:rPr>
                <w:rFonts w:ascii="Times New Roman" w:hAnsi="Times New Roman"/>
                <w:sz w:val="24"/>
              </w:rPr>
            </w:pPr>
            <w:r>
              <w:rPr>
                <w:rFonts w:hint="eastAsia" w:ascii="Times New Roman" w:hAnsi="Times New Roman"/>
                <w:sz w:val="24"/>
                <w:lang w:eastAsia="zh-CN"/>
              </w:rPr>
              <w:t>局办公室</w:t>
            </w:r>
          </w:p>
        </w:tc>
        <w:tc>
          <w:tcPr>
            <w:tcW w:w="1005"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before="161" w:line="260" w:lineRule="exact"/>
              <w:ind w:left="10"/>
              <w:jc w:val="center"/>
              <w:textAlignment w:val="auto"/>
              <w:rPr>
                <w:rFonts w:ascii="Times New Roman" w:hAnsi="Times New Roman"/>
                <w:sz w:val="24"/>
              </w:rPr>
            </w:pPr>
            <w:r>
              <w:rPr>
                <w:rFonts w:ascii="Times New Roman" w:hAnsi="Times New Roman"/>
                <w:sz w:val="24"/>
              </w:rPr>
              <w:t>√</w:t>
            </w:r>
          </w:p>
        </w:tc>
        <w:tc>
          <w:tcPr>
            <w:tcW w:w="870"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4"/>
              </w:rPr>
            </w:pPr>
          </w:p>
        </w:tc>
        <w:tc>
          <w:tcPr>
            <w:tcW w:w="915"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before="161" w:line="260" w:lineRule="exact"/>
              <w:ind w:left="9"/>
              <w:jc w:val="center"/>
              <w:textAlignment w:val="auto"/>
              <w:rPr>
                <w:rFonts w:ascii="Times New Roman" w:hAnsi="Times New Roman"/>
                <w:sz w:val="24"/>
              </w:rPr>
            </w:pPr>
            <w:r>
              <w:rPr>
                <w:rFonts w:ascii="Times New Roman" w:hAnsi="Times New Roman"/>
                <w:sz w:val="24"/>
              </w:rPr>
              <w:t>√</w:t>
            </w:r>
          </w:p>
        </w:tc>
        <w:tc>
          <w:tcPr>
            <w:tcW w:w="930"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4"/>
              </w:rPr>
            </w:pPr>
          </w:p>
        </w:tc>
      </w:tr>
      <w:tr>
        <w:tblPrEx>
          <w:tblBorders>
            <w:top w:val="single" w:color="3E3E3E" w:sz="4" w:space="0"/>
            <w:left w:val="single" w:color="3E3E3E" w:sz="4" w:space="0"/>
            <w:bottom w:val="single" w:color="3E3E3E" w:sz="4" w:space="0"/>
            <w:right w:val="single" w:color="3E3E3E" w:sz="4" w:space="0"/>
            <w:insideH w:val="single" w:color="3E3E3E" w:sz="4" w:space="0"/>
            <w:insideV w:val="single" w:color="3E3E3E" w:sz="4" w:space="0"/>
          </w:tblBorders>
          <w:tblCellMar>
            <w:top w:w="0" w:type="dxa"/>
            <w:left w:w="0" w:type="dxa"/>
            <w:bottom w:w="0" w:type="dxa"/>
            <w:right w:w="0" w:type="dxa"/>
          </w:tblCellMar>
        </w:tblPrEx>
        <w:trPr>
          <w:cantSplit/>
          <w:trHeight w:val="1587" w:hRule="atLeast"/>
        </w:trPr>
        <w:tc>
          <w:tcPr>
            <w:tcW w:w="583"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before="9" w:line="260" w:lineRule="exact"/>
              <w:textAlignment w:val="auto"/>
              <w:rPr>
                <w:rFonts w:ascii="Times New Roman"/>
                <w:sz w:val="29"/>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right="221"/>
              <w:jc w:val="right"/>
              <w:textAlignment w:val="auto"/>
              <w:rPr>
                <w:rFonts w:ascii="Times New Roman"/>
                <w:sz w:val="24"/>
              </w:rPr>
            </w:pPr>
            <w:r>
              <w:rPr>
                <w:rFonts w:ascii="Times New Roman"/>
                <w:sz w:val="24"/>
              </w:rPr>
              <w:t>9</w:t>
            </w:r>
          </w:p>
        </w:tc>
        <w:tc>
          <w:tcPr>
            <w:tcW w:w="802" w:type="dxa"/>
            <w:vMerge w:val="continue"/>
          </w:tcPr>
          <w:p>
            <w:pPr>
              <w:pStyle w:val="7"/>
              <w:keepNext w:val="0"/>
              <w:keepLines w:val="0"/>
              <w:pageBreakBefore w:val="0"/>
              <w:widowControl w:val="0"/>
              <w:kinsoku/>
              <w:wordWrap/>
              <w:overflowPunct/>
              <w:topLinePunct w:val="0"/>
              <w:autoSpaceDE w:val="0"/>
              <w:autoSpaceDN w:val="0"/>
              <w:bidi w:val="0"/>
              <w:adjustRightInd/>
              <w:snapToGrid/>
              <w:spacing w:line="260" w:lineRule="exact"/>
              <w:ind w:left="162" w:right="149"/>
              <w:textAlignment w:val="auto"/>
              <w:rPr>
                <w:sz w:val="24"/>
              </w:rPr>
            </w:pPr>
          </w:p>
        </w:tc>
        <w:tc>
          <w:tcPr>
            <w:tcW w:w="849" w:type="dxa"/>
          </w:tcPr>
          <w:p>
            <w:pPr>
              <w:pStyle w:val="7"/>
              <w:keepNext w:val="0"/>
              <w:keepLines w:val="0"/>
              <w:pageBreakBefore w:val="0"/>
              <w:widowControl w:val="0"/>
              <w:kinsoku/>
              <w:wordWrap/>
              <w:overflowPunct/>
              <w:topLinePunct w:val="0"/>
              <w:autoSpaceDE w:val="0"/>
              <w:autoSpaceDN w:val="0"/>
              <w:bidi w:val="0"/>
              <w:adjustRightInd/>
              <w:snapToGrid/>
              <w:spacing w:before="4" w:line="260" w:lineRule="exact"/>
              <w:textAlignment w:val="auto"/>
              <w:rPr>
                <w:rFonts w:ascii="Times New Roman"/>
                <w:sz w:val="29"/>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184" w:right="174"/>
              <w:jc w:val="both"/>
              <w:textAlignment w:val="auto"/>
              <w:rPr>
                <w:sz w:val="24"/>
              </w:rPr>
            </w:pPr>
            <w:r>
              <w:rPr>
                <w:sz w:val="24"/>
              </w:rPr>
              <w:t>政府信息公开年报</w:t>
            </w:r>
          </w:p>
        </w:tc>
        <w:tc>
          <w:tcPr>
            <w:tcW w:w="1997" w:type="dxa"/>
            <w:vAlign w:val="top"/>
          </w:tcPr>
          <w:p>
            <w:pPr>
              <w:pStyle w:val="7"/>
              <w:keepNext w:val="0"/>
              <w:keepLines w:val="0"/>
              <w:pageBreakBefore w:val="0"/>
              <w:widowControl w:val="0"/>
              <w:kinsoku/>
              <w:wordWrap/>
              <w:overflowPunct/>
              <w:topLinePunct w:val="0"/>
              <w:autoSpaceDE w:val="0"/>
              <w:autoSpaceDN w:val="0"/>
              <w:bidi w:val="0"/>
              <w:adjustRightInd/>
              <w:snapToGrid/>
              <w:spacing w:before="98" w:line="260" w:lineRule="exact"/>
              <w:ind w:left="110" w:right="-29"/>
              <w:textAlignment w:val="auto"/>
              <w:rPr>
                <w:sz w:val="24"/>
              </w:rPr>
            </w:pPr>
            <w:r>
              <w:rPr>
                <w:spacing w:val="-8"/>
                <w:sz w:val="24"/>
              </w:rPr>
              <w:t>（</w:t>
            </w:r>
            <w:r>
              <w:rPr>
                <w:rFonts w:ascii="Times New Roman" w:eastAsia="Times New Roman"/>
                <w:spacing w:val="-8"/>
                <w:sz w:val="24"/>
              </w:rPr>
              <w:t>1</w:t>
            </w:r>
            <w:r>
              <w:rPr>
                <w:spacing w:val="-8"/>
                <w:sz w:val="24"/>
              </w:rPr>
              <w:t>）</w:t>
            </w:r>
            <w:r>
              <w:rPr>
                <w:spacing w:val="-4"/>
                <w:sz w:val="24"/>
              </w:rPr>
              <w:t>总体情况；</w:t>
            </w:r>
            <w:r>
              <w:rPr>
                <w:spacing w:val="-17"/>
                <w:sz w:val="24"/>
              </w:rPr>
              <w:t>（</w:t>
            </w:r>
            <w:r>
              <w:rPr>
                <w:rFonts w:ascii="Times New Roman" w:eastAsia="Times New Roman"/>
                <w:spacing w:val="-17"/>
                <w:sz w:val="24"/>
              </w:rPr>
              <w:t>2</w:t>
            </w:r>
            <w:r>
              <w:rPr>
                <w:spacing w:val="-17"/>
                <w:sz w:val="24"/>
              </w:rPr>
              <w:t>）</w:t>
            </w:r>
            <w:r>
              <w:rPr>
                <w:sz w:val="24"/>
              </w:rPr>
              <w:t>主动公开政府 信息情况；（</w:t>
            </w:r>
            <w:r>
              <w:rPr>
                <w:rFonts w:ascii="Times New Roman" w:eastAsia="Times New Roman"/>
                <w:sz w:val="24"/>
              </w:rPr>
              <w:t>3</w:t>
            </w:r>
            <w:r>
              <w:rPr>
                <w:sz w:val="24"/>
              </w:rPr>
              <w:t>） 收到和处理政府信息 公开申请情况；（</w:t>
            </w:r>
            <w:r>
              <w:rPr>
                <w:rFonts w:ascii="Times New Roman" w:eastAsia="Times New Roman"/>
                <w:sz w:val="24"/>
              </w:rPr>
              <w:t>4</w:t>
            </w:r>
            <w:r>
              <w:rPr>
                <w:sz w:val="24"/>
              </w:rPr>
              <w:t>）政府信息</w:t>
            </w:r>
            <w:r>
              <w:rPr>
                <w:spacing w:val="-9"/>
                <w:sz w:val="24"/>
              </w:rPr>
              <w:t>行政复 议、行政诉讼情况；</w:t>
            </w:r>
          </w:p>
          <w:p>
            <w:pPr>
              <w:pStyle w:val="7"/>
              <w:keepNext w:val="0"/>
              <w:keepLines w:val="0"/>
              <w:pageBreakBefore w:val="0"/>
              <w:widowControl w:val="0"/>
              <w:kinsoku/>
              <w:wordWrap/>
              <w:overflowPunct/>
              <w:topLinePunct w:val="0"/>
              <w:autoSpaceDE w:val="0"/>
              <w:autoSpaceDN w:val="0"/>
              <w:bidi w:val="0"/>
              <w:adjustRightInd/>
              <w:snapToGrid/>
              <w:spacing w:line="260" w:lineRule="exact"/>
              <w:ind w:left="110" w:right="-29"/>
              <w:textAlignment w:val="auto"/>
              <w:rPr>
                <w:sz w:val="24"/>
              </w:rPr>
            </w:pPr>
            <w:r>
              <w:rPr>
                <w:spacing w:val="-30"/>
                <w:sz w:val="24"/>
              </w:rPr>
              <w:t>（</w:t>
            </w:r>
            <w:r>
              <w:rPr>
                <w:rFonts w:ascii="Times New Roman" w:eastAsia="Times New Roman"/>
                <w:spacing w:val="-30"/>
                <w:sz w:val="24"/>
              </w:rPr>
              <w:t>5</w:t>
            </w:r>
            <w:r>
              <w:rPr>
                <w:spacing w:val="-30"/>
                <w:sz w:val="24"/>
              </w:rPr>
              <w:t>）</w:t>
            </w:r>
            <w:r>
              <w:rPr>
                <w:sz w:val="24"/>
              </w:rPr>
              <w:t>存在问题及整改措施。</w:t>
            </w:r>
          </w:p>
        </w:tc>
        <w:tc>
          <w:tcPr>
            <w:tcW w:w="1830"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before="159" w:line="260" w:lineRule="exact"/>
              <w:ind w:left="109" w:right="183"/>
              <w:jc w:val="both"/>
              <w:textAlignment w:val="auto"/>
              <w:rPr>
                <w:sz w:val="24"/>
              </w:rPr>
            </w:pPr>
            <w:r>
              <w:rPr>
                <w:sz w:val="24"/>
              </w:rPr>
              <w:t>《中华人民共和国政府信息公开条例》</w:t>
            </w:r>
          </w:p>
        </w:tc>
        <w:tc>
          <w:tcPr>
            <w:tcW w:w="2010" w:type="dxa"/>
          </w:tcPr>
          <w:p>
            <w:pPr>
              <w:pStyle w:val="7"/>
              <w:keepNext w:val="0"/>
              <w:keepLines w:val="0"/>
              <w:pageBreakBefore w:val="0"/>
              <w:widowControl w:val="0"/>
              <w:kinsoku/>
              <w:wordWrap/>
              <w:overflowPunct/>
              <w:topLinePunct w:val="0"/>
              <w:autoSpaceDE w:val="0"/>
              <w:autoSpaceDN w:val="0"/>
              <w:bidi w:val="0"/>
              <w:adjustRightInd/>
              <w:snapToGrid/>
              <w:spacing w:before="4" w:line="260" w:lineRule="exact"/>
              <w:textAlignment w:val="auto"/>
              <w:rPr>
                <w:rFonts w:ascii="Times New Roman"/>
                <w:sz w:val="29"/>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109" w:right="98"/>
              <w:jc w:val="both"/>
              <w:textAlignment w:val="auto"/>
              <w:rPr>
                <w:sz w:val="24"/>
              </w:rPr>
            </w:pPr>
            <w:r>
              <w:rPr>
                <w:sz w:val="24"/>
              </w:rPr>
              <w:t>信息产生或变更</w:t>
            </w:r>
            <w:r>
              <w:rPr>
                <w:spacing w:val="-16"/>
                <w:sz w:val="24"/>
              </w:rPr>
              <w:t xml:space="preserve">之日起 </w:t>
            </w:r>
            <w:r>
              <w:rPr>
                <w:rFonts w:ascii="Times New Roman" w:eastAsia="Times New Roman"/>
                <w:sz w:val="24"/>
              </w:rPr>
              <w:t>20</w:t>
            </w:r>
            <w:r>
              <w:rPr>
                <w:rFonts w:ascii="Times New Roman" w:eastAsia="Times New Roman"/>
                <w:spacing w:val="-20"/>
                <w:sz w:val="24"/>
              </w:rPr>
              <w:t xml:space="preserve"> </w:t>
            </w:r>
            <w:r>
              <w:rPr>
                <w:sz w:val="24"/>
              </w:rPr>
              <w:t>个工作日内公开，保持长期公开。</w:t>
            </w:r>
          </w:p>
        </w:tc>
        <w:tc>
          <w:tcPr>
            <w:tcW w:w="1875" w:type="dxa"/>
          </w:tcPr>
          <w:p>
            <w:pPr>
              <w:pStyle w:val="7"/>
              <w:keepNext w:val="0"/>
              <w:keepLines w:val="0"/>
              <w:pageBreakBefore w:val="0"/>
              <w:widowControl w:val="0"/>
              <w:kinsoku/>
              <w:wordWrap/>
              <w:overflowPunct/>
              <w:topLinePunct w:val="0"/>
              <w:autoSpaceDE w:val="0"/>
              <w:autoSpaceDN w:val="0"/>
              <w:bidi w:val="0"/>
              <w:adjustRightInd/>
              <w:snapToGrid/>
              <w:spacing w:before="11" w:line="260" w:lineRule="exact"/>
              <w:ind w:left="110" w:right="132"/>
              <w:jc w:val="left"/>
              <w:textAlignment w:val="auto"/>
              <w:rPr>
                <w:sz w:val="24"/>
              </w:rPr>
            </w:pPr>
          </w:p>
          <w:p>
            <w:pPr>
              <w:pStyle w:val="7"/>
              <w:keepNext w:val="0"/>
              <w:keepLines w:val="0"/>
              <w:pageBreakBefore w:val="0"/>
              <w:widowControl w:val="0"/>
              <w:kinsoku/>
              <w:wordWrap/>
              <w:overflowPunct/>
              <w:topLinePunct w:val="0"/>
              <w:autoSpaceDE w:val="0"/>
              <w:autoSpaceDN w:val="0"/>
              <w:bidi w:val="0"/>
              <w:adjustRightInd/>
              <w:snapToGrid/>
              <w:spacing w:before="11" w:line="260" w:lineRule="exact"/>
              <w:ind w:left="110" w:right="132"/>
              <w:jc w:val="left"/>
              <w:textAlignment w:val="auto"/>
              <w:rPr>
                <w:rFonts w:ascii="Times New Roman"/>
                <w:sz w:val="24"/>
              </w:rPr>
            </w:pPr>
            <w:r>
              <w:rPr>
                <w:sz w:val="24"/>
              </w:rPr>
              <w:t>政府网站</w:t>
            </w:r>
            <w:r>
              <w:rPr>
                <w:rFonts w:ascii="Times New Roman" w:hAnsi="Times New Roman" w:eastAsia="Times New Roman"/>
                <w:sz w:val="24"/>
              </w:rPr>
              <w:t>“</w:t>
            </w:r>
            <w:r>
              <w:rPr>
                <w:sz w:val="24"/>
              </w:rPr>
              <w:t>政府信息公开年度报告</w:t>
            </w:r>
            <w:r>
              <w:rPr>
                <w:rFonts w:ascii="Times New Roman" w:hAnsi="Times New Roman" w:eastAsia="Times New Roman"/>
                <w:sz w:val="24"/>
              </w:rPr>
              <w:t>”</w:t>
            </w:r>
            <w:r>
              <w:rPr>
                <w:sz w:val="24"/>
              </w:rPr>
              <w:t>栏目</w:t>
            </w:r>
          </w:p>
        </w:tc>
        <w:tc>
          <w:tcPr>
            <w:tcW w:w="1245"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ind w:left="10"/>
              <w:jc w:val="center"/>
              <w:textAlignment w:val="auto"/>
              <w:rPr>
                <w:rFonts w:ascii="Times New Roman" w:hAnsi="Times New Roman"/>
                <w:sz w:val="24"/>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10"/>
              <w:jc w:val="center"/>
              <w:textAlignment w:val="auto"/>
              <w:rPr>
                <w:rFonts w:ascii="Times New Roman" w:hAnsi="Times New Roman"/>
                <w:sz w:val="24"/>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10"/>
              <w:jc w:val="center"/>
              <w:textAlignment w:val="auto"/>
              <w:rPr>
                <w:rFonts w:ascii="Times New Roman" w:hAnsi="Times New Roman"/>
                <w:sz w:val="24"/>
              </w:rPr>
            </w:pPr>
            <w:r>
              <w:rPr>
                <w:rFonts w:hint="eastAsia" w:ascii="Times New Roman" w:hAnsi="Times New Roman"/>
                <w:sz w:val="24"/>
                <w:lang w:eastAsia="zh-CN"/>
              </w:rPr>
              <w:t>局办公室</w:t>
            </w:r>
          </w:p>
        </w:tc>
        <w:tc>
          <w:tcPr>
            <w:tcW w:w="1005"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before="9" w:line="260" w:lineRule="exact"/>
              <w:textAlignment w:val="auto"/>
              <w:rPr>
                <w:rFonts w:ascii="Times New Roman"/>
                <w:sz w:val="29"/>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10"/>
              <w:jc w:val="center"/>
              <w:textAlignment w:val="auto"/>
              <w:rPr>
                <w:rFonts w:ascii="Times New Roman" w:hAnsi="Times New Roman"/>
                <w:sz w:val="24"/>
              </w:rPr>
            </w:pPr>
            <w:r>
              <w:rPr>
                <w:rFonts w:ascii="Times New Roman" w:hAnsi="Times New Roman"/>
                <w:sz w:val="24"/>
              </w:rPr>
              <w:t>√</w:t>
            </w:r>
          </w:p>
        </w:tc>
        <w:tc>
          <w:tcPr>
            <w:tcW w:w="870"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4"/>
              </w:rPr>
            </w:pPr>
          </w:p>
        </w:tc>
        <w:tc>
          <w:tcPr>
            <w:tcW w:w="915"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before="9" w:line="260" w:lineRule="exact"/>
              <w:textAlignment w:val="auto"/>
              <w:rPr>
                <w:rFonts w:ascii="Times New Roman"/>
                <w:sz w:val="29"/>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9"/>
              <w:jc w:val="center"/>
              <w:textAlignment w:val="auto"/>
              <w:rPr>
                <w:rFonts w:ascii="Times New Roman" w:hAnsi="Times New Roman"/>
                <w:sz w:val="24"/>
              </w:rPr>
            </w:pPr>
            <w:r>
              <w:rPr>
                <w:rFonts w:ascii="Times New Roman" w:hAnsi="Times New Roman"/>
                <w:sz w:val="24"/>
              </w:rPr>
              <w:t>√</w:t>
            </w:r>
          </w:p>
        </w:tc>
        <w:tc>
          <w:tcPr>
            <w:tcW w:w="930"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4"/>
              </w:rPr>
            </w:pPr>
          </w:p>
        </w:tc>
      </w:tr>
      <w:tr>
        <w:tblPrEx>
          <w:tblBorders>
            <w:top w:val="single" w:color="3E3E3E" w:sz="4" w:space="0"/>
            <w:left w:val="single" w:color="3E3E3E" w:sz="4" w:space="0"/>
            <w:bottom w:val="single" w:color="3E3E3E" w:sz="4" w:space="0"/>
            <w:right w:val="single" w:color="3E3E3E" w:sz="4" w:space="0"/>
            <w:insideH w:val="single" w:color="3E3E3E" w:sz="4" w:space="0"/>
            <w:insideV w:val="single" w:color="3E3E3E" w:sz="4" w:space="0"/>
          </w:tblBorders>
          <w:tblCellMar>
            <w:top w:w="0" w:type="dxa"/>
            <w:left w:w="0" w:type="dxa"/>
            <w:bottom w:w="0" w:type="dxa"/>
            <w:right w:w="0" w:type="dxa"/>
          </w:tblCellMar>
        </w:tblPrEx>
        <w:trPr>
          <w:trHeight w:val="2081" w:hRule="atLeast"/>
        </w:trPr>
        <w:tc>
          <w:tcPr>
            <w:tcW w:w="583"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before="2" w:line="260" w:lineRule="exact"/>
              <w:textAlignment w:val="auto"/>
              <w:rPr>
                <w:rFonts w:ascii="Times New Roman"/>
                <w:sz w:val="25"/>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right="163"/>
              <w:jc w:val="right"/>
              <w:textAlignment w:val="auto"/>
              <w:rPr>
                <w:rFonts w:ascii="Times New Roman"/>
                <w:sz w:val="24"/>
              </w:rPr>
            </w:pPr>
            <w:r>
              <w:rPr>
                <w:rFonts w:ascii="Times New Roman"/>
                <w:sz w:val="24"/>
              </w:rPr>
              <w:t>10</w:t>
            </w:r>
          </w:p>
        </w:tc>
        <w:tc>
          <w:tcPr>
            <w:tcW w:w="802" w:type="dxa"/>
            <w:vMerge w:val="restart"/>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before="6" w:line="260" w:lineRule="exact"/>
              <w:textAlignment w:val="auto"/>
              <w:rPr>
                <w:rFonts w:ascii="Times New Roman"/>
                <w:sz w:val="30"/>
              </w:rPr>
            </w:pPr>
          </w:p>
          <w:p>
            <w:pPr>
              <w:pStyle w:val="7"/>
              <w:keepNext w:val="0"/>
              <w:keepLines w:val="0"/>
              <w:pageBreakBefore w:val="0"/>
              <w:widowControl w:val="0"/>
              <w:kinsoku/>
              <w:wordWrap/>
              <w:overflowPunct/>
              <w:topLinePunct w:val="0"/>
              <w:autoSpaceDE w:val="0"/>
              <w:autoSpaceDN w:val="0"/>
              <w:bidi w:val="0"/>
              <w:adjustRightInd/>
              <w:snapToGrid/>
              <w:spacing w:before="1" w:line="260" w:lineRule="exact"/>
              <w:ind w:left="162" w:right="149"/>
              <w:textAlignment w:val="auto"/>
              <w:rPr>
                <w:sz w:val="24"/>
              </w:rPr>
            </w:pPr>
            <w:r>
              <w:rPr>
                <w:sz w:val="24"/>
              </w:rPr>
              <w:t>政策法规</w:t>
            </w:r>
          </w:p>
        </w:tc>
        <w:tc>
          <w:tcPr>
            <w:tcW w:w="849"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before="229" w:line="260" w:lineRule="exact"/>
              <w:ind w:left="184" w:right="174"/>
              <w:textAlignment w:val="auto"/>
              <w:rPr>
                <w:sz w:val="24"/>
              </w:rPr>
            </w:pPr>
            <w:r>
              <w:rPr>
                <w:sz w:val="24"/>
              </w:rPr>
              <w:t>政策文件</w:t>
            </w:r>
          </w:p>
        </w:tc>
        <w:tc>
          <w:tcPr>
            <w:tcW w:w="1997"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before="168" w:line="260" w:lineRule="exact"/>
              <w:ind w:left="110" w:right="99"/>
              <w:textAlignment w:val="auto"/>
              <w:rPr>
                <w:sz w:val="24"/>
              </w:rPr>
            </w:pPr>
            <w:r>
              <w:rPr>
                <w:spacing w:val="-10"/>
                <w:sz w:val="24"/>
              </w:rPr>
              <w:t>国家、省、市起草的涉及机关事务管理领域的相关法</w:t>
            </w:r>
            <w:r>
              <w:rPr>
                <w:spacing w:val="-16"/>
                <w:sz w:val="24"/>
              </w:rPr>
              <w:t>律法规和政策文件，以及本部门制度出台的相关政策文件。</w:t>
            </w:r>
          </w:p>
        </w:tc>
        <w:tc>
          <w:tcPr>
            <w:tcW w:w="1830"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before="5" w:line="260" w:lineRule="exact"/>
              <w:textAlignment w:val="auto"/>
              <w:rPr>
                <w:rFonts w:ascii="Times New Roman"/>
                <w:sz w:val="35"/>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109" w:right="183"/>
              <w:jc w:val="both"/>
              <w:textAlignment w:val="auto"/>
              <w:rPr>
                <w:sz w:val="24"/>
              </w:rPr>
            </w:pPr>
            <w:r>
              <w:rPr>
                <w:sz w:val="24"/>
              </w:rPr>
              <w:t>《中华人民共和国政府信息公开条例》</w:t>
            </w:r>
          </w:p>
        </w:tc>
        <w:tc>
          <w:tcPr>
            <w:tcW w:w="2010" w:type="dxa"/>
          </w:tcPr>
          <w:p>
            <w:pPr>
              <w:pStyle w:val="7"/>
              <w:keepNext w:val="0"/>
              <w:keepLines w:val="0"/>
              <w:pageBreakBefore w:val="0"/>
              <w:widowControl w:val="0"/>
              <w:kinsoku/>
              <w:wordWrap/>
              <w:overflowPunct/>
              <w:topLinePunct w:val="0"/>
              <w:autoSpaceDE w:val="0"/>
              <w:autoSpaceDN w:val="0"/>
              <w:bidi w:val="0"/>
              <w:adjustRightInd/>
              <w:snapToGrid/>
              <w:spacing w:before="227" w:line="260" w:lineRule="exact"/>
              <w:ind w:left="109" w:right="98"/>
              <w:textAlignment w:val="auto"/>
              <w:rPr>
                <w:sz w:val="24"/>
              </w:rPr>
            </w:pPr>
            <w:r>
              <w:rPr>
                <w:sz w:val="24"/>
              </w:rPr>
              <w:t>信息产生或变更</w:t>
            </w:r>
            <w:r>
              <w:rPr>
                <w:spacing w:val="-16"/>
                <w:sz w:val="24"/>
              </w:rPr>
              <w:t xml:space="preserve">之日起 </w:t>
            </w:r>
            <w:r>
              <w:rPr>
                <w:rFonts w:ascii="Times New Roman" w:eastAsia="Times New Roman"/>
                <w:sz w:val="24"/>
              </w:rPr>
              <w:t>20</w:t>
            </w:r>
            <w:r>
              <w:rPr>
                <w:rFonts w:ascii="Times New Roman" w:eastAsia="Times New Roman"/>
                <w:spacing w:val="-20"/>
                <w:sz w:val="24"/>
              </w:rPr>
              <w:t xml:space="preserve"> </w:t>
            </w:r>
            <w:r>
              <w:rPr>
                <w:sz w:val="24"/>
              </w:rPr>
              <w:t>个工作日内公开，保持长期公开（相关法律法规另有规定的，从其规 定）。</w:t>
            </w:r>
          </w:p>
        </w:tc>
        <w:tc>
          <w:tcPr>
            <w:tcW w:w="1875"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before="1" w:line="260" w:lineRule="exact"/>
              <w:jc w:val="left"/>
              <w:textAlignment w:val="auto"/>
              <w:rPr>
                <w:rFonts w:ascii="Times New Roman"/>
                <w:sz w:val="24"/>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110"/>
              <w:jc w:val="left"/>
              <w:textAlignment w:val="auto"/>
              <w:rPr>
                <w:rFonts w:ascii="Times New Roman"/>
                <w:sz w:val="24"/>
              </w:rPr>
            </w:pPr>
            <w:r>
              <w:rPr>
                <w:sz w:val="24"/>
              </w:rPr>
              <w:t>政府网站</w:t>
            </w:r>
            <w:r>
              <w:rPr>
                <w:rFonts w:ascii="Times New Roman" w:hAnsi="Times New Roman" w:eastAsia="Times New Roman"/>
                <w:sz w:val="24"/>
              </w:rPr>
              <w:t>“</w:t>
            </w:r>
            <w:r>
              <w:rPr>
                <w:sz w:val="24"/>
              </w:rPr>
              <w:t>政策文件和政策解读</w:t>
            </w:r>
            <w:r>
              <w:rPr>
                <w:rFonts w:ascii="Times New Roman" w:hAnsi="Times New Roman" w:eastAsia="Times New Roman"/>
                <w:sz w:val="24"/>
              </w:rPr>
              <w:t>”</w:t>
            </w:r>
            <w:r>
              <w:rPr>
                <w:sz w:val="24"/>
              </w:rPr>
              <w:t>栏目</w:t>
            </w:r>
          </w:p>
        </w:tc>
        <w:tc>
          <w:tcPr>
            <w:tcW w:w="1245"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ind w:left="10"/>
              <w:jc w:val="center"/>
              <w:textAlignment w:val="auto"/>
              <w:rPr>
                <w:rFonts w:ascii="Times New Roman" w:hAnsi="Times New Roman"/>
                <w:sz w:val="24"/>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10"/>
              <w:jc w:val="center"/>
              <w:textAlignment w:val="auto"/>
              <w:rPr>
                <w:rFonts w:ascii="Times New Roman" w:hAnsi="Times New Roman"/>
                <w:sz w:val="24"/>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10"/>
              <w:jc w:val="center"/>
              <w:textAlignment w:val="auto"/>
              <w:rPr>
                <w:rFonts w:ascii="Times New Roman" w:hAnsi="Times New Roman"/>
                <w:sz w:val="24"/>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10"/>
              <w:jc w:val="center"/>
              <w:textAlignment w:val="auto"/>
              <w:rPr>
                <w:rFonts w:ascii="Times New Roman" w:hAnsi="Times New Roman"/>
                <w:sz w:val="24"/>
              </w:rPr>
            </w:pPr>
            <w:r>
              <w:rPr>
                <w:rFonts w:hint="eastAsia" w:ascii="Times New Roman" w:hAnsi="Times New Roman"/>
                <w:sz w:val="24"/>
                <w:lang w:eastAsia="zh-CN"/>
              </w:rPr>
              <w:t>局办公室</w:t>
            </w:r>
          </w:p>
        </w:tc>
        <w:tc>
          <w:tcPr>
            <w:tcW w:w="1005"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before="2" w:line="260" w:lineRule="exact"/>
              <w:textAlignment w:val="auto"/>
              <w:rPr>
                <w:rFonts w:ascii="Times New Roman"/>
                <w:sz w:val="25"/>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10"/>
              <w:jc w:val="center"/>
              <w:textAlignment w:val="auto"/>
              <w:rPr>
                <w:rFonts w:ascii="Times New Roman" w:hAnsi="Times New Roman"/>
                <w:sz w:val="24"/>
              </w:rPr>
            </w:pPr>
            <w:r>
              <w:rPr>
                <w:rFonts w:ascii="Times New Roman" w:hAnsi="Times New Roman"/>
                <w:sz w:val="24"/>
              </w:rPr>
              <w:t>√</w:t>
            </w:r>
          </w:p>
        </w:tc>
        <w:tc>
          <w:tcPr>
            <w:tcW w:w="870"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4"/>
              </w:rPr>
            </w:pPr>
          </w:p>
        </w:tc>
        <w:tc>
          <w:tcPr>
            <w:tcW w:w="915"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before="2" w:line="260" w:lineRule="exact"/>
              <w:textAlignment w:val="auto"/>
              <w:rPr>
                <w:rFonts w:ascii="Times New Roman"/>
                <w:sz w:val="25"/>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9"/>
              <w:jc w:val="center"/>
              <w:textAlignment w:val="auto"/>
              <w:rPr>
                <w:rFonts w:ascii="Times New Roman" w:hAnsi="Times New Roman"/>
                <w:sz w:val="24"/>
              </w:rPr>
            </w:pPr>
            <w:r>
              <w:rPr>
                <w:rFonts w:ascii="Times New Roman" w:hAnsi="Times New Roman"/>
                <w:sz w:val="24"/>
              </w:rPr>
              <w:t>√</w:t>
            </w:r>
          </w:p>
        </w:tc>
        <w:tc>
          <w:tcPr>
            <w:tcW w:w="930"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4"/>
              </w:rPr>
            </w:pPr>
          </w:p>
        </w:tc>
      </w:tr>
      <w:tr>
        <w:tblPrEx>
          <w:tblBorders>
            <w:top w:val="single" w:color="3E3E3E" w:sz="4" w:space="0"/>
            <w:left w:val="single" w:color="3E3E3E" w:sz="4" w:space="0"/>
            <w:bottom w:val="single" w:color="3E3E3E" w:sz="4" w:space="0"/>
            <w:right w:val="single" w:color="3E3E3E" w:sz="4" w:space="0"/>
            <w:insideH w:val="single" w:color="3E3E3E" w:sz="4" w:space="0"/>
            <w:insideV w:val="single" w:color="3E3E3E" w:sz="4" w:space="0"/>
          </w:tblBorders>
          <w:tblCellMar>
            <w:top w:w="0" w:type="dxa"/>
            <w:left w:w="0" w:type="dxa"/>
            <w:bottom w:w="0" w:type="dxa"/>
            <w:right w:w="0" w:type="dxa"/>
          </w:tblCellMar>
        </w:tblPrEx>
        <w:trPr>
          <w:trHeight w:val="2030" w:hRule="atLeast"/>
        </w:trPr>
        <w:tc>
          <w:tcPr>
            <w:tcW w:w="583"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3"/>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right="163"/>
              <w:jc w:val="right"/>
              <w:textAlignment w:val="auto"/>
              <w:rPr>
                <w:rFonts w:ascii="Times New Roman"/>
                <w:sz w:val="24"/>
              </w:rPr>
            </w:pPr>
            <w:r>
              <w:rPr>
                <w:rFonts w:ascii="Times New Roman"/>
                <w:sz w:val="24"/>
              </w:rPr>
              <w:t>11</w:t>
            </w:r>
          </w:p>
        </w:tc>
        <w:tc>
          <w:tcPr>
            <w:tcW w:w="80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260" w:lineRule="exact"/>
              <w:textAlignment w:val="auto"/>
              <w:rPr>
                <w:sz w:val="2"/>
                <w:szCs w:val="2"/>
              </w:rPr>
            </w:pPr>
          </w:p>
        </w:tc>
        <w:tc>
          <w:tcPr>
            <w:tcW w:w="849"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before="202" w:line="260" w:lineRule="exact"/>
              <w:ind w:left="184" w:right="174"/>
              <w:textAlignment w:val="auto"/>
              <w:rPr>
                <w:sz w:val="24"/>
              </w:rPr>
            </w:pPr>
            <w:r>
              <w:rPr>
                <w:sz w:val="24"/>
              </w:rPr>
              <w:t>政策解读</w:t>
            </w:r>
          </w:p>
        </w:tc>
        <w:tc>
          <w:tcPr>
            <w:tcW w:w="1997"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before="202" w:line="260" w:lineRule="exact"/>
              <w:ind w:left="110" w:right="250"/>
              <w:textAlignment w:val="auto"/>
              <w:rPr>
                <w:sz w:val="24"/>
              </w:rPr>
            </w:pPr>
            <w:r>
              <w:rPr>
                <w:sz w:val="24"/>
              </w:rPr>
              <w:t>相关重要政策文件的解读材料。</w:t>
            </w:r>
          </w:p>
        </w:tc>
        <w:tc>
          <w:tcPr>
            <w:tcW w:w="1830" w:type="dxa"/>
          </w:tcPr>
          <w:p>
            <w:pPr>
              <w:pStyle w:val="7"/>
              <w:keepNext w:val="0"/>
              <w:keepLines w:val="0"/>
              <w:pageBreakBefore w:val="0"/>
              <w:widowControl w:val="0"/>
              <w:kinsoku/>
              <w:wordWrap/>
              <w:overflowPunct/>
              <w:topLinePunct w:val="0"/>
              <w:autoSpaceDE w:val="0"/>
              <w:autoSpaceDN w:val="0"/>
              <w:bidi w:val="0"/>
              <w:adjustRightInd/>
              <w:snapToGrid/>
              <w:spacing w:before="79" w:line="260" w:lineRule="exact"/>
              <w:ind w:left="109" w:right="183"/>
              <w:jc w:val="both"/>
              <w:textAlignment w:val="auto"/>
              <w:rPr>
                <w:sz w:val="24"/>
              </w:rPr>
            </w:pPr>
            <w:r>
              <w:rPr>
                <w:sz w:val="24"/>
              </w:rPr>
              <w:t>《中华人民共和国政府信息公开条例》、《云南省人民政府办公厅关于因发云南省行政机关政策文件解读工作实施办法的通知》</w:t>
            </w:r>
          </w:p>
        </w:tc>
        <w:tc>
          <w:tcPr>
            <w:tcW w:w="2010"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before="1" w:line="260" w:lineRule="exact"/>
              <w:textAlignment w:val="auto"/>
              <w:rPr>
                <w:rFonts w:ascii="Times New Roman"/>
                <w:sz w:val="33"/>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109" w:right="182"/>
              <w:jc w:val="both"/>
              <w:textAlignment w:val="auto"/>
              <w:rPr>
                <w:sz w:val="24"/>
              </w:rPr>
            </w:pPr>
            <w:r>
              <w:rPr>
                <w:sz w:val="24"/>
              </w:rPr>
              <w:t>政策文件公开后</w:t>
            </w:r>
            <w:r>
              <w:rPr>
                <w:rFonts w:ascii="Times New Roman" w:eastAsia="Times New Roman"/>
                <w:sz w:val="24"/>
              </w:rPr>
              <w:t xml:space="preserve">3 </w:t>
            </w:r>
            <w:r>
              <w:rPr>
                <w:sz w:val="24"/>
              </w:rPr>
              <w:t>个工作日内公开。</w:t>
            </w:r>
          </w:p>
        </w:tc>
        <w:tc>
          <w:tcPr>
            <w:tcW w:w="1875"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before="8" w:line="260" w:lineRule="exact"/>
              <w:jc w:val="left"/>
              <w:textAlignment w:val="auto"/>
              <w:rPr>
                <w:rFonts w:ascii="Times New Roman"/>
                <w:sz w:val="21"/>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110"/>
              <w:jc w:val="left"/>
              <w:textAlignment w:val="auto"/>
              <w:rPr>
                <w:rFonts w:ascii="Times New Roman"/>
                <w:sz w:val="24"/>
              </w:rPr>
            </w:pPr>
            <w:r>
              <w:rPr>
                <w:sz w:val="24"/>
              </w:rPr>
              <w:t>政府网站</w:t>
            </w:r>
            <w:r>
              <w:rPr>
                <w:rFonts w:ascii="Times New Roman" w:hAnsi="Times New Roman" w:eastAsia="Times New Roman"/>
                <w:sz w:val="24"/>
              </w:rPr>
              <w:t>“</w:t>
            </w:r>
            <w:r>
              <w:rPr>
                <w:sz w:val="24"/>
              </w:rPr>
              <w:t>政策文件和政策解读</w:t>
            </w:r>
            <w:r>
              <w:rPr>
                <w:rFonts w:ascii="Times New Roman" w:hAnsi="Times New Roman" w:eastAsia="Times New Roman"/>
                <w:sz w:val="24"/>
              </w:rPr>
              <w:t>”</w:t>
            </w:r>
            <w:r>
              <w:rPr>
                <w:sz w:val="24"/>
              </w:rPr>
              <w:t>栏目</w:t>
            </w:r>
          </w:p>
        </w:tc>
        <w:tc>
          <w:tcPr>
            <w:tcW w:w="1245"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ind w:left="10"/>
              <w:jc w:val="center"/>
              <w:textAlignment w:val="auto"/>
              <w:rPr>
                <w:rFonts w:ascii="Times New Roman" w:hAnsi="Times New Roman"/>
                <w:sz w:val="24"/>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10"/>
              <w:jc w:val="center"/>
              <w:textAlignment w:val="auto"/>
              <w:rPr>
                <w:rFonts w:ascii="Times New Roman" w:hAnsi="Times New Roman"/>
                <w:sz w:val="24"/>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10"/>
              <w:jc w:val="center"/>
              <w:textAlignment w:val="auto"/>
              <w:rPr>
                <w:rFonts w:ascii="Times New Roman" w:hAnsi="Times New Roman"/>
                <w:sz w:val="24"/>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10"/>
              <w:jc w:val="center"/>
              <w:textAlignment w:val="auto"/>
              <w:rPr>
                <w:rFonts w:ascii="Times New Roman" w:hAnsi="Times New Roman"/>
                <w:sz w:val="24"/>
              </w:rPr>
            </w:pPr>
            <w:r>
              <w:rPr>
                <w:rFonts w:hint="eastAsia" w:ascii="Times New Roman" w:hAnsi="Times New Roman"/>
                <w:sz w:val="24"/>
                <w:lang w:eastAsia="zh-CN"/>
              </w:rPr>
              <w:t>局办公室</w:t>
            </w:r>
          </w:p>
        </w:tc>
        <w:tc>
          <w:tcPr>
            <w:tcW w:w="1005"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3"/>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10"/>
              <w:jc w:val="center"/>
              <w:textAlignment w:val="auto"/>
              <w:rPr>
                <w:rFonts w:ascii="Times New Roman" w:hAnsi="Times New Roman"/>
                <w:sz w:val="24"/>
              </w:rPr>
            </w:pPr>
            <w:r>
              <w:rPr>
                <w:rFonts w:ascii="Times New Roman" w:hAnsi="Times New Roman"/>
                <w:sz w:val="24"/>
              </w:rPr>
              <w:t>√</w:t>
            </w:r>
          </w:p>
        </w:tc>
        <w:tc>
          <w:tcPr>
            <w:tcW w:w="870"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4"/>
              </w:rPr>
            </w:pPr>
          </w:p>
        </w:tc>
        <w:tc>
          <w:tcPr>
            <w:tcW w:w="915"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3"/>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9"/>
              <w:jc w:val="center"/>
              <w:textAlignment w:val="auto"/>
              <w:rPr>
                <w:rFonts w:ascii="Times New Roman" w:hAnsi="Times New Roman"/>
                <w:sz w:val="24"/>
              </w:rPr>
            </w:pPr>
            <w:r>
              <w:rPr>
                <w:rFonts w:ascii="Times New Roman" w:hAnsi="Times New Roman"/>
                <w:sz w:val="24"/>
              </w:rPr>
              <w:t>√</w:t>
            </w:r>
          </w:p>
        </w:tc>
        <w:tc>
          <w:tcPr>
            <w:tcW w:w="930"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4"/>
              </w:rPr>
            </w:pPr>
          </w:p>
        </w:tc>
      </w:tr>
      <w:tr>
        <w:tblPrEx>
          <w:tblBorders>
            <w:top w:val="single" w:color="3E3E3E" w:sz="4" w:space="0"/>
            <w:left w:val="single" w:color="3E3E3E" w:sz="4" w:space="0"/>
            <w:bottom w:val="single" w:color="3E3E3E" w:sz="4" w:space="0"/>
            <w:right w:val="single" w:color="3E3E3E" w:sz="4" w:space="0"/>
            <w:insideH w:val="single" w:color="3E3E3E" w:sz="4" w:space="0"/>
            <w:insideV w:val="single" w:color="3E3E3E" w:sz="4" w:space="0"/>
          </w:tblBorders>
          <w:tblCellMar>
            <w:top w:w="0" w:type="dxa"/>
            <w:left w:w="0" w:type="dxa"/>
            <w:bottom w:w="0" w:type="dxa"/>
            <w:right w:w="0" w:type="dxa"/>
          </w:tblCellMar>
        </w:tblPrEx>
        <w:trPr>
          <w:trHeight w:val="1196" w:hRule="atLeast"/>
        </w:trPr>
        <w:tc>
          <w:tcPr>
            <w:tcW w:w="583" w:type="dxa"/>
          </w:tcPr>
          <w:p>
            <w:pPr>
              <w:pStyle w:val="7"/>
              <w:keepNext w:val="0"/>
              <w:keepLines w:val="0"/>
              <w:pageBreakBefore w:val="0"/>
              <w:widowControl w:val="0"/>
              <w:kinsoku/>
              <w:wordWrap/>
              <w:overflowPunct/>
              <w:topLinePunct w:val="0"/>
              <w:autoSpaceDE w:val="0"/>
              <w:autoSpaceDN w:val="0"/>
              <w:bidi w:val="0"/>
              <w:adjustRightInd/>
              <w:snapToGrid/>
              <w:spacing w:before="10" w:line="260" w:lineRule="exact"/>
              <w:textAlignment w:val="auto"/>
              <w:rPr>
                <w:rFonts w:ascii="Times New Roman"/>
                <w:sz w:val="38"/>
              </w:rPr>
            </w:pPr>
          </w:p>
          <w:p>
            <w:pPr>
              <w:pStyle w:val="7"/>
              <w:keepNext w:val="0"/>
              <w:keepLines w:val="0"/>
              <w:pageBreakBefore w:val="0"/>
              <w:widowControl w:val="0"/>
              <w:kinsoku/>
              <w:wordWrap/>
              <w:overflowPunct/>
              <w:topLinePunct w:val="0"/>
              <w:autoSpaceDE w:val="0"/>
              <w:autoSpaceDN w:val="0"/>
              <w:bidi w:val="0"/>
              <w:adjustRightInd/>
              <w:snapToGrid/>
              <w:spacing w:before="1" w:line="260" w:lineRule="exact"/>
              <w:ind w:right="163"/>
              <w:jc w:val="right"/>
              <w:textAlignment w:val="auto"/>
              <w:rPr>
                <w:rFonts w:ascii="Times New Roman"/>
                <w:sz w:val="24"/>
              </w:rPr>
            </w:pPr>
            <w:r>
              <w:rPr>
                <w:rFonts w:ascii="Times New Roman"/>
                <w:sz w:val="24"/>
              </w:rPr>
              <w:t>12</w:t>
            </w:r>
          </w:p>
        </w:tc>
        <w:tc>
          <w:tcPr>
            <w:tcW w:w="802" w:type="dxa"/>
            <w:vMerge w:val="restart"/>
          </w:tcPr>
          <w:p>
            <w:pPr>
              <w:pStyle w:val="7"/>
              <w:keepNext w:val="0"/>
              <w:keepLines w:val="0"/>
              <w:pageBreakBefore w:val="0"/>
              <w:widowControl w:val="0"/>
              <w:kinsoku/>
              <w:wordWrap/>
              <w:overflowPunct/>
              <w:topLinePunct w:val="0"/>
              <w:autoSpaceDE w:val="0"/>
              <w:autoSpaceDN w:val="0"/>
              <w:bidi w:val="0"/>
              <w:adjustRightInd/>
              <w:snapToGrid/>
              <w:spacing w:before="5" w:line="260" w:lineRule="exact"/>
              <w:textAlignment w:val="auto"/>
              <w:rPr>
                <w:rFonts w:ascii="Times New Roman"/>
                <w:sz w:val="33"/>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162" w:right="149"/>
              <w:textAlignment w:val="auto"/>
              <w:rPr>
                <w:sz w:val="24"/>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162" w:right="149"/>
              <w:textAlignment w:val="auto"/>
              <w:rPr>
                <w:sz w:val="24"/>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162" w:right="149"/>
              <w:textAlignment w:val="auto"/>
              <w:rPr>
                <w:sz w:val="24"/>
              </w:rPr>
            </w:pPr>
            <w:r>
              <w:rPr>
                <w:sz w:val="24"/>
              </w:rPr>
              <w:t>决策公开</w:t>
            </w:r>
          </w:p>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before="2" w:line="260" w:lineRule="exact"/>
              <w:textAlignment w:val="auto"/>
              <w:rPr>
                <w:rFonts w:ascii="Times New Roman"/>
                <w:sz w:val="33"/>
              </w:rPr>
            </w:pPr>
          </w:p>
          <w:p>
            <w:pPr>
              <w:pStyle w:val="7"/>
              <w:keepNext w:val="0"/>
              <w:keepLines w:val="0"/>
              <w:pageBreakBefore w:val="0"/>
              <w:widowControl w:val="0"/>
              <w:kinsoku/>
              <w:wordWrap/>
              <w:overflowPunct/>
              <w:topLinePunct w:val="0"/>
              <w:autoSpaceDE w:val="0"/>
              <w:autoSpaceDN w:val="0"/>
              <w:bidi w:val="0"/>
              <w:adjustRightInd/>
              <w:snapToGrid/>
              <w:spacing w:before="1" w:line="260" w:lineRule="exact"/>
              <w:ind w:left="162" w:right="149"/>
              <w:textAlignment w:val="auto"/>
              <w:rPr>
                <w:sz w:val="24"/>
              </w:rPr>
            </w:pPr>
          </w:p>
        </w:tc>
        <w:tc>
          <w:tcPr>
            <w:tcW w:w="849"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3"/>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184" w:right="174"/>
              <w:jc w:val="both"/>
              <w:textAlignment w:val="auto"/>
              <w:rPr>
                <w:sz w:val="24"/>
              </w:rPr>
            </w:pPr>
            <w:r>
              <w:rPr>
                <w:sz w:val="24"/>
              </w:rPr>
              <w:t>重要会议信息</w:t>
            </w:r>
          </w:p>
        </w:tc>
        <w:tc>
          <w:tcPr>
            <w:tcW w:w="1997" w:type="dxa"/>
          </w:tcPr>
          <w:p>
            <w:pPr>
              <w:pStyle w:val="7"/>
              <w:keepNext w:val="0"/>
              <w:keepLines w:val="0"/>
              <w:pageBreakBefore w:val="0"/>
              <w:widowControl w:val="0"/>
              <w:kinsoku/>
              <w:wordWrap/>
              <w:overflowPunct/>
              <w:topLinePunct w:val="0"/>
              <w:autoSpaceDE w:val="0"/>
              <w:autoSpaceDN w:val="0"/>
              <w:bidi w:val="0"/>
              <w:adjustRightInd/>
              <w:snapToGrid/>
              <w:spacing w:before="5" w:line="260" w:lineRule="exact"/>
              <w:textAlignment w:val="auto"/>
              <w:rPr>
                <w:rFonts w:ascii="Times New Roman"/>
                <w:sz w:val="33"/>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110" w:right="99"/>
              <w:textAlignment w:val="auto"/>
              <w:rPr>
                <w:sz w:val="24"/>
              </w:rPr>
            </w:pPr>
            <w:r>
              <w:rPr>
                <w:spacing w:val="-9"/>
                <w:sz w:val="24"/>
              </w:rPr>
              <w:t>本部门相关重要工作、重要会议基本内容。</w:t>
            </w:r>
          </w:p>
        </w:tc>
        <w:tc>
          <w:tcPr>
            <w:tcW w:w="1830"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3"/>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109" w:right="183"/>
              <w:jc w:val="both"/>
              <w:textAlignment w:val="auto"/>
              <w:rPr>
                <w:sz w:val="24"/>
              </w:rPr>
            </w:pPr>
            <w:r>
              <w:rPr>
                <w:sz w:val="24"/>
              </w:rPr>
              <w:t>《中华人民共和国政府信息公开条例》</w:t>
            </w:r>
          </w:p>
        </w:tc>
        <w:tc>
          <w:tcPr>
            <w:tcW w:w="2010" w:type="dxa"/>
          </w:tcPr>
          <w:p>
            <w:pPr>
              <w:pStyle w:val="7"/>
              <w:keepNext w:val="0"/>
              <w:keepLines w:val="0"/>
              <w:pageBreakBefore w:val="0"/>
              <w:widowControl w:val="0"/>
              <w:kinsoku/>
              <w:wordWrap/>
              <w:overflowPunct/>
              <w:topLinePunct w:val="0"/>
              <w:autoSpaceDE w:val="0"/>
              <w:autoSpaceDN w:val="0"/>
              <w:bidi w:val="0"/>
              <w:adjustRightInd/>
              <w:snapToGrid/>
              <w:spacing w:before="144" w:line="260" w:lineRule="exact"/>
              <w:ind w:left="109" w:right="98"/>
              <w:jc w:val="both"/>
              <w:textAlignment w:val="auto"/>
              <w:rPr>
                <w:sz w:val="24"/>
              </w:rPr>
            </w:pPr>
            <w:r>
              <w:rPr>
                <w:sz w:val="24"/>
              </w:rPr>
              <w:t>信息产生或变更</w:t>
            </w:r>
            <w:r>
              <w:rPr>
                <w:spacing w:val="-16"/>
                <w:sz w:val="24"/>
              </w:rPr>
              <w:t xml:space="preserve">之日起 </w:t>
            </w:r>
            <w:r>
              <w:rPr>
                <w:rFonts w:ascii="Times New Roman" w:eastAsia="Times New Roman"/>
                <w:sz w:val="24"/>
              </w:rPr>
              <w:t>20</w:t>
            </w:r>
            <w:r>
              <w:rPr>
                <w:rFonts w:ascii="Times New Roman" w:eastAsia="Times New Roman"/>
                <w:spacing w:val="-20"/>
                <w:sz w:val="24"/>
              </w:rPr>
              <w:t xml:space="preserve"> </w:t>
            </w:r>
            <w:r>
              <w:rPr>
                <w:sz w:val="24"/>
              </w:rPr>
              <w:t>个工作日内公开，保持长期公开。</w:t>
            </w:r>
          </w:p>
        </w:tc>
        <w:tc>
          <w:tcPr>
            <w:tcW w:w="1875"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ind w:left="110"/>
              <w:jc w:val="left"/>
              <w:textAlignment w:val="auto"/>
              <w:rPr>
                <w:sz w:val="24"/>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110"/>
              <w:jc w:val="left"/>
              <w:textAlignment w:val="auto"/>
              <w:rPr>
                <w:rFonts w:ascii="Times New Roman"/>
                <w:sz w:val="24"/>
              </w:rPr>
            </w:pPr>
            <w:r>
              <w:rPr>
                <w:sz w:val="24"/>
              </w:rPr>
              <w:t>政府网站</w:t>
            </w:r>
            <w:r>
              <w:rPr>
                <w:rFonts w:ascii="Times New Roman" w:hAnsi="Times New Roman" w:eastAsia="Times New Roman"/>
                <w:sz w:val="24"/>
              </w:rPr>
              <w:t>“</w:t>
            </w:r>
            <w:r>
              <w:rPr>
                <w:sz w:val="24"/>
              </w:rPr>
              <w:t>通知公告</w:t>
            </w:r>
            <w:r>
              <w:rPr>
                <w:rFonts w:ascii="Times New Roman" w:hAnsi="Times New Roman" w:eastAsia="Times New Roman"/>
                <w:sz w:val="24"/>
              </w:rPr>
              <w:t xml:space="preserve">” </w:t>
            </w:r>
            <w:r>
              <w:rPr>
                <w:sz w:val="24"/>
              </w:rPr>
              <w:t>栏目</w:t>
            </w:r>
          </w:p>
        </w:tc>
        <w:tc>
          <w:tcPr>
            <w:tcW w:w="1245" w:type="dxa"/>
          </w:tcPr>
          <w:p>
            <w:pPr>
              <w:pStyle w:val="7"/>
              <w:keepNext w:val="0"/>
              <w:keepLines w:val="0"/>
              <w:pageBreakBefore w:val="0"/>
              <w:widowControl w:val="0"/>
              <w:kinsoku/>
              <w:wordWrap/>
              <w:overflowPunct/>
              <w:topLinePunct w:val="0"/>
              <w:autoSpaceDE w:val="0"/>
              <w:autoSpaceDN w:val="0"/>
              <w:bidi w:val="0"/>
              <w:adjustRightInd/>
              <w:snapToGrid/>
              <w:spacing w:before="1" w:line="260" w:lineRule="exact"/>
              <w:ind w:left="10"/>
              <w:jc w:val="center"/>
              <w:textAlignment w:val="auto"/>
              <w:rPr>
                <w:rFonts w:ascii="Times New Roman" w:hAnsi="Times New Roman"/>
                <w:sz w:val="24"/>
              </w:rPr>
            </w:pPr>
          </w:p>
          <w:p>
            <w:pPr>
              <w:pStyle w:val="7"/>
              <w:keepNext w:val="0"/>
              <w:keepLines w:val="0"/>
              <w:pageBreakBefore w:val="0"/>
              <w:widowControl w:val="0"/>
              <w:kinsoku/>
              <w:wordWrap/>
              <w:overflowPunct/>
              <w:topLinePunct w:val="0"/>
              <w:autoSpaceDE w:val="0"/>
              <w:autoSpaceDN w:val="0"/>
              <w:bidi w:val="0"/>
              <w:adjustRightInd/>
              <w:snapToGrid/>
              <w:spacing w:before="1" w:line="260" w:lineRule="exact"/>
              <w:ind w:left="10"/>
              <w:jc w:val="center"/>
              <w:textAlignment w:val="auto"/>
              <w:rPr>
                <w:rFonts w:ascii="Times New Roman" w:hAnsi="Times New Roman"/>
                <w:sz w:val="24"/>
              </w:rPr>
            </w:pPr>
            <w:r>
              <w:rPr>
                <w:rFonts w:hint="eastAsia" w:ascii="Times New Roman" w:hAnsi="Times New Roman"/>
                <w:sz w:val="24"/>
                <w:lang w:eastAsia="zh-CN"/>
              </w:rPr>
              <w:t>局办公室</w:t>
            </w:r>
          </w:p>
        </w:tc>
        <w:tc>
          <w:tcPr>
            <w:tcW w:w="1005" w:type="dxa"/>
          </w:tcPr>
          <w:p>
            <w:pPr>
              <w:pStyle w:val="7"/>
              <w:keepNext w:val="0"/>
              <w:keepLines w:val="0"/>
              <w:pageBreakBefore w:val="0"/>
              <w:widowControl w:val="0"/>
              <w:kinsoku/>
              <w:wordWrap/>
              <w:overflowPunct/>
              <w:topLinePunct w:val="0"/>
              <w:autoSpaceDE w:val="0"/>
              <w:autoSpaceDN w:val="0"/>
              <w:bidi w:val="0"/>
              <w:adjustRightInd/>
              <w:snapToGrid/>
              <w:spacing w:before="10" w:line="260" w:lineRule="exact"/>
              <w:textAlignment w:val="auto"/>
              <w:rPr>
                <w:rFonts w:ascii="Times New Roman"/>
                <w:sz w:val="38"/>
              </w:rPr>
            </w:pPr>
          </w:p>
          <w:p>
            <w:pPr>
              <w:pStyle w:val="7"/>
              <w:keepNext w:val="0"/>
              <w:keepLines w:val="0"/>
              <w:pageBreakBefore w:val="0"/>
              <w:widowControl w:val="0"/>
              <w:kinsoku/>
              <w:wordWrap/>
              <w:overflowPunct/>
              <w:topLinePunct w:val="0"/>
              <w:autoSpaceDE w:val="0"/>
              <w:autoSpaceDN w:val="0"/>
              <w:bidi w:val="0"/>
              <w:adjustRightInd/>
              <w:snapToGrid/>
              <w:spacing w:before="1" w:line="260" w:lineRule="exact"/>
              <w:ind w:left="10"/>
              <w:jc w:val="center"/>
              <w:textAlignment w:val="auto"/>
              <w:rPr>
                <w:rFonts w:ascii="Times New Roman" w:hAnsi="Times New Roman"/>
                <w:sz w:val="24"/>
              </w:rPr>
            </w:pPr>
            <w:r>
              <w:rPr>
                <w:rFonts w:ascii="Times New Roman" w:hAnsi="Times New Roman"/>
                <w:sz w:val="24"/>
              </w:rPr>
              <w:t>√</w:t>
            </w:r>
          </w:p>
        </w:tc>
        <w:tc>
          <w:tcPr>
            <w:tcW w:w="870"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4"/>
              </w:rPr>
            </w:pPr>
          </w:p>
        </w:tc>
        <w:tc>
          <w:tcPr>
            <w:tcW w:w="915" w:type="dxa"/>
          </w:tcPr>
          <w:p>
            <w:pPr>
              <w:pStyle w:val="7"/>
              <w:keepNext w:val="0"/>
              <w:keepLines w:val="0"/>
              <w:pageBreakBefore w:val="0"/>
              <w:widowControl w:val="0"/>
              <w:kinsoku/>
              <w:wordWrap/>
              <w:overflowPunct/>
              <w:topLinePunct w:val="0"/>
              <w:autoSpaceDE w:val="0"/>
              <w:autoSpaceDN w:val="0"/>
              <w:bidi w:val="0"/>
              <w:adjustRightInd/>
              <w:snapToGrid/>
              <w:spacing w:before="10" w:line="260" w:lineRule="exact"/>
              <w:textAlignment w:val="auto"/>
              <w:rPr>
                <w:rFonts w:ascii="Times New Roman"/>
                <w:sz w:val="38"/>
              </w:rPr>
            </w:pPr>
          </w:p>
          <w:p>
            <w:pPr>
              <w:pStyle w:val="7"/>
              <w:keepNext w:val="0"/>
              <w:keepLines w:val="0"/>
              <w:pageBreakBefore w:val="0"/>
              <w:widowControl w:val="0"/>
              <w:kinsoku/>
              <w:wordWrap/>
              <w:overflowPunct/>
              <w:topLinePunct w:val="0"/>
              <w:autoSpaceDE w:val="0"/>
              <w:autoSpaceDN w:val="0"/>
              <w:bidi w:val="0"/>
              <w:adjustRightInd/>
              <w:snapToGrid/>
              <w:spacing w:before="1" w:line="260" w:lineRule="exact"/>
              <w:ind w:left="9"/>
              <w:jc w:val="center"/>
              <w:textAlignment w:val="auto"/>
              <w:rPr>
                <w:rFonts w:ascii="Times New Roman" w:hAnsi="Times New Roman"/>
                <w:sz w:val="24"/>
              </w:rPr>
            </w:pPr>
            <w:r>
              <w:rPr>
                <w:rFonts w:ascii="Times New Roman" w:hAnsi="Times New Roman"/>
                <w:sz w:val="24"/>
              </w:rPr>
              <w:t>√</w:t>
            </w:r>
          </w:p>
        </w:tc>
        <w:tc>
          <w:tcPr>
            <w:tcW w:w="930"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4"/>
              </w:rPr>
            </w:pPr>
          </w:p>
        </w:tc>
      </w:tr>
      <w:tr>
        <w:tblPrEx>
          <w:tblBorders>
            <w:top w:val="single" w:color="3E3E3E" w:sz="4" w:space="0"/>
            <w:left w:val="single" w:color="3E3E3E" w:sz="4" w:space="0"/>
            <w:bottom w:val="single" w:color="3E3E3E" w:sz="4" w:space="0"/>
            <w:right w:val="single" w:color="3E3E3E" w:sz="4" w:space="0"/>
            <w:insideH w:val="single" w:color="3E3E3E" w:sz="4" w:space="0"/>
            <w:insideV w:val="single" w:color="3E3E3E" w:sz="4" w:space="0"/>
          </w:tblBorders>
          <w:tblCellMar>
            <w:top w:w="0" w:type="dxa"/>
            <w:left w:w="0" w:type="dxa"/>
            <w:bottom w:w="0" w:type="dxa"/>
            <w:right w:w="0" w:type="dxa"/>
          </w:tblCellMar>
        </w:tblPrEx>
        <w:trPr>
          <w:trHeight w:val="1790" w:hRule="atLeast"/>
        </w:trPr>
        <w:tc>
          <w:tcPr>
            <w:tcW w:w="583"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before="6" w:line="260" w:lineRule="exact"/>
              <w:textAlignment w:val="auto"/>
              <w:rPr>
                <w:rFonts w:ascii="Times New Roman"/>
                <w:sz w:val="38"/>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146" w:right="143"/>
              <w:jc w:val="center"/>
              <w:textAlignment w:val="auto"/>
              <w:rPr>
                <w:rFonts w:ascii="Times New Roman"/>
                <w:sz w:val="24"/>
              </w:rPr>
            </w:pPr>
            <w:r>
              <w:rPr>
                <w:rFonts w:ascii="Times New Roman"/>
                <w:sz w:val="24"/>
              </w:rPr>
              <w:t>13</w:t>
            </w:r>
          </w:p>
        </w:tc>
        <w:tc>
          <w:tcPr>
            <w:tcW w:w="802" w:type="dxa"/>
            <w:vMerge w:val="continue"/>
          </w:tcPr>
          <w:p>
            <w:pPr>
              <w:pStyle w:val="7"/>
              <w:keepNext w:val="0"/>
              <w:keepLines w:val="0"/>
              <w:pageBreakBefore w:val="0"/>
              <w:widowControl w:val="0"/>
              <w:kinsoku/>
              <w:wordWrap/>
              <w:overflowPunct/>
              <w:topLinePunct w:val="0"/>
              <w:autoSpaceDE w:val="0"/>
              <w:autoSpaceDN w:val="0"/>
              <w:bidi w:val="0"/>
              <w:adjustRightInd/>
              <w:snapToGrid/>
              <w:spacing w:before="1" w:line="260" w:lineRule="exact"/>
              <w:ind w:left="162" w:right="149"/>
              <w:textAlignment w:val="auto"/>
              <w:rPr>
                <w:sz w:val="24"/>
              </w:rPr>
            </w:pPr>
          </w:p>
        </w:tc>
        <w:tc>
          <w:tcPr>
            <w:tcW w:w="849"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before="2" w:line="260" w:lineRule="exact"/>
              <w:textAlignment w:val="auto"/>
              <w:rPr>
                <w:rFonts w:ascii="Times New Roman"/>
                <w:sz w:val="33"/>
              </w:rPr>
            </w:pPr>
          </w:p>
          <w:p>
            <w:pPr>
              <w:pStyle w:val="7"/>
              <w:keepNext w:val="0"/>
              <w:keepLines w:val="0"/>
              <w:pageBreakBefore w:val="0"/>
              <w:widowControl w:val="0"/>
              <w:kinsoku/>
              <w:wordWrap/>
              <w:overflowPunct/>
              <w:topLinePunct w:val="0"/>
              <w:autoSpaceDE w:val="0"/>
              <w:autoSpaceDN w:val="0"/>
              <w:bidi w:val="0"/>
              <w:adjustRightInd/>
              <w:snapToGrid/>
              <w:spacing w:before="1" w:line="260" w:lineRule="exact"/>
              <w:ind w:left="184" w:right="174"/>
              <w:textAlignment w:val="auto"/>
              <w:rPr>
                <w:sz w:val="24"/>
              </w:rPr>
            </w:pPr>
            <w:r>
              <w:rPr>
                <w:sz w:val="24"/>
              </w:rPr>
              <w:t>意见征集</w:t>
            </w:r>
          </w:p>
        </w:tc>
        <w:tc>
          <w:tcPr>
            <w:tcW w:w="1997"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before="160" w:line="260" w:lineRule="exact"/>
              <w:ind w:left="110"/>
              <w:textAlignment w:val="auto"/>
              <w:rPr>
                <w:sz w:val="24"/>
              </w:rPr>
            </w:pPr>
            <w:r>
              <w:rPr>
                <w:sz w:val="24"/>
              </w:rPr>
              <w:t>（</w:t>
            </w:r>
            <w:r>
              <w:rPr>
                <w:rFonts w:ascii="Times New Roman" w:eastAsia="Times New Roman"/>
                <w:sz w:val="24"/>
              </w:rPr>
              <w:t>1</w:t>
            </w:r>
            <w:r>
              <w:rPr>
                <w:sz w:val="24"/>
              </w:rPr>
              <w:t>）征集意见公告；</w:t>
            </w:r>
          </w:p>
          <w:p>
            <w:pPr>
              <w:pStyle w:val="7"/>
              <w:keepNext w:val="0"/>
              <w:keepLines w:val="0"/>
              <w:pageBreakBefore w:val="0"/>
              <w:widowControl w:val="0"/>
              <w:kinsoku/>
              <w:wordWrap/>
              <w:overflowPunct/>
              <w:topLinePunct w:val="0"/>
              <w:autoSpaceDE w:val="0"/>
              <w:autoSpaceDN w:val="0"/>
              <w:bidi w:val="0"/>
              <w:adjustRightInd/>
              <w:snapToGrid/>
              <w:spacing w:before="29" w:line="260" w:lineRule="exact"/>
              <w:ind w:left="110" w:right="130"/>
              <w:textAlignment w:val="auto"/>
              <w:rPr>
                <w:sz w:val="24"/>
              </w:rPr>
            </w:pPr>
            <w:r>
              <w:rPr>
                <w:sz w:val="24"/>
              </w:rPr>
              <w:t>（</w:t>
            </w:r>
            <w:r>
              <w:rPr>
                <w:rFonts w:ascii="Times New Roman" w:eastAsia="Times New Roman"/>
                <w:sz w:val="24"/>
              </w:rPr>
              <w:t>2</w:t>
            </w:r>
            <w:r>
              <w:rPr>
                <w:sz w:val="24"/>
              </w:rPr>
              <w:t>）征集意见采纳情况反馈。</w:t>
            </w:r>
          </w:p>
        </w:tc>
        <w:tc>
          <w:tcPr>
            <w:tcW w:w="1830"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before="9" w:line="260" w:lineRule="exact"/>
              <w:textAlignment w:val="auto"/>
              <w:rPr>
                <w:rFonts w:ascii="Times New Roman"/>
                <w:sz w:val="22"/>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109" w:right="183"/>
              <w:jc w:val="both"/>
              <w:textAlignment w:val="auto"/>
              <w:rPr>
                <w:sz w:val="24"/>
              </w:rPr>
            </w:pPr>
            <w:r>
              <w:rPr>
                <w:sz w:val="24"/>
              </w:rPr>
              <w:t>《中华人民共和国政府信息公开条例》</w:t>
            </w:r>
          </w:p>
        </w:tc>
        <w:tc>
          <w:tcPr>
            <w:tcW w:w="2010" w:type="dxa"/>
          </w:tcPr>
          <w:p>
            <w:pPr>
              <w:pStyle w:val="7"/>
              <w:keepNext w:val="0"/>
              <w:keepLines w:val="0"/>
              <w:pageBreakBefore w:val="0"/>
              <w:widowControl w:val="0"/>
              <w:kinsoku/>
              <w:wordWrap/>
              <w:overflowPunct/>
              <w:topLinePunct w:val="0"/>
              <w:autoSpaceDE w:val="0"/>
              <w:autoSpaceDN w:val="0"/>
              <w:bidi w:val="0"/>
              <w:adjustRightInd/>
              <w:snapToGrid/>
              <w:spacing w:before="81" w:line="260" w:lineRule="exact"/>
              <w:ind w:left="109" w:right="98"/>
              <w:textAlignment w:val="auto"/>
              <w:rPr>
                <w:sz w:val="24"/>
              </w:rPr>
            </w:pPr>
            <w:r>
              <w:rPr>
                <w:sz w:val="24"/>
              </w:rPr>
              <w:t>信息产生或变更</w:t>
            </w:r>
            <w:r>
              <w:rPr>
                <w:spacing w:val="-16"/>
                <w:sz w:val="24"/>
              </w:rPr>
              <w:t xml:space="preserve">之日起 </w:t>
            </w:r>
            <w:r>
              <w:rPr>
                <w:rFonts w:ascii="Times New Roman" w:eastAsia="Times New Roman"/>
                <w:sz w:val="24"/>
              </w:rPr>
              <w:t>20</w:t>
            </w:r>
            <w:r>
              <w:rPr>
                <w:rFonts w:ascii="Times New Roman" w:eastAsia="Times New Roman"/>
                <w:spacing w:val="-20"/>
                <w:sz w:val="24"/>
              </w:rPr>
              <w:t xml:space="preserve"> </w:t>
            </w:r>
            <w:r>
              <w:rPr>
                <w:sz w:val="24"/>
              </w:rPr>
              <w:t>个工作日内公开，保持长期公开（相关法律法规另有规定的，从其规 定）。</w:t>
            </w:r>
          </w:p>
        </w:tc>
        <w:tc>
          <w:tcPr>
            <w:tcW w:w="1875" w:type="dxa"/>
          </w:tcPr>
          <w:p>
            <w:pPr>
              <w:pStyle w:val="7"/>
              <w:keepNext w:val="0"/>
              <w:keepLines w:val="0"/>
              <w:pageBreakBefore w:val="0"/>
              <w:widowControl w:val="0"/>
              <w:kinsoku/>
              <w:wordWrap/>
              <w:overflowPunct/>
              <w:topLinePunct w:val="0"/>
              <w:autoSpaceDE w:val="0"/>
              <w:autoSpaceDN w:val="0"/>
              <w:bidi w:val="0"/>
              <w:adjustRightInd/>
              <w:snapToGrid/>
              <w:spacing w:before="5" w:line="260" w:lineRule="exact"/>
              <w:jc w:val="left"/>
              <w:textAlignment w:val="auto"/>
              <w:rPr>
                <w:rFonts w:ascii="Times New Roman"/>
                <w:sz w:val="37"/>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110"/>
              <w:jc w:val="left"/>
              <w:textAlignment w:val="auto"/>
              <w:rPr>
                <w:rFonts w:ascii="Times New Roman"/>
                <w:sz w:val="24"/>
              </w:rPr>
            </w:pPr>
            <w:r>
              <w:rPr>
                <w:sz w:val="24"/>
              </w:rPr>
              <w:t>政府网站</w:t>
            </w:r>
            <w:r>
              <w:rPr>
                <w:rFonts w:ascii="Times New Roman" w:hAnsi="Times New Roman" w:eastAsia="Times New Roman"/>
                <w:sz w:val="24"/>
              </w:rPr>
              <w:t>“</w:t>
            </w:r>
            <w:r>
              <w:rPr>
                <w:sz w:val="24"/>
              </w:rPr>
              <w:t>通知公告</w:t>
            </w:r>
            <w:r>
              <w:rPr>
                <w:rFonts w:ascii="Times New Roman" w:hAnsi="Times New Roman" w:eastAsia="Times New Roman"/>
                <w:sz w:val="24"/>
              </w:rPr>
              <w:t xml:space="preserve">” </w:t>
            </w:r>
            <w:r>
              <w:rPr>
                <w:sz w:val="24"/>
              </w:rPr>
              <w:t>栏目</w:t>
            </w:r>
          </w:p>
        </w:tc>
        <w:tc>
          <w:tcPr>
            <w:tcW w:w="1245"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ind w:left="10"/>
              <w:jc w:val="center"/>
              <w:textAlignment w:val="auto"/>
              <w:rPr>
                <w:rFonts w:ascii="Times New Roman" w:hAnsi="Times New Roman"/>
                <w:sz w:val="24"/>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10"/>
              <w:jc w:val="center"/>
              <w:textAlignment w:val="auto"/>
              <w:rPr>
                <w:rFonts w:ascii="Times New Roman" w:hAnsi="Times New Roman"/>
                <w:sz w:val="24"/>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10"/>
              <w:jc w:val="center"/>
              <w:textAlignment w:val="auto"/>
              <w:rPr>
                <w:rFonts w:ascii="Times New Roman" w:hAnsi="Times New Roman"/>
                <w:sz w:val="24"/>
              </w:rPr>
            </w:pPr>
            <w:r>
              <w:rPr>
                <w:rFonts w:hint="eastAsia" w:ascii="Times New Roman" w:hAnsi="Times New Roman"/>
                <w:sz w:val="24"/>
                <w:lang w:eastAsia="zh-CN"/>
              </w:rPr>
              <w:t>局办公室</w:t>
            </w:r>
          </w:p>
        </w:tc>
        <w:tc>
          <w:tcPr>
            <w:tcW w:w="1005"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before="6" w:line="260" w:lineRule="exact"/>
              <w:textAlignment w:val="auto"/>
              <w:rPr>
                <w:rFonts w:ascii="Times New Roman"/>
                <w:sz w:val="38"/>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10"/>
              <w:jc w:val="center"/>
              <w:textAlignment w:val="auto"/>
              <w:rPr>
                <w:rFonts w:ascii="Times New Roman" w:hAnsi="Times New Roman"/>
                <w:sz w:val="24"/>
              </w:rPr>
            </w:pPr>
            <w:r>
              <w:rPr>
                <w:rFonts w:ascii="Times New Roman" w:hAnsi="Times New Roman"/>
                <w:sz w:val="24"/>
              </w:rPr>
              <w:t>√</w:t>
            </w:r>
          </w:p>
        </w:tc>
        <w:tc>
          <w:tcPr>
            <w:tcW w:w="870"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4"/>
              </w:rPr>
            </w:pPr>
          </w:p>
        </w:tc>
        <w:tc>
          <w:tcPr>
            <w:tcW w:w="915"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before="6" w:line="260" w:lineRule="exact"/>
              <w:textAlignment w:val="auto"/>
              <w:rPr>
                <w:rFonts w:ascii="Times New Roman"/>
                <w:sz w:val="38"/>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9"/>
              <w:jc w:val="center"/>
              <w:textAlignment w:val="auto"/>
              <w:rPr>
                <w:rFonts w:ascii="Times New Roman" w:hAnsi="Times New Roman"/>
                <w:sz w:val="24"/>
              </w:rPr>
            </w:pPr>
            <w:r>
              <w:rPr>
                <w:rFonts w:ascii="Times New Roman" w:hAnsi="Times New Roman"/>
                <w:sz w:val="24"/>
              </w:rPr>
              <w:t>√</w:t>
            </w:r>
          </w:p>
        </w:tc>
        <w:tc>
          <w:tcPr>
            <w:tcW w:w="930"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4"/>
              </w:rPr>
            </w:pPr>
          </w:p>
        </w:tc>
      </w:tr>
      <w:tr>
        <w:tblPrEx>
          <w:tblBorders>
            <w:top w:val="single" w:color="3E3E3E" w:sz="4" w:space="0"/>
            <w:left w:val="single" w:color="3E3E3E" w:sz="4" w:space="0"/>
            <w:bottom w:val="single" w:color="3E3E3E" w:sz="4" w:space="0"/>
            <w:right w:val="single" w:color="3E3E3E" w:sz="4" w:space="0"/>
            <w:insideH w:val="single" w:color="3E3E3E" w:sz="4" w:space="0"/>
            <w:insideV w:val="single" w:color="3E3E3E" w:sz="4" w:space="0"/>
          </w:tblBorders>
          <w:tblCellMar>
            <w:top w:w="0" w:type="dxa"/>
            <w:left w:w="0" w:type="dxa"/>
            <w:bottom w:w="0" w:type="dxa"/>
            <w:right w:w="0" w:type="dxa"/>
          </w:tblCellMar>
        </w:tblPrEx>
        <w:trPr>
          <w:trHeight w:val="1790" w:hRule="atLeast"/>
        </w:trPr>
        <w:tc>
          <w:tcPr>
            <w:tcW w:w="583"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before="6" w:line="260" w:lineRule="exact"/>
              <w:textAlignment w:val="auto"/>
              <w:rPr>
                <w:rFonts w:ascii="Times New Roman"/>
                <w:sz w:val="38"/>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148" w:right="142"/>
              <w:jc w:val="center"/>
              <w:textAlignment w:val="auto"/>
              <w:rPr>
                <w:rFonts w:ascii="Times New Roman"/>
                <w:sz w:val="24"/>
              </w:rPr>
            </w:pPr>
            <w:r>
              <w:rPr>
                <w:rFonts w:ascii="Times New Roman"/>
                <w:sz w:val="24"/>
              </w:rPr>
              <w:t>14</w:t>
            </w:r>
          </w:p>
        </w:tc>
        <w:tc>
          <w:tcPr>
            <w:tcW w:w="802" w:type="dxa"/>
            <w:vMerge w:val="restart"/>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before="206" w:line="260" w:lineRule="exact"/>
              <w:ind w:left="162" w:right="149"/>
              <w:textAlignment w:val="auto"/>
              <w:rPr>
                <w:sz w:val="24"/>
              </w:rPr>
            </w:pPr>
            <w:r>
              <w:rPr>
                <w:sz w:val="24"/>
              </w:rPr>
              <w:t>执行公开</w:t>
            </w:r>
          </w:p>
        </w:tc>
        <w:tc>
          <w:tcPr>
            <w:tcW w:w="849"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before="9" w:line="260" w:lineRule="exact"/>
              <w:textAlignment w:val="auto"/>
              <w:rPr>
                <w:rFonts w:ascii="Times New Roman"/>
                <w:sz w:val="22"/>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184" w:right="174"/>
              <w:jc w:val="both"/>
              <w:textAlignment w:val="auto"/>
              <w:rPr>
                <w:sz w:val="24"/>
              </w:rPr>
            </w:pPr>
            <w:r>
              <w:rPr>
                <w:sz w:val="24"/>
              </w:rPr>
              <w:t>财政资金使用</w:t>
            </w:r>
          </w:p>
        </w:tc>
        <w:tc>
          <w:tcPr>
            <w:tcW w:w="1997"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before="8" w:line="260" w:lineRule="exact"/>
              <w:textAlignment w:val="auto"/>
              <w:rPr>
                <w:rFonts w:ascii="Times New Roman"/>
                <w:sz w:val="34"/>
              </w:rPr>
            </w:pPr>
          </w:p>
          <w:p>
            <w:pPr>
              <w:pStyle w:val="7"/>
              <w:keepNext w:val="0"/>
              <w:keepLines w:val="0"/>
              <w:pageBreakBefore w:val="0"/>
              <w:widowControl w:val="0"/>
              <w:kinsoku/>
              <w:wordWrap/>
              <w:overflowPunct/>
              <w:topLinePunct w:val="0"/>
              <w:autoSpaceDE w:val="0"/>
              <w:autoSpaceDN w:val="0"/>
              <w:bidi w:val="0"/>
              <w:adjustRightInd/>
              <w:snapToGrid/>
              <w:spacing w:before="1" w:line="260" w:lineRule="exact"/>
              <w:ind w:left="110"/>
              <w:textAlignment w:val="auto"/>
              <w:rPr>
                <w:sz w:val="24"/>
              </w:rPr>
            </w:pPr>
            <w:r>
              <w:rPr>
                <w:sz w:val="24"/>
              </w:rPr>
              <w:t>预算决算信息。</w:t>
            </w:r>
          </w:p>
        </w:tc>
        <w:tc>
          <w:tcPr>
            <w:tcW w:w="1830" w:type="dxa"/>
          </w:tcPr>
          <w:p>
            <w:pPr>
              <w:pStyle w:val="7"/>
              <w:keepNext w:val="0"/>
              <w:keepLines w:val="0"/>
              <w:pageBreakBefore w:val="0"/>
              <w:widowControl w:val="0"/>
              <w:kinsoku/>
              <w:wordWrap/>
              <w:overflowPunct/>
              <w:topLinePunct w:val="0"/>
              <w:autoSpaceDE w:val="0"/>
              <w:autoSpaceDN w:val="0"/>
              <w:bidi w:val="0"/>
              <w:adjustRightInd/>
              <w:snapToGrid/>
              <w:spacing w:before="81" w:line="260" w:lineRule="exact"/>
              <w:ind w:left="109" w:right="99"/>
              <w:textAlignment w:val="auto"/>
              <w:rPr>
                <w:sz w:val="24"/>
              </w:rPr>
            </w:pPr>
            <w:r>
              <w:rPr>
                <w:sz w:val="24"/>
              </w:rPr>
              <w:t>《中华人民共和</w:t>
            </w:r>
            <w:r>
              <w:rPr>
                <w:spacing w:val="-21"/>
                <w:sz w:val="24"/>
              </w:rPr>
              <w:t>国预算法》、《中华人民共和国政府信息公开条 例》《地方预决算公开操作规 程》</w:t>
            </w:r>
          </w:p>
        </w:tc>
        <w:tc>
          <w:tcPr>
            <w:tcW w:w="2010"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before="9" w:line="260" w:lineRule="exact"/>
              <w:textAlignment w:val="auto"/>
              <w:rPr>
                <w:rFonts w:ascii="Times New Roman"/>
                <w:sz w:val="22"/>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109" w:right="98"/>
              <w:jc w:val="both"/>
              <w:textAlignment w:val="auto"/>
              <w:rPr>
                <w:sz w:val="24"/>
              </w:rPr>
            </w:pPr>
            <w:r>
              <w:rPr>
                <w:sz w:val="24"/>
              </w:rPr>
              <w:t>在本级财政部门</w:t>
            </w:r>
            <w:r>
              <w:rPr>
                <w:spacing w:val="-16"/>
                <w:sz w:val="24"/>
              </w:rPr>
              <w:t xml:space="preserve">批复后 </w:t>
            </w:r>
            <w:r>
              <w:rPr>
                <w:rFonts w:ascii="Times New Roman" w:eastAsia="Times New Roman"/>
                <w:sz w:val="24"/>
              </w:rPr>
              <w:t>20</w:t>
            </w:r>
            <w:r>
              <w:rPr>
                <w:rFonts w:ascii="Times New Roman" w:eastAsia="Times New Roman"/>
                <w:spacing w:val="-20"/>
                <w:sz w:val="24"/>
              </w:rPr>
              <w:t xml:space="preserve"> </w:t>
            </w:r>
            <w:r>
              <w:rPr>
                <w:sz w:val="24"/>
              </w:rPr>
              <w:t>日内向社会公开。</w:t>
            </w:r>
          </w:p>
        </w:tc>
        <w:tc>
          <w:tcPr>
            <w:tcW w:w="1875" w:type="dxa"/>
          </w:tcPr>
          <w:p>
            <w:pPr>
              <w:pStyle w:val="7"/>
              <w:keepNext w:val="0"/>
              <w:keepLines w:val="0"/>
              <w:pageBreakBefore w:val="0"/>
              <w:widowControl w:val="0"/>
              <w:kinsoku/>
              <w:wordWrap/>
              <w:overflowPunct/>
              <w:topLinePunct w:val="0"/>
              <w:autoSpaceDE w:val="0"/>
              <w:autoSpaceDN w:val="0"/>
              <w:bidi w:val="0"/>
              <w:adjustRightInd/>
              <w:snapToGrid/>
              <w:spacing w:before="5" w:line="260" w:lineRule="exact"/>
              <w:jc w:val="left"/>
              <w:textAlignment w:val="auto"/>
              <w:rPr>
                <w:rFonts w:ascii="Times New Roman"/>
                <w:sz w:val="37"/>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110"/>
              <w:jc w:val="left"/>
              <w:textAlignment w:val="auto"/>
              <w:rPr>
                <w:rFonts w:ascii="Times New Roman"/>
                <w:sz w:val="24"/>
              </w:rPr>
            </w:pPr>
            <w:r>
              <w:rPr>
                <w:sz w:val="24"/>
              </w:rPr>
              <w:t>政府网站</w:t>
            </w:r>
            <w:r>
              <w:rPr>
                <w:rFonts w:ascii="Times New Roman" w:hAnsi="Times New Roman" w:eastAsia="Times New Roman"/>
                <w:sz w:val="24"/>
              </w:rPr>
              <w:t>“</w:t>
            </w:r>
            <w:r>
              <w:rPr>
                <w:sz w:val="24"/>
              </w:rPr>
              <w:t>预决算信息公开专栏</w:t>
            </w:r>
            <w:r>
              <w:rPr>
                <w:rFonts w:ascii="Times New Roman" w:hAnsi="Times New Roman" w:eastAsia="Times New Roman"/>
                <w:sz w:val="24"/>
              </w:rPr>
              <w:t>”</w:t>
            </w:r>
            <w:r>
              <w:rPr>
                <w:sz w:val="24"/>
              </w:rPr>
              <w:t>栏目</w:t>
            </w:r>
          </w:p>
        </w:tc>
        <w:tc>
          <w:tcPr>
            <w:tcW w:w="1245"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ind w:left="10"/>
              <w:jc w:val="center"/>
              <w:textAlignment w:val="auto"/>
              <w:rPr>
                <w:rFonts w:ascii="Times New Roman" w:hAnsi="Times New Roman"/>
                <w:sz w:val="24"/>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10"/>
              <w:jc w:val="center"/>
              <w:textAlignment w:val="auto"/>
              <w:rPr>
                <w:rFonts w:ascii="Times New Roman" w:hAnsi="Times New Roman"/>
                <w:sz w:val="24"/>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10"/>
              <w:jc w:val="center"/>
              <w:textAlignment w:val="auto"/>
              <w:rPr>
                <w:rFonts w:ascii="Times New Roman" w:hAnsi="Times New Roman"/>
                <w:sz w:val="24"/>
              </w:rPr>
            </w:pPr>
            <w:r>
              <w:rPr>
                <w:rFonts w:hint="eastAsia" w:ascii="Times New Roman" w:hAnsi="Times New Roman"/>
                <w:sz w:val="24"/>
                <w:lang w:eastAsia="zh-CN"/>
              </w:rPr>
              <w:t>局办公室</w:t>
            </w:r>
          </w:p>
        </w:tc>
        <w:tc>
          <w:tcPr>
            <w:tcW w:w="1005"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before="6" w:line="260" w:lineRule="exact"/>
              <w:textAlignment w:val="auto"/>
              <w:rPr>
                <w:rFonts w:ascii="Times New Roman"/>
                <w:sz w:val="38"/>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10"/>
              <w:jc w:val="center"/>
              <w:textAlignment w:val="auto"/>
              <w:rPr>
                <w:rFonts w:ascii="Times New Roman" w:hAnsi="Times New Roman"/>
                <w:sz w:val="24"/>
              </w:rPr>
            </w:pPr>
            <w:r>
              <w:rPr>
                <w:rFonts w:ascii="Times New Roman" w:hAnsi="Times New Roman"/>
                <w:sz w:val="24"/>
              </w:rPr>
              <w:t>√</w:t>
            </w:r>
          </w:p>
        </w:tc>
        <w:tc>
          <w:tcPr>
            <w:tcW w:w="870"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4"/>
              </w:rPr>
            </w:pPr>
          </w:p>
        </w:tc>
        <w:tc>
          <w:tcPr>
            <w:tcW w:w="915"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before="6" w:line="260" w:lineRule="exact"/>
              <w:textAlignment w:val="auto"/>
              <w:rPr>
                <w:rFonts w:ascii="Times New Roman"/>
                <w:sz w:val="38"/>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9"/>
              <w:jc w:val="center"/>
              <w:textAlignment w:val="auto"/>
              <w:rPr>
                <w:rFonts w:ascii="Times New Roman" w:hAnsi="Times New Roman"/>
                <w:sz w:val="24"/>
              </w:rPr>
            </w:pPr>
            <w:r>
              <w:rPr>
                <w:rFonts w:ascii="Times New Roman" w:hAnsi="Times New Roman"/>
                <w:sz w:val="24"/>
              </w:rPr>
              <w:t>√</w:t>
            </w:r>
          </w:p>
        </w:tc>
        <w:tc>
          <w:tcPr>
            <w:tcW w:w="930"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4"/>
              </w:rPr>
            </w:pPr>
          </w:p>
        </w:tc>
      </w:tr>
      <w:tr>
        <w:tblPrEx>
          <w:tblBorders>
            <w:top w:val="single" w:color="3E3E3E" w:sz="4" w:space="0"/>
            <w:left w:val="single" w:color="3E3E3E" w:sz="4" w:space="0"/>
            <w:bottom w:val="single" w:color="3E3E3E" w:sz="4" w:space="0"/>
            <w:right w:val="single" w:color="3E3E3E" w:sz="4" w:space="0"/>
            <w:insideH w:val="single" w:color="3E3E3E" w:sz="4" w:space="0"/>
            <w:insideV w:val="single" w:color="3E3E3E" w:sz="4" w:space="0"/>
          </w:tblBorders>
          <w:tblCellMar>
            <w:top w:w="0" w:type="dxa"/>
            <w:left w:w="0" w:type="dxa"/>
            <w:bottom w:w="0" w:type="dxa"/>
            <w:right w:w="0" w:type="dxa"/>
          </w:tblCellMar>
        </w:tblPrEx>
        <w:trPr>
          <w:trHeight w:val="2030" w:hRule="atLeast"/>
        </w:trPr>
        <w:tc>
          <w:tcPr>
            <w:tcW w:w="583"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before="11" w:line="260" w:lineRule="exact"/>
              <w:textAlignment w:val="auto"/>
              <w:rPr>
                <w:rFonts w:ascii="Times New Roman"/>
                <w:sz w:val="22"/>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148" w:right="142"/>
              <w:jc w:val="center"/>
              <w:textAlignment w:val="auto"/>
              <w:rPr>
                <w:rFonts w:ascii="Times New Roman"/>
                <w:sz w:val="24"/>
              </w:rPr>
            </w:pPr>
            <w:r>
              <w:rPr>
                <w:rFonts w:ascii="Times New Roman"/>
                <w:sz w:val="24"/>
              </w:rPr>
              <w:t>15</w:t>
            </w:r>
          </w:p>
        </w:tc>
        <w:tc>
          <w:tcPr>
            <w:tcW w:w="80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260" w:lineRule="exact"/>
              <w:textAlignment w:val="auto"/>
              <w:rPr>
                <w:sz w:val="2"/>
                <w:szCs w:val="2"/>
              </w:rPr>
            </w:pPr>
          </w:p>
        </w:tc>
        <w:tc>
          <w:tcPr>
            <w:tcW w:w="849" w:type="dxa"/>
          </w:tcPr>
          <w:p>
            <w:pPr>
              <w:pStyle w:val="7"/>
              <w:keepNext w:val="0"/>
              <w:keepLines w:val="0"/>
              <w:pageBreakBefore w:val="0"/>
              <w:widowControl w:val="0"/>
              <w:kinsoku/>
              <w:wordWrap/>
              <w:overflowPunct/>
              <w:topLinePunct w:val="0"/>
              <w:autoSpaceDE w:val="0"/>
              <w:autoSpaceDN w:val="0"/>
              <w:bidi w:val="0"/>
              <w:adjustRightInd/>
              <w:snapToGrid/>
              <w:spacing w:before="81" w:line="260" w:lineRule="exact"/>
              <w:ind w:left="184" w:right="174"/>
              <w:jc w:val="both"/>
              <w:textAlignment w:val="auto"/>
              <w:rPr>
                <w:sz w:val="24"/>
              </w:rPr>
            </w:pPr>
            <w:r>
              <w:rPr>
                <w:sz w:val="24"/>
              </w:rPr>
              <w:t>督查和审计发现问题及整改落实情况</w:t>
            </w:r>
          </w:p>
        </w:tc>
        <w:tc>
          <w:tcPr>
            <w:tcW w:w="1997"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before="221" w:line="260" w:lineRule="exact"/>
              <w:ind w:left="110"/>
              <w:textAlignment w:val="auto"/>
              <w:rPr>
                <w:sz w:val="24"/>
              </w:rPr>
            </w:pPr>
            <w:r>
              <w:rPr>
                <w:sz w:val="24"/>
              </w:rPr>
              <w:t>审计整改情况</w:t>
            </w:r>
          </w:p>
        </w:tc>
        <w:tc>
          <w:tcPr>
            <w:tcW w:w="1830"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before="2" w:line="260" w:lineRule="exact"/>
              <w:textAlignment w:val="auto"/>
              <w:rPr>
                <w:rFonts w:ascii="Times New Roman"/>
                <w:sz w:val="33"/>
              </w:rPr>
            </w:pPr>
          </w:p>
          <w:p>
            <w:pPr>
              <w:pStyle w:val="7"/>
              <w:keepNext w:val="0"/>
              <w:keepLines w:val="0"/>
              <w:pageBreakBefore w:val="0"/>
              <w:widowControl w:val="0"/>
              <w:kinsoku/>
              <w:wordWrap/>
              <w:overflowPunct/>
              <w:topLinePunct w:val="0"/>
              <w:autoSpaceDE w:val="0"/>
              <w:autoSpaceDN w:val="0"/>
              <w:bidi w:val="0"/>
              <w:adjustRightInd/>
              <w:snapToGrid/>
              <w:spacing w:before="1" w:line="260" w:lineRule="exact"/>
              <w:ind w:left="109" w:right="183"/>
              <w:jc w:val="both"/>
              <w:textAlignment w:val="auto"/>
              <w:rPr>
                <w:sz w:val="24"/>
              </w:rPr>
            </w:pPr>
            <w:r>
              <w:rPr>
                <w:sz w:val="24"/>
              </w:rPr>
              <w:t>《中华人民共和国政府信息公开条例》</w:t>
            </w:r>
          </w:p>
        </w:tc>
        <w:tc>
          <w:tcPr>
            <w:tcW w:w="2010"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before="9" w:line="260" w:lineRule="exact"/>
              <w:textAlignment w:val="auto"/>
              <w:rPr>
                <w:rFonts w:ascii="Times New Roman"/>
                <w:sz w:val="22"/>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109" w:right="98"/>
              <w:jc w:val="both"/>
              <w:textAlignment w:val="auto"/>
              <w:rPr>
                <w:sz w:val="24"/>
              </w:rPr>
            </w:pPr>
            <w:r>
              <w:rPr>
                <w:sz w:val="24"/>
              </w:rPr>
              <w:t>信息产生或变更</w:t>
            </w:r>
            <w:r>
              <w:rPr>
                <w:spacing w:val="-16"/>
                <w:sz w:val="24"/>
              </w:rPr>
              <w:t xml:space="preserve">之日起 </w:t>
            </w:r>
            <w:r>
              <w:rPr>
                <w:rFonts w:ascii="Times New Roman" w:eastAsia="Times New Roman"/>
                <w:sz w:val="24"/>
              </w:rPr>
              <w:t>20</w:t>
            </w:r>
            <w:r>
              <w:rPr>
                <w:rFonts w:ascii="Times New Roman" w:eastAsia="Times New Roman"/>
                <w:spacing w:val="-20"/>
                <w:sz w:val="24"/>
              </w:rPr>
              <w:t xml:space="preserve"> </w:t>
            </w:r>
            <w:r>
              <w:rPr>
                <w:sz w:val="24"/>
              </w:rPr>
              <w:t>个工作日内公开，保持长期公开。</w:t>
            </w:r>
          </w:p>
        </w:tc>
        <w:tc>
          <w:tcPr>
            <w:tcW w:w="1875"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before="10" w:line="260" w:lineRule="exact"/>
              <w:jc w:val="left"/>
              <w:textAlignment w:val="auto"/>
              <w:rPr>
                <w:rFonts w:ascii="Times New Roman"/>
                <w:sz w:val="21"/>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110"/>
              <w:jc w:val="left"/>
              <w:textAlignment w:val="auto"/>
              <w:rPr>
                <w:rFonts w:ascii="Times New Roman"/>
                <w:sz w:val="24"/>
              </w:rPr>
            </w:pPr>
            <w:r>
              <w:rPr>
                <w:sz w:val="24"/>
              </w:rPr>
              <w:t>政府网站</w:t>
            </w:r>
            <w:r>
              <w:rPr>
                <w:rFonts w:ascii="Times New Roman" w:hAnsi="Times New Roman" w:eastAsia="Times New Roman"/>
                <w:sz w:val="24"/>
              </w:rPr>
              <w:t>“</w:t>
            </w:r>
            <w:r>
              <w:rPr>
                <w:sz w:val="24"/>
              </w:rPr>
              <w:t>通知公告</w:t>
            </w:r>
            <w:r>
              <w:rPr>
                <w:rFonts w:ascii="Times New Roman" w:hAnsi="Times New Roman" w:eastAsia="Times New Roman"/>
                <w:sz w:val="24"/>
              </w:rPr>
              <w:t xml:space="preserve">” </w:t>
            </w:r>
            <w:r>
              <w:rPr>
                <w:sz w:val="24"/>
              </w:rPr>
              <w:t>栏目</w:t>
            </w:r>
          </w:p>
        </w:tc>
        <w:tc>
          <w:tcPr>
            <w:tcW w:w="1245"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ind w:left="10"/>
              <w:jc w:val="center"/>
              <w:textAlignment w:val="auto"/>
              <w:rPr>
                <w:rFonts w:ascii="Times New Roman" w:hAnsi="Times New Roman"/>
                <w:sz w:val="24"/>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10"/>
              <w:jc w:val="center"/>
              <w:textAlignment w:val="auto"/>
              <w:rPr>
                <w:rFonts w:ascii="Times New Roman" w:hAnsi="Times New Roman"/>
                <w:sz w:val="24"/>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10"/>
              <w:jc w:val="center"/>
              <w:textAlignment w:val="auto"/>
              <w:rPr>
                <w:rFonts w:ascii="Times New Roman" w:hAnsi="Times New Roman"/>
                <w:sz w:val="24"/>
              </w:rPr>
            </w:pPr>
            <w:r>
              <w:rPr>
                <w:rFonts w:hint="eastAsia" w:ascii="Times New Roman" w:hAnsi="Times New Roman"/>
                <w:sz w:val="24"/>
                <w:lang w:eastAsia="zh-CN"/>
              </w:rPr>
              <w:t>局办公室</w:t>
            </w:r>
          </w:p>
        </w:tc>
        <w:tc>
          <w:tcPr>
            <w:tcW w:w="1005"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before="11" w:line="260" w:lineRule="exact"/>
              <w:textAlignment w:val="auto"/>
              <w:rPr>
                <w:rFonts w:ascii="Times New Roman"/>
                <w:sz w:val="22"/>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10"/>
              <w:jc w:val="center"/>
              <w:textAlignment w:val="auto"/>
              <w:rPr>
                <w:rFonts w:ascii="Times New Roman" w:hAnsi="Times New Roman"/>
                <w:sz w:val="24"/>
              </w:rPr>
            </w:pPr>
            <w:r>
              <w:rPr>
                <w:rFonts w:ascii="Times New Roman" w:hAnsi="Times New Roman"/>
                <w:sz w:val="24"/>
              </w:rPr>
              <w:t>√</w:t>
            </w:r>
          </w:p>
        </w:tc>
        <w:tc>
          <w:tcPr>
            <w:tcW w:w="870"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4"/>
              </w:rPr>
            </w:pPr>
          </w:p>
        </w:tc>
        <w:tc>
          <w:tcPr>
            <w:tcW w:w="915"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before="11" w:line="260" w:lineRule="exact"/>
              <w:textAlignment w:val="auto"/>
              <w:rPr>
                <w:rFonts w:ascii="Times New Roman"/>
                <w:sz w:val="22"/>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9"/>
              <w:jc w:val="center"/>
              <w:textAlignment w:val="auto"/>
              <w:rPr>
                <w:rFonts w:ascii="Times New Roman" w:hAnsi="Times New Roman"/>
                <w:sz w:val="24"/>
              </w:rPr>
            </w:pPr>
            <w:r>
              <w:rPr>
                <w:rFonts w:ascii="Times New Roman" w:hAnsi="Times New Roman"/>
                <w:sz w:val="24"/>
              </w:rPr>
              <w:t>√</w:t>
            </w:r>
          </w:p>
        </w:tc>
        <w:tc>
          <w:tcPr>
            <w:tcW w:w="930"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4"/>
              </w:rPr>
            </w:pPr>
          </w:p>
        </w:tc>
      </w:tr>
      <w:tr>
        <w:tblPrEx>
          <w:tblBorders>
            <w:top w:val="single" w:color="3E3E3E" w:sz="4" w:space="0"/>
            <w:left w:val="single" w:color="3E3E3E" w:sz="4" w:space="0"/>
            <w:bottom w:val="single" w:color="3E3E3E" w:sz="4" w:space="0"/>
            <w:right w:val="single" w:color="3E3E3E" w:sz="4" w:space="0"/>
            <w:insideH w:val="single" w:color="3E3E3E" w:sz="4" w:space="0"/>
            <w:insideV w:val="single" w:color="3E3E3E" w:sz="4" w:space="0"/>
          </w:tblBorders>
          <w:tblCellMar>
            <w:top w:w="0" w:type="dxa"/>
            <w:left w:w="0" w:type="dxa"/>
            <w:bottom w:w="0" w:type="dxa"/>
            <w:right w:w="0" w:type="dxa"/>
          </w:tblCellMar>
        </w:tblPrEx>
        <w:trPr>
          <w:trHeight w:val="1347" w:hRule="atLeast"/>
        </w:trPr>
        <w:tc>
          <w:tcPr>
            <w:tcW w:w="583"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before="225" w:line="260" w:lineRule="exact"/>
              <w:ind w:left="148" w:right="142"/>
              <w:jc w:val="center"/>
              <w:textAlignment w:val="auto"/>
              <w:rPr>
                <w:rFonts w:ascii="Times New Roman"/>
                <w:sz w:val="24"/>
              </w:rPr>
            </w:pPr>
            <w:r>
              <w:rPr>
                <w:rFonts w:ascii="Times New Roman"/>
                <w:sz w:val="24"/>
              </w:rPr>
              <w:t>16</w:t>
            </w:r>
          </w:p>
        </w:tc>
        <w:tc>
          <w:tcPr>
            <w:tcW w:w="802" w:type="dxa"/>
            <w:vMerge w:val="restart"/>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before="161" w:line="260" w:lineRule="exact"/>
              <w:ind w:left="162" w:right="149"/>
              <w:textAlignment w:val="auto"/>
              <w:rPr>
                <w:sz w:val="24"/>
              </w:rPr>
            </w:pPr>
          </w:p>
          <w:p>
            <w:pPr>
              <w:pStyle w:val="7"/>
              <w:keepNext w:val="0"/>
              <w:keepLines w:val="0"/>
              <w:pageBreakBefore w:val="0"/>
              <w:widowControl w:val="0"/>
              <w:kinsoku/>
              <w:wordWrap/>
              <w:overflowPunct/>
              <w:topLinePunct w:val="0"/>
              <w:autoSpaceDE w:val="0"/>
              <w:autoSpaceDN w:val="0"/>
              <w:bidi w:val="0"/>
              <w:adjustRightInd/>
              <w:snapToGrid/>
              <w:spacing w:before="161" w:line="260" w:lineRule="exact"/>
              <w:ind w:left="162" w:right="149"/>
              <w:textAlignment w:val="auto"/>
              <w:rPr>
                <w:sz w:val="24"/>
              </w:rPr>
            </w:pPr>
          </w:p>
          <w:p>
            <w:pPr>
              <w:pStyle w:val="7"/>
              <w:keepNext w:val="0"/>
              <w:keepLines w:val="0"/>
              <w:pageBreakBefore w:val="0"/>
              <w:widowControl w:val="0"/>
              <w:kinsoku/>
              <w:wordWrap/>
              <w:overflowPunct/>
              <w:topLinePunct w:val="0"/>
              <w:autoSpaceDE w:val="0"/>
              <w:autoSpaceDN w:val="0"/>
              <w:bidi w:val="0"/>
              <w:adjustRightInd/>
              <w:snapToGrid/>
              <w:spacing w:before="161" w:line="260" w:lineRule="exact"/>
              <w:ind w:left="162" w:right="149"/>
              <w:textAlignment w:val="auto"/>
              <w:rPr>
                <w:sz w:val="24"/>
              </w:rPr>
            </w:pPr>
            <w:r>
              <w:rPr>
                <w:sz w:val="24"/>
              </w:rPr>
              <w:t>结果公开</w:t>
            </w:r>
          </w:p>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before="5"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162" w:right="149"/>
              <w:textAlignment w:val="auto"/>
              <w:rPr>
                <w:sz w:val="24"/>
              </w:rPr>
            </w:pPr>
          </w:p>
        </w:tc>
        <w:tc>
          <w:tcPr>
            <w:tcW w:w="849"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before="161" w:line="260" w:lineRule="exact"/>
              <w:ind w:left="184" w:right="174"/>
              <w:textAlignment w:val="auto"/>
              <w:rPr>
                <w:sz w:val="24"/>
              </w:rPr>
            </w:pPr>
            <w:r>
              <w:rPr>
                <w:sz w:val="24"/>
              </w:rPr>
              <w:t>发展规划</w:t>
            </w:r>
          </w:p>
        </w:tc>
        <w:tc>
          <w:tcPr>
            <w:tcW w:w="1997"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before="179" w:line="260" w:lineRule="exact"/>
              <w:ind w:left="110"/>
              <w:textAlignment w:val="auto"/>
              <w:rPr>
                <w:sz w:val="24"/>
              </w:rPr>
            </w:pPr>
            <w:r>
              <w:rPr>
                <w:sz w:val="24"/>
              </w:rPr>
              <w:t>本系统发展规划</w:t>
            </w:r>
          </w:p>
        </w:tc>
        <w:tc>
          <w:tcPr>
            <w:tcW w:w="1830" w:type="dxa"/>
          </w:tcPr>
          <w:p>
            <w:pPr>
              <w:pStyle w:val="7"/>
              <w:keepNext w:val="0"/>
              <w:keepLines w:val="0"/>
              <w:pageBreakBefore w:val="0"/>
              <w:widowControl w:val="0"/>
              <w:kinsoku/>
              <w:wordWrap/>
              <w:overflowPunct/>
              <w:topLinePunct w:val="0"/>
              <w:autoSpaceDE w:val="0"/>
              <w:autoSpaceDN w:val="0"/>
              <w:bidi w:val="0"/>
              <w:adjustRightInd/>
              <w:snapToGrid/>
              <w:spacing w:before="7" w:line="260" w:lineRule="exact"/>
              <w:textAlignment w:val="auto"/>
              <w:rPr>
                <w:rFonts w:ascii="Times New Roman"/>
                <w:sz w:val="29"/>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109" w:right="183"/>
              <w:jc w:val="both"/>
              <w:textAlignment w:val="auto"/>
              <w:rPr>
                <w:sz w:val="24"/>
              </w:rPr>
            </w:pPr>
            <w:r>
              <w:rPr>
                <w:sz w:val="24"/>
              </w:rPr>
              <w:t>《中华人民共和国政府信息公开条例》</w:t>
            </w:r>
          </w:p>
        </w:tc>
        <w:tc>
          <w:tcPr>
            <w:tcW w:w="2010" w:type="dxa"/>
          </w:tcPr>
          <w:p>
            <w:pPr>
              <w:pStyle w:val="7"/>
              <w:keepNext w:val="0"/>
              <w:keepLines w:val="0"/>
              <w:pageBreakBefore w:val="0"/>
              <w:widowControl w:val="0"/>
              <w:kinsoku/>
              <w:wordWrap/>
              <w:overflowPunct/>
              <w:topLinePunct w:val="0"/>
              <w:autoSpaceDE w:val="0"/>
              <w:autoSpaceDN w:val="0"/>
              <w:bidi w:val="0"/>
              <w:adjustRightInd/>
              <w:snapToGrid/>
              <w:spacing w:before="220" w:line="260" w:lineRule="exact"/>
              <w:ind w:left="109" w:right="98"/>
              <w:jc w:val="both"/>
              <w:textAlignment w:val="auto"/>
              <w:rPr>
                <w:sz w:val="24"/>
              </w:rPr>
            </w:pPr>
            <w:r>
              <w:rPr>
                <w:sz w:val="24"/>
              </w:rPr>
              <w:t>信息产生或变更</w:t>
            </w:r>
            <w:r>
              <w:rPr>
                <w:spacing w:val="-16"/>
                <w:sz w:val="24"/>
              </w:rPr>
              <w:t xml:space="preserve">之日起 </w:t>
            </w:r>
            <w:r>
              <w:rPr>
                <w:rFonts w:ascii="Times New Roman" w:eastAsia="Times New Roman"/>
                <w:sz w:val="24"/>
              </w:rPr>
              <w:t>20</w:t>
            </w:r>
            <w:r>
              <w:rPr>
                <w:rFonts w:ascii="Times New Roman" w:eastAsia="Times New Roman"/>
                <w:spacing w:val="-20"/>
                <w:sz w:val="24"/>
              </w:rPr>
              <w:t xml:space="preserve"> </w:t>
            </w:r>
            <w:r>
              <w:rPr>
                <w:sz w:val="24"/>
              </w:rPr>
              <w:t>个工作日内公开，保持长期公开。</w:t>
            </w:r>
          </w:p>
        </w:tc>
        <w:tc>
          <w:tcPr>
            <w:tcW w:w="1875"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ind w:left="110"/>
              <w:jc w:val="left"/>
              <w:textAlignment w:val="auto"/>
              <w:rPr>
                <w:sz w:val="24"/>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110"/>
              <w:jc w:val="left"/>
              <w:textAlignment w:val="auto"/>
              <w:rPr>
                <w:rFonts w:ascii="Times New Roman"/>
                <w:sz w:val="24"/>
              </w:rPr>
            </w:pPr>
            <w:r>
              <w:rPr>
                <w:sz w:val="24"/>
              </w:rPr>
              <w:t>政府网站</w:t>
            </w:r>
            <w:r>
              <w:rPr>
                <w:rFonts w:ascii="Times New Roman" w:hAnsi="Times New Roman" w:eastAsia="Times New Roman"/>
                <w:sz w:val="24"/>
              </w:rPr>
              <w:t>“</w:t>
            </w:r>
            <w:r>
              <w:rPr>
                <w:sz w:val="24"/>
              </w:rPr>
              <w:t>通知公告</w:t>
            </w:r>
            <w:r>
              <w:rPr>
                <w:rFonts w:ascii="Times New Roman" w:hAnsi="Times New Roman" w:eastAsia="Times New Roman"/>
                <w:sz w:val="24"/>
              </w:rPr>
              <w:t xml:space="preserve">” </w:t>
            </w:r>
            <w:r>
              <w:rPr>
                <w:sz w:val="24"/>
              </w:rPr>
              <w:t xml:space="preserve">栏目 </w:t>
            </w:r>
          </w:p>
        </w:tc>
        <w:tc>
          <w:tcPr>
            <w:tcW w:w="1245" w:type="dxa"/>
          </w:tcPr>
          <w:p>
            <w:pPr>
              <w:pStyle w:val="7"/>
              <w:keepNext w:val="0"/>
              <w:keepLines w:val="0"/>
              <w:pageBreakBefore w:val="0"/>
              <w:widowControl w:val="0"/>
              <w:kinsoku/>
              <w:wordWrap/>
              <w:overflowPunct/>
              <w:topLinePunct w:val="0"/>
              <w:autoSpaceDE w:val="0"/>
              <w:autoSpaceDN w:val="0"/>
              <w:bidi w:val="0"/>
              <w:adjustRightInd/>
              <w:snapToGrid/>
              <w:spacing w:before="225" w:line="260" w:lineRule="exact"/>
              <w:jc w:val="center"/>
              <w:textAlignment w:val="auto"/>
              <w:rPr>
                <w:rFonts w:ascii="Times New Roman" w:hAnsi="Times New Roman"/>
                <w:sz w:val="24"/>
              </w:rPr>
            </w:pPr>
            <w:r>
              <w:rPr>
                <w:rFonts w:hint="eastAsia" w:ascii="Times New Roman" w:hAnsi="Times New Roman"/>
                <w:sz w:val="24"/>
                <w:lang w:eastAsia="zh-CN"/>
              </w:rPr>
              <w:t>局办公室</w:t>
            </w:r>
          </w:p>
          <w:p>
            <w:pPr>
              <w:pStyle w:val="7"/>
              <w:keepNext w:val="0"/>
              <w:keepLines w:val="0"/>
              <w:pageBreakBefore w:val="0"/>
              <w:widowControl w:val="0"/>
              <w:kinsoku/>
              <w:wordWrap/>
              <w:overflowPunct/>
              <w:topLinePunct w:val="0"/>
              <w:autoSpaceDE w:val="0"/>
              <w:autoSpaceDN w:val="0"/>
              <w:bidi w:val="0"/>
              <w:adjustRightInd/>
              <w:snapToGrid/>
              <w:spacing w:before="225" w:line="260" w:lineRule="exact"/>
              <w:jc w:val="both"/>
              <w:textAlignment w:val="auto"/>
              <w:rPr>
                <w:rFonts w:ascii="Times New Roman" w:hAnsi="Times New Roman"/>
                <w:sz w:val="24"/>
              </w:rPr>
            </w:pPr>
          </w:p>
        </w:tc>
        <w:tc>
          <w:tcPr>
            <w:tcW w:w="1005"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before="225" w:line="260" w:lineRule="exact"/>
              <w:ind w:left="10"/>
              <w:jc w:val="center"/>
              <w:textAlignment w:val="auto"/>
              <w:rPr>
                <w:rFonts w:ascii="Times New Roman" w:hAnsi="Times New Roman"/>
                <w:sz w:val="24"/>
              </w:rPr>
            </w:pPr>
            <w:r>
              <w:rPr>
                <w:rFonts w:ascii="Times New Roman" w:hAnsi="Times New Roman"/>
                <w:sz w:val="24"/>
              </w:rPr>
              <w:t>√</w:t>
            </w:r>
          </w:p>
        </w:tc>
        <w:tc>
          <w:tcPr>
            <w:tcW w:w="870"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4"/>
              </w:rPr>
            </w:pPr>
          </w:p>
        </w:tc>
        <w:tc>
          <w:tcPr>
            <w:tcW w:w="915"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before="225" w:line="260" w:lineRule="exact"/>
              <w:ind w:left="9"/>
              <w:jc w:val="center"/>
              <w:textAlignment w:val="auto"/>
              <w:rPr>
                <w:rFonts w:ascii="Times New Roman" w:hAnsi="Times New Roman"/>
                <w:sz w:val="24"/>
              </w:rPr>
            </w:pPr>
            <w:r>
              <w:rPr>
                <w:rFonts w:ascii="Times New Roman" w:hAnsi="Times New Roman"/>
                <w:sz w:val="24"/>
              </w:rPr>
              <w:t>√</w:t>
            </w:r>
          </w:p>
        </w:tc>
        <w:tc>
          <w:tcPr>
            <w:tcW w:w="930"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4"/>
              </w:rPr>
            </w:pPr>
          </w:p>
        </w:tc>
      </w:tr>
      <w:tr>
        <w:tblPrEx>
          <w:tblBorders>
            <w:top w:val="single" w:color="3E3E3E" w:sz="4" w:space="0"/>
            <w:left w:val="single" w:color="3E3E3E" w:sz="4" w:space="0"/>
            <w:bottom w:val="single" w:color="3E3E3E" w:sz="4" w:space="0"/>
            <w:right w:val="single" w:color="3E3E3E" w:sz="4" w:space="0"/>
            <w:insideH w:val="single" w:color="3E3E3E" w:sz="4" w:space="0"/>
            <w:insideV w:val="single" w:color="3E3E3E" w:sz="4" w:space="0"/>
          </w:tblBorders>
          <w:tblCellMar>
            <w:top w:w="0" w:type="dxa"/>
            <w:left w:w="0" w:type="dxa"/>
            <w:bottom w:w="0" w:type="dxa"/>
            <w:right w:w="0" w:type="dxa"/>
          </w:tblCellMar>
        </w:tblPrEx>
        <w:trPr>
          <w:trHeight w:val="2235" w:hRule="atLeast"/>
        </w:trPr>
        <w:tc>
          <w:tcPr>
            <w:tcW w:w="583"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before="11" w:line="260" w:lineRule="exact"/>
              <w:textAlignment w:val="auto"/>
              <w:rPr>
                <w:rFonts w:ascii="Times New Roman"/>
                <w:sz w:val="31"/>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109"/>
              <w:textAlignment w:val="auto"/>
              <w:rPr>
                <w:rFonts w:ascii="Times New Roman"/>
                <w:sz w:val="24"/>
              </w:rPr>
            </w:pPr>
            <w:r>
              <w:rPr>
                <w:rFonts w:ascii="Times New Roman"/>
                <w:sz w:val="24"/>
              </w:rPr>
              <w:t>17</w:t>
            </w:r>
          </w:p>
        </w:tc>
        <w:tc>
          <w:tcPr>
            <w:tcW w:w="802" w:type="dxa"/>
            <w:vMerge w:val="continue"/>
          </w:tcPr>
          <w:p>
            <w:pPr>
              <w:pStyle w:val="7"/>
              <w:keepNext w:val="0"/>
              <w:keepLines w:val="0"/>
              <w:pageBreakBefore w:val="0"/>
              <w:widowControl w:val="0"/>
              <w:kinsoku/>
              <w:wordWrap/>
              <w:overflowPunct/>
              <w:topLinePunct w:val="0"/>
              <w:autoSpaceDE w:val="0"/>
              <w:autoSpaceDN w:val="0"/>
              <w:bidi w:val="0"/>
              <w:adjustRightInd/>
              <w:snapToGrid/>
              <w:spacing w:line="260" w:lineRule="exact"/>
              <w:ind w:left="162" w:right="149"/>
              <w:textAlignment w:val="auto"/>
              <w:rPr>
                <w:sz w:val="24"/>
              </w:rPr>
            </w:pPr>
          </w:p>
        </w:tc>
        <w:tc>
          <w:tcPr>
            <w:tcW w:w="849" w:type="dxa"/>
          </w:tcPr>
          <w:p>
            <w:pPr>
              <w:pStyle w:val="7"/>
              <w:keepNext w:val="0"/>
              <w:keepLines w:val="0"/>
              <w:pageBreakBefore w:val="0"/>
              <w:widowControl w:val="0"/>
              <w:kinsoku/>
              <w:wordWrap/>
              <w:overflowPunct/>
              <w:topLinePunct w:val="0"/>
              <w:autoSpaceDE w:val="0"/>
              <w:autoSpaceDN w:val="0"/>
              <w:bidi w:val="0"/>
              <w:adjustRightInd/>
              <w:snapToGrid/>
              <w:spacing w:before="182" w:line="260" w:lineRule="exact"/>
              <w:ind w:left="109" w:right="249"/>
              <w:jc w:val="both"/>
              <w:textAlignment w:val="auto"/>
              <w:rPr>
                <w:sz w:val="24"/>
              </w:rPr>
            </w:pPr>
            <w:r>
              <w:rPr>
                <w:sz w:val="24"/>
              </w:rPr>
              <w:t>人大代表建议</w:t>
            </w:r>
          </w:p>
          <w:p>
            <w:pPr>
              <w:pStyle w:val="7"/>
              <w:keepNext w:val="0"/>
              <w:keepLines w:val="0"/>
              <w:pageBreakBefore w:val="0"/>
              <w:widowControl w:val="0"/>
              <w:kinsoku/>
              <w:wordWrap/>
              <w:overflowPunct/>
              <w:topLinePunct w:val="0"/>
              <w:autoSpaceDE w:val="0"/>
              <w:autoSpaceDN w:val="0"/>
              <w:bidi w:val="0"/>
              <w:adjustRightInd/>
              <w:snapToGrid/>
              <w:spacing w:before="1" w:line="260" w:lineRule="exact"/>
              <w:ind w:left="109" w:right="100"/>
              <w:textAlignment w:val="auto"/>
              <w:rPr>
                <w:sz w:val="24"/>
              </w:rPr>
            </w:pPr>
            <w:r>
              <w:rPr>
                <w:spacing w:val="-31"/>
                <w:sz w:val="24"/>
              </w:rPr>
              <w:t>、政协提案办</w:t>
            </w:r>
          </w:p>
          <w:p>
            <w:pPr>
              <w:pStyle w:val="7"/>
              <w:keepNext w:val="0"/>
              <w:keepLines w:val="0"/>
              <w:pageBreakBefore w:val="0"/>
              <w:widowControl w:val="0"/>
              <w:kinsoku/>
              <w:wordWrap/>
              <w:overflowPunct/>
              <w:topLinePunct w:val="0"/>
              <w:autoSpaceDE w:val="0"/>
              <w:autoSpaceDN w:val="0"/>
              <w:bidi w:val="0"/>
              <w:adjustRightInd/>
              <w:snapToGrid/>
              <w:spacing w:before="2" w:line="260" w:lineRule="exact"/>
              <w:ind w:left="109" w:right="249"/>
              <w:textAlignment w:val="auto"/>
              <w:rPr>
                <w:sz w:val="24"/>
              </w:rPr>
            </w:pPr>
            <w:r>
              <w:rPr>
                <w:sz w:val="24"/>
              </w:rPr>
              <w:t>理情况</w:t>
            </w:r>
          </w:p>
        </w:tc>
        <w:tc>
          <w:tcPr>
            <w:tcW w:w="1997"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before="201" w:line="260" w:lineRule="exact"/>
              <w:ind w:left="110"/>
              <w:textAlignment w:val="auto"/>
              <w:rPr>
                <w:sz w:val="24"/>
              </w:rPr>
            </w:pPr>
            <w:r>
              <w:rPr>
                <w:sz w:val="24"/>
              </w:rPr>
              <w:t>（</w:t>
            </w:r>
            <w:r>
              <w:rPr>
                <w:rFonts w:ascii="Times New Roman" w:eastAsia="Times New Roman"/>
                <w:sz w:val="24"/>
              </w:rPr>
              <w:t>1</w:t>
            </w:r>
            <w:r>
              <w:rPr>
                <w:sz w:val="24"/>
              </w:rPr>
              <w:t>）人大建议办理结果；</w:t>
            </w:r>
          </w:p>
          <w:p>
            <w:pPr>
              <w:pStyle w:val="7"/>
              <w:keepNext w:val="0"/>
              <w:keepLines w:val="0"/>
              <w:pageBreakBefore w:val="0"/>
              <w:widowControl w:val="0"/>
              <w:kinsoku/>
              <w:wordWrap/>
              <w:overflowPunct/>
              <w:topLinePunct w:val="0"/>
              <w:autoSpaceDE w:val="0"/>
              <w:autoSpaceDN w:val="0"/>
              <w:bidi w:val="0"/>
              <w:adjustRightInd/>
              <w:snapToGrid/>
              <w:spacing w:line="260" w:lineRule="exact"/>
              <w:ind w:left="110"/>
              <w:textAlignment w:val="auto"/>
              <w:rPr>
                <w:sz w:val="24"/>
              </w:rPr>
            </w:pPr>
            <w:r>
              <w:rPr>
                <w:sz w:val="24"/>
              </w:rPr>
              <w:t>（</w:t>
            </w:r>
            <w:r>
              <w:rPr>
                <w:rFonts w:ascii="Times New Roman" w:eastAsia="Times New Roman"/>
                <w:sz w:val="24"/>
              </w:rPr>
              <w:t>2</w:t>
            </w:r>
            <w:r>
              <w:rPr>
                <w:sz w:val="24"/>
              </w:rPr>
              <w:t>）政协提案办理结果。</w:t>
            </w:r>
          </w:p>
        </w:tc>
        <w:tc>
          <w:tcPr>
            <w:tcW w:w="1830"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before="184" w:line="260" w:lineRule="exact"/>
              <w:ind w:left="109" w:right="183"/>
              <w:jc w:val="both"/>
              <w:textAlignment w:val="auto"/>
              <w:rPr>
                <w:sz w:val="24"/>
              </w:rPr>
            </w:pPr>
            <w:r>
              <w:rPr>
                <w:sz w:val="24"/>
              </w:rPr>
              <w:t>《中华人民共和国政府信息公开条例》</w:t>
            </w:r>
          </w:p>
        </w:tc>
        <w:tc>
          <w:tcPr>
            <w:tcW w:w="2010"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before="6" w:line="260" w:lineRule="exact"/>
              <w:textAlignment w:val="auto"/>
              <w:rPr>
                <w:rFonts w:ascii="Times New Roman"/>
                <w:sz w:val="31"/>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109" w:right="98"/>
              <w:jc w:val="both"/>
              <w:textAlignment w:val="auto"/>
              <w:rPr>
                <w:sz w:val="24"/>
              </w:rPr>
            </w:pPr>
            <w:r>
              <w:rPr>
                <w:sz w:val="24"/>
              </w:rPr>
              <w:t>信息产生或变更</w:t>
            </w:r>
            <w:r>
              <w:rPr>
                <w:spacing w:val="-16"/>
                <w:sz w:val="24"/>
              </w:rPr>
              <w:t xml:space="preserve">之日起 </w:t>
            </w:r>
            <w:r>
              <w:rPr>
                <w:rFonts w:ascii="Times New Roman" w:eastAsia="Times New Roman"/>
                <w:sz w:val="24"/>
              </w:rPr>
              <w:t>20</w:t>
            </w:r>
            <w:r>
              <w:rPr>
                <w:rFonts w:ascii="Times New Roman" w:eastAsia="Times New Roman"/>
                <w:spacing w:val="-20"/>
                <w:sz w:val="24"/>
              </w:rPr>
              <w:t xml:space="preserve"> </w:t>
            </w:r>
            <w:r>
              <w:rPr>
                <w:sz w:val="24"/>
              </w:rPr>
              <w:t>个工作日内公开，保持长期公开。</w:t>
            </w:r>
          </w:p>
        </w:tc>
        <w:tc>
          <w:tcPr>
            <w:tcW w:w="1875"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before="7" w:line="260" w:lineRule="exact"/>
              <w:jc w:val="left"/>
              <w:textAlignment w:val="auto"/>
              <w:rPr>
                <w:rFonts w:ascii="Times New Roman"/>
                <w:sz w:val="30"/>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110"/>
              <w:jc w:val="left"/>
              <w:textAlignment w:val="auto"/>
              <w:rPr>
                <w:rFonts w:ascii="Times New Roman"/>
                <w:sz w:val="24"/>
              </w:rPr>
            </w:pPr>
            <w:r>
              <w:rPr>
                <w:sz w:val="24"/>
              </w:rPr>
              <w:t>政府网站“</w:t>
            </w:r>
            <w:r>
              <w:rPr>
                <w:rFonts w:hint="eastAsia"/>
                <w:sz w:val="24"/>
                <w:lang w:eastAsia="zh-CN"/>
              </w:rPr>
              <w:t>建议议案提案办理结果</w:t>
            </w:r>
            <w:r>
              <w:rPr>
                <w:sz w:val="24"/>
              </w:rPr>
              <w:t xml:space="preserve">” </w:t>
            </w:r>
            <w:r>
              <w:rPr>
                <w:sz w:val="24"/>
              </w:rPr>
              <w:t>栏目</w:t>
            </w:r>
          </w:p>
        </w:tc>
        <w:tc>
          <w:tcPr>
            <w:tcW w:w="1245"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ind w:left="10"/>
              <w:jc w:val="center"/>
              <w:textAlignment w:val="auto"/>
              <w:rPr>
                <w:rFonts w:ascii="Times New Roman" w:hAnsi="Times New Roman"/>
                <w:sz w:val="24"/>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10"/>
              <w:jc w:val="center"/>
              <w:textAlignment w:val="auto"/>
              <w:rPr>
                <w:rFonts w:ascii="Times New Roman" w:hAnsi="Times New Roman"/>
                <w:sz w:val="24"/>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10"/>
              <w:jc w:val="center"/>
              <w:textAlignment w:val="auto"/>
              <w:rPr>
                <w:rFonts w:ascii="Times New Roman" w:hAnsi="Times New Roman"/>
                <w:sz w:val="24"/>
              </w:rPr>
            </w:pPr>
            <w:r>
              <w:rPr>
                <w:rFonts w:hint="eastAsia" w:ascii="Times New Roman" w:hAnsi="Times New Roman"/>
                <w:sz w:val="24"/>
                <w:lang w:eastAsia="zh-CN"/>
              </w:rPr>
              <w:t>局办公室</w:t>
            </w:r>
          </w:p>
        </w:tc>
        <w:tc>
          <w:tcPr>
            <w:tcW w:w="1005"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before="11" w:line="260" w:lineRule="exact"/>
              <w:textAlignment w:val="auto"/>
              <w:rPr>
                <w:rFonts w:ascii="Times New Roman"/>
                <w:sz w:val="31"/>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10"/>
              <w:jc w:val="center"/>
              <w:textAlignment w:val="auto"/>
              <w:rPr>
                <w:rFonts w:ascii="Times New Roman" w:hAnsi="Times New Roman"/>
                <w:sz w:val="24"/>
              </w:rPr>
            </w:pPr>
            <w:r>
              <w:rPr>
                <w:rFonts w:ascii="Times New Roman" w:hAnsi="Times New Roman"/>
                <w:sz w:val="24"/>
              </w:rPr>
              <w:t>√</w:t>
            </w:r>
          </w:p>
        </w:tc>
        <w:tc>
          <w:tcPr>
            <w:tcW w:w="870"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4"/>
              </w:rPr>
            </w:pPr>
          </w:p>
        </w:tc>
        <w:tc>
          <w:tcPr>
            <w:tcW w:w="915"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before="11" w:line="260" w:lineRule="exact"/>
              <w:textAlignment w:val="auto"/>
              <w:rPr>
                <w:rFonts w:ascii="Times New Roman"/>
                <w:sz w:val="31"/>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9"/>
              <w:jc w:val="center"/>
              <w:textAlignment w:val="auto"/>
              <w:rPr>
                <w:rFonts w:ascii="Times New Roman" w:hAnsi="Times New Roman"/>
                <w:sz w:val="24"/>
              </w:rPr>
            </w:pPr>
            <w:r>
              <w:rPr>
                <w:rFonts w:ascii="Times New Roman" w:hAnsi="Times New Roman"/>
                <w:sz w:val="24"/>
              </w:rPr>
              <w:t>√</w:t>
            </w:r>
          </w:p>
        </w:tc>
        <w:tc>
          <w:tcPr>
            <w:tcW w:w="930"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4"/>
              </w:rPr>
            </w:pPr>
          </w:p>
        </w:tc>
      </w:tr>
      <w:tr>
        <w:tblPrEx>
          <w:tblBorders>
            <w:top w:val="single" w:color="3E3E3E" w:sz="4" w:space="0"/>
            <w:left w:val="single" w:color="3E3E3E" w:sz="4" w:space="0"/>
            <w:bottom w:val="single" w:color="3E3E3E" w:sz="4" w:space="0"/>
            <w:right w:val="single" w:color="3E3E3E" w:sz="4" w:space="0"/>
            <w:insideH w:val="single" w:color="3E3E3E" w:sz="4" w:space="0"/>
            <w:insideV w:val="single" w:color="3E3E3E" w:sz="4" w:space="0"/>
          </w:tblBorders>
          <w:tblCellMar>
            <w:top w:w="0" w:type="dxa"/>
            <w:left w:w="0" w:type="dxa"/>
            <w:bottom w:w="0" w:type="dxa"/>
            <w:right w:w="0" w:type="dxa"/>
          </w:tblCellMar>
        </w:tblPrEx>
        <w:trPr>
          <w:trHeight w:val="2095" w:hRule="atLeast"/>
        </w:trPr>
        <w:tc>
          <w:tcPr>
            <w:tcW w:w="583"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before="9" w:line="260" w:lineRule="exact"/>
              <w:textAlignment w:val="auto"/>
              <w:rPr>
                <w:rFonts w:ascii="Times New Roman"/>
                <w:sz w:val="25"/>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169"/>
              <w:textAlignment w:val="auto"/>
              <w:rPr>
                <w:rFonts w:ascii="Times New Roman"/>
                <w:sz w:val="24"/>
              </w:rPr>
            </w:pPr>
            <w:r>
              <w:rPr>
                <w:rFonts w:ascii="Times New Roman"/>
                <w:sz w:val="24"/>
              </w:rPr>
              <w:t>18</w:t>
            </w:r>
          </w:p>
        </w:tc>
        <w:tc>
          <w:tcPr>
            <w:tcW w:w="802"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before="10" w:line="260" w:lineRule="exact"/>
              <w:textAlignment w:val="auto"/>
              <w:rPr>
                <w:rFonts w:ascii="Times New Roman"/>
                <w:sz w:val="35"/>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162" w:right="149"/>
              <w:jc w:val="both"/>
              <w:textAlignment w:val="auto"/>
              <w:rPr>
                <w:sz w:val="24"/>
              </w:rPr>
            </w:pPr>
            <w:r>
              <w:rPr>
                <w:sz w:val="24"/>
              </w:rPr>
              <w:t>依申请公开</w:t>
            </w:r>
          </w:p>
        </w:tc>
        <w:tc>
          <w:tcPr>
            <w:tcW w:w="849"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4"/>
              </w:rPr>
            </w:pPr>
          </w:p>
        </w:tc>
        <w:tc>
          <w:tcPr>
            <w:tcW w:w="1997"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before="172" w:line="260" w:lineRule="exact"/>
              <w:ind w:left="110" w:right="130"/>
              <w:textAlignment w:val="auto"/>
              <w:rPr>
                <w:sz w:val="24"/>
              </w:rPr>
            </w:pPr>
            <w:r>
              <w:rPr>
                <w:sz w:val="24"/>
              </w:rPr>
              <w:t>（</w:t>
            </w:r>
            <w:r>
              <w:rPr>
                <w:rFonts w:ascii="Times New Roman" w:eastAsia="Times New Roman"/>
                <w:sz w:val="24"/>
              </w:rPr>
              <w:t>1</w:t>
            </w:r>
            <w:r>
              <w:rPr>
                <w:sz w:val="24"/>
              </w:rPr>
              <w:t>）受理政府信息公开申请的机构信息；</w:t>
            </w:r>
          </w:p>
          <w:p>
            <w:pPr>
              <w:pStyle w:val="7"/>
              <w:keepNext w:val="0"/>
              <w:keepLines w:val="0"/>
              <w:pageBreakBefore w:val="0"/>
              <w:widowControl w:val="0"/>
              <w:kinsoku/>
              <w:wordWrap/>
              <w:overflowPunct/>
              <w:topLinePunct w:val="0"/>
              <w:autoSpaceDE w:val="0"/>
              <w:autoSpaceDN w:val="0"/>
              <w:bidi w:val="0"/>
              <w:adjustRightInd/>
              <w:snapToGrid/>
              <w:spacing w:line="260" w:lineRule="exact"/>
              <w:ind w:left="110"/>
              <w:textAlignment w:val="auto"/>
              <w:rPr>
                <w:sz w:val="24"/>
              </w:rPr>
            </w:pPr>
            <w:r>
              <w:rPr>
                <w:sz w:val="24"/>
              </w:rPr>
              <w:t>（</w:t>
            </w:r>
            <w:r>
              <w:rPr>
                <w:rFonts w:ascii="Times New Roman" w:eastAsia="Times New Roman"/>
                <w:sz w:val="24"/>
              </w:rPr>
              <w:t>2</w:t>
            </w:r>
            <w:r>
              <w:rPr>
                <w:sz w:val="24"/>
              </w:rPr>
              <w:t>）申请渠道；</w:t>
            </w:r>
          </w:p>
          <w:p>
            <w:pPr>
              <w:pStyle w:val="7"/>
              <w:keepNext w:val="0"/>
              <w:keepLines w:val="0"/>
              <w:pageBreakBefore w:val="0"/>
              <w:widowControl w:val="0"/>
              <w:kinsoku/>
              <w:wordWrap/>
              <w:overflowPunct/>
              <w:topLinePunct w:val="0"/>
              <w:autoSpaceDE w:val="0"/>
              <w:autoSpaceDN w:val="0"/>
              <w:bidi w:val="0"/>
              <w:adjustRightInd/>
              <w:snapToGrid/>
              <w:spacing w:line="260" w:lineRule="exact"/>
              <w:ind w:left="110"/>
              <w:textAlignment w:val="auto"/>
              <w:rPr>
                <w:sz w:val="24"/>
              </w:rPr>
            </w:pPr>
            <w:r>
              <w:rPr>
                <w:sz w:val="24"/>
              </w:rPr>
              <w:t>（</w:t>
            </w:r>
            <w:r>
              <w:rPr>
                <w:rFonts w:ascii="Times New Roman" w:eastAsia="Times New Roman"/>
                <w:sz w:val="24"/>
              </w:rPr>
              <w:t>3</w:t>
            </w:r>
            <w:r>
              <w:rPr>
                <w:sz w:val="24"/>
              </w:rPr>
              <w:t>）收费标准；</w:t>
            </w:r>
          </w:p>
          <w:p>
            <w:pPr>
              <w:pStyle w:val="7"/>
              <w:keepNext w:val="0"/>
              <w:keepLines w:val="0"/>
              <w:pageBreakBefore w:val="0"/>
              <w:widowControl w:val="0"/>
              <w:kinsoku/>
              <w:wordWrap/>
              <w:overflowPunct/>
              <w:topLinePunct w:val="0"/>
              <w:autoSpaceDE w:val="0"/>
              <w:autoSpaceDN w:val="0"/>
              <w:bidi w:val="0"/>
              <w:adjustRightInd/>
              <w:snapToGrid/>
              <w:spacing w:line="260" w:lineRule="exact"/>
              <w:ind w:left="110"/>
              <w:textAlignment w:val="auto"/>
              <w:rPr>
                <w:sz w:val="24"/>
              </w:rPr>
            </w:pPr>
            <w:r>
              <w:rPr>
                <w:sz w:val="24"/>
              </w:rPr>
              <w:t>（</w:t>
            </w:r>
            <w:r>
              <w:rPr>
                <w:rFonts w:ascii="Times New Roman" w:eastAsia="Times New Roman"/>
                <w:sz w:val="24"/>
              </w:rPr>
              <w:t>4</w:t>
            </w:r>
            <w:r>
              <w:rPr>
                <w:sz w:val="24"/>
              </w:rPr>
              <w:t>）办理依据。</w:t>
            </w:r>
          </w:p>
        </w:tc>
        <w:tc>
          <w:tcPr>
            <w:tcW w:w="1830" w:type="dxa"/>
          </w:tcPr>
          <w:p>
            <w:pPr>
              <w:pStyle w:val="7"/>
              <w:keepNext w:val="0"/>
              <w:keepLines w:val="0"/>
              <w:pageBreakBefore w:val="0"/>
              <w:widowControl w:val="0"/>
              <w:kinsoku/>
              <w:wordWrap/>
              <w:overflowPunct/>
              <w:topLinePunct w:val="0"/>
              <w:autoSpaceDE w:val="0"/>
              <w:autoSpaceDN w:val="0"/>
              <w:bidi w:val="0"/>
              <w:adjustRightInd/>
              <w:snapToGrid/>
              <w:spacing w:before="231" w:line="260" w:lineRule="exact"/>
              <w:ind w:left="109" w:right="46"/>
              <w:textAlignment w:val="auto"/>
              <w:rPr>
                <w:sz w:val="24"/>
              </w:rPr>
            </w:pPr>
            <w:r>
              <w:rPr>
                <w:sz w:val="24"/>
              </w:rPr>
              <w:t>《中华人民共和国政府信息公开条例》、《国务院办公厅关于印发</w:t>
            </w:r>
            <w:r>
              <w:rPr>
                <w:rFonts w:ascii="Times New Roman" w:eastAsia="Times New Roman"/>
                <w:sz w:val="24"/>
              </w:rPr>
              <w:t>&lt;</w:t>
            </w:r>
            <w:r>
              <w:rPr>
                <w:sz w:val="24"/>
              </w:rPr>
              <w:t>政府信息公 开信息处理费管理办法</w:t>
            </w:r>
            <w:r>
              <w:rPr>
                <w:rFonts w:ascii="Times New Roman" w:eastAsia="Times New Roman"/>
                <w:sz w:val="24"/>
              </w:rPr>
              <w:t>&gt;</w:t>
            </w:r>
            <w:r>
              <w:rPr>
                <w:sz w:val="24"/>
              </w:rPr>
              <w:t>的通知》</w:t>
            </w:r>
          </w:p>
        </w:tc>
        <w:tc>
          <w:tcPr>
            <w:tcW w:w="2010"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before="233" w:line="260" w:lineRule="exact"/>
              <w:ind w:left="109" w:right="182"/>
              <w:textAlignment w:val="auto"/>
              <w:rPr>
                <w:sz w:val="24"/>
              </w:rPr>
            </w:pPr>
            <w:r>
              <w:rPr>
                <w:sz w:val="24"/>
              </w:rPr>
              <w:t>及时公开，动态更新。</w:t>
            </w:r>
          </w:p>
        </w:tc>
        <w:tc>
          <w:tcPr>
            <w:tcW w:w="1875" w:type="dxa"/>
          </w:tcPr>
          <w:p>
            <w:pPr>
              <w:pStyle w:val="7"/>
              <w:keepNext w:val="0"/>
              <w:keepLines w:val="0"/>
              <w:pageBreakBefore w:val="0"/>
              <w:widowControl w:val="0"/>
              <w:kinsoku/>
              <w:wordWrap/>
              <w:overflowPunct/>
              <w:topLinePunct w:val="0"/>
              <w:autoSpaceDE w:val="0"/>
              <w:autoSpaceDN w:val="0"/>
              <w:bidi w:val="0"/>
              <w:adjustRightInd/>
              <w:snapToGrid/>
              <w:spacing w:before="7" w:line="260" w:lineRule="exact"/>
              <w:jc w:val="left"/>
              <w:textAlignment w:val="auto"/>
              <w:rPr>
                <w:rFonts w:ascii="Times New Roman"/>
                <w:sz w:val="29"/>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110"/>
              <w:jc w:val="left"/>
              <w:textAlignment w:val="auto"/>
              <w:rPr>
                <w:sz w:val="24"/>
              </w:rPr>
            </w:pPr>
          </w:p>
          <w:p>
            <w:pPr>
              <w:pStyle w:val="7"/>
              <w:keepNext w:val="0"/>
              <w:keepLines w:val="0"/>
              <w:pageBreakBefore w:val="0"/>
              <w:widowControl w:val="0"/>
              <w:kinsoku/>
              <w:wordWrap/>
              <w:overflowPunct/>
              <w:topLinePunct w:val="0"/>
              <w:autoSpaceDE w:val="0"/>
              <w:autoSpaceDN w:val="0"/>
              <w:bidi w:val="0"/>
              <w:adjustRightInd/>
              <w:snapToGrid/>
              <w:spacing w:before="7" w:line="260" w:lineRule="exact"/>
              <w:jc w:val="left"/>
              <w:textAlignment w:val="auto"/>
              <w:rPr>
                <w:rFonts w:ascii="Times New Roman"/>
                <w:sz w:val="30"/>
              </w:rPr>
            </w:pPr>
          </w:p>
          <w:p>
            <w:pPr>
              <w:pStyle w:val="7"/>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sz w:val="24"/>
              </w:rPr>
            </w:pPr>
            <w:r>
              <w:rPr>
                <w:sz w:val="24"/>
              </w:rPr>
              <w:t>政府网站</w:t>
            </w:r>
            <w:r>
              <w:rPr>
                <w:rFonts w:ascii="Times New Roman" w:hAnsi="Times New Roman" w:eastAsia="Times New Roman"/>
                <w:sz w:val="24"/>
              </w:rPr>
              <w:t>“</w:t>
            </w:r>
            <w:r>
              <w:rPr>
                <w:sz w:val="24"/>
              </w:rPr>
              <w:t>通知公告</w:t>
            </w:r>
            <w:r>
              <w:rPr>
                <w:rFonts w:ascii="Times New Roman" w:hAnsi="Times New Roman" w:eastAsia="Times New Roman"/>
                <w:sz w:val="24"/>
              </w:rPr>
              <w:t xml:space="preserve">” </w:t>
            </w:r>
            <w:r>
              <w:rPr>
                <w:sz w:val="24"/>
              </w:rPr>
              <w:t>栏目</w:t>
            </w:r>
          </w:p>
        </w:tc>
        <w:tc>
          <w:tcPr>
            <w:tcW w:w="1245"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ind w:left="10"/>
              <w:jc w:val="center"/>
              <w:textAlignment w:val="auto"/>
              <w:rPr>
                <w:rFonts w:ascii="Times New Roman" w:hAnsi="Times New Roman"/>
                <w:sz w:val="24"/>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10"/>
              <w:jc w:val="center"/>
              <w:textAlignment w:val="auto"/>
              <w:rPr>
                <w:rFonts w:ascii="Times New Roman" w:hAnsi="Times New Roman"/>
                <w:sz w:val="24"/>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10"/>
              <w:jc w:val="center"/>
              <w:textAlignment w:val="auto"/>
              <w:rPr>
                <w:rFonts w:ascii="Times New Roman" w:hAnsi="Times New Roman"/>
                <w:sz w:val="24"/>
              </w:rPr>
            </w:pPr>
            <w:r>
              <w:rPr>
                <w:rFonts w:hint="eastAsia" w:ascii="Times New Roman" w:hAnsi="Times New Roman"/>
                <w:sz w:val="24"/>
                <w:lang w:eastAsia="zh-CN"/>
              </w:rPr>
              <w:t>局办公室</w:t>
            </w:r>
          </w:p>
        </w:tc>
        <w:tc>
          <w:tcPr>
            <w:tcW w:w="1005"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before="9" w:line="260" w:lineRule="exact"/>
              <w:textAlignment w:val="auto"/>
              <w:rPr>
                <w:rFonts w:ascii="Times New Roman"/>
                <w:sz w:val="25"/>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10"/>
              <w:jc w:val="center"/>
              <w:textAlignment w:val="auto"/>
              <w:rPr>
                <w:rFonts w:ascii="Times New Roman" w:hAnsi="Times New Roman"/>
                <w:sz w:val="24"/>
              </w:rPr>
            </w:pPr>
            <w:r>
              <w:rPr>
                <w:rFonts w:ascii="Times New Roman" w:hAnsi="Times New Roman"/>
                <w:sz w:val="24"/>
              </w:rPr>
              <w:t>√</w:t>
            </w:r>
          </w:p>
        </w:tc>
        <w:tc>
          <w:tcPr>
            <w:tcW w:w="870"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4"/>
              </w:rPr>
            </w:pPr>
          </w:p>
        </w:tc>
        <w:tc>
          <w:tcPr>
            <w:tcW w:w="915"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6"/>
              </w:rPr>
            </w:pPr>
          </w:p>
          <w:p>
            <w:pPr>
              <w:pStyle w:val="7"/>
              <w:keepNext w:val="0"/>
              <w:keepLines w:val="0"/>
              <w:pageBreakBefore w:val="0"/>
              <w:widowControl w:val="0"/>
              <w:kinsoku/>
              <w:wordWrap/>
              <w:overflowPunct/>
              <w:topLinePunct w:val="0"/>
              <w:autoSpaceDE w:val="0"/>
              <w:autoSpaceDN w:val="0"/>
              <w:bidi w:val="0"/>
              <w:adjustRightInd/>
              <w:snapToGrid/>
              <w:spacing w:before="9" w:line="260" w:lineRule="exact"/>
              <w:textAlignment w:val="auto"/>
              <w:rPr>
                <w:rFonts w:ascii="Times New Roman"/>
                <w:sz w:val="25"/>
              </w:rPr>
            </w:pPr>
          </w:p>
          <w:p>
            <w:pPr>
              <w:pStyle w:val="7"/>
              <w:keepNext w:val="0"/>
              <w:keepLines w:val="0"/>
              <w:pageBreakBefore w:val="0"/>
              <w:widowControl w:val="0"/>
              <w:kinsoku/>
              <w:wordWrap/>
              <w:overflowPunct/>
              <w:topLinePunct w:val="0"/>
              <w:autoSpaceDE w:val="0"/>
              <w:autoSpaceDN w:val="0"/>
              <w:bidi w:val="0"/>
              <w:adjustRightInd/>
              <w:snapToGrid/>
              <w:spacing w:line="260" w:lineRule="exact"/>
              <w:ind w:left="9"/>
              <w:jc w:val="center"/>
              <w:textAlignment w:val="auto"/>
              <w:rPr>
                <w:rFonts w:ascii="Times New Roman" w:hAnsi="Times New Roman"/>
                <w:sz w:val="24"/>
              </w:rPr>
            </w:pPr>
            <w:r>
              <w:rPr>
                <w:rFonts w:ascii="Times New Roman" w:hAnsi="Times New Roman"/>
                <w:sz w:val="24"/>
              </w:rPr>
              <w:t>√</w:t>
            </w:r>
          </w:p>
        </w:tc>
        <w:tc>
          <w:tcPr>
            <w:tcW w:w="930" w:type="dxa"/>
          </w:tcPr>
          <w:p>
            <w:pPr>
              <w:pStyle w:val="7"/>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4"/>
              </w:rPr>
            </w:pPr>
          </w:p>
        </w:tc>
      </w:tr>
    </w:tbl>
    <w:p/>
    <w:sectPr>
      <w:footerReference r:id="rId5" w:type="default"/>
      <w:pgSz w:w="16840" w:h="11850" w:orient="landscape"/>
      <w:pgMar w:top="1100" w:right="740" w:bottom="1080" w:left="760" w:header="0" w:footer="88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4097" o:spid="_x0000_s4097" o:spt="202" type="#_x0000_t202" style="position:absolute;left:0pt;margin-left:395.45pt;margin-top:535.85pt;height:17.8pt;width:51pt;mso-position-horizontal-relative:page;mso-position-vertical-relative:page;z-index:-31744;mso-width-relative:page;mso-height-relative:page;" filled="f" stroked="f" coordsize="21600,21600">
          <v:path/>
          <v:fill on="f" focussize="0,0"/>
          <v:stroke on="f" joinstyle="miter"/>
          <v:imagedata o:title=""/>
          <o:lock v:ext="edit"/>
          <v:textbox inset="0mm,0mm,0mm,0mm">
            <w:txbxContent>
              <w:p>
                <w:pPr>
                  <w:spacing w:before="0" w:line="351" w:lineRule="exact"/>
                  <w:ind w:left="20" w:right="0" w:firstLine="0"/>
                  <w:jc w:val="left"/>
                  <w:rPr>
                    <w:rFonts w:ascii="宋体" w:hAnsi="宋体"/>
                    <w:sz w:val="28"/>
                  </w:rPr>
                </w:pPr>
                <w:r>
                  <w:rPr>
                    <w:rFonts w:ascii="宋体" w:hAnsi="宋体"/>
                    <w:sz w:val="28"/>
                  </w:rPr>
                  <w:t xml:space="preserve">— </w:t>
                </w:r>
                <w:r>
                  <w:fldChar w:fldCharType="begin"/>
                </w:r>
                <w:r>
                  <w:rPr>
                    <w:rFonts w:ascii="宋体" w:hAnsi="宋体"/>
                    <w:sz w:val="28"/>
                  </w:rPr>
                  <w:instrText xml:space="preserve"> PAGE </w:instrText>
                </w:r>
                <w:r>
                  <w:fldChar w:fldCharType="separate"/>
                </w:r>
                <w:r>
                  <w:t>1</w:t>
                </w:r>
                <w:r>
                  <w:fldChar w:fldCharType="end"/>
                </w:r>
                <w:r>
                  <w:rPr>
                    <w:rFonts w:ascii="宋体" w:hAnsi="宋体"/>
                    <w:sz w:val="28"/>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useFELayout/>
    <w:compatSetting w:name="compatibilityMode" w:uri="http://schemas.microsoft.com/office/word" w:val="12"/>
  </w:compat>
  <w:rsids>
    <w:rsidRoot w:val="00000000"/>
    <w:rsid w:val="2B2DA7E4"/>
    <w:rsid w:val="2F9F4E94"/>
    <w:rsid w:val="387F3355"/>
    <w:rsid w:val="3FBD682C"/>
    <w:rsid w:val="57EB10ED"/>
    <w:rsid w:val="5DBD21C1"/>
    <w:rsid w:val="6FDDCF44"/>
    <w:rsid w:val="6FE2D297"/>
    <w:rsid w:val="76005465"/>
    <w:rsid w:val="767746E4"/>
    <w:rsid w:val="779D86DE"/>
    <w:rsid w:val="7DDF3BC8"/>
    <w:rsid w:val="7FDDE1D8"/>
    <w:rsid w:val="AACB13DD"/>
    <w:rsid w:val="AFFFD5D3"/>
    <w:rsid w:val="CF77B18F"/>
    <w:rsid w:val="D3CEA725"/>
    <w:rsid w:val="DE770E44"/>
    <w:rsid w:val="FAB39EE9"/>
    <w:rsid w:val="FDE39F3C"/>
    <w:rsid w:val="FFA7BB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方正仿宋_GBK" w:hAnsi="方正仿宋_GBK" w:eastAsia="方正仿宋_GBK" w:cs="方正仿宋_GBK"/>
      <w:sz w:val="22"/>
      <w:szCs w:val="22"/>
      <w:lang w:val="en-US" w:eastAsia="en-US" w:bidi="ar-SA"/>
    </w:rPr>
  </w:style>
  <w:style w:type="character" w:default="1" w:styleId="4">
    <w:name w:val="Default Paragraph Font"/>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方正小标宋_GBK" w:hAnsi="方正小标宋_GBK" w:eastAsia="方正小标宋_GBK" w:cs="方正小标宋_GBK"/>
      <w:sz w:val="44"/>
      <w:szCs w:val="44"/>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style>
  <w:style w:type="paragraph" w:customStyle="1" w:styleId="7">
    <w:name w:val="Table Paragraph"/>
    <w:basedOn w:val="1"/>
    <w:qFormat/>
    <w:uiPriority w:val="1"/>
    <w:rPr>
      <w:rFonts w:ascii="方正仿宋_GBK" w:hAnsi="方正仿宋_GBK" w:eastAsia="方正仿宋_GBK" w:cs="方正仿宋_GBK"/>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ScaleCrop>false</ScaleCrop>
  <LinksUpToDate>false</LinksUpToDate>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2023-08-23T08:54:00Z</dcterms:created>
  <dc:creator>Administrator</dc:creator>
  <cp:lastModifiedBy>user</cp:lastModifiedBy>
  <dcterms:modified xsi:type="dcterms:W3CDTF">2023-11-15T09:45:23Z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2022-11-17T00:00:00Z</vt:filetime>
  </property>
  <property fmtid="{D5CDD505-2E9C-101B-9397-08002B2CF9AE}" pid="3" name="Creator">
    <vt:lpwstr>WPS 文字</vt:lpwstr>
  </property>
  <property fmtid="{D5CDD505-2E9C-101B-9397-08002B2CF9AE}" pid="4" name="LastSaved">
    <vt:filetime>2023-08-21T00:00:00Z</vt:filetime>
  </property>
  <property fmtid="{D5CDD505-2E9C-101B-9397-08002B2CF9AE}" pid="5" name="KSOProductBuildVer">
    <vt:lpwstr>2052-11.8.2.10624</vt:lpwstr>
  </property>
</Properties>
</file>