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48"/>
          <w:szCs w:val="48"/>
          <w:lang w:val="en-US" w:eastAsia="zh-CN"/>
        </w:rPr>
        <w:t>玉溪市投资促进局2023年度招商引资宣传资料设计制作采购项目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15"/>
        <w:jc w:val="both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  <w:t>询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  <w:t>价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  <w:t>比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  <w:t>选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  <w:t>文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  <w:lang w:val="en-US" w:eastAsia="zh-CN"/>
        </w:rPr>
        <w:t>件</w:t>
      </w: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spacing w:before="1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采 购 人：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玉溪市投资促进局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15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二〇二三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十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 xml:space="preserve">第一章  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询价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比选邀请书</w:t>
      </w:r>
    </w:p>
    <w:p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各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我单位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经过对具有相关资格的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进行考察、结合市场情况，综合人员、技术力量、信誉等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因素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确定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贵单位具备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玉溪市投资促进局2023年度招商引资宣传资料设计制作采购项目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的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采购供货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能力，现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邀请贵单位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参加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本项目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的比选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报价。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eastAsia="zh-CN"/>
        </w:rPr>
        <w:t>玉溪市投资促进局2023年度招商引资宣传资料设计制作采购项目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二、供货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地点：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采购人指定地点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三、采购预算：80000.00元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四、最高限价：80000.00元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五、质量要求：符合国家及地方现行标准，一次性验收合格。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六、采购方式：询价比选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七、定标方式：采用最低评标价法，即在满足询价比选文件要求，根据统一的价格要素评定最低报价，以最低报价的供应商为中标人（同等条件下最低价为中标人，同等价格以资质较高、服务等其他承诺较好的为中标人。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八、报价方式：本次报价采用总价包干，包含设计费、送货费、税费、包装费、可预见及不可预见的全部费用，且不得高于采购预算价，超出预算价则报价无效。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九、采购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内容：</w:t>
      </w:r>
    </w:p>
    <w:tbl>
      <w:tblPr>
        <w:tblStyle w:val="12"/>
        <w:tblW w:w="8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82"/>
        <w:gridCol w:w="665"/>
        <w:gridCol w:w="996"/>
        <w:gridCol w:w="3161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计划数量</w:t>
            </w:r>
          </w:p>
        </w:tc>
        <w:tc>
          <w:tcPr>
            <w:tcW w:w="3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工艺规格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投资指南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中文版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1800册</w:t>
            </w:r>
          </w:p>
        </w:tc>
        <w:tc>
          <w:tcPr>
            <w:tcW w:w="31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成品尺寸：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190mm*210mm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封面：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特种纸170g亮彩典雅/覆膜。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内页：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157克亚粉纸。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工艺：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锁线胶装、封面UV+烫金工艺。</w:t>
            </w:r>
          </w:p>
          <w:p>
            <w:pPr>
              <w:pStyle w:val="2"/>
              <w:jc w:val="both"/>
              <w:rPr>
                <w:rFonts w:hint="default"/>
              </w:rPr>
            </w:pPr>
            <w:r>
              <w:rPr>
                <w:rStyle w:val="21"/>
                <w:rFonts w:hint="eastAsia" w:ascii="Times New Roman" w:hAnsi="Times New Roman" w:cs="Times New Roman"/>
                <w:b/>
                <w:bCs/>
                <w:color w:val="auto"/>
                <w:kern w:val="2"/>
                <w:lang w:val="en-US" w:eastAsia="zh-CN" w:bidi="ar"/>
              </w:rPr>
              <w:t>页数：</w:t>
            </w:r>
            <w:r>
              <w:rPr>
                <w:rStyle w:val="21"/>
                <w:rFonts w:hint="eastAsia" w:ascii="Times New Roman" w:hAnsi="Times New Roman" w:cs="Times New Roman"/>
                <w:color w:val="auto"/>
                <w:kern w:val="2"/>
                <w:lang w:val="en-US" w:eastAsia="zh-CN" w:bidi="ar"/>
              </w:rPr>
              <w:t>不超过30页。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英文版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200册</w:t>
            </w:r>
          </w:p>
        </w:tc>
        <w:tc>
          <w:tcPr>
            <w:tcW w:w="31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20个工作日（自中文版确认之日计起）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重点项目宣传折页或其他宣传样式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5000份</w:t>
            </w:r>
          </w:p>
        </w:tc>
        <w:tc>
          <w:tcPr>
            <w:tcW w:w="3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成品尺寸：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95mm*210mm。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版面：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12p。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材质：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250g，铜版纸。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color w:val="auto"/>
                <w:lang w:val="en-US" w:eastAsia="zh-CN" w:bidi="ar"/>
              </w:rPr>
              <w:t>工艺：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覆亚膜。</w:t>
            </w:r>
          </w:p>
          <w:p>
            <w:pPr>
              <w:pStyle w:val="2"/>
              <w:jc w:val="both"/>
              <w:rPr>
                <w:rFonts w:hint="default"/>
                <w:lang w:val="en-US"/>
              </w:rPr>
            </w:pPr>
            <w:r>
              <w:rPr>
                <w:rStyle w:val="21"/>
                <w:rFonts w:hint="eastAsia" w:ascii="Times New Roman" w:hAnsi="Times New Roman" w:cs="Times New Roman"/>
                <w:b/>
                <w:bCs/>
                <w:color w:val="auto"/>
                <w:lang w:val="en-US" w:eastAsia="zh-CN" w:bidi="ar"/>
              </w:rPr>
              <w:t>页数：</w:t>
            </w:r>
            <w:r>
              <w:rPr>
                <w:rStyle w:val="21"/>
                <w:rFonts w:hint="eastAsia" w:ascii="Times New Roman" w:hAnsi="Times New Roman" w:cs="Times New Roman"/>
                <w:color w:val="auto"/>
                <w:kern w:val="2"/>
                <w:lang w:val="en-US" w:eastAsia="zh-CN" w:bidi="ar"/>
              </w:rPr>
              <w:t>版面不超过12P。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其他临时交办宣传材料设计制作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满足采购人指定的需求，具体依活动规模和实际情况而定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10-15个工作日（自接到任务通知单之日计起）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十、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若有意向，请报送以下报价材料：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(见第三章 报价文件格式）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报价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表；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2、报价明细表；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营业执照复印件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4、法定代表人身份证明书；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5、法定代表人授权委托书（法定代表人出席不需提供）；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6、类似项目业绩（合同或中标通知书复印件）至少1项；</w:t>
      </w:r>
    </w:p>
    <w:p>
      <w:pPr>
        <w:pStyle w:val="15"/>
        <w:ind w:firstLine="560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7、服务承诺书；</w:t>
      </w:r>
    </w:p>
    <w:p>
      <w:pPr>
        <w:pStyle w:val="15"/>
        <w:ind w:firstLine="560"/>
        <w:jc w:val="left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8、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信用截图及信誉承诺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9、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其他供应商认为有必要提供的资料。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、报价文件的递交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递交截止时间：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日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前将报价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文件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密封送到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玉溪市投资促进局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玉溪市红塔区创新路11号307项目信息科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。</w:t>
      </w:r>
    </w:p>
    <w:p>
      <w:pPr>
        <w:pStyle w:val="11"/>
        <w:spacing w:after="0" w:line="240" w:lineRule="auto"/>
        <w:ind w:left="0" w:leftChars="0" w:firstLine="560" w:firstLineChars="200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凡参加此次报价的供应商必须遵守有关的法律、法规，一旦报价就应承担相应的法律责任，凡投递报价所发生之相关费用由供应商自理。</w:t>
      </w:r>
    </w:p>
    <w:p>
      <w:pPr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十三、联系方式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名    称：玉溪市投资促进局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地    址：玉溪市红塔区创新路11号 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联系方式：0877-2668509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期：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第二章 采购需求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一、采购内容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招商引资宣传材料文案起草、编撰、设计、排版、宣传发布、印刷、制作。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（1）投资指南中文版1800册、英文版200册；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（2）重点项目宣传折页或其他宣传样式5000份；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（3）其他临时交办宣传材料设计制作。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二、采购要求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1、供应商对玉溪市情、经济社会、重点产业、招商引资工作流程、招商要素保障等资讯应充分了解掌握。</w:t>
      </w:r>
    </w:p>
    <w:p>
      <w:p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2、投资指南旨在通过文字、图片、表格或其他形式宣传推介玉溪。内容包括但不限于：玉溪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简介、重点产业及合作领域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、营商环境、优惠政策、投资要素等。文案要求站在投资商的角度编撰，立意新颖、精炼明了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重点突出；投资指南大纲逻辑清晰明确、简明扼要、创新形式；图文设计排版清新得体、赏心悦目。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3、重点项目宣传折页或其他宣传样式：对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待招商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项目资料进行一张图（一折页）集中展示，可通过二维码或其他新形式向外发布，宣传推介。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4、其他宣传物料：满足采购人指定的需求，具体依活动规模和实际情况而定。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所有设计材料所使用的图片均无版权纠纷，图表、数据来源真实有效。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t>6、文案编撰、设计排版、印刷制作等工作细节需根据甲方合理化要求进行调整。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 w:bidi="ar-SA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第三章 报价文件格式</w:t>
      </w:r>
    </w:p>
    <w:p>
      <w:pPr>
        <w:pStyle w:val="11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  <w:color w:val="auto"/>
          <w:sz w:val="48"/>
          <w:szCs w:val="48"/>
          <w:lang w:eastAsia="zh-CN"/>
        </w:rPr>
        <w:t>玉溪市投资促进局2023年度招商引资宣传资料设计制作采购项目</w:t>
      </w:r>
    </w:p>
    <w:p>
      <w:pPr>
        <w:pStyle w:val="11"/>
        <w:rPr>
          <w:rFonts w:hint="default" w:ascii="Times New Roman" w:hAnsi="Times New Roman" w:cs="Times New Roman"/>
          <w:b/>
          <w:color w:val="auto"/>
          <w:sz w:val="48"/>
          <w:szCs w:val="48"/>
        </w:rPr>
      </w:pPr>
    </w:p>
    <w:p>
      <w:pPr>
        <w:pStyle w:val="11"/>
        <w:rPr>
          <w:rFonts w:hint="default" w:ascii="Times New Roman" w:hAnsi="Times New Roman" w:cs="Times New Roman"/>
          <w:b/>
          <w:color w:val="auto"/>
          <w:sz w:val="48"/>
          <w:szCs w:val="48"/>
        </w:rPr>
      </w:pPr>
    </w:p>
    <w:p>
      <w:pPr>
        <w:pStyle w:val="11"/>
        <w:rPr>
          <w:rFonts w:hint="default" w:ascii="Times New Roman" w:hAnsi="Times New Roman" w:cs="Times New Roman"/>
          <w:b/>
          <w:color w:val="auto"/>
          <w:sz w:val="48"/>
          <w:szCs w:val="48"/>
        </w:rPr>
      </w:pPr>
    </w:p>
    <w:p>
      <w:pPr>
        <w:spacing w:before="240" w:beforeLines="100" w:line="60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72"/>
          <w:szCs w:val="72"/>
          <w:lang w:val="en-US" w:eastAsia="zh-CN"/>
        </w:rPr>
        <w:t>报价</w:t>
      </w:r>
      <w:r>
        <w:rPr>
          <w:rFonts w:hint="default" w:ascii="Times New Roman" w:hAnsi="Times New Roman" w:eastAsia="黑体" w:cs="Times New Roman"/>
          <w:b/>
          <w:bCs/>
          <w:color w:val="auto"/>
          <w:sz w:val="72"/>
          <w:szCs w:val="72"/>
          <w:lang w:eastAsia="zh-CN"/>
        </w:rPr>
        <w:t>文件</w:t>
      </w:r>
    </w:p>
    <w:p>
      <w:pPr>
        <w:pStyle w:val="11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pStyle w:val="11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jc w:val="center"/>
        <w:rPr>
          <w:rFonts w:hint="default" w:ascii="Times New Roman" w:hAnsi="Times New Roman" w:cs="Times New Roman" w:eastAsiaTheme="minorEastAsia"/>
          <w:b/>
          <w:color w:val="auto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color w:val="auto"/>
          <w:sz w:val="48"/>
        </w:rPr>
      </w:pPr>
    </w:p>
    <w:p>
      <w:pPr>
        <w:snapToGrid w:val="0"/>
        <w:spacing w:line="480" w:lineRule="auto"/>
        <w:ind w:firstLine="283" w:firstLineChars="94"/>
        <w:rPr>
          <w:rFonts w:hint="default" w:ascii="Times New Roman" w:hAnsi="Times New Roman" w:cs="Times New Roman"/>
          <w:b/>
          <w:color w:val="auto"/>
          <w:sz w:val="30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30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30"/>
        </w:rPr>
        <w:t>（盖公章）：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  <w:lang w:val="en-US" w:eastAsia="zh-CN"/>
        </w:rPr>
        <w:t xml:space="preserve">                           </w:t>
      </w:r>
    </w:p>
    <w:p>
      <w:pPr>
        <w:snapToGrid w:val="0"/>
        <w:ind w:firstLine="283" w:firstLineChars="94"/>
        <w:rPr>
          <w:rFonts w:hint="default" w:ascii="Times New Roman" w:hAnsi="Times New Roman" w:cs="Times New Roman"/>
          <w:b/>
          <w:color w:val="auto"/>
          <w:sz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0"/>
        </w:rPr>
        <w:t>法 定 代 表 人</w:t>
      </w:r>
    </w:p>
    <w:p>
      <w:pPr>
        <w:snapToGrid w:val="0"/>
        <w:ind w:firstLine="283" w:firstLineChars="94"/>
        <w:rPr>
          <w:rFonts w:hint="default" w:ascii="Times New Roman" w:hAnsi="Times New Roman" w:cs="Times New Roman"/>
          <w:b/>
          <w:color w:val="auto"/>
          <w:sz w:val="30"/>
        </w:rPr>
      </w:pPr>
      <w:r>
        <w:rPr>
          <w:rFonts w:hint="default" w:ascii="Times New Roman" w:hAnsi="Times New Roman" w:cs="Times New Roman"/>
          <w:b/>
          <w:color w:val="auto"/>
          <w:sz w:val="30"/>
        </w:rPr>
        <w:t>或其委托代理人（签字或盖章）：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                </w:t>
      </w:r>
    </w:p>
    <w:p>
      <w:pPr>
        <w:snapToGrid w:val="0"/>
        <w:spacing w:before="480" w:line="360" w:lineRule="auto"/>
        <w:ind w:firstLine="283" w:firstLineChars="94"/>
        <w:rPr>
          <w:rFonts w:hint="default" w:ascii="Times New Roman" w:hAnsi="Times New Roman" w:cs="Times New Roman"/>
          <w:b/>
          <w:color w:val="auto"/>
          <w:sz w:val="30"/>
        </w:rPr>
      </w:pPr>
      <w:r>
        <w:rPr>
          <w:rFonts w:hint="default" w:ascii="Times New Roman" w:hAnsi="Times New Roman" w:cs="Times New Roman"/>
          <w:b/>
          <w:color w:val="auto"/>
          <w:sz w:val="30"/>
        </w:rPr>
        <w:t>日  期：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0"/>
        </w:rPr>
        <w:t xml:space="preserve"> 年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0"/>
        </w:rPr>
        <w:t xml:space="preserve"> 月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0"/>
        </w:rPr>
        <w:t>日</w:t>
      </w:r>
      <w:bookmarkStart w:id="0" w:name="_Toc242845627"/>
    </w:p>
    <w:p>
      <w:pPr>
        <w:pStyle w:val="11"/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pStyle w:val="11"/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pStyle w:val="11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bookmarkStart w:id="1" w:name="_Toc2908"/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br w:type="page"/>
      </w:r>
    </w:p>
    <w:p>
      <w:pPr>
        <w:pStyle w:val="4"/>
        <w:jc w:val="center"/>
        <w:outlineLvl w:val="2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、报  价  表</w:t>
      </w:r>
      <w:bookmarkEnd w:id="1"/>
    </w:p>
    <w:p>
      <w:pPr>
        <w:ind w:firstLine="560" w:firstLineChars="200"/>
        <w:jc w:val="left"/>
        <w:rPr>
          <w:rFonts w:hint="default" w:ascii="Times New Roman" w:hAnsi="Times New Roman" w:cs="Times New Roman"/>
          <w:color w:val="auto"/>
          <w:sz w:val="22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我公司仔细研究了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eastAsia="zh-CN"/>
        </w:rPr>
        <w:t>玉溪市投资促进局2023年度招商引资宣传资料设计制作采购项目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的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询价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比选文件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，根据实际情况本次报价为：</w:t>
      </w:r>
    </w:p>
    <w:tbl>
      <w:tblPr>
        <w:tblStyle w:val="13"/>
        <w:tblpPr w:leftFromText="180" w:rightFromText="180" w:vertAnchor="text" w:horzAnchor="page" w:tblpX="1881" w:tblpY="316"/>
        <w:tblOverlap w:val="never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eastAsia="zh-CN"/>
              </w:rPr>
              <w:t>玉溪市投资促进局2023年度招商引资宣传资料设计制作采购项目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总报价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609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大写：                   </w:t>
            </w:r>
          </w:p>
          <w:p>
            <w:pPr>
              <w:spacing w:line="5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小写：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质量承诺</w:t>
            </w:r>
          </w:p>
        </w:tc>
        <w:tc>
          <w:tcPr>
            <w:tcW w:w="609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符合国家及地方现行标准，一次性验收合格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供货期承诺</w:t>
            </w:r>
          </w:p>
        </w:tc>
        <w:tc>
          <w:tcPr>
            <w:tcW w:w="60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在采购人要求的时限内供货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0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（盖章）：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2"/>
        </w:rPr>
        <w:t>法定代表人或其委托代理人（签字或盖章）：</w:t>
      </w:r>
      <w:r>
        <w:rPr>
          <w:rFonts w:hint="default" w:ascii="Times New Roman" w:hAnsi="Times New Roman" w:cs="Times New Roman"/>
          <w:color w:val="auto"/>
          <w:sz w:val="28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报价时间：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>
      <w:pPr>
        <w:pStyle w:val="4"/>
        <w:jc w:val="center"/>
        <w:outlineLvl w:val="2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二、报价明细表</w:t>
      </w:r>
    </w:p>
    <w:p>
      <w:pPr>
        <w:pStyle w:val="4"/>
        <w:numPr>
          <w:ilvl w:val="0"/>
          <w:numId w:val="0"/>
        </w:numPr>
        <w:jc w:val="both"/>
        <w:outlineLvl w:val="2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（一）报价明细表</w:t>
      </w:r>
    </w:p>
    <w:tbl>
      <w:tblPr>
        <w:tblStyle w:val="12"/>
        <w:tblW w:w="8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83"/>
        <w:gridCol w:w="535"/>
        <w:gridCol w:w="1168"/>
        <w:gridCol w:w="2278"/>
        <w:gridCol w:w="1707"/>
        <w:gridCol w:w="767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工艺规格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供货期限承诺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投资指南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中文版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1800册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成品尺寸：190mm*210mm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封面：特种纸170g亮彩典雅/覆膜。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内页：157克亚粉纸。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工艺：锁线胶装、封面UV+烫金工艺。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页数：不超过30页。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45个工作日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英文版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200册</w:t>
            </w: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20个工作日（自中文版确认之日计起）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重点项目宣传折页或其他宣传样式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5000份</w:t>
            </w:r>
          </w:p>
        </w:tc>
        <w:tc>
          <w:tcPr>
            <w:tcW w:w="2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成品尺寸：95mm*210mm。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版面：12p。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材质：250g，铜版纸。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工艺：覆亚膜。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页数：版面不超过12P。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其他临时交办宣传材料设计制作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2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满足采购人指定的需求，具体依活动规模和实际情况而定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10-15个工作日（自接到任务通知单之日计起）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7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以上单价为包含文案起草编纂、排版设计及印刷制作等相关费用后平摊至每册的均值；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2.表中序号4项含折页、展板、PPT设计等设计制作服务单次的包干价；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3.此项服务期限为一年，一年内其它事项包干在其他临时交办宣传材料设计制作中；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4.本表汇总价须与报价表总报价一致，如出现不一致则以汇总价为准。</w:t>
            </w:r>
          </w:p>
        </w:tc>
      </w:tr>
    </w:tbl>
    <w:p>
      <w:pPr>
        <w:numPr>
          <w:ilvl w:val="0"/>
          <w:numId w:val="0"/>
        </w:numPr>
        <w:jc w:val="left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（盖章）：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2"/>
        </w:rPr>
        <w:t>法定代表人或其委托代理人（签字或盖章）：</w:t>
      </w:r>
      <w:r>
        <w:rPr>
          <w:rFonts w:hint="default" w:ascii="Times New Roman" w:hAnsi="Times New Roman" w:cs="Times New Roman"/>
          <w:color w:val="auto"/>
          <w:sz w:val="28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报价时间：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p>
      <w:pPr>
        <w:numPr>
          <w:ilvl w:val="0"/>
          <w:numId w:val="0"/>
        </w:numPr>
        <w:jc w:val="left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br w:type="page"/>
      </w:r>
    </w:p>
    <w:p>
      <w:pPr>
        <w:pStyle w:val="4"/>
        <w:jc w:val="center"/>
        <w:outlineLvl w:val="2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三、营业执照复印件</w:t>
      </w:r>
    </w:p>
    <w:bookmarkEnd w:id="0"/>
    <w:p>
      <w:pPr>
        <w:pStyle w:val="11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11"/>
        <w:jc w:val="center"/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  <w:lang w:eastAsia="zh-CN"/>
        </w:rPr>
      </w:pPr>
      <w:bookmarkStart w:id="2" w:name="_Toc251834989"/>
      <w:bookmarkStart w:id="3" w:name="_Toc268254566"/>
      <w:bookmarkStart w:id="4" w:name="_Toc282376913"/>
      <w:bookmarkStart w:id="5" w:name="_Toc1527"/>
      <w:bookmarkStart w:id="6" w:name="_Toc287988782"/>
      <w:bookmarkStart w:id="7" w:name="_Toc287988950"/>
      <w:bookmarkStart w:id="8" w:name="_Toc300069621"/>
      <w:bookmarkStart w:id="9" w:name="_Toc255204953"/>
      <w:bookmarkStart w:id="10" w:name="_Toc244667424"/>
      <w:bookmarkStart w:id="11" w:name="_Toc242845630"/>
      <w:bookmarkStart w:id="12" w:name="_Toc282549825"/>
      <w:bookmarkStart w:id="13" w:name="_Toc229583228"/>
      <w:r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  <w:lang w:eastAsia="zh-CN"/>
        </w:rP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8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</w:rPr>
        <w:t>、法定代表人身份证明书</w:t>
      </w: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</w:rPr>
        <w:t>法定代表人授权委托书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outlineLvl w:val="3"/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  <w:lang w:val="en-US" w:eastAsia="zh-CN"/>
        </w:rPr>
        <w:t>(一)</w:t>
      </w:r>
      <w:r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</w:rPr>
        <w:t>法定代表人身份证明书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单位性质：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地    址：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成立时间：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经营期限：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姓    名：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性别：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年龄：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职务：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系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的法定代表人。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特此证明。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lang w:eastAsia="zh-CN"/>
        </w:rPr>
        <w:t>附：法定代表人</w:t>
      </w:r>
      <w:r>
        <w:rPr>
          <w:rFonts w:hint="default" w:ascii="Times New Roman" w:hAnsi="Times New Roman" w:cs="Times New Roman"/>
          <w:b/>
          <w:color w:val="auto"/>
          <w:sz w:val="24"/>
        </w:rPr>
        <w:t>身份证复印件</w:t>
      </w:r>
    </w:p>
    <w:p>
      <w:pPr>
        <w:pStyle w:val="11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11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单位名称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（盖单位公章）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日 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p>
      <w:pPr>
        <w:pStyle w:val="11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outlineLvl w:val="3"/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0"/>
          <w:szCs w:val="30"/>
          <w:lang w:val="en-US" w:eastAsia="zh-CN"/>
        </w:rPr>
        <w:t>（二）法定代表人授权委托书</w:t>
      </w:r>
      <w:r>
        <w:rPr>
          <w:rFonts w:hint="default" w:ascii="Times New Roman" w:hAnsi="Times New Roman" w:cs="Times New Roman"/>
          <w:b w:val="0"/>
          <w:color w:val="auto"/>
          <w:sz w:val="30"/>
          <w:szCs w:val="30"/>
          <w:lang w:val="en-US" w:eastAsia="zh-CN"/>
        </w:rPr>
        <w:t>（如有）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jc w:val="left"/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玉溪市投资促进局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兹授权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同志为我公司参加贵单位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组织的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eastAsia="zh-CN"/>
        </w:rPr>
        <w:t>玉溪市投资促进局2023年度招商引资宣传资料设计制作采购项目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询价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比选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活动的竞标代表人，全权代表我公司处理在该项目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询价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活动中的一切事宜。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代理期限从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日起至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日止。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授权单位（签章）：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4"/>
          <w:u w:val="single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法定代表人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或授权代理人</w:t>
      </w:r>
      <w:r>
        <w:rPr>
          <w:rFonts w:hint="default" w:ascii="Times New Roman" w:hAnsi="Times New Roman" w:cs="Times New Roman"/>
          <w:color w:val="auto"/>
          <w:sz w:val="24"/>
        </w:rPr>
        <w:t>（签字或盖章）：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4"/>
          <w:u w:val="single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签发日期：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</w:rPr>
        <w:t>年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月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lang w:eastAsia="zh-CN"/>
        </w:rPr>
        <w:t>附：</w:t>
      </w:r>
      <w:r>
        <w:rPr>
          <w:rFonts w:hint="default" w:ascii="Times New Roman" w:hAnsi="Times New Roman" w:cs="Times New Roman"/>
          <w:b/>
          <w:color w:val="auto"/>
          <w:sz w:val="24"/>
        </w:rPr>
        <w:t>授权代理人身份证复印件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lang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4"/>
          <w:lang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4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80" w:lineRule="auto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  <w:t>五、类似项目业绩（合同或中标通知书或购销协议复印件）</w:t>
      </w:r>
    </w:p>
    <w:p>
      <w:pP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80" w:lineRule="auto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  <w:t>六、服务承诺书</w:t>
      </w:r>
    </w:p>
    <w:p>
      <w:pPr>
        <w:pStyle w:val="15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16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16"/>
          <w:lang w:val="en-US" w:eastAsia="zh-CN"/>
        </w:rPr>
        <w:t>格式自拟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right="21" w:rightChars="1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（盖章）：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2"/>
        </w:rPr>
        <w:t>法定代表人或其委托代理人（签字或盖章）：</w:t>
      </w:r>
      <w:r>
        <w:rPr>
          <w:rFonts w:hint="default" w:ascii="Times New Roman" w:hAnsi="Times New Roman" w:cs="Times New Roman"/>
          <w:color w:val="auto"/>
          <w:sz w:val="28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报价时间：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日</w:t>
      </w:r>
    </w:p>
    <w:p>
      <w:pPr>
        <w:pStyle w:val="2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80" w:lineRule="auto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  <w:t>七、信用截图及信誉承诺</w:t>
      </w: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80" w:lineRule="auto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0"/>
          <w:szCs w:val="30"/>
          <w:lang w:val="en-US" w:eastAsia="zh-CN"/>
        </w:rPr>
        <w:t>八、其他供应商认为有必要提供的资料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8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pStyle w:val="11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pStyle w:val="11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pStyle w:val="11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ind w:firstLine="4480" w:firstLineChars="1400"/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EC7FB"/>
    <w:multiLevelType w:val="singleLevel"/>
    <w:tmpl w:val="DEDEC7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2FjMjY0ZDE5ZDI5N2U2MTc5MTE0MWQ0NTg3MWQifQ=="/>
  </w:docVars>
  <w:rsids>
    <w:rsidRoot w:val="00B4212E"/>
    <w:rsid w:val="00050DB5"/>
    <w:rsid w:val="000822C1"/>
    <w:rsid w:val="00222B04"/>
    <w:rsid w:val="00447F50"/>
    <w:rsid w:val="00492EB8"/>
    <w:rsid w:val="005014DF"/>
    <w:rsid w:val="00653530"/>
    <w:rsid w:val="00753E47"/>
    <w:rsid w:val="00903504"/>
    <w:rsid w:val="00B4212E"/>
    <w:rsid w:val="00C350ED"/>
    <w:rsid w:val="00D229A8"/>
    <w:rsid w:val="00D572D0"/>
    <w:rsid w:val="00DC2DD2"/>
    <w:rsid w:val="00E36EF5"/>
    <w:rsid w:val="00E912F4"/>
    <w:rsid w:val="00EA6BC9"/>
    <w:rsid w:val="046C716C"/>
    <w:rsid w:val="048C471E"/>
    <w:rsid w:val="04AD29CD"/>
    <w:rsid w:val="05655F50"/>
    <w:rsid w:val="06155F5D"/>
    <w:rsid w:val="063579CB"/>
    <w:rsid w:val="0BF50E0D"/>
    <w:rsid w:val="0D8F67FC"/>
    <w:rsid w:val="0D950DB0"/>
    <w:rsid w:val="0DD022B1"/>
    <w:rsid w:val="0E7C1C73"/>
    <w:rsid w:val="0ECB0361"/>
    <w:rsid w:val="0F884D1D"/>
    <w:rsid w:val="0FA44947"/>
    <w:rsid w:val="0FE87C27"/>
    <w:rsid w:val="10E575D8"/>
    <w:rsid w:val="12522737"/>
    <w:rsid w:val="12875EE7"/>
    <w:rsid w:val="138010FC"/>
    <w:rsid w:val="14B04390"/>
    <w:rsid w:val="15B91C7D"/>
    <w:rsid w:val="15CF7C90"/>
    <w:rsid w:val="15E33BD4"/>
    <w:rsid w:val="1655368D"/>
    <w:rsid w:val="16BB5B22"/>
    <w:rsid w:val="17EA2115"/>
    <w:rsid w:val="17F01291"/>
    <w:rsid w:val="188E5FEF"/>
    <w:rsid w:val="198E782D"/>
    <w:rsid w:val="1BC26017"/>
    <w:rsid w:val="1CD0541E"/>
    <w:rsid w:val="1D8D4321"/>
    <w:rsid w:val="1DE06254"/>
    <w:rsid w:val="1DFB5F7E"/>
    <w:rsid w:val="1E757492"/>
    <w:rsid w:val="20004E2D"/>
    <w:rsid w:val="20405532"/>
    <w:rsid w:val="20896855"/>
    <w:rsid w:val="21A452A4"/>
    <w:rsid w:val="21EA0B05"/>
    <w:rsid w:val="22E253D4"/>
    <w:rsid w:val="238B6835"/>
    <w:rsid w:val="268D0E95"/>
    <w:rsid w:val="277C401B"/>
    <w:rsid w:val="278D0928"/>
    <w:rsid w:val="28732A93"/>
    <w:rsid w:val="28F24CCF"/>
    <w:rsid w:val="2A2737D7"/>
    <w:rsid w:val="2C0940FB"/>
    <w:rsid w:val="2DDA6FC9"/>
    <w:rsid w:val="2E121912"/>
    <w:rsid w:val="2E40406D"/>
    <w:rsid w:val="2EE568D9"/>
    <w:rsid w:val="2EEB7CCF"/>
    <w:rsid w:val="31563056"/>
    <w:rsid w:val="3325204E"/>
    <w:rsid w:val="33302D57"/>
    <w:rsid w:val="348F704C"/>
    <w:rsid w:val="35977A2F"/>
    <w:rsid w:val="37F821F6"/>
    <w:rsid w:val="3A55028A"/>
    <w:rsid w:val="3A5539DB"/>
    <w:rsid w:val="3A7B5710"/>
    <w:rsid w:val="3AE37E45"/>
    <w:rsid w:val="3B3B72A3"/>
    <w:rsid w:val="3C6712DA"/>
    <w:rsid w:val="3C7707DD"/>
    <w:rsid w:val="3CF8135F"/>
    <w:rsid w:val="3DEB10C0"/>
    <w:rsid w:val="3E77497A"/>
    <w:rsid w:val="4028409E"/>
    <w:rsid w:val="40317BCC"/>
    <w:rsid w:val="423B189D"/>
    <w:rsid w:val="47583443"/>
    <w:rsid w:val="48745032"/>
    <w:rsid w:val="4A971A54"/>
    <w:rsid w:val="4B7E6AAA"/>
    <w:rsid w:val="4B8E530D"/>
    <w:rsid w:val="4DEF6657"/>
    <w:rsid w:val="4E1F68CE"/>
    <w:rsid w:val="4E3C0499"/>
    <w:rsid w:val="4F247CF0"/>
    <w:rsid w:val="4F5C20B6"/>
    <w:rsid w:val="51533B9B"/>
    <w:rsid w:val="518A3655"/>
    <w:rsid w:val="52B432EE"/>
    <w:rsid w:val="57E42EDD"/>
    <w:rsid w:val="58231597"/>
    <w:rsid w:val="58274313"/>
    <w:rsid w:val="582E28EB"/>
    <w:rsid w:val="58935908"/>
    <w:rsid w:val="5A067F72"/>
    <w:rsid w:val="5B8D14C8"/>
    <w:rsid w:val="5BC3156A"/>
    <w:rsid w:val="5C3917B6"/>
    <w:rsid w:val="5DA8668F"/>
    <w:rsid w:val="5F2F6A08"/>
    <w:rsid w:val="5F4D0BF5"/>
    <w:rsid w:val="60867893"/>
    <w:rsid w:val="6092056F"/>
    <w:rsid w:val="6121160C"/>
    <w:rsid w:val="62DF4CA5"/>
    <w:rsid w:val="653B7C13"/>
    <w:rsid w:val="65783D11"/>
    <w:rsid w:val="65E24F42"/>
    <w:rsid w:val="66AC3B92"/>
    <w:rsid w:val="6932354C"/>
    <w:rsid w:val="6A1111C0"/>
    <w:rsid w:val="6A6E5FCD"/>
    <w:rsid w:val="6ABA4D64"/>
    <w:rsid w:val="6B876A6F"/>
    <w:rsid w:val="6C6C2159"/>
    <w:rsid w:val="6E6F0BF1"/>
    <w:rsid w:val="6F676739"/>
    <w:rsid w:val="6FEF4922"/>
    <w:rsid w:val="703630D0"/>
    <w:rsid w:val="71BF1EC7"/>
    <w:rsid w:val="74511986"/>
    <w:rsid w:val="74CC372B"/>
    <w:rsid w:val="74D857ED"/>
    <w:rsid w:val="758874B9"/>
    <w:rsid w:val="76A05470"/>
    <w:rsid w:val="77422BFC"/>
    <w:rsid w:val="7890573D"/>
    <w:rsid w:val="78DD2A91"/>
    <w:rsid w:val="792D4A9E"/>
    <w:rsid w:val="7A4F4EED"/>
    <w:rsid w:val="7A95362F"/>
    <w:rsid w:val="7BFC3D25"/>
    <w:rsid w:val="7DDE3516"/>
    <w:rsid w:val="7DF77FD1"/>
    <w:rsid w:val="7DFB7E11"/>
    <w:rsid w:val="7DFD3557"/>
    <w:rsid w:val="7ED936AA"/>
    <w:rsid w:val="7EF63E09"/>
    <w:rsid w:val="7FBE05AC"/>
    <w:rsid w:val="7FFFF7EC"/>
    <w:rsid w:val="CFD74D41"/>
    <w:rsid w:val="DDF6893C"/>
    <w:rsid w:val="DFF94AF3"/>
    <w:rsid w:val="EBA725F3"/>
    <w:rsid w:val="EBDF85BB"/>
    <w:rsid w:val="EDC5B583"/>
    <w:rsid w:val="F7F4654F"/>
    <w:rsid w:val="F7F9E082"/>
    <w:rsid w:val="FD1F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napToGrid w:val="0"/>
      <w:spacing w:beforeLines="20" w:afterLines="20"/>
      <w:jc w:val="center"/>
    </w:pPr>
    <w:rPr>
      <w:rFonts w:ascii="Calibri" w:hAnsi="Calibri"/>
      <w:sz w:val="24"/>
      <w:szCs w:val="20"/>
    </w:rPr>
  </w:style>
  <w:style w:type="paragraph" w:styleId="6">
    <w:name w:val="Body Text Indent"/>
    <w:basedOn w:val="1"/>
    <w:qFormat/>
    <w:uiPriority w:val="0"/>
    <w:pPr>
      <w:spacing w:line="580" w:lineRule="exact"/>
      <w:ind w:left="2" w:firstLine="720" w:firstLineChars="225"/>
    </w:pPr>
    <w:rPr>
      <w:rFonts w:eastAsia="仿宋_GB2312"/>
      <w:sz w:val="3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firstLine="551" w:firstLineChars="200"/>
    </w:pPr>
    <w:rPr>
      <w:rFonts w:ascii="宋体" w:hAnsi="宋体"/>
      <w:b/>
      <w:sz w:val="2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unhideWhenUsed/>
    <w:qFormat/>
    <w:uiPriority w:val="99"/>
    <w:pPr>
      <w:spacing w:after="120"/>
      <w:ind w:left="420" w:leftChars="200" w:firstLine="420"/>
    </w:pPr>
    <w:rPr>
      <w:rFonts w:hAnsi="宋体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BodyText"/>
    <w:basedOn w:val="1"/>
    <w:qFormat/>
    <w:uiPriority w:val="0"/>
    <w:pPr>
      <w:jc w:val="center"/>
    </w:pPr>
    <w:rPr>
      <w:sz w:val="48"/>
    </w:rPr>
  </w:style>
  <w:style w:type="character" w:customStyle="1" w:styleId="16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0"/>
    <w:pPr>
      <w:adjustRightInd/>
      <w:snapToGrid/>
      <w:spacing w:after="0"/>
      <w:ind w:firstLine="420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19">
    <w:name w:val="555顶格"/>
    <w:basedOn w:val="20"/>
    <w:qFormat/>
    <w:uiPriority w:val="99"/>
    <w:pPr>
      <w:spacing w:line="360" w:lineRule="auto"/>
    </w:pPr>
  </w:style>
  <w:style w:type="paragraph" w:customStyle="1" w:styleId="20">
    <w:name w:val="555"/>
    <w:basedOn w:val="1"/>
    <w:qFormat/>
    <w:uiPriority w:val="99"/>
    <w:pPr>
      <w:widowControl/>
      <w:adjustRightInd w:val="0"/>
      <w:snapToGrid w:val="0"/>
      <w:ind w:firstLine="560" w:firstLineChars="200"/>
      <w:jc w:val="left"/>
    </w:pPr>
    <w:rPr>
      <w:rFonts w:ascii="仿宋_GB2312" w:hAnsi="宋体" w:eastAsia="仿宋_GB2312"/>
      <w:color w:val="000000"/>
      <w:kern w:val="0"/>
      <w:sz w:val="24"/>
      <w:szCs w:val="28"/>
    </w:rPr>
  </w:style>
  <w:style w:type="character" w:customStyle="1" w:styleId="21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TotalTime>42</TotalTime>
  <ScaleCrop>false</ScaleCrop>
  <LinksUpToDate>false</LinksUpToDate>
  <CharactersWithSpaces>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饭特稀熬熬</cp:lastModifiedBy>
  <cp:lastPrinted>2023-10-26T08:43:00Z</cp:lastPrinted>
  <dcterms:modified xsi:type="dcterms:W3CDTF">2023-11-03T08:57:27Z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37997D72913C4AAC8CA7CDAF88378ECE_13</vt:lpwstr>
  </property>
</Properties>
</file>