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ind w:firstLine="63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玉溪市市场监督管理局关于宣布废止</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部分行政规范性文件的决定</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仿宋" w:hAnsi="仿宋" w:eastAsia="仿宋" w:cs="仿宋"/>
          <w:kern w:val="0"/>
          <w:sz w:val="28"/>
          <w:szCs w:val="28"/>
        </w:rPr>
      </w:pPr>
      <w:r>
        <w:rPr>
          <w:rFonts w:hint="eastAsia" w:ascii="仿宋" w:hAnsi="仿宋" w:eastAsia="仿宋" w:cs="仿宋"/>
          <w:i w:val="0"/>
          <w:caps w:val="0"/>
          <w:color w:val="000000"/>
          <w:spacing w:val="0"/>
          <w:sz w:val="28"/>
          <w:szCs w:val="28"/>
          <w:shd w:val="clear" w:fill="FFFFFF"/>
        </w:rPr>
        <w:t>玉市监规〔2021〕1号</w:t>
      </w:r>
    </w:p>
    <w:p>
      <w:pPr>
        <w:keepNext w:val="0"/>
        <w:keepLines w:val="0"/>
        <w:pageBreakBefore w:val="0"/>
        <w:kinsoku/>
        <w:wordWrap/>
        <w:overflowPunct/>
        <w:topLinePunct w:val="0"/>
        <w:autoSpaceDE/>
        <w:autoSpaceDN/>
        <w:bidi w:val="0"/>
        <w:adjustRightInd/>
        <w:snapToGrid/>
        <w:spacing w:line="570" w:lineRule="exact"/>
        <w:ind w:firstLine="0" w:firstLine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各县（市、区）市场监督管理局，市直各委、办、局，各人民团体和企事业单位，中央、省驻玉单位：</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云南省行政规范性文件制定和备案办法》（云南省人民政府令第212号）相关规定，玉溪市市场监督管理局对本单位规范性文件进行了清理。经市市场监督管理局2021年第16次党组会议研究，为适应当前社会经济发展、持续深化“放管服”改革，决定对以原玉溪市工商行政管理局名义出台的1件行政规范性文件进行废止。</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附件：玉溪市市场监督管理局决定废止的行政规范性文件目录</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2021年10月21日</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（此件公开发布）</w:t>
      </w:r>
    </w:p>
    <w:bookmarkEnd w:id="0"/>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bl>
      <w:tblPr>
        <w:tblStyle w:val="6"/>
        <w:tblpPr w:leftFromText="180" w:rightFromText="180" w:vertAnchor="text" w:horzAnchor="page" w:tblpX="1705" w:tblpY="721"/>
        <w:tblOverlap w:val="never"/>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04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4" w:type="dxa"/>
            <w:vAlign w:val="center"/>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w:t>
            </w:r>
          </w:p>
        </w:tc>
        <w:tc>
          <w:tcPr>
            <w:tcW w:w="6048" w:type="dxa"/>
            <w:vAlign w:val="center"/>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文件名称及文号</w:t>
            </w:r>
          </w:p>
        </w:tc>
        <w:tc>
          <w:tcPr>
            <w:tcW w:w="1776" w:type="dxa"/>
            <w:vAlign w:val="center"/>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废止时间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6048" w:type="dxa"/>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《玉溪市工商行政管理局关于印发玉溪市个体工商户简易注销登记暂行办法的通知》（玉工商规﹝2018﹞1号）</w:t>
            </w:r>
          </w:p>
        </w:tc>
        <w:tc>
          <w:tcPr>
            <w:tcW w:w="1776" w:type="dxa"/>
          </w:tcPr>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自本决定印发之日起废止</w:t>
            </w:r>
          </w:p>
        </w:tc>
      </w:tr>
    </w:tbl>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玉溪市市场监督管理局决定废止的行政规范性文件目录</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2"/>
          <w:szCs w:val="32"/>
        </w:rPr>
      </w:pPr>
    </w:p>
    <w:sectPr>
      <w:headerReference r:id="rId6" w:type="first"/>
      <w:footerReference r:id="rId8" w:type="first"/>
      <w:headerReference r:id="rId5" w:type="default"/>
      <w:footerReference r:id="rId7" w:type="default"/>
      <w:pgSz w:w="11906" w:h="16838"/>
      <w:pgMar w:top="2098" w:right="1474" w:bottom="1871" w:left="1588" w:header="1361" w:footer="1361" w:gutter="0"/>
      <w:cols w:space="720" w:num="1"/>
      <w:titlePg/>
      <w:docGrid w:type="line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20" w:rightChars="100" w:firstLine="0" w:firstLineChars="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DY0ODM1MTgwZThhODUyNzU2ZmY3NTZkZmE2MWIifQ=="/>
  </w:docVars>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AF31F8E"/>
    <w:rsid w:val="0DCC03FC"/>
    <w:rsid w:val="36341C1A"/>
    <w:rsid w:val="377953C4"/>
    <w:rsid w:val="38303DCF"/>
    <w:rsid w:val="43CA5391"/>
    <w:rsid w:val="454D0298"/>
    <w:rsid w:val="46A92CD6"/>
    <w:rsid w:val="669178DB"/>
    <w:rsid w:val="7C34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16"/>
    <w:unhideWhenUsed/>
    <w:uiPriority w:val="99"/>
    <w:pPr>
      <w:spacing w:line="240" w:lineRule="auto"/>
    </w:pPr>
    <w:rPr>
      <w:sz w:val="18"/>
      <w:szCs w:val="18"/>
    </w:rPr>
  </w:style>
  <w:style w:type="paragraph" w:styleId="3">
    <w:name w:val="footer"/>
    <w:basedOn w:val="1"/>
    <w:link w:val="17"/>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18"/>
    <w:unhideWhenUsed/>
    <w:uiPriority w:val="99"/>
    <w:pP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paragraph" w:customStyle="1" w:styleId="9">
    <w:name w:val="主标题"/>
    <w:basedOn w:val="1"/>
    <w:link w:val="19"/>
    <w:qFormat/>
    <w:uiPriority w:val="0"/>
    <w:pPr>
      <w:ind w:firstLine="0" w:firstLineChars="0"/>
      <w:jc w:val="center"/>
      <w:outlineLvl w:val="0"/>
    </w:pPr>
    <w:rPr>
      <w:rFonts w:eastAsia="方正小标宋_GBK"/>
      <w:sz w:val="44"/>
    </w:rPr>
  </w:style>
  <w:style w:type="paragraph" w:customStyle="1" w:styleId="10">
    <w:name w:val="—副标题"/>
    <w:basedOn w:val="9"/>
    <w:link w:val="20"/>
    <w:qFormat/>
    <w:uiPriority w:val="0"/>
    <w:rPr>
      <w:rFonts w:eastAsia="方正楷体_GBK"/>
      <w:sz w:val="32"/>
    </w:rPr>
  </w:style>
  <w:style w:type="paragraph" w:customStyle="1" w:styleId="11">
    <w:name w:val="一级标题"/>
    <w:basedOn w:val="1"/>
    <w:link w:val="21"/>
    <w:qFormat/>
    <w:uiPriority w:val="0"/>
    <w:pPr>
      <w:outlineLvl w:val="1"/>
    </w:pPr>
    <w:rPr>
      <w:rFonts w:eastAsia="方正黑体_GBK"/>
    </w:rPr>
  </w:style>
  <w:style w:type="paragraph" w:customStyle="1" w:styleId="12">
    <w:name w:val="二级标题"/>
    <w:basedOn w:val="11"/>
    <w:link w:val="22"/>
    <w:qFormat/>
    <w:uiPriority w:val="0"/>
    <w:pPr>
      <w:outlineLvl w:val="2"/>
    </w:pPr>
    <w:rPr>
      <w:rFonts w:eastAsia="方正楷体_GBK"/>
    </w:rPr>
  </w:style>
  <w:style w:type="paragraph" w:customStyle="1" w:styleId="13">
    <w:name w:val="行程缩进"/>
    <w:basedOn w:val="1"/>
    <w:link w:val="23"/>
    <w:qFormat/>
    <w:uiPriority w:val="0"/>
    <w:pPr>
      <w:ind w:left="600" w:leftChars="200" w:hanging="400" w:hangingChars="400"/>
    </w:pPr>
    <w:rPr>
      <w:kern w:val="0"/>
      <w:szCs w:val="20"/>
    </w:rPr>
  </w:style>
  <w:style w:type="paragraph" w:customStyle="1" w:styleId="14">
    <w:name w:val="人员缩进"/>
    <w:basedOn w:val="1"/>
    <w:link w:val="24"/>
    <w:qFormat/>
    <w:uiPriority w:val="0"/>
    <w:pPr>
      <w:ind w:left="600" w:leftChars="200" w:hanging="400" w:hangingChars="400"/>
    </w:pPr>
  </w:style>
  <w:style w:type="paragraph" w:customStyle="1" w:styleId="15">
    <w:name w:val="正文加粗"/>
    <w:basedOn w:val="1"/>
    <w:link w:val="25"/>
    <w:qFormat/>
    <w:uiPriority w:val="0"/>
    <w:pPr>
      <w:ind w:firstLine="630"/>
    </w:pPr>
    <w:rPr>
      <w:b/>
    </w:rPr>
  </w:style>
  <w:style w:type="character" w:customStyle="1" w:styleId="16">
    <w:name w:val=" Char Char2"/>
    <w:link w:val="2"/>
    <w:semiHidden/>
    <w:qFormat/>
    <w:uiPriority w:val="99"/>
    <w:rPr>
      <w:rFonts w:ascii="Times New Roman" w:hAnsi="Times New Roman" w:eastAsia="方正仿宋_GBK" w:cs="Times New Roman"/>
      <w:kern w:val="2"/>
      <w:sz w:val="18"/>
      <w:szCs w:val="18"/>
    </w:rPr>
  </w:style>
  <w:style w:type="character" w:customStyle="1" w:styleId="17">
    <w:name w:val=" Char Char1"/>
    <w:link w:val="3"/>
    <w:qFormat/>
    <w:uiPriority w:val="99"/>
    <w:rPr>
      <w:rFonts w:ascii="Times New Roman" w:hAnsi="Times New Roman" w:eastAsia="方正仿宋_GBK" w:cs="Times New Roman"/>
      <w:sz w:val="18"/>
      <w:szCs w:val="18"/>
    </w:rPr>
  </w:style>
  <w:style w:type="character" w:customStyle="1" w:styleId="18">
    <w:name w:val=" Char Char"/>
    <w:link w:val="4"/>
    <w:qFormat/>
    <w:uiPriority w:val="99"/>
    <w:rPr>
      <w:rFonts w:ascii="Times New Roman" w:hAnsi="Times New Roman" w:eastAsia="方正仿宋_GBK" w:cs="Times New Roman"/>
      <w:kern w:val="2"/>
      <w:sz w:val="18"/>
      <w:szCs w:val="18"/>
    </w:rPr>
  </w:style>
  <w:style w:type="character" w:customStyle="1" w:styleId="19">
    <w:name w:val="主标题 字符"/>
    <w:link w:val="9"/>
    <w:qFormat/>
    <w:uiPriority w:val="0"/>
    <w:rPr>
      <w:rFonts w:ascii="Times New Roman" w:hAnsi="Times New Roman" w:eastAsia="方正小标宋_GBK" w:cs="Times New Roman"/>
      <w:kern w:val="2"/>
      <w:sz w:val="44"/>
      <w:szCs w:val="24"/>
    </w:rPr>
  </w:style>
  <w:style w:type="character" w:customStyle="1" w:styleId="20">
    <w:name w:val="—副标题 字符"/>
    <w:link w:val="10"/>
    <w:qFormat/>
    <w:uiPriority w:val="0"/>
    <w:rPr>
      <w:rFonts w:ascii="Times New Roman" w:hAnsi="Times New Roman" w:eastAsia="方正楷体_GBK" w:cs="Times New Roman"/>
      <w:sz w:val="32"/>
    </w:rPr>
  </w:style>
  <w:style w:type="character" w:customStyle="1" w:styleId="21">
    <w:name w:val="一级标题 字符"/>
    <w:link w:val="11"/>
    <w:qFormat/>
    <w:uiPriority w:val="0"/>
    <w:rPr>
      <w:rFonts w:ascii="Times New Roman" w:hAnsi="Times New Roman" w:eastAsia="方正黑体_GBK" w:cs="Times New Roman"/>
      <w:kern w:val="2"/>
      <w:sz w:val="32"/>
      <w:szCs w:val="24"/>
    </w:rPr>
  </w:style>
  <w:style w:type="character" w:customStyle="1" w:styleId="22">
    <w:name w:val="二级标题 字符"/>
    <w:link w:val="12"/>
    <w:qFormat/>
    <w:uiPriority w:val="0"/>
    <w:rPr>
      <w:rFonts w:ascii="Times New Roman" w:hAnsi="Times New Roman" w:eastAsia="方正楷体_GBK" w:cs="Times New Roman"/>
      <w:kern w:val="2"/>
      <w:sz w:val="32"/>
      <w:szCs w:val="24"/>
    </w:rPr>
  </w:style>
  <w:style w:type="character" w:customStyle="1" w:styleId="23">
    <w:name w:val="行程缩进 字符"/>
    <w:link w:val="13"/>
    <w:qFormat/>
    <w:uiPriority w:val="0"/>
    <w:rPr>
      <w:rFonts w:ascii="Times New Roman" w:hAnsi="Times New Roman" w:eastAsia="方正仿宋_GBK" w:cs="Times New Roman"/>
      <w:sz w:val="32"/>
    </w:rPr>
  </w:style>
  <w:style w:type="character" w:customStyle="1" w:styleId="24">
    <w:name w:val="人员缩进 字符"/>
    <w:link w:val="14"/>
    <w:qFormat/>
    <w:uiPriority w:val="0"/>
    <w:rPr>
      <w:rFonts w:ascii="Times New Roman" w:hAnsi="Times New Roman" w:eastAsia="方正仿宋_GBK" w:cs="Times New Roman"/>
      <w:kern w:val="2"/>
      <w:sz w:val="32"/>
      <w:szCs w:val="24"/>
    </w:rPr>
  </w:style>
  <w:style w:type="character" w:customStyle="1" w:styleId="25">
    <w:name w:val="正文加粗 字符"/>
    <w:link w:val="15"/>
    <w:qFormat/>
    <w:uiPriority w:val="0"/>
    <w:rPr>
      <w:rFonts w:ascii="Times New Roman" w:hAnsi="Times New Roman" w:eastAsia="方正仿宋_GBK" w:cs="Times New Roman"/>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王琬琳</cp:lastModifiedBy>
  <dcterms:modified xsi:type="dcterms:W3CDTF">2023-09-05T07:28:44Z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BDF18AD32EAB4361B8F53F9E7CADE2F4_13</vt:lpwstr>
  </property>
</Properties>
</file>