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玉溪市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市场监督管理局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政协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玉溪市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五届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bCs/>
          <w:spacing w:val="-11"/>
          <w:sz w:val="44"/>
          <w:szCs w:val="44"/>
        </w:rPr>
        <w:t>次会议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spacing w:val="-11"/>
          <w:sz w:val="44"/>
          <w:szCs w:val="44"/>
          <w:lang w:val="en-US" w:eastAsia="zh-CN"/>
        </w:rPr>
        <w:t>0089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号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提案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eastAsia="zh-CN"/>
        </w:rPr>
        <w:t>的答复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徐勇委员：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您提出的《关于推进我市医疗器械产业发展的建议》</w:t>
      </w:r>
      <w:r>
        <w:rPr>
          <w:rFonts w:hint="eastAsia" w:eastAsia="方正仿宋_GBK" w:cs="Times New Roman"/>
          <w:sz w:val="32"/>
          <w:szCs w:val="32"/>
          <w:lang w:eastAsia="zh-CN"/>
        </w:rPr>
        <w:t>（第0089号）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提案，已交由我们研究处理，现答复如下：</w:t>
      </w:r>
    </w:p>
    <w:p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我市医疗器械行业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医疗器械产业是国民经济的重要组成部分，也是我市经济发展的重要组成部分之一，关系到群众的健康事业和切身利益。医疗器械行业涵盖了医疗器械生产、经营、使用和使用后管理等各个层面及其附属产业链，是一个专业性强、覆盖面广、管理要求严的产业生态链，目前：玉溪市共有医疗卫生机构1419个,其中医院73个，疾病预防控制机构10个，妇幼保健院（所、站）10个，医疗卫生机构拥有床位数12811张，对医疗器械需求量较大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器械经营企业共计761家，其中批发企42家、零售企业719家、生产企业1家（正常生产年产值仅80万元），全市无一家企业从事对外出口贸易，60%以上的医疗器械市场由市外企业占领。从产业链上看，突出呈现使用环节市场需求大、生产环节薄弱、经营企业实力不强等特点，有特色、优质适合市场需求的产品不多，许多企业为生存大打价格战，在原材料、能源、人员工资等成本上升的情况下，终端产品价格却因竞争过于激烈，企业利润下降，形成了“过剩”局面。企业规模小、且产品代理权也集中在一次性低值易耗产品，具有自主品牌或核心技术，或代理与现代智慧医疗接轨的产品几乎为零。一些新产品的市场、原材料和技术“三头在外”，受制于人的状况非常明显，无医疗器械自主研发产品，有经验且产品开发效率高的研发人员更是严重短缺，医疗器械产业专业性较强，对管理人员的要求非常高，既懂管理又懂专业、既然懂规划又懂经营、既懂政策有懂行业、既懂政府有懂产业的人才缺乏。行业内企业发展相对封闭，交流合作严重不足，客观上制约了我市医疗器械产业生态圈的创新与发展，尚未形成产业化生态链雏形。</w:t>
      </w:r>
    </w:p>
    <w:p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二、下步工作思路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开展行业调查统计，切实摸清行业发展形势。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摸清行业实际发展情况，是指导行业发展、制定科学的改革和引导政策的基础。可由市政府牵头，卫健委、市场局、财政、医保、发改、税务等政府部门和行业协会、第三专业机构或人员共同参与，通过调查问卷、数据填报、数据查询、实地走访、数据分析等多种形式，建立行业数据调查统计模型，从生产、经营、使用、监管、产业政策、产业基础等多层面、多维度，深入开展行业调查分析，为玉溪产业发展提供详实的数据，并探讨制定科学的产业发展政策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优化产业布局，加快产业结构调整。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现有的产业特点，制定玉溪市医疗器械产业发展战略与规划，确定产业发展方向和重点，制定个性化的招商线路图和产业发展路线图，超前部署前瞻性产业，承接好东部产业转移，着力发展医疗器械生产、面向东南亚市场的物流集散、康养、智慧医疗等优势产业，推动产业向中高端攀升，逐渐形成具有地方特色的产业群和产业链。政府部门和行业组织通过加强对新兴医疗器械产业市场调研，及时发布产业发展新信息，积极引导医疗器械生产和经营企业的投资方向向医疗“大数据”、可穿戴设备、移动医疗、3D打印、医疗AI等新型医疗产业转型。利用“玉溪国家高新技术开发区”、“中国天然氧吧”、“面向南亚东南亚辐射中心”、“滇中南纽带”等区位和政策优势，引进新兴产业，吸引行业龙头、国内国际知名的大型上市公司落户投资，促进产品结构调整、升级换代，促使整个医疗器械产业快速、稳健、高质量发展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建立完善政策措施，稳步推动产业发展。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华为数据中心等落户玉溪优势，大力扶持自主创新企业，孵化信息技术创新和临床科研成果转化，将医疗器械科技攻关列入玉溪市重大科技攻关专项支持范围，制定相关政策支持医疗器械企业高新技术成果转化，鼓励重大核心技术改进、科技成果申报。鼓励金融机构在风险可控、商业可持续的前提下，开发适合医疗器械产业的金融产品，对一些市场前景好、创新能力强的企业提供灵活和便利的信贷支持。对全市范围内首次取得第一类、二类、第三类医疗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械注册证的企业给予适当奖励。鼓励高质耗材、高技术医疗器械供应商落户玉溪。对本市企业符合“两票制”要求的医疗器械产品，同等条件下政府优先采购。推进医疗器械创新受理，创新医疗器械许可、审批模式，在市场准入、产品注册方面给予指导和帮助，建立快速审评流程，缩短审评时限。制定引导企业改善同质竞争的奖励政策，出台政策鼓励和扶持建立第三方技术服务中心、质量检测中心、“互联网+”电子商务集约化采购平台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挖掘特色优势，积极发展具有自主创新能力的产业集群。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医疗器械产业链各个环节（研发、生产、流通、使用、售后服务）不同特点，结合玉溪本地及周边资源、产业、区位、医疗器械和医疗大健康产业发展要素，充分挖掘本地优势，科学合理规划整合产业发展基础，构建良好的产业生态圈。建立产业发展基金和科技孵化器加速器，构建从项目设计、技术开发、实验验证到生产制造的产业技术创新链。同时，结合玉溪烟草行业包装等有关医疗器械产业需求要素，整合相关供应商向园区集聚，为入园企业提供产业配套。建立第三方专业服务机构，引进国内知名的医疗大健康专业咨询认证第三方服务机构，为医疗器械企业提供全方位、一站式的整体临床和法规解决方案，提升园区服务水平。布局建设产业园仓储中心、物流中心、商务中心、会展中心等功能性机构，提升企业的运营效率并带动企业的市场拓展。吸引和推动金融服务机构为医疗器械企业提供天使投资、风险投资等服务，支持初创型、研发型医械科技企业，解决企业发展过程中的资金问题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支持医疗器械产业的兼并重组，培育行业龙头企业。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当今全球范围内医疗器械领域并购接连不断，已成为一种趋势，并购的本质是通过外部资源的整合与配置，涉足新业务领域，通过强强联合增强竞争优势，整合制造资源，建立成本优势。既然重组是一种积极的态势，政府层面应积极推动我市疗器械龙头企业，通过专业化、市场化的并购投资等方式，兼并收购同类企业或产业链上下游企业，引进核心技术和创新产品，开展产品注册和营销，培育具有竞争力、技术先进、产业链完整的行业龙头企业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加强人才培养，健全对专业管理和技术人才的激励机制。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加强与教育部门工作对接，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玉溪卫校、职业技术学校医疗器械相关学科建设。注重发挥好行业协会组织和生物医学工程组织、临床应用专家、行业企业优秀管理人员作用，促进“产、学、研、用、育、工”的互动和融合。建立健全有利于行业发展的、具有正确导向的人才激励机制，扩大从企业遴选、公开选拔优秀人才到产业园区、招商引资等岗位。鼓励医疗机构加强医技人员的技能开发，引导企业形成层次分明、相互配套、特色鲜明的人才体系。造就一批既懂医又懂技，能参与医疗器械技术开发和创新的复合型人才，服务玉溪大健康产业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注重新技术推广应用，创新现代医疗器械监管服务方式。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注重发挥行业协会组织、商会组织在行业发展、产业发展中的引导、规范、促进作用，逐步开展行业评价和企业评价，促进本地企业提升竞争力。探索和建立政府采购为入口、以经营配送企业为源头、以医疗质量安全为根本，“采、管、用、效”全流程可追溯的信息化监管服务平台，用互联网技术和现代信息技术实现医疗器械生产、供应、使用、使用后管理全生命周期监管。创新执法和服务方式，从行业统计、产业发展、管理咨询方面，建立联动执法监督机制和联动服务模式，减少执法服务环节，提升执法服务效率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真诚对</w:t>
      </w:r>
      <w:r>
        <w:rPr>
          <w:rFonts w:hint="eastAsia" w:eastAsia="方正仿宋_GBK" w:cs="Times New Roman"/>
          <w:sz w:val="32"/>
          <w:szCs w:val="32"/>
          <w:lang w:eastAsia="zh-CN"/>
        </w:rPr>
        <w:t>你们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提出的宝贵建议表示感谢，并请您继续关注玉溪市医疗器械产业发展，多提宝贵意见，以进一步促进玉溪市医疗器械产业健康持续发展。</w:t>
      </w:r>
    </w:p>
    <w:p>
      <w:pPr>
        <w:spacing w:line="58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ind w:firstLine="4576" w:firstLineChars="143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玉溪市市场监督管理局</w:t>
      </w:r>
    </w:p>
    <w:p>
      <w:pPr>
        <w:pStyle w:val="4"/>
        <w:wordWrap w:val="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2019年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pStyle w:val="4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：倪巧明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电话：0877-2610766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pStyle w:val="4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page"/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-25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Y0ODM1MTgwZThhODUyNzU2ZmY3NTZkZmE2MWIifQ=="/>
  </w:docVars>
  <w:rsids>
    <w:rsidRoot w:val="007C7AEE"/>
    <w:rsid w:val="00065491"/>
    <w:rsid w:val="000B49FD"/>
    <w:rsid w:val="000B71F9"/>
    <w:rsid w:val="000C6919"/>
    <w:rsid w:val="001E64AD"/>
    <w:rsid w:val="002A191E"/>
    <w:rsid w:val="002A3881"/>
    <w:rsid w:val="003B43E7"/>
    <w:rsid w:val="003C505F"/>
    <w:rsid w:val="00406E56"/>
    <w:rsid w:val="0044559E"/>
    <w:rsid w:val="004630A6"/>
    <w:rsid w:val="00487DE8"/>
    <w:rsid w:val="00493068"/>
    <w:rsid w:val="004A5CC6"/>
    <w:rsid w:val="004B5349"/>
    <w:rsid w:val="004D15D9"/>
    <w:rsid w:val="004D17E5"/>
    <w:rsid w:val="004F775F"/>
    <w:rsid w:val="005022E9"/>
    <w:rsid w:val="00543754"/>
    <w:rsid w:val="00565605"/>
    <w:rsid w:val="005A6AD6"/>
    <w:rsid w:val="005E693C"/>
    <w:rsid w:val="00662AE5"/>
    <w:rsid w:val="00674A88"/>
    <w:rsid w:val="006817B7"/>
    <w:rsid w:val="006C7073"/>
    <w:rsid w:val="006D6D52"/>
    <w:rsid w:val="006F30C8"/>
    <w:rsid w:val="006F52D9"/>
    <w:rsid w:val="0072395C"/>
    <w:rsid w:val="00784816"/>
    <w:rsid w:val="007C7AEE"/>
    <w:rsid w:val="007D5921"/>
    <w:rsid w:val="008309D5"/>
    <w:rsid w:val="0084090D"/>
    <w:rsid w:val="008F1D06"/>
    <w:rsid w:val="008F7765"/>
    <w:rsid w:val="00917CFD"/>
    <w:rsid w:val="0092139C"/>
    <w:rsid w:val="00921665"/>
    <w:rsid w:val="00945C71"/>
    <w:rsid w:val="00963393"/>
    <w:rsid w:val="009D7599"/>
    <w:rsid w:val="00A60F78"/>
    <w:rsid w:val="00A736F5"/>
    <w:rsid w:val="00AB764F"/>
    <w:rsid w:val="00B820B6"/>
    <w:rsid w:val="00BC0588"/>
    <w:rsid w:val="00BF1996"/>
    <w:rsid w:val="00C1316B"/>
    <w:rsid w:val="00C21BC7"/>
    <w:rsid w:val="00E001B6"/>
    <w:rsid w:val="00E04E6E"/>
    <w:rsid w:val="00E81C97"/>
    <w:rsid w:val="00E96E86"/>
    <w:rsid w:val="00F536DF"/>
    <w:rsid w:val="104F3435"/>
    <w:rsid w:val="107840FF"/>
    <w:rsid w:val="20DF2131"/>
    <w:rsid w:val="31D51DA9"/>
    <w:rsid w:val="4D0F2D17"/>
    <w:rsid w:val="51D14069"/>
    <w:rsid w:val="5B6D5E41"/>
    <w:rsid w:val="72A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/>
      <w:ind w:firstLine="420"/>
    </w:pPr>
    <w:rPr>
      <w:rFonts w:ascii="仿宋_GB2312" w:hAnsi="宋体" w:eastAsia="仿宋_GB2312" w:cs="仿宋_GB2312"/>
      <w:kern w:val="0"/>
      <w:sz w:val="28"/>
      <w:szCs w:val="28"/>
    </w:rPr>
  </w:style>
  <w:style w:type="paragraph" w:styleId="5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8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ascii="等线" w:hAnsi="等线" w:eastAsia="等线" w:cs="Times New Roman"/>
      <w:b/>
      <w:bCs/>
      <w:kern w:val="28"/>
      <w:sz w:val="32"/>
      <w:szCs w:val="32"/>
    </w:rPr>
  </w:style>
  <w:style w:type="table" w:styleId="10">
    <w:name w:val="Table Grid"/>
    <w:basedOn w:val="9"/>
    <w:uiPriority w:val="39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basedOn w:val="11"/>
    <w:link w:val="2"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3">
    <w:name w:val="标题 3 字符"/>
    <w:basedOn w:val="11"/>
    <w:link w:val="3"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14">
    <w:name w:val="日期 字符"/>
    <w:basedOn w:val="11"/>
    <w:link w:val="5"/>
    <w:semiHidden/>
    <w:uiPriority w:val="99"/>
    <w:rPr>
      <w:rFonts w:ascii="等线" w:hAnsi="等线" w:eastAsia="等线" w:cs="Times New Roman"/>
    </w:rPr>
  </w:style>
  <w:style w:type="character" w:customStyle="1" w:styleId="15">
    <w:name w:val="页脚 字符"/>
    <w:basedOn w:val="11"/>
    <w:link w:val="6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6">
    <w:name w:val="页眉 字符"/>
    <w:basedOn w:val="11"/>
    <w:link w:val="7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7">
    <w:name w:val="副标题 字符"/>
    <w:basedOn w:val="11"/>
    <w:link w:val="8"/>
    <w:qFormat/>
    <w:uiPriority w:val="11"/>
    <w:rPr>
      <w:rFonts w:ascii="等线" w:hAnsi="等线" w:eastAsia="等线" w:cs="Times New Roman"/>
      <w:b/>
      <w:bCs/>
      <w:kern w:val="28"/>
      <w:sz w:val="32"/>
      <w:szCs w:val="32"/>
    </w:rPr>
  </w:style>
  <w:style w:type="paragraph" w:customStyle="1" w:styleId="18">
    <w:name w:val="Char Char Char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2023-09-04T01:15:00Z</dcterms:created>
  <dc:creator>王琬琳</dc:creator>
  <cp:lastModifiedBy>王琬琳</cp:lastModifiedBy>
  <dcterms:modified xsi:type="dcterms:W3CDTF">2023-09-04T01:18:47Z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91CFED6E63C945C4908FF4A7EE8833B2_11</vt:lpwstr>
  </property>
</Properties>
</file>