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_GBK" w:hAnsi="方正小标宋_GBK" w:eastAsia="方正小标宋_GBK" w:cs="方正小标宋_GBK"/>
          <w:sz w:val="44"/>
          <w:szCs w:val="44"/>
        </w:rPr>
      </w:pPr>
      <w:bookmarkStart w:id="0" w:name="_GoBack"/>
      <w:bookmarkEnd w:id="0"/>
      <w:r>
        <w:rPr>
          <w:rFonts w:hint="eastAsia" w:ascii="方正小标宋_GBK" w:hAnsi="方正小标宋_GBK" w:eastAsia="方正小标宋_GBK" w:cs="方正小标宋_GBK"/>
          <w:sz w:val="44"/>
          <w:szCs w:val="44"/>
          <w:lang w:eastAsia="zh-CN"/>
        </w:rPr>
        <w:t>玉溪市自然资源和规划局</w:t>
      </w:r>
      <w:r>
        <w:rPr>
          <w:rFonts w:hint="eastAsia" w:ascii="方正小标宋_GBK" w:hAnsi="方正小标宋_GBK" w:eastAsia="方正小标宋_GBK" w:cs="方正小标宋_GBK"/>
          <w:sz w:val="44"/>
          <w:szCs w:val="44"/>
        </w:rPr>
        <w:t>规划设计方案</w:t>
      </w:r>
    </w:p>
    <w:p>
      <w:pPr>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变更批前公示</w:t>
      </w:r>
    </w:p>
    <w:p>
      <w:pPr>
        <w:pStyle w:val="2"/>
      </w:pPr>
    </w:p>
    <w:p>
      <w:pPr>
        <w:numPr>
          <w:ilvl w:val="0"/>
          <w:numId w:val="1"/>
        </w:numPr>
        <w:spacing w:line="560" w:lineRule="exact"/>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b/>
          <w:bCs/>
          <w:sz w:val="32"/>
          <w:szCs w:val="32"/>
        </w:rPr>
        <w:t>项目名称：</w:t>
      </w:r>
      <w:r>
        <w:rPr>
          <w:rFonts w:hint="eastAsia" w:ascii="方正仿宋_GB18030" w:hAnsi="方正仿宋_GB18030" w:eastAsia="方正仿宋_GB18030" w:cs="方正仿宋_GB18030"/>
          <w:sz w:val="32"/>
          <w:szCs w:val="32"/>
        </w:rPr>
        <w:t>玉溪红星国际广场</w:t>
      </w:r>
      <w:r>
        <w:rPr>
          <w:rFonts w:hint="eastAsia" w:ascii="方正仿宋_GB18030" w:hAnsi="方正仿宋_GB18030" w:eastAsia="方正仿宋_GB18030" w:cs="方正仿宋_GB18030"/>
          <w:sz w:val="32"/>
          <w:szCs w:val="32"/>
          <w:lang w:val="en-US" w:eastAsia="zh-CN"/>
        </w:rPr>
        <w:t>-</w:t>
      </w:r>
      <w:r>
        <w:rPr>
          <w:rFonts w:hint="eastAsia" w:ascii="方正仿宋_GB18030" w:hAnsi="方正仿宋_GB18030" w:eastAsia="方正仿宋_GB18030" w:cs="方正仿宋_GB18030"/>
          <w:sz w:val="32"/>
          <w:szCs w:val="32"/>
        </w:rPr>
        <w:t>红星美凯龙家居博览中</w:t>
      </w:r>
      <w:r>
        <w:rPr>
          <w:rFonts w:hint="eastAsia" w:ascii="方正仿宋_GB18030" w:hAnsi="方正仿宋_GB18030" w:eastAsia="方正仿宋_GB18030" w:cs="方正仿宋_GB18030"/>
          <w:sz w:val="32"/>
          <w:szCs w:val="32"/>
          <w:lang w:val="en-US" w:eastAsia="zh-CN"/>
        </w:rPr>
        <w:t xml:space="preserve">  </w:t>
      </w:r>
    </w:p>
    <w:p>
      <w:pPr>
        <w:numPr>
          <w:ilvl w:val="0"/>
          <w:numId w:val="0"/>
        </w:numPr>
        <w:spacing w:line="560" w:lineRule="exact"/>
        <w:ind w:firstLine="2240" w:firstLineChars="700"/>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sz w:val="32"/>
          <w:szCs w:val="32"/>
        </w:rPr>
        <w:t>心（D地块）</w:t>
      </w:r>
    </w:p>
    <w:p>
      <w:pPr>
        <w:pStyle w:val="2"/>
        <w:jc w:val="left"/>
        <w:rPr>
          <w:rFonts w:hint="default" w:eastAsia="方正仿宋_GB18030"/>
          <w:lang w:val="en-US" w:eastAsia="zh-CN"/>
        </w:rPr>
      </w:pPr>
      <w:r>
        <w:rPr>
          <w:rFonts w:hint="eastAsia" w:eastAsia="方正仿宋_GB18030"/>
          <w:lang w:val="en-US" w:eastAsia="zh-CN"/>
        </w:rPr>
        <w:t>二、申请事项：</w:t>
      </w:r>
      <w:r>
        <w:rPr>
          <w:rFonts w:hint="eastAsia" w:ascii="方正仿宋_GB18030" w:hAnsi="方正仿宋_GB18030" w:eastAsia="方正仿宋_GB18030" w:cs="方正仿宋_GB18030"/>
          <w:b w:val="0"/>
          <w:kern w:val="2"/>
          <w:sz w:val="32"/>
          <w:szCs w:val="32"/>
          <w:lang w:val="en-US" w:eastAsia="zh-CN" w:bidi="ar-SA"/>
        </w:rPr>
        <w:t>D1#、D3#单体规划设计方案变更</w:t>
      </w:r>
    </w:p>
    <w:p>
      <w:pPr>
        <w:numPr>
          <w:ilvl w:val="0"/>
          <w:numId w:val="0"/>
        </w:numPr>
        <w:spacing w:line="560" w:lineRule="exact"/>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b/>
          <w:bCs/>
          <w:sz w:val="32"/>
          <w:szCs w:val="32"/>
          <w:lang w:eastAsia="zh-CN"/>
        </w:rPr>
        <w:t>三、</w:t>
      </w:r>
      <w:r>
        <w:rPr>
          <w:rFonts w:hint="eastAsia" w:ascii="方正仿宋_GB18030" w:hAnsi="方正仿宋_GB18030" w:eastAsia="方正仿宋_GB18030" w:cs="方正仿宋_GB18030"/>
          <w:b/>
          <w:bCs/>
          <w:sz w:val="32"/>
          <w:szCs w:val="32"/>
        </w:rPr>
        <w:t>建设单位：</w:t>
      </w:r>
      <w:r>
        <w:rPr>
          <w:rFonts w:hint="eastAsia" w:ascii="方正仿宋_GB18030" w:hAnsi="方正仿宋_GB18030" w:eastAsia="方正仿宋_GB18030" w:cs="方正仿宋_GB18030"/>
          <w:sz w:val="32"/>
          <w:szCs w:val="32"/>
        </w:rPr>
        <w:t>玉溪红星</w:t>
      </w:r>
      <w:r>
        <w:rPr>
          <w:rFonts w:hint="eastAsia" w:ascii="方正仿宋_GB18030" w:hAnsi="方正仿宋_GB18030" w:eastAsia="方正仿宋_GB18030" w:cs="方正仿宋_GB18030"/>
          <w:sz w:val="32"/>
          <w:szCs w:val="32"/>
          <w:lang w:eastAsia="zh-CN"/>
        </w:rPr>
        <w:t>美凯龙</w:t>
      </w:r>
      <w:r>
        <w:rPr>
          <w:rFonts w:hint="eastAsia" w:ascii="方正仿宋_GB18030" w:hAnsi="方正仿宋_GB18030" w:eastAsia="方正仿宋_GB18030" w:cs="方正仿宋_GB18030"/>
          <w:sz w:val="32"/>
          <w:szCs w:val="32"/>
        </w:rPr>
        <w:t>置业发展有限公司</w:t>
      </w:r>
    </w:p>
    <w:p>
      <w:pPr>
        <w:numPr>
          <w:ilvl w:val="0"/>
          <w:numId w:val="0"/>
        </w:numPr>
        <w:spacing w:line="560" w:lineRule="exact"/>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b/>
          <w:bCs/>
          <w:sz w:val="32"/>
          <w:szCs w:val="32"/>
          <w:lang w:eastAsia="zh-CN"/>
        </w:rPr>
        <w:t>四、</w:t>
      </w:r>
      <w:r>
        <w:rPr>
          <w:rFonts w:hint="eastAsia" w:ascii="方正仿宋_GB18030" w:hAnsi="方正仿宋_GB18030" w:eastAsia="方正仿宋_GB18030" w:cs="方正仿宋_GB18030"/>
          <w:b/>
          <w:bCs/>
          <w:sz w:val="32"/>
          <w:szCs w:val="32"/>
        </w:rPr>
        <w:t>设计单位</w:t>
      </w:r>
      <w:r>
        <w:rPr>
          <w:rFonts w:hint="eastAsia" w:ascii="方正仿宋_GB18030" w:hAnsi="方正仿宋_GB18030" w:eastAsia="方正仿宋_GB18030" w:cs="方正仿宋_GB18030"/>
          <w:sz w:val="32"/>
          <w:szCs w:val="32"/>
        </w:rPr>
        <w:t>：</w:t>
      </w:r>
      <w:r>
        <w:rPr>
          <w:rFonts w:hint="eastAsia" w:ascii="方正仿宋_GB18030" w:hAnsi="方正仿宋_GB18030" w:eastAsia="方正仿宋_GB18030" w:cs="方正仿宋_GB18030"/>
          <w:sz w:val="32"/>
          <w:szCs w:val="32"/>
          <w:lang w:eastAsia="zh-CN"/>
        </w:rPr>
        <w:t>重庆朴生瑞合建筑设计</w:t>
      </w:r>
      <w:r>
        <w:rPr>
          <w:rFonts w:hint="eastAsia" w:ascii="方正仿宋_GB18030" w:hAnsi="方正仿宋_GB18030" w:eastAsia="方正仿宋_GB18030" w:cs="方正仿宋_GB18030"/>
          <w:sz w:val="32"/>
          <w:szCs w:val="32"/>
        </w:rPr>
        <w:t>有限公司</w:t>
      </w:r>
    </w:p>
    <w:p>
      <w:pPr>
        <w:numPr>
          <w:ilvl w:val="0"/>
          <w:numId w:val="0"/>
        </w:numPr>
        <w:spacing w:line="560" w:lineRule="exact"/>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b/>
          <w:bCs/>
          <w:sz w:val="32"/>
          <w:szCs w:val="32"/>
          <w:lang w:eastAsia="zh-CN"/>
        </w:rPr>
        <w:t>五、</w:t>
      </w:r>
      <w:r>
        <w:rPr>
          <w:rFonts w:hint="eastAsia" w:ascii="方正仿宋_GB18030" w:hAnsi="方正仿宋_GB18030" w:eastAsia="方正仿宋_GB18030" w:cs="方正仿宋_GB18030"/>
          <w:b/>
          <w:bCs/>
          <w:sz w:val="32"/>
          <w:szCs w:val="32"/>
        </w:rPr>
        <w:t>公示时间：</w:t>
      </w:r>
      <w:r>
        <w:rPr>
          <w:rFonts w:hint="eastAsia" w:ascii="方正仿宋_GB18030" w:hAnsi="方正仿宋_GB18030" w:eastAsia="方正仿宋_GB18030" w:cs="方正仿宋_GB18030"/>
          <w:sz w:val="32"/>
          <w:szCs w:val="32"/>
        </w:rPr>
        <w:t>2020年</w:t>
      </w:r>
      <w:r>
        <w:rPr>
          <w:rFonts w:hint="eastAsia" w:ascii="方正仿宋_GB18030" w:hAnsi="方正仿宋_GB18030" w:eastAsia="方正仿宋_GB18030" w:cs="方正仿宋_GB18030"/>
          <w:sz w:val="32"/>
          <w:szCs w:val="32"/>
          <w:lang w:val="en-US" w:eastAsia="zh-CN"/>
        </w:rPr>
        <w:t>12</w:t>
      </w:r>
      <w:r>
        <w:rPr>
          <w:rFonts w:hint="eastAsia" w:ascii="方正仿宋_GB18030" w:hAnsi="方正仿宋_GB18030" w:eastAsia="方正仿宋_GB18030" w:cs="方正仿宋_GB18030"/>
          <w:sz w:val="32"/>
          <w:szCs w:val="32"/>
        </w:rPr>
        <w:t>月</w:t>
      </w:r>
      <w:r>
        <w:rPr>
          <w:rFonts w:hint="eastAsia" w:ascii="方正仿宋_GB18030" w:hAnsi="方正仿宋_GB18030" w:eastAsia="方正仿宋_GB18030" w:cs="方正仿宋_GB18030"/>
          <w:sz w:val="32"/>
          <w:szCs w:val="32"/>
          <w:lang w:val="en-US" w:eastAsia="zh-CN"/>
        </w:rPr>
        <w:t>31</w:t>
      </w:r>
      <w:r>
        <w:rPr>
          <w:rFonts w:hint="eastAsia" w:ascii="方正仿宋_GB18030" w:hAnsi="方正仿宋_GB18030" w:eastAsia="方正仿宋_GB18030" w:cs="方正仿宋_GB18030"/>
          <w:sz w:val="32"/>
          <w:szCs w:val="32"/>
        </w:rPr>
        <w:t>日-202</w:t>
      </w:r>
      <w:r>
        <w:rPr>
          <w:rFonts w:hint="eastAsia" w:ascii="方正仿宋_GB18030" w:hAnsi="方正仿宋_GB18030" w:eastAsia="方正仿宋_GB18030" w:cs="方正仿宋_GB18030"/>
          <w:sz w:val="32"/>
          <w:szCs w:val="32"/>
          <w:lang w:val="en-US" w:eastAsia="zh-CN"/>
        </w:rPr>
        <w:t>1</w:t>
      </w:r>
      <w:r>
        <w:rPr>
          <w:rFonts w:hint="eastAsia" w:ascii="方正仿宋_GB18030" w:hAnsi="方正仿宋_GB18030" w:eastAsia="方正仿宋_GB18030" w:cs="方正仿宋_GB18030"/>
          <w:sz w:val="32"/>
          <w:szCs w:val="32"/>
        </w:rPr>
        <w:t>年</w:t>
      </w:r>
      <w:r>
        <w:rPr>
          <w:rFonts w:hint="eastAsia" w:ascii="方正仿宋_GB18030" w:hAnsi="方正仿宋_GB18030" w:eastAsia="方正仿宋_GB18030" w:cs="方正仿宋_GB18030"/>
          <w:sz w:val="32"/>
          <w:szCs w:val="32"/>
          <w:lang w:val="en-US" w:eastAsia="zh-CN"/>
        </w:rPr>
        <w:t>1</w:t>
      </w:r>
      <w:r>
        <w:rPr>
          <w:rFonts w:hint="eastAsia" w:ascii="方正仿宋_GB18030" w:hAnsi="方正仿宋_GB18030" w:eastAsia="方正仿宋_GB18030" w:cs="方正仿宋_GB18030"/>
          <w:sz w:val="32"/>
          <w:szCs w:val="32"/>
        </w:rPr>
        <w:t>月</w:t>
      </w:r>
      <w:r>
        <w:rPr>
          <w:rFonts w:hint="eastAsia" w:ascii="方正仿宋_GB18030" w:hAnsi="方正仿宋_GB18030" w:eastAsia="方正仿宋_GB18030" w:cs="方正仿宋_GB18030"/>
          <w:sz w:val="32"/>
          <w:szCs w:val="32"/>
          <w:lang w:val="en-US" w:eastAsia="zh-CN"/>
        </w:rPr>
        <w:t>11</w:t>
      </w:r>
      <w:r>
        <w:rPr>
          <w:rFonts w:hint="eastAsia" w:ascii="方正仿宋_GB18030" w:hAnsi="方正仿宋_GB18030" w:eastAsia="方正仿宋_GB18030" w:cs="方正仿宋_GB18030"/>
          <w:sz w:val="32"/>
          <w:szCs w:val="32"/>
        </w:rPr>
        <w:t>日</w:t>
      </w:r>
    </w:p>
    <w:p>
      <w:pPr>
        <w:numPr>
          <w:ilvl w:val="0"/>
          <w:numId w:val="0"/>
        </w:numPr>
        <w:spacing w:line="560" w:lineRule="exact"/>
        <w:jc w:val="left"/>
        <w:rPr>
          <w:rFonts w:hint="eastAsia" w:ascii="方正仿宋_GB18030" w:hAnsi="方正仿宋_GB18030" w:eastAsia="方正仿宋_GB18030" w:cs="方正仿宋_GB18030"/>
          <w:sz w:val="32"/>
          <w:szCs w:val="32"/>
        </w:rPr>
      </w:pPr>
      <w:r>
        <w:rPr>
          <w:rFonts w:hint="eastAsia" w:ascii="方正仿宋_GB18030" w:hAnsi="方正仿宋_GB18030" w:eastAsia="方正仿宋_GB18030" w:cs="方正仿宋_GB18030"/>
          <w:b/>
          <w:bCs/>
          <w:sz w:val="32"/>
          <w:szCs w:val="32"/>
          <w:lang w:eastAsia="zh-CN"/>
        </w:rPr>
        <w:t>六、</w:t>
      </w:r>
      <w:r>
        <w:rPr>
          <w:rFonts w:hint="eastAsia" w:ascii="方正仿宋_GB18030" w:hAnsi="方正仿宋_GB18030" w:eastAsia="方正仿宋_GB18030" w:cs="方正仿宋_GB18030"/>
          <w:b/>
          <w:bCs/>
          <w:sz w:val="32"/>
          <w:szCs w:val="32"/>
        </w:rPr>
        <w:t>意见反映电话：</w:t>
      </w:r>
      <w:r>
        <w:rPr>
          <w:rFonts w:hint="eastAsia" w:ascii="方正仿宋_GB18030" w:hAnsi="方正仿宋_GB18030" w:eastAsia="方正仿宋_GB18030" w:cs="方正仿宋_GB18030"/>
          <w:sz w:val="32"/>
          <w:szCs w:val="32"/>
        </w:rPr>
        <w:t>266446</w:t>
      </w:r>
      <w:r>
        <w:rPr>
          <w:rFonts w:hint="eastAsia" w:ascii="方正仿宋_GB18030" w:hAnsi="方正仿宋_GB18030" w:eastAsia="方正仿宋_GB18030" w:cs="方正仿宋_GB1803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方正仿宋_GB2312" w:hAnsi="方正仿宋_GB2312" w:eastAsia="方正仿宋_GB2312" w:cs="方正仿宋_GB2312"/>
          <w:sz w:val="32"/>
          <w:szCs w:val="32"/>
          <w:lang w:val="en-US" w:eastAsia="zh-CN"/>
        </w:rPr>
      </w:pPr>
      <w:r>
        <w:rPr>
          <w:rFonts w:hint="eastAsia" w:ascii="方正仿宋_GB18030" w:hAnsi="方正仿宋_GB18030" w:eastAsia="方正仿宋_GB18030" w:cs="方正仿宋_GB18030"/>
          <w:b/>
          <w:bCs/>
          <w:sz w:val="32"/>
          <w:szCs w:val="32"/>
          <w:lang w:eastAsia="zh-CN"/>
        </w:rPr>
        <w:t>七、</w:t>
      </w:r>
      <w:r>
        <w:rPr>
          <w:rFonts w:hint="eastAsia" w:ascii="方正仿宋_GB18030" w:hAnsi="方正仿宋_GB18030" w:eastAsia="方正仿宋_GB18030" w:cs="方正仿宋_GB18030"/>
          <w:b/>
          <w:bCs/>
          <w:sz w:val="32"/>
          <w:szCs w:val="32"/>
        </w:rPr>
        <w:t>项目简介</w:t>
      </w:r>
      <w:r>
        <w:rPr>
          <w:rFonts w:hint="eastAsia" w:ascii="仿宋" w:hAnsi="仿宋" w:eastAsia="仿宋" w:cs="方正仿宋_GBK"/>
          <w:b/>
          <w:bCs/>
          <w:sz w:val="32"/>
          <w:szCs w:val="32"/>
        </w:rPr>
        <w:t>：</w:t>
      </w:r>
      <w:r>
        <w:rPr>
          <w:rFonts w:hint="eastAsia" w:ascii="方正仿宋_GBK" w:hAnsi="方正仿宋_GBK" w:eastAsia="方正仿宋_GBK" w:cs="方正仿宋_GBK"/>
          <w:b w:val="0"/>
          <w:bCs w:val="0"/>
          <w:sz w:val="32"/>
          <w:szCs w:val="32"/>
          <w:lang w:val="en-US" w:eastAsia="zh-CN"/>
        </w:rPr>
        <w:t>该项目2018年1月29日取得建设工程规划许可证，</w:t>
      </w:r>
      <w:r>
        <w:rPr>
          <w:rFonts w:hint="eastAsia" w:ascii="Times New Roman" w:hAnsi="Times New Roman" w:eastAsia="方正仿宋_GBK"/>
          <w:sz w:val="32"/>
          <w:szCs w:val="32"/>
          <w:lang w:val="en-US" w:eastAsia="zh-CN"/>
        </w:rPr>
        <w:t>现因业态转型需要，向我</w:t>
      </w:r>
      <w:r>
        <w:rPr>
          <w:rFonts w:hint="eastAsia" w:ascii="Times New Roman" w:hAnsi="Times New Roman" w:eastAsia="方正仿宋_GBK"/>
          <w:sz w:val="32"/>
          <w:szCs w:val="32"/>
          <w:lang w:eastAsia="zh-CN"/>
        </w:rPr>
        <w:t>局申请变更建设工程规划许可，</w:t>
      </w:r>
      <w:r>
        <w:rPr>
          <w:rFonts w:hint="eastAsia" w:ascii="Times New Roman" w:hAnsi="Times New Roman" w:eastAsia="方正仿宋_GBK"/>
          <w:sz w:val="32"/>
          <w:szCs w:val="32"/>
          <w:lang w:val="en-US" w:eastAsia="zh-CN"/>
        </w:rPr>
        <w:t>拟在不改变建筑层数、层高和建筑外框尺寸的前提下对</w:t>
      </w:r>
      <w:r>
        <w:rPr>
          <w:rFonts w:hint="eastAsia" w:ascii="Times New Roman" w:hAnsi="Times New Roman" w:eastAsia="方正仿宋_GBK"/>
          <w:sz w:val="32"/>
          <w:szCs w:val="32"/>
          <w:lang w:eastAsia="zh-CN"/>
        </w:rPr>
        <w:t>原</w:t>
      </w:r>
      <w:r>
        <w:rPr>
          <w:rFonts w:hint="eastAsia" w:ascii="Times New Roman" w:hAnsi="Times New Roman" w:eastAsia="方正仿宋_GBK"/>
          <w:sz w:val="32"/>
          <w:szCs w:val="32"/>
          <w:lang w:val="en-US" w:eastAsia="zh-CN"/>
        </w:rPr>
        <w:t>D1#、D3#商业建筑内部功能结构进行调整</w:t>
      </w:r>
      <w:r>
        <w:rPr>
          <w:rFonts w:hint="eastAsia" w:ascii="方正仿宋_GBK" w:hAnsi="方正仿宋_GBK" w:eastAsia="方正仿宋_GBK" w:cs="方正仿宋_GBK"/>
          <w:b w:val="0"/>
          <w:bCs w:val="0"/>
          <w:sz w:val="32"/>
          <w:szCs w:val="32"/>
          <w:lang w:val="en-US" w:eastAsia="zh-CN"/>
        </w:rPr>
        <w:t>。由于</w:t>
      </w:r>
      <w:r>
        <w:rPr>
          <w:rFonts w:hint="eastAsia" w:ascii="Times New Roman" w:hAnsi="Times New Roman" w:eastAsia="方正仿宋_GBK"/>
          <w:sz w:val="32"/>
          <w:szCs w:val="32"/>
          <w:lang w:eastAsia="zh-CN"/>
        </w:rPr>
        <w:t>申请调整的建筑已部分售卖，建设单位</w:t>
      </w:r>
      <w:r>
        <w:rPr>
          <w:rFonts w:hint="eastAsia" w:ascii="Times New Roman" w:hAnsi="Times New Roman" w:eastAsia="方正仿宋_GBK"/>
          <w:sz w:val="32"/>
          <w:szCs w:val="32"/>
          <w:lang w:val="en-US" w:eastAsia="zh-CN"/>
        </w:rPr>
        <w:t>2020年8月16日</w:t>
      </w:r>
      <w:r>
        <w:rPr>
          <w:rFonts w:hint="eastAsia" w:ascii="Times New Roman" w:hAnsi="Times New Roman" w:eastAsia="方正仿宋_GBK"/>
          <w:sz w:val="32"/>
          <w:szCs w:val="32"/>
          <w:lang w:eastAsia="zh-CN"/>
        </w:rPr>
        <w:t>按照《物权法》第七十六条规定提交了满足法定数量及面积要求的业主同意变更的书面资料。</w:t>
      </w:r>
      <w:r>
        <w:rPr>
          <w:rFonts w:hint="eastAsia" w:ascii="方正仿宋_GB2312" w:hAnsi="方正仿宋_GB2312" w:eastAsia="方正仿宋_GB2312" w:cs="方正仿宋_GB2312"/>
          <w:sz w:val="32"/>
          <w:szCs w:val="32"/>
          <w:lang w:val="en-US" w:eastAsia="zh-CN"/>
        </w:rPr>
        <w:t>2020年9月15日我局收到该项目35业主联名信访意见，不同意该项目变更规划设计方案，经核实，在8月16日建设单位提交的征询意见表上签字同意本次申请撤回的业主共计29户，由此导致该项目同意变更的业主人数占全体业主数量比例不满足物权法相关要求，我局随即暂停了对该项目的审查。2020年12月29日，建设单位补充提供19户业主同意变更的征求意见材料。截至目前，该项目D1#、D3#已售房产共产生业主72户，同意变更的业主数量为54户，同意变更的业主数量及持有专有部分的面积均已满足</w:t>
      </w:r>
      <w:r>
        <w:rPr>
          <w:rFonts w:hint="eastAsia" w:ascii="Times New Roman" w:hAnsi="Times New Roman" w:eastAsia="方正仿宋_GBK"/>
          <w:sz w:val="32"/>
          <w:szCs w:val="32"/>
          <w:lang w:eastAsia="zh-CN"/>
        </w:rPr>
        <w:t>法定要求比例。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00" w:firstLineChars="200"/>
        <w:jc w:val="left"/>
        <w:textAlignment w:val="auto"/>
        <w:rPr>
          <w:rFonts w:hint="eastAsia" w:ascii="方正仿宋_GB18030" w:hAnsi="方正仿宋_GB18030" w:eastAsia="方正仿宋_GB18030" w:cs="方正仿宋_GB18030"/>
          <w:sz w:val="30"/>
          <w:szCs w:val="30"/>
        </w:rPr>
      </w:pPr>
      <w:r>
        <w:rPr>
          <w:rFonts w:hint="eastAsia" w:ascii="方正仿宋_GB18030" w:hAnsi="方正仿宋_GB18030" w:eastAsia="方正仿宋_GB18030" w:cs="方正仿宋_GB18030"/>
          <w:sz w:val="30"/>
          <w:szCs w:val="30"/>
        </w:rPr>
        <w:t>根据《行政许可法》等法律法规的规定，现将申请</w:t>
      </w:r>
      <w:r>
        <w:rPr>
          <w:rFonts w:hint="eastAsia" w:ascii="方正仿宋_GB18030" w:hAnsi="方正仿宋_GB18030" w:eastAsia="方正仿宋_GB18030" w:cs="方正仿宋_GB18030"/>
          <w:sz w:val="30"/>
          <w:szCs w:val="30"/>
          <w:lang w:eastAsia="zh-CN"/>
        </w:rPr>
        <w:t>变更内容</w:t>
      </w:r>
      <w:r>
        <w:rPr>
          <w:rFonts w:hint="eastAsia" w:ascii="方正仿宋_GB18030" w:hAnsi="方正仿宋_GB18030" w:eastAsia="方正仿宋_GB18030" w:cs="方正仿宋_GB18030"/>
          <w:sz w:val="30"/>
          <w:szCs w:val="30"/>
        </w:rPr>
        <w:t>予以公示。公示期间，若有异议，请书面向玉溪市自然资源和规划局反映，并提供相关证明材料。</w:t>
      </w:r>
    </w:p>
    <w:p>
      <w:pPr>
        <w:numPr>
          <w:ilvl w:val="0"/>
          <w:numId w:val="0"/>
        </w:numPr>
        <w:spacing w:line="560" w:lineRule="exact"/>
        <w:jc w:val="left"/>
        <w:rPr>
          <w:rFonts w:hint="eastAsia" w:ascii="方正仿宋_GB18030" w:hAnsi="方正仿宋_GB18030" w:eastAsia="方正仿宋_GB18030" w:cs="方正仿宋_GB18030"/>
          <w:b/>
          <w:bCs/>
          <w:sz w:val="32"/>
          <w:szCs w:val="32"/>
        </w:rPr>
      </w:pPr>
      <w:r>
        <w:rPr>
          <w:rFonts w:hint="eastAsia" w:ascii="方正仿宋_GB18030" w:hAnsi="方正仿宋_GB18030" w:eastAsia="方正仿宋_GB18030" w:cs="方正仿宋_GB18030"/>
          <w:b/>
          <w:bCs/>
          <w:sz w:val="32"/>
          <w:szCs w:val="32"/>
          <w:lang w:eastAsia="zh-CN"/>
        </w:rPr>
        <w:t>八、</w:t>
      </w:r>
      <w:r>
        <w:rPr>
          <w:rFonts w:hint="eastAsia" w:ascii="方正仿宋_GB18030" w:hAnsi="方正仿宋_GB18030" w:eastAsia="方正仿宋_GB18030" w:cs="方正仿宋_GB18030"/>
          <w:b/>
          <w:bCs/>
          <w:sz w:val="32"/>
          <w:szCs w:val="32"/>
        </w:rPr>
        <w:t>相关图件</w:t>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0500" cy="2411730"/>
            <wp:effectExtent l="0" t="0" r="6350" b="7620"/>
            <wp:docPr id="1" name="图片 1" descr="160938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9383988"/>
                    <pic:cNvPicPr>
                      <a:picLocks noChangeAspect="1"/>
                    </pic:cNvPicPr>
                  </pic:nvPicPr>
                  <pic:blipFill>
                    <a:blip r:embed="rId4"/>
                    <a:srcRect t="19157"/>
                    <a:stretch>
                      <a:fillRect/>
                    </a:stretch>
                  </pic:blipFill>
                  <pic:spPr>
                    <a:xfrm>
                      <a:off x="0" y="0"/>
                      <a:ext cx="5270500" cy="2411730"/>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0500" cy="2051050"/>
            <wp:effectExtent l="0" t="0" r="6350" b="6350"/>
            <wp:docPr id="2" name="图片 2" descr="1609384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9384110(1)"/>
                    <pic:cNvPicPr>
                      <a:picLocks noChangeAspect="1"/>
                    </pic:cNvPicPr>
                  </pic:nvPicPr>
                  <pic:blipFill>
                    <a:blip r:embed="rId5"/>
                    <a:srcRect t="23320" b="7766"/>
                    <a:stretch>
                      <a:fillRect/>
                    </a:stretch>
                  </pic:blipFill>
                  <pic:spPr>
                    <a:xfrm>
                      <a:off x="0" y="0"/>
                      <a:ext cx="5270500" cy="2051050"/>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0500" cy="2755265"/>
            <wp:effectExtent l="0" t="0" r="6350" b="6985"/>
            <wp:docPr id="3" name="图片 3" descr="1609384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9384275(1)"/>
                    <pic:cNvPicPr>
                      <a:picLocks noChangeAspect="1"/>
                    </pic:cNvPicPr>
                  </pic:nvPicPr>
                  <pic:blipFill>
                    <a:blip r:embed="rId6"/>
                    <a:srcRect t="2768" b="4141"/>
                    <a:stretch>
                      <a:fillRect/>
                    </a:stretch>
                  </pic:blipFill>
                  <pic:spPr>
                    <a:xfrm>
                      <a:off x="0" y="0"/>
                      <a:ext cx="5270500" cy="2755265"/>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0500" cy="2915285"/>
            <wp:effectExtent l="0" t="0" r="6350" b="0"/>
            <wp:docPr id="4" name="图片 4" descr="1609384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9384316(1)"/>
                    <pic:cNvPicPr>
                      <a:picLocks noChangeAspect="1"/>
                    </pic:cNvPicPr>
                  </pic:nvPicPr>
                  <pic:blipFill>
                    <a:blip r:embed="rId7"/>
                    <a:srcRect t="1443" b="-3352"/>
                    <a:stretch>
                      <a:fillRect/>
                    </a:stretch>
                  </pic:blipFill>
                  <pic:spPr>
                    <a:xfrm>
                      <a:off x="0" y="0"/>
                      <a:ext cx="5270500" cy="2915285"/>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4310" cy="2748915"/>
            <wp:effectExtent l="0" t="0" r="2540" b="13335"/>
            <wp:docPr id="5" name="图片 5" descr="1609384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9384355(1)"/>
                    <pic:cNvPicPr>
                      <a:picLocks noChangeAspect="1"/>
                    </pic:cNvPicPr>
                  </pic:nvPicPr>
                  <pic:blipFill>
                    <a:blip r:embed="rId8"/>
                    <a:srcRect t="4093" b="4093"/>
                    <a:stretch>
                      <a:fillRect/>
                    </a:stretch>
                  </pic:blipFill>
                  <pic:spPr>
                    <a:xfrm>
                      <a:off x="0" y="0"/>
                      <a:ext cx="5274310" cy="2748915"/>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65420" cy="3348990"/>
            <wp:effectExtent l="0" t="0" r="11430" b="3810"/>
            <wp:docPr id="7" name="图片 7" descr="1609384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09384490(1)"/>
                    <pic:cNvPicPr>
                      <a:picLocks noChangeAspect="1"/>
                    </pic:cNvPicPr>
                  </pic:nvPicPr>
                  <pic:blipFill>
                    <a:blip r:embed="rId9"/>
                    <a:stretch>
                      <a:fillRect/>
                    </a:stretch>
                  </pic:blipFill>
                  <pic:spPr>
                    <a:xfrm>
                      <a:off x="0" y="0"/>
                      <a:ext cx="5265420" cy="3348990"/>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73675" cy="3481705"/>
            <wp:effectExtent l="0" t="0" r="3175" b="4445"/>
            <wp:docPr id="8" name="图片 8" descr="1609384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9384519(1)"/>
                    <pic:cNvPicPr>
                      <a:picLocks noChangeAspect="1"/>
                    </pic:cNvPicPr>
                  </pic:nvPicPr>
                  <pic:blipFill>
                    <a:blip r:embed="rId10"/>
                    <a:stretch>
                      <a:fillRect/>
                    </a:stretch>
                  </pic:blipFill>
                  <pic:spPr>
                    <a:xfrm>
                      <a:off x="0" y="0"/>
                      <a:ext cx="5273675" cy="3481705"/>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p>
    <w:p>
      <w:pPr>
        <w:pStyle w:val="2"/>
        <w:jc w:val="center"/>
        <w:rPr>
          <w:rFonts w:hint="eastAsia" w:ascii="Times New Roman" w:hAnsi="Times New Roman" w:eastAsia="方正仿宋_GBK" w:cs="Times New Roman"/>
          <w:sz w:val="32"/>
          <w:szCs w:val="32"/>
          <w:lang w:eastAsia="zh-CN"/>
        </w:rPr>
      </w:pPr>
    </w:p>
    <w:p>
      <w:pPr>
        <w:pStyle w:val="2"/>
        <w:jc w:val="center"/>
        <w:rPr>
          <w:rFonts w:hint="eastAsia" w:ascii="Times New Roman" w:hAnsi="Times New Roman" w:eastAsia="方正仿宋_GBK" w:cs="Times New Roman"/>
          <w:sz w:val="32"/>
          <w:szCs w:val="32"/>
          <w:lang w:eastAsia="zh-CN"/>
        </w:rPr>
      </w:pP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64785" cy="3416935"/>
            <wp:effectExtent l="0" t="0" r="12065" b="12065"/>
            <wp:docPr id="9" name="图片 9" descr="1609384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9384580(1)"/>
                    <pic:cNvPicPr>
                      <a:picLocks noChangeAspect="1"/>
                    </pic:cNvPicPr>
                  </pic:nvPicPr>
                  <pic:blipFill>
                    <a:blip r:embed="rId11"/>
                    <a:stretch>
                      <a:fillRect/>
                    </a:stretch>
                  </pic:blipFill>
                  <pic:spPr>
                    <a:xfrm>
                      <a:off x="0" y="0"/>
                      <a:ext cx="5264785" cy="3416935"/>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64785" cy="3521710"/>
            <wp:effectExtent l="0" t="0" r="12065" b="2540"/>
            <wp:docPr id="10" name="图片 10" descr="160938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9384605(1)"/>
                    <pic:cNvPicPr>
                      <a:picLocks noChangeAspect="1"/>
                    </pic:cNvPicPr>
                  </pic:nvPicPr>
                  <pic:blipFill>
                    <a:blip r:embed="rId12"/>
                    <a:stretch>
                      <a:fillRect/>
                    </a:stretch>
                  </pic:blipFill>
                  <pic:spPr>
                    <a:xfrm>
                      <a:off x="0" y="0"/>
                      <a:ext cx="5264785" cy="3521710"/>
                    </a:xfrm>
                    <a:prstGeom prst="rect">
                      <a:avLst/>
                    </a:prstGeom>
                  </pic:spPr>
                </pic:pic>
              </a:graphicData>
            </a:graphic>
          </wp:inline>
        </w:drawing>
      </w:r>
    </w:p>
    <w:p>
      <w:pPr>
        <w:pStyle w:val="2"/>
        <w:jc w:val="center"/>
        <w:rPr>
          <w:rFonts w:hint="eastAsia" w:ascii="Times New Roman" w:hAnsi="Times New Roman" w:eastAsia="方正仿宋_GBK" w:cs="Times New Roman"/>
          <w:sz w:val="32"/>
          <w:szCs w:val="32"/>
          <w:lang w:eastAsia="zh-CN"/>
        </w:rPr>
      </w:pPr>
    </w:p>
    <w:p>
      <w:pPr>
        <w:pStyle w:val="2"/>
        <w:jc w:val="left"/>
        <w:rPr>
          <w:rFonts w:hint="default" w:ascii="Times New Roman" w:hAnsi="Times New Roman" w:eastAsia="方正仿宋_GBK" w:cs="Times New Roman"/>
          <w:b w:val="0"/>
          <w:bCs/>
          <w:sz w:val="32"/>
          <w:szCs w:val="32"/>
          <w:lang w:val="en-US" w:eastAsia="zh-CN"/>
        </w:rPr>
      </w:pPr>
      <w:r>
        <w:rPr>
          <w:rFonts w:hint="eastAsia" w:ascii="Times New Roman" w:hAnsi="Times New Roman" w:eastAsia="方正仿宋_GBK" w:cs="Times New Roman"/>
          <w:b w:val="0"/>
          <w:bCs/>
          <w:sz w:val="32"/>
          <w:szCs w:val="32"/>
          <w:lang w:eastAsia="zh-CN"/>
        </w:rPr>
        <w:t>注：因图幅限制无法放大显示图件，如有需要，相关利害关系人可持身份证明材料到玉溪市自然资源和规划局查阅。</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方正小标宋">
    <w:altName w:val="方正小标宋_GBK"/>
    <w:panose1 w:val="00000000000000000000"/>
    <w:charset w:val="00"/>
    <w:family w:val="auto"/>
    <w:pitch w:val="default"/>
    <w:sig w:usb0="00000000" w:usb1="00000000" w:usb2="00000000" w:usb3="00000000" w:csb0="00000000" w:csb1="00000000"/>
  </w:font>
  <w:font w:name="方正小标宋_GBK">
    <w:panose1 w:val="02000000000000000000"/>
    <w:charset w:val="86"/>
    <w:family w:val="auto"/>
    <w:pitch w:val="default"/>
    <w:sig w:usb0="00000001" w:usb1="08000000" w:usb2="00000000" w:usb3="00000000" w:csb0="00040000" w:csb1="00000000"/>
  </w:font>
  <w:font w:name="方正仿宋_GB18030">
    <w:altName w:val="方正仿宋_GBK"/>
    <w:panose1 w:val="02000000000000000000"/>
    <w:charset w:val="86"/>
    <w:family w:val="auto"/>
    <w:pitch w:val="default"/>
    <w:sig w:usb0="00000000" w:usb1="00000000" w:usb2="00000000" w:usb3="00000000" w:csb0="00040000" w:csb1="00000000"/>
  </w:font>
  <w:font w:name="方正仿宋_GB2312">
    <w:altName w:val="方正仿宋_GBK"/>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3362FD"/>
    <w:multiLevelType w:val="singleLevel"/>
    <w:tmpl w:val="1A3362FD"/>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B94"/>
    <w:rsid w:val="00032190"/>
    <w:rsid w:val="00071B94"/>
    <w:rsid w:val="000F6BA6"/>
    <w:rsid w:val="002A564C"/>
    <w:rsid w:val="00731810"/>
    <w:rsid w:val="008606E0"/>
    <w:rsid w:val="008F468E"/>
    <w:rsid w:val="0095337B"/>
    <w:rsid w:val="009D38AF"/>
    <w:rsid w:val="009D6496"/>
    <w:rsid w:val="00B81340"/>
    <w:rsid w:val="00BC3CF9"/>
    <w:rsid w:val="00CA3B1F"/>
    <w:rsid w:val="00CA78AB"/>
    <w:rsid w:val="00E223D6"/>
    <w:rsid w:val="00E56DD5"/>
    <w:rsid w:val="01872E59"/>
    <w:rsid w:val="033A6061"/>
    <w:rsid w:val="040C62AB"/>
    <w:rsid w:val="043B00D2"/>
    <w:rsid w:val="05CE4D3D"/>
    <w:rsid w:val="063221A9"/>
    <w:rsid w:val="06D83E36"/>
    <w:rsid w:val="086765DD"/>
    <w:rsid w:val="08DA0E85"/>
    <w:rsid w:val="0A440047"/>
    <w:rsid w:val="0C300D7C"/>
    <w:rsid w:val="0CBF2EC9"/>
    <w:rsid w:val="102D2455"/>
    <w:rsid w:val="10374636"/>
    <w:rsid w:val="109511EB"/>
    <w:rsid w:val="10B81C6E"/>
    <w:rsid w:val="10DE78B4"/>
    <w:rsid w:val="10E86579"/>
    <w:rsid w:val="131A085F"/>
    <w:rsid w:val="145250FF"/>
    <w:rsid w:val="16D43419"/>
    <w:rsid w:val="178462D8"/>
    <w:rsid w:val="17C02205"/>
    <w:rsid w:val="181D2BBA"/>
    <w:rsid w:val="186C1778"/>
    <w:rsid w:val="196A1C82"/>
    <w:rsid w:val="1C0B4BCD"/>
    <w:rsid w:val="1C3D5903"/>
    <w:rsid w:val="1CF95786"/>
    <w:rsid w:val="1DC140AE"/>
    <w:rsid w:val="1DCC4B8E"/>
    <w:rsid w:val="1E662705"/>
    <w:rsid w:val="1F0E350D"/>
    <w:rsid w:val="21EA2CA7"/>
    <w:rsid w:val="22A82D83"/>
    <w:rsid w:val="22B81298"/>
    <w:rsid w:val="230040E3"/>
    <w:rsid w:val="240C0193"/>
    <w:rsid w:val="27624415"/>
    <w:rsid w:val="27D627FE"/>
    <w:rsid w:val="28CE0205"/>
    <w:rsid w:val="29D33F8B"/>
    <w:rsid w:val="2BBF0DF5"/>
    <w:rsid w:val="2C31758F"/>
    <w:rsid w:val="2C7F45DC"/>
    <w:rsid w:val="2DAE136B"/>
    <w:rsid w:val="2DD17311"/>
    <w:rsid w:val="2DF6473A"/>
    <w:rsid w:val="2EE34A27"/>
    <w:rsid w:val="2F2D5FAB"/>
    <w:rsid w:val="30224902"/>
    <w:rsid w:val="305E555A"/>
    <w:rsid w:val="33B13DE8"/>
    <w:rsid w:val="3452019D"/>
    <w:rsid w:val="34654DF7"/>
    <w:rsid w:val="35573DDB"/>
    <w:rsid w:val="35FF4255"/>
    <w:rsid w:val="369E102A"/>
    <w:rsid w:val="36D9753A"/>
    <w:rsid w:val="37171189"/>
    <w:rsid w:val="38CE7CFD"/>
    <w:rsid w:val="3A3C0B0A"/>
    <w:rsid w:val="3A83131A"/>
    <w:rsid w:val="3A93733C"/>
    <w:rsid w:val="3B5E2207"/>
    <w:rsid w:val="3FB93264"/>
    <w:rsid w:val="40AF3C27"/>
    <w:rsid w:val="431E6047"/>
    <w:rsid w:val="43827C9B"/>
    <w:rsid w:val="44554EC9"/>
    <w:rsid w:val="447C4F1F"/>
    <w:rsid w:val="49DE2075"/>
    <w:rsid w:val="4F921D32"/>
    <w:rsid w:val="4FBB065A"/>
    <w:rsid w:val="4FFF729A"/>
    <w:rsid w:val="518B782B"/>
    <w:rsid w:val="52A1016A"/>
    <w:rsid w:val="5317771D"/>
    <w:rsid w:val="58052F84"/>
    <w:rsid w:val="590E5889"/>
    <w:rsid w:val="5A611590"/>
    <w:rsid w:val="5A674FB5"/>
    <w:rsid w:val="5AE67FE5"/>
    <w:rsid w:val="5B6C5E68"/>
    <w:rsid w:val="5C9504A3"/>
    <w:rsid w:val="5CE853ED"/>
    <w:rsid w:val="5D682B9F"/>
    <w:rsid w:val="5DB86100"/>
    <w:rsid w:val="5DD96DD3"/>
    <w:rsid w:val="5DE64867"/>
    <w:rsid w:val="5E390526"/>
    <w:rsid w:val="5FC80969"/>
    <w:rsid w:val="601460F3"/>
    <w:rsid w:val="61AB6DB2"/>
    <w:rsid w:val="61E21EC1"/>
    <w:rsid w:val="661321A1"/>
    <w:rsid w:val="6B2E00D5"/>
    <w:rsid w:val="6BF30D4D"/>
    <w:rsid w:val="6C101358"/>
    <w:rsid w:val="6DBE5C77"/>
    <w:rsid w:val="6EFC6337"/>
    <w:rsid w:val="6F12626A"/>
    <w:rsid w:val="714873CA"/>
    <w:rsid w:val="72BD6B78"/>
    <w:rsid w:val="74663199"/>
    <w:rsid w:val="7579DE9B"/>
    <w:rsid w:val="760F623B"/>
    <w:rsid w:val="76190E6A"/>
    <w:rsid w:val="77203ACB"/>
    <w:rsid w:val="77FC1FD3"/>
    <w:rsid w:val="790608EB"/>
    <w:rsid w:val="7A636A23"/>
    <w:rsid w:val="7AC944A9"/>
    <w:rsid w:val="7B327288"/>
    <w:rsid w:val="7BA63382"/>
    <w:rsid w:val="7BF509D0"/>
    <w:rsid w:val="7C9F69C3"/>
    <w:rsid w:val="7D484FFD"/>
    <w:rsid w:val="7DD03347"/>
    <w:rsid w:val="7EA828B0"/>
    <w:rsid w:val="7EF63C4C"/>
    <w:rsid w:val="7FA95E9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3">
    <w:name w:val="Balloon Text"/>
    <w:basedOn w:val="1"/>
    <w:link w:val="12"/>
    <w:qFormat/>
    <w:uiPriority w:val="0"/>
    <w:rPr>
      <w:sz w:val="18"/>
      <w:szCs w:val="18"/>
    </w:rPr>
  </w:style>
  <w:style w:type="paragraph" w:styleId="4">
    <w:name w:val="footer"/>
    <w:basedOn w:val="1"/>
    <w:link w:val="11"/>
    <w:qFormat/>
    <w:uiPriority w:val="0"/>
    <w:pPr>
      <w:tabs>
        <w:tab w:val="center" w:pos="4153"/>
        <w:tab w:val="right" w:pos="8306"/>
      </w:tabs>
      <w:snapToGrid w:val="0"/>
      <w:jc w:val="left"/>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customStyle="1" w:styleId="9">
    <w:name w:val="样式1"/>
    <w:basedOn w:val="1"/>
    <w:qFormat/>
    <w:uiPriority w:val="0"/>
    <w:pPr>
      <w:jc w:val="center"/>
    </w:pPr>
    <w:rPr>
      <w:rFonts w:hint="eastAsia" w:ascii="方正小标宋" w:hAnsi="方正小标宋" w:eastAsia="方正小标宋" w:cs="方正小标宋"/>
      <w:sz w:val="44"/>
      <w:szCs w:val="44"/>
    </w:rPr>
  </w:style>
  <w:style w:type="character" w:customStyle="1" w:styleId="10">
    <w:name w:val="页眉 Char"/>
    <w:basedOn w:val="8"/>
    <w:link w:val="5"/>
    <w:qFormat/>
    <w:uiPriority w:val="0"/>
    <w:rPr>
      <w:rFonts w:asciiTheme="minorHAnsi" w:hAnsiTheme="minorHAnsi" w:eastAsiaTheme="minorEastAsia" w:cstheme="minorBidi"/>
      <w:kern w:val="2"/>
      <w:sz w:val="18"/>
      <w:szCs w:val="18"/>
    </w:rPr>
  </w:style>
  <w:style w:type="character" w:customStyle="1" w:styleId="11">
    <w:name w:val="页脚 Char"/>
    <w:basedOn w:val="8"/>
    <w:link w:val="4"/>
    <w:qFormat/>
    <w:uiPriority w:val="0"/>
    <w:rPr>
      <w:rFonts w:asciiTheme="minorHAnsi" w:hAnsiTheme="minorHAnsi" w:eastAsiaTheme="minorEastAsia" w:cstheme="minorBidi"/>
      <w:kern w:val="2"/>
      <w:sz w:val="18"/>
      <w:szCs w:val="18"/>
    </w:rPr>
  </w:style>
  <w:style w:type="character" w:customStyle="1" w:styleId="12">
    <w:name w:val="批注框文本 Char"/>
    <w:basedOn w:val="8"/>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53</Words>
  <Characters>305</Characters>
  <Lines>2</Lines>
  <Paragraphs>1</Paragraphs>
  <TotalTime>18</TotalTime>
  <ScaleCrop>false</ScaleCrop>
  <LinksUpToDate>false</LinksUpToDate>
  <CharactersWithSpaces>357</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2020-02-19T10:03:00Z</dcterms:created>
  <dc:creator>Administrator</dc:creator>
  <cp:lastModifiedBy>user</cp:lastModifiedBy>
  <dcterms:modified xsi:type="dcterms:W3CDTF">2023-07-19T11:58:14Z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