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(2023年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根据《医疗器械网络销售监督管理办法》（原国家食品药品监督管理总局令第38号）的规定和程序，经审查，我局对云南省玉溪医药有限责任公司三药店、云南省玉溪医药有限责任公司五药店、云南省玉溪医药有限责任公司六药店、云南省玉溪医药有限责任公司八药店、云南省玉溪医药有限责任公司十一药店、云南省玉溪医药有限责任公司二十一药店、云南省玉溪医药有限责任公司二十八药店、云南省玉溪医药有限责任公司三十一药店、云南省玉溪医药有限责任公司四十药店、云南省玉溪医药有限责任公司七十药店、云南省玉溪医药有限责任公司七十二药店、云南省玉溪医药有限责任公司七十五药店、云南省玉溪医药有限责任公司八十七药店、云南省玉溪医药有限责任公司八十八药店、云南省玉溪医药有限责任公司九十三药店、云南省玉溪医药有限责任公司新平戛洒药店、云南省玉溪医药有限责任公司易门药店、云南省玉溪医药有限责任公司元江药店、云南省玉溪医药有限责任公司峨山药店、云南省玉溪医药有限责任公司大营街药店等20户医疗器械经营企业办理了网络销售变更备案，现将备案信息予以公示。</w:t>
      </w: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24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云南省玉溪医药有限责任公司三药店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云南省玉溪市红塔区玉兴路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915304027380888541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云南省玉溪市红塔区玉兴路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滇玉食药监械经营备20150024号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滇玉食药监械经营许20150012号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Ⅲ 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2002年分类目录：6815，6822，6864，6865，6866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2017年分类目录：02，14，16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云南省玉溪医药有限责任公司五药店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云南省玉溪市红塔区凤凰路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91530402738086349L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云南省玉溪市红塔区凤凰路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滇玉食药监械经营许20180026号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2002年分类目录：6815，6822，6864，6866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2017年分类目录：14，16</w:t>
            </w:r>
          </w:p>
          <w:p>
            <w:pPr>
              <w:widowControl/>
              <w:spacing w:line="500" w:lineRule="exact"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云南省玉溪市高新区桂山路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91530400738086357J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云南省玉溪市高新区桂山路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滇玉食药监械经营许20180098号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2002年分类目录：6815，6822，6864，6866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2017年分类目录：14，16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云南省玉溪市红塔区北苑路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91530402767092940M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云南省玉溪市红塔区北苑路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Ⅱ类：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云南省玉溪市红塔区铭德上居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91530402670869266X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云南省玉溪市红塔区铭德上居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云南省玉溪医药有限责任公司二十一药店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云南省玉溪市红塔区环山路盛世庭园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91530402577280000Q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云南省玉溪市红塔区环山路盛世庭园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云南省玉溪医药有限责任公司二十八药店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云南省玉溪市红塔区玉溪二小区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9153040208327783XE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云南省玉溪市红塔区玉溪二小区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云南省玉溪医药有限责任公司三十一药店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云南省玉溪市红塔区珊瑚路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915304023162276231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云南省玉溪市红塔区珊瑚路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云南省玉溪医药有限责任公司四十药店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云南省玉溪市高新区锦屏路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91530400MA6K3H7R4F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云南省玉溪市高新区锦屏路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16眼科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915304213292157878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滇玉食药监械经营备20150067号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云南省玉溪市江川区江城镇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91530421MA6K4J560G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云南省玉溪市江川区江城镇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云南省玉溪医药有限责任公司七十五药店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91530421MA6K4NJE62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Ⅱ类：</w:t>
            </w:r>
          </w:p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2017年分类目录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云南省玉溪市通海县四街镇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91530423MA6KG7KL1U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云南省玉溪市通海县四街镇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滇玉食药监械经营备20190152号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云南省玉溪医药有限责任公司八十八药店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云南省玉溪市通海县秀山街道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91530423MA6KFJPK2C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云南省玉溪市通海县秀山街道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滇玉食药监械经营许20180023号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滇玉食药监械经营备20190003号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2002年分类目录：6815注射穿刺器械，6822医用光学器具、仪器及内窥镜设备，6864医用卫生材料及敷料，6866医用高分子材料及制品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2017年分类目录：14注输、护理和防护器械，16眼科器械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云南省玉溪医药有限责任公司九十三药店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云南省玉溪市新平彝族傣族自治县桂山街道办事处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91530427MA6KBBQD8N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云南省玉溪市新平彝族傣族自治县桂山街道办事处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6809泌尿肛肠外科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02无源手术器械，03神经和心血管手术器械，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云南省玉溪医药有限责任公司元江药店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云南省玉溪市元江县红河街道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915304286736464553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云南省玉溪市元江县红河街道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云南省玉溪医药有限责任公司峨山药店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云南省玉溪市峨山县双江街道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91530426681282081K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云南省玉溪市峨山县双江街道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云南省玉溪医药有限责任公司易门药店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云南省玉溪市易门县龙泉街道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91530425MA6NC8W771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云南省玉溪市易门县龙泉街道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滇玉食药监械经营备20180155号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云南省玉溪医药有限责任公司大营街药店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云南省玉溪市红塔区大营街镇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915304026885948975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云南省玉溪市红塔区大营街镇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滇玉食药监械经营备20170098号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云南省玉溪医药有限责任公司新平戛洒药店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云南省玉溪市新平彝族傣族自治县戛洒镇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915304276765927047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云南省玉溪市新平彝族傣族自治县戛洒镇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医疗器械生产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器械批发                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基础外科手术器械，6809泌尿肛肠外科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02无源手术器械，03神经和心血管手术器械，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北京三快在线科技有限公司（美团外卖）；饿了么网上订餐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sectPr>
      <w:pgSz w:w="16838" w:h="11906" w:orient="landscape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281361"/>
    <w:rsid w:val="0000223D"/>
    <w:rsid w:val="00025AAD"/>
    <w:rsid w:val="00025BAF"/>
    <w:rsid w:val="00054BB6"/>
    <w:rsid w:val="00092812"/>
    <w:rsid w:val="00105DA2"/>
    <w:rsid w:val="0011513D"/>
    <w:rsid w:val="00171A13"/>
    <w:rsid w:val="00177D9A"/>
    <w:rsid w:val="001C6D6D"/>
    <w:rsid w:val="003F1B62"/>
    <w:rsid w:val="00425944"/>
    <w:rsid w:val="004318FA"/>
    <w:rsid w:val="0046173E"/>
    <w:rsid w:val="005423A8"/>
    <w:rsid w:val="0055212A"/>
    <w:rsid w:val="00562201"/>
    <w:rsid w:val="00565013"/>
    <w:rsid w:val="005742A1"/>
    <w:rsid w:val="005D3A04"/>
    <w:rsid w:val="005F13F2"/>
    <w:rsid w:val="006025B8"/>
    <w:rsid w:val="00633F2C"/>
    <w:rsid w:val="00651D94"/>
    <w:rsid w:val="006B54F9"/>
    <w:rsid w:val="0070118E"/>
    <w:rsid w:val="00710234"/>
    <w:rsid w:val="00742B43"/>
    <w:rsid w:val="007F745A"/>
    <w:rsid w:val="00933FE0"/>
    <w:rsid w:val="009458C5"/>
    <w:rsid w:val="00953CF0"/>
    <w:rsid w:val="009628A1"/>
    <w:rsid w:val="009C032E"/>
    <w:rsid w:val="009E02A4"/>
    <w:rsid w:val="00A57196"/>
    <w:rsid w:val="00A92985"/>
    <w:rsid w:val="00B6512A"/>
    <w:rsid w:val="00B9363C"/>
    <w:rsid w:val="00BC20E6"/>
    <w:rsid w:val="00BE2AFB"/>
    <w:rsid w:val="00C265E6"/>
    <w:rsid w:val="00C60776"/>
    <w:rsid w:val="00CC50AF"/>
    <w:rsid w:val="00CE7A04"/>
    <w:rsid w:val="00D32170"/>
    <w:rsid w:val="00D73F48"/>
    <w:rsid w:val="00D85E52"/>
    <w:rsid w:val="00E11611"/>
    <w:rsid w:val="00E62B2C"/>
    <w:rsid w:val="00F01AD4"/>
    <w:rsid w:val="00F209C0"/>
    <w:rsid w:val="00F215E6"/>
    <w:rsid w:val="00F326B7"/>
    <w:rsid w:val="00FF4926"/>
    <w:rsid w:val="019843DE"/>
    <w:rsid w:val="17376AB3"/>
    <w:rsid w:val="186B408B"/>
    <w:rsid w:val="1AB251D0"/>
    <w:rsid w:val="1CC21845"/>
    <w:rsid w:val="1D7C6471"/>
    <w:rsid w:val="21B91A21"/>
    <w:rsid w:val="28C54BE4"/>
    <w:rsid w:val="2CEE2235"/>
    <w:rsid w:val="2E281361"/>
    <w:rsid w:val="32AB7A02"/>
    <w:rsid w:val="3A035AE2"/>
    <w:rsid w:val="3A4772B5"/>
    <w:rsid w:val="4F8824EB"/>
    <w:rsid w:val="52131759"/>
    <w:rsid w:val="5D6F1826"/>
    <w:rsid w:val="607533D3"/>
    <w:rsid w:val="63B3503A"/>
    <w:rsid w:val="6AA97471"/>
    <w:rsid w:val="6DD71911"/>
    <w:rsid w:val="74E519DE"/>
    <w:rsid w:val="76181007"/>
    <w:rsid w:val="7D7C7B84"/>
    <w:rsid w:val="7F6FD352"/>
    <w:rsid w:val="EF92D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</Pages>
  <Words>3664</Words>
  <Characters>20886</Characters>
  <Lines>174</Lines>
  <Paragraphs>49</Paragraphs>
  <TotalTime>225</TotalTime>
  <ScaleCrop>false</ScaleCrop>
  <LinksUpToDate>false</LinksUpToDate>
  <CharactersWithSpaces>24501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郭紫光</cp:lastModifiedBy>
  <cp:lastPrinted>2021-09-15T03:19:00Z</cp:lastPrinted>
  <dcterms:modified xsi:type="dcterms:W3CDTF">2023-05-13T02:25:45Z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