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_GBK" w:hAnsi="方正小标宋简体" w:eastAsia="方正小标宋_GBK" w:cs="方正小标宋简体"/>
          <w:bCs/>
          <w:sz w:val="44"/>
          <w:szCs w:val="44"/>
        </w:rPr>
      </w:pPr>
      <w:r>
        <w:rPr>
          <w:rFonts w:hint="eastAsia" w:ascii="方正小标宋_GBK" w:hAnsi="方正小标宋简体" w:eastAsia="方正小标宋_GBK" w:cs="方正小标宋简体"/>
          <w:bCs/>
          <w:sz w:val="44"/>
          <w:szCs w:val="44"/>
          <w:lang w:eastAsia="zh-CN"/>
        </w:rPr>
        <w:t>玉溪市气象局</w:t>
      </w:r>
      <w:r>
        <w:rPr>
          <w:rFonts w:ascii="方正小标宋_GBK" w:hAnsi="方正小标宋简体" w:eastAsia="方正小标宋_GBK" w:cs="方正小标宋简体"/>
          <w:bCs/>
          <w:sz w:val="44"/>
          <w:szCs w:val="44"/>
        </w:rPr>
        <w:t>201</w:t>
      </w:r>
      <w:r>
        <w:rPr>
          <w:rFonts w:hint="eastAsia" w:ascii="方正小标宋_GBK" w:hAnsi="方正小标宋简体" w:eastAsia="方正小标宋_GBK" w:cs="方正小标宋简体"/>
          <w:bCs/>
          <w:sz w:val="44"/>
          <w:szCs w:val="44"/>
          <w:lang w:val="en-US" w:eastAsia="zh-CN"/>
        </w:rPr>
        <w:t>9</w:t>
      </w:r>
      <w:r>
        <w:rPr>
          <w:rFonts w:hint="eastAsia" w:ascii="方正小标宋_GBK" w:hAnsi="方正小标宋简体" w:eastAsia="方正小标宋_GBK" w:cs="方正小标宋简体"/>
          <w:bCs/>
          <w:sz w:val="44"/>
          <w:szCs w:val="44"/>
        </w:rPr>
        <w:t>年</w:t>
      </w:r>
      <w:r>
        <w:rPr>
          <w:rFonts w:hint="eastAsia" w:ascii="方正小标宋_GBK" w:hAnsi="方正小标宋简体" w:eastAsia="方正小标宋_GBK" w:cs="方正小标宋简体"/>
          <w:bCs/>
          <w:sz w:val="44"/>
          <w:szCs w:val="44"/>
          <w:lang w:eastAsia="zh-CN"/>
        </w:rPr>
        <w:t>政府</w:t>
      </w:r>
      <w:r>
        <w:rPr>
          <w:rFonts w:hint="eastAsia" w:ascii="方正小标宋_GBK" w:hAnsi="方正小标宋简体" w:eastAsia="方正小标宋_GBK" w:cs="方正小标宋简体"/>
          <w:bCs/>
          <w:sz w:val="44"/>
          <w:szCs w:val="44"/>
        </w:rPr>
        <w:t>信息公开工作</w:t>
      </w:r>
    </w:p>
    <w:p>
      <w:pPr>
        <w:spacing w:line="700" w:lineRule="exact"/>
        <w:jc w:val="center"/>
        <w:rPr>
          <w:rFonts w:ascii="方正小标宋_GBK" w:hAnsi="方正小标宋简体" w:eastAsia="方正小标宋_GBK" w:cs="方正小标宋简体"/>
          <w:bCs/>
          <w:sz w:val="44"/>
          <w:szCs w:val="44"/>
        </w:rPr>
      </w:pPr>
      <w:r>
        <w:rPr>
          <w:rFonts w:hint="eastAsia" w:ascii="方正小标宋_GBK" w:hAnsi="方正小标宋简体" w:eastAsia="方正小标宋_GBK" w:cs="方正小标宋简体"/>
          <w:bCs/>
          <w:sz w:val="44"/>
          <w:szCs w:val="44"/>
        </w:rPr>
        <w:t>年度报告</w:t>
      </w:r>
    </w:p>
    <w:p>
      <w:pPr>
        <w:spacing w:line="560" w:lineRule="exact"/>
        <w:ind w:firstLine="640" w:firstLineChars="200"/>
        <w:rPr>
          <w:rFonts w:ascii="仿宋_GB2312" w:hAnsi="仿宋_GB2312" w:eastAsia="仿宋_GB2312" w:cs="仿宋_GB2312"/>
          <w:bCs/>
          <w:sz w:val="32"/>
          <w:szCs w:val="32"/>
        </w:rPr>
      </w:pPr>
    </w:p>
    <w:p>
      <w:pPr>
        <w:spacing w:line="600" w:lineRule="exact"/>
        <w:ind w:firstLine="640" w:firstLineChars="200"/>
        <w:rPr>
          <w:rFonts w:ascii="方正黑体_GBK" w:hAnsi="黑体" w:eastAsia="方正黑体_GBK" w:cs="仿宋_GB2312"/>
          <w:sz w:val="32"/>
          <w:szCs w:val="32"/>
        </w:rPr>
      </w:pPr>
      <w:bookmarkStart w:id="0" w:name="OLE_LINK1"/>
      <w:r>
        <w:rPr>
          <w:rFonts w:hint="eastAsia" w:ascii="方正黑体_GBK" w:hAnsi="黑体" w:eastAsia="方正黑体_GBK" w:cs="仿宋_GB2312"/>
          <w:sz w:val="32"/>
          <w:szCs w:val="32"/>
        </w:rPr>
        <w:t>一、</w:t>
      </w:r>
      <w:r>
        <w:rPr>
          <w:rFonts w:hint="eastAsia" w:ascii="方正黑体_GBK" w:hAnsi="黑体" w:eastAsia="方正黑体_GBK" w:cs="仿宋_GB2312"/>
          <w:sz w:val="32"/>
          <w:szCs w:val="32"/>
          <w:lang w:eastAsia="zh-CN"/>
        </w:rPr>
        <w:t>总体情况</w:t>
      </w:r>
    </w:p>
    <w:p>
      <w:pPr>
        <w:spacing w:line="600" w:lineRule="exact"/>
        <w:ind w:firstLine="640" w:firstLineChars="200"/>
        <w:rPr>
          <w:rFonts w:hint="eastAsia" w:ascii="方正楷体_GBK" w:hAnsi="楷体" w:eastAsia="方正楷体_GBK" w:cs="仿宋_GB2312"/>
          <w:bCs/>
          <w:sz w:val="32"/>
          <w:szCs w:val="32"/>
        </w:rPr>
      </w:pPr>
      <w:r>
        <w:rPr>
          <w:rFonts w:ascii="Times New Roman" w:hAnsi="Times New Roman" w:eastAsia="方正仿宋_GBK"/>
          <w:bCs/>
          <w:sz w:val="32"/>
          <w:szCs w:val="32"/>
        </w:rPr>
        <w:t>20</w:t>
      </w:r>
      <w:r>
        <w:rPr>
          <w:rFonts w:hint="eastAsia" w:ascii="Times New Roman" w:hAnsi="Times New Roman" w:eastAsia="方正仿宋_GBK"/>
          <w:bCs/>
          <w:sz w:val="32"/>
          <w:szCs w:val="32"/>
          <w:lang w:val="en-US" w:eastAsia="zh-CN"/>
        </w:rPr>
        <w:t>19</w:t>
      </w:r>
      <w:r>
        <w:rPr>
          <w:rFonts w:hint="eastAsia" w:ascii="方正仿宋_GBK" w:hAnsi="仿宋_GB2312" w:eastAsia="方正仿宋_GBK" w:cs="仿宋_GB2312"/>
          <w:bCs/>
          <w:sz w:val="32"/>
          <w:szCs w:val="32"/>
        </w:rPr>
        <w:t>年，我局认真贯彻落实</w:t>
      </w:r>
      <w:r>
        <w:rPr>
          <w:rFonts w:hint="eastAsia" w:ascii="Times New Roman" w:hAnsi="Times New Roman" w:eastAsia="方正仿宋_GBK"/>
          <w:bCs/>
          <w:sz w:val="32"/>
          <w:szCs w:val="32"/>
        </w:rPr>
        <w:t>《中华人民共和国政府信息公开条例》（国务院令第711号）</w:t>
      </w:r>
      <w:r>
        <w:rPr>
          <w:rFonts w:hint="eastAsia" w:ascii="方正仿宋_GBK" w:hAnsi="仿宋_GB2312" w:eastAsia="方正仿宋_GBK" w:cs="仿宋_GB2312"/>
          <w:bCs/>
          <w:sz w:val="32"/>
          <w:szCs w:val="32"/>
        </w:rPr>
        <w:t>、《玉溪市政务公开领导小组办公室关于印发玉溪市贯彻落实省政府办公厅</w:t>
      </w:r>
      <w:r>
        <w:rPr>
          <w:rFonts w:hint="default" w:ascii="Times New Roman" w:hAnsi="Times New Roman" w:eastAsia="方正仿宋_GBK" w:cs="Times New Roman"/>
          <w:bCs/>
          <w:sz w:val="32"/>
          <w:szCs w:val="32"/>
        </w:rPr>
        <w:t>2019</w:t>
      </w:r>
      <w:r>
        <w:rPr>
          <w:rFonts w:hint="eastAsia" w:ascii="方正仿宋_GBK" w:hAnsi="仿宋_GB2312" w:eastAsia="方正仿宋_GBK" w:cs="仿宋_GB2312"/>
          <w:bCs/>
          <w:sz w:val="32"/>
          <w:szCs w:val="32"/>
        </w:rPr>
        <w:t>年政务公开工作要点分工方案的通知》</w:t>
      </w:r>
      <w:r>
        <w:rPr>
          <w:rFonts w:hint="eastAsia" w:ascii="方正仿宋_GBK" w:hAnsi="仿宋_GB2312" w:eastAsia="方正仿宋_GBK" w:cs="仿宋_GB2312"/>
          <w:bCs/>
          <w:sz w:val="32"/>
          <w:szCs w:val="32"/>
          <w:lang w:eastAsia="zh-CN"/>
        </w:rPr>
        <w:t>及</w:t>
      </w:r>
      <w:r>
        <w:rPr>
          <w:rFonts w:hint="eastAsia" w:ascii="方正仿宋_GBK" w:hAnsi="仿宋_GB2312" w:eastAsia="方正仿宋_GBK" w:cs="仿宋_GB2312"/>
          <w:bCs/>
          <w:sz w:val="32"/>
          <w:szCs w:val="32"/>
        </w:rPr>
        <w:t>《玉溪市</w:t>
      </w:r>
      <w:r>
        <w:rPr>
          <w:rFonts w:hint="default" w:ascii="Times New Roman" w:hAnsi="Times New Roman" w:eastAsia="方正仿宋_GBK" w:cs="Times New Roman"/>
          <w:bCs/>
          <w:sz w:val="32"/>
          <w:szCs w:val="32"/>
        </w:rPr>
        <w:t xml:space="preserve">2019 </w:t>
      </w:r>
      <w:r>
        <w:rPr>
          <w:rFonts w:hint="eastAsia" w:ascii="方正仿宋_GBK" w:hAnsi="仿宋_GB2312" w:eastAsia="方正仿宋_GBK" w:cs="仿宋_GB2312"/>
          <w:bCs/>
          <w:sz w:val="32"/>
          <w:szCs w:val="32"/>
        </w:rPr>
        <w:t>年度全市政府信息与政务公开工作考评细则》要求，以依法行政、提高效能和建设服务型单位为目标，不断完善公开制度，拓宽公开领域，深化公开内容，创新公开形式，促进了信息公开工作规范、有序、健康发展。现将</w:t>
      </w:r>
      <w:r>
        <w:rPr>
          <w:rFonts w:hint="default" w:ascii="Times New Roman" w:hAnsi="Times New Roman" w:eastAsia="方正仿宋_GBK" w:cs="Times New Roman"/>
          <w:bCs/>
          <w:sz w:val="32"/>
          <w:szCs w:val="32"/>
        </w:rPr>
        <w:t>2019</w:t>
      </w:r>
      <w:r>
        <w:rPr>
          <w:rFonts w:hint="eastAsia" w:ascii="方正仿宋_GBK" w:hAnsi="仿宋_GB2312" w:eastAsia="方正仿宋_GBK" w:cs="仿宋_GB2312"/>
          <w:bCs/>
          <w:sz w:val="32"/>
          <w:szCs w:val="32"/>
        </w:rPr>
        <w:t>年政府信息公开工作情况报告如下：</w:t>
      </w:r>
    </w:p>
    <w:p>
      <w:pPr>
        <w:spacing w:line="600" w:lineRule="exact"/>
        <w:ind w:firstLine="640" w:firstLineChars="200"/>
        <w:rPr>
          <w:rFonts w:hint="eastAsia" w:ascii="方正仿宋_GBK" w:hAnsi="仿宋_GB2312" w:eastAsia="方正仿宋_GBK" w:cs="仿宋_GB2312"/>
          <w:bCs/>
          <w:sz w:val="32"/>
          <w:szCs w:val="32"/>
          <w:lang w:val="en-US" w:eastAsia="zh-CN"/>
        </w:rPr>
      </w:pPr>
      <w:r>
        <w:rPr>
          <w:rFonts w:hint="eastAsia" w:ascii="方正楷体_GBK" w:hAnsi="楷体" w:eastAsia="方正楷体_GBK" w:cs="仿宋_GB2312"/>
          <w:bCs/>
          <w:sz w:val="32"/>
          <w:szCs w:val="32"/>
        </w:rPr>
        <w:t>（一）</w:t>
      </w:r>
      <w:r>
        <w:rPr>
          <w:rFonts w:hint="eastAsia" w:ascii="方正楷体_GBK" w:hAnsi="楷体" w:eastAsia="方正楷体_GBK" w:cs="仿宋_GB2312"/>
          <w:bCs/>
          <w:sz w:val="32"/>
          <w:szCs w:val="32"/>
          <w:lang w:eastAsia="zh-CN"/>
        </w:rPr>
        <w:t>明确</w:t>
      </w:r>
      <w:r>
        <w:rPr>
          <w:rFonts w:hint="eastAsia" w:ascii="方正楷体_GBK" w:hAnsi="楷体" w:eastAsia="方正楷体_GBK" w:cs="仿宋_GB2312"/>
          <w:bCs/>
          <w:sz w:val="32"/>
          <w:szCs w:val="32"/>
        </w:rPr>
        <w:t>专人负责，责任要到岗到人。</w:t>
      </w:r>
      <w:r>
        <w:rPr>
          <w:rFonts w:hint="eastAsia" w:ascii="方正仿宋_GBK" w:hAnsi="仿宋_GB2312" w:eastAsia="方正仿宋_GBK" w:cs="仿宋_GB2312"/>
          <w:bCs/>
          <w:sz w:val="32"/>
          <w:szCs w:val="32"/>
          <w:lang w:val="en-US" w:eastAsia="zh-CN"/>
        </w:rPr>
        <w:t>我局成立信息公开工作领导小组，由局长任组长，分管副局长任副组长，各科室、直属业务单位负责人为成员的领导小组。确定局办公室为主管部门，明确一名办公室工作人员负责日常事务工作。在认真收集全局信息公开资料的基础上，还充分发挥干部职工的作用，广泛征求大家的意见，建言献策，集思广益，全力做好信息公开工作。</w:t>
      </w:r>
    </w:p>
    <w:p>
      <w:pPr>
        <w:spacing w:line="600" w:lineRule="exact"/>
        <w:ind w:firstLine="640" w:firstLineChars="200"/>
        <w:rPr>
          <w:rFonts w:ascii="方正仿宋_GBK" w:hAnsi="仿宋_GB2312" w:eastAsia="方正仿宋_GBK" w:cs="仿宋_GB2312"/>
          <w:bCs/>
          <w:sz w:val="32"/>
          <w:szCs w:val="32"/>
        </w:rPr>
      </w:pPr>
      <w:r>
        <w:rPr>
          <w:rFonts w:hint="eastAsia" w:ascii="方正仿宋_GBK" w:hAnsi="仿宋_GB2312" w:eastAsia="方正仿宋_GBK" w:cs="仿宋_GB2312"/>
          <w:bCs/>
          <w:sz w:val="32"/>
          <w:szCs w:val="32"/>
          <w:lang w:val="en-US" w:eastAsia="zh-CN"/>
        </w:rPr>
        <w:t>根据《云南省气象局办公室关于印发云南省气象局</w:t>
      </w:r>
      <w:r>
        <w:rPr>
          <w:rFonts w:hint="default" w:ascii="Times New Roman" w:hAnsi="Times New Roman" w:eastAsia="方正仿宋_GBK" w:cs="Times New Roman"/>
          <w:bCs/>
          <w:sz w:val="32"/>
          <w:szCs w:val="32"/>
          <w:lang w:val="en-US" w:eastAsia="zh-CN"/>
        </w:rPr>
        <w:t>2019</w:t>
      </w:r>
      <w:r>
        <w:rPr>
          <w:rFonts w:hint="eastAsia" w:ascii="方正仿宋_GBK" w:hAnsi="仿宋_GB2312" w:eastAsia="方正仿宋_GBK" w:cs="仿宋_GB2312"/>
          <w:bCs/>
          <w:sz w:val="32"/>
          <w:szCs w:val="32"/>
          <w:lang w:val="en-US" w:eastAsia="zh-CN"/>
        </w:rPr>
        <w:t>年政务公开工作要点的通知》（云气办发</w:t>
      </w:r>
      <w:r>
        <w:rPr>
          <w:rFonts w:hint="default" w:ascii="Times New Roman" w:hAnsi="Times New Roman" w:eastAsia="方正仿宋_GBK" w:cs="Times New Roman"/>
          <w:bCs/>
          <w:sz w:val="32"/>
          <w:szCs w:val="32"/>
          <w:lang w:val="en-US" w:eastAsia="zh-CN"/>
        </w:rPr>
        <w:t>〔2019〕33</w:t>
      </w:r>
      <w:r>
        <w:rPr>
          <w:rFonts w:hint="eastAsia" w:ascii="方正仿宋_GBK" w:hAnsi="仿宋_GB2312" w:eastAsia="方正仿宋_GBK" w:cs="仿宋_GB2312"/>
          <w:bCs/>
          <w:sz w:val="32"/>
          <w:szCs w:val="32"/>
          <w:lang w:val="en-US" w:eastAsia="zh-CN"/>
        </w:rPr>
        <w:t>号）及《玉溪市政务公开领导小组办公室关于印发玉溪市贯彻落实省政府办公厅</w:t>
      </w:r>
      <w:r>
        <w:rPr>
          <w:rFonts w:hint="default" w:ascii="Times New Roman" w:hAnsi="Times New Roman" w:eastAsia="方正仿宋_GBK" w:cs="Times New Roman"/>
          <w:bCs/>
          <w:sz w:val="32"/>
          <w:szCs w:val="32"/>
          <w:lang w:val="en-US" w:eastAsia="zh-CN"/>
        </w:rPr>
        <w:t>2019</w:t>
      </w:r>
      <w:r>
        <w:rPr>
          <w:rFonts w:hint="eastAsia" w:ascii="方正仿宋_GBK" w:hAnsi="仿宋_GB2312" w:eastAsia="方正仿宋_GBK" w:cs="仿宋_GB2312"/>
          <w:bCs/>
          <w:sz w:val="32"/>
          <w:szCs w:val="32"/>
          <w:lang w:val="en-US" w:eastAsia="zh-CN"/>
        </w:rPr>
        <w:t>年政务公开工作要点分工方案的通知》文件精神，制定《玉溪市气象局办公室关于印发玉溪市气象局</w:t>
      </w:r>
      <w:r>
        <w:rPr>
          <w:rFonts w:hint="default" w:ascii="Times New Roman" w:hAnsi="Times New Roman" w:eastAsia="方正仿宋_GBK" w:cs="Times New Roman"/>
          <w:bCs/>
          <w:sz w:val="32"/>
          <w:szCs w:val="32"/>
          <w:lang w:val="en-US" w:eastAsia="zh-CN"/>
        </w:rPr>
        <w:t>2019</w:t>
      </w:r>
      <w:r>
        <w:rPr>
          <w:rFonts w:hint="eastAsia" w:ascii="方正仿宋_GBK" w:hAnsi="仿宋_GB2312" w:eastAsia="方正仿宋_GBK" w:cs="仿宋_GB2312"/>
          <w:bCs/>
          <w:sz w:val="32"/>
          <w:szCs w:val="32"/>
          <w:lang w:val="en-US" w:eastAsia="zh-CN"/>
        </w:rPr>
        <w:t>年政务公开工作要点的通知》（</w:t>
      </w:r>
      <w:bookmarkStart w:id="1" w:name="文号"/>
      <w:r>
        <w:rPr>
          <w:rFonts w:hint="eastAsia" w:ascii="方正仿宋_GBK" w:hAnsi="仿宋_GB2312" w:eastAsia="方正仿宋_GBK" w:cs="仿宋_GB2312"/>
          <w:bCs/>
          <w:sz w:val="32"/>
          <w:szCs w:val="32"/>
          <w:lang w:val="en-US" w:eastAsia="zh-CN"/>
        </w:rPr>
        <w:t>玉气办发</w:t>
      </w:r>
      <w:r>
        <w:rPr>
          <w:rFonts w:hint="default" w:ascii="Times New Roman" w:hAnsi="Times New Roman" w:eastAsia="方正仿宋_GBK" w:cs="Times New Roman"/>
          <w:bCs/>
          <w:sz w:val="32"/>
          <w:szCs w:val="32"/>
          <w:lang w:val="en-US" w:eastAsia="zh-CN"/>
        </w:rPr>
        <w:t>〔2019〕37</w:t>
      </w:r>
      <w:r>
        <w:rPr>
          <w:rFonts w:hint="eastAsia" w:ascii="方正仿宋_GBK" w:hAnsi="仿宋_GB2312" w:eastAsia="方正仿宋_GBK" w:cs="仿宋_GB2312"/>
          <w:bCs/>
          <w:sz w:val="32"/>
          <w:szCs w:val="32"/>
          <w:lang w:val="en-US" w:eastAsia="zh-CN"/>
        </w:rPr>
        <w:t>号</w:t>
      </w:r>
      <w:bookmarkEnd w:id="1"/>
      <w:r>
        <w:rPr>
          <w:rFonts w:hint="eastAsia" w:ascii="方正仿宋_GBK" w:hAnsi="仿宋_GB2312" w:eastAsia="方正仿宋_GBK" w:cs="仿宋_GB2312"/>
          <w:bCs/>
          <w:sz w:val="32"/>
          <w:szCs w:val="32"/>
          <w:lang w:val="en-US" w:eastAsia="zh-CN"/>
        </w:rPr>
        <w:t>），各项政务公开内容进行了任务分解，明确各项工作落实单位。</w:t>
      </w:r>
    </w:p>
    <w:p>
      <w:pPr>
        <w:spacing w:line="600" w:lineRule="exact"/>
        <w:ind w:firstLine="640" w:firstLineChars="200"/>
        <w:rPr>
          <w:rFonts w:hint="eastAsia" w:ascii="方正仿宋_GBK" w:hAnsi="仿宋_GB2312" w:eastAsia="方正仿宋_GBK" w:cs="仿宋_GB2312"/>
          <w:bCs/>
          <w:sz w:val="32"/>
          <w:szCs w:val="32"/>
          <w:lang w:val="en-US" w:eastAsia="zh-CN"/>
        </w:rPr>
      </w:pPr>
      <w:r>
        <w:rPr>
          <w:rFonts w:hint="eastAsia" w:ascii="方正楷体_GBK" w:hAnsi="楷体" w:eastAsia="方正楷体_GBK" w:cs="仿宋_GB2312"/>
          <w:bCs/>
          <w:sz w:val="32"/>
          <w:szCs w:val="32"/>
        </w:rPr>
        <w:t>（二）做好玉溪市政府信息公开网发布模块的发布更新和管理维护。</w:t>
      </w:r>
      <w:r>
        <w:rPr>
          <w:rFonts w:hint="eastAsia" w:ascii="方正仿宋_GBK" w:hAnsi="仿宋_GB2312" w:eastAsia="方正仿宋_GBK" w:cs="仿宋_GB2312"/>
          <w:bCs/>
          <w:sz w:val="32"/>
          <w:szCs w:val="32"/>
        </w:rPr>
        <w:t>加</w:t>
      </w:r>
      <w:r>
        <w:rPr>
          <w:rFonts w:hint="eastAsia" w:ascii="方正仿宋_GBK" w:hAnsi="仿宋_GB2312" w:eastAsia="方正仿宋_GBK" w:cs="仿宋_GB2312"/>
          <w:bCs/>
          <w:sz w:val="32"/>
          <w:szCs w:val="32"/>
          <w:lang w:eastAsia="zh-CN"/>
        </w:rPr>
        <w:t>根据《玉溪市政务公开领导小组办公室关于印发玉溪市贯彻落实省政府办公厅</w:t>
      </w:r>
      <w:r>
        <w:rPr>
          <w:rFonts w:hint="default" w:ascii="Times New Roman" w:hAnsi="Times New Roman" w:eastAsia="方正仿宋_GBK" w:cs="Times New Roman"/>
          <w:bCs/>
          <w:sz w:val="32"/>
          <w:szCs w:val="32"/>
          <w:lang w:val="en-US" w:eastAsia="zh-CN"/>
        </w:rPr>
        <w:t>2019</w:t>
      </w:r>
      <w:r>
        <w:rPr>
          <w:rFonts w:hint="eastAsia" w:ascii="方正仿宋_GBK" w:hAnsi="仿宋_GB2312" w:eastAsia="方正仿宋_GBK" w:cs="仿宋_GB2312"/>
          <w:bCs/>
          <w:sz w:val="32"/>
          <w:szCs w:val="32"/>
          <w:lang w:val="en-US" w:eastAsia="zh-CN"/>
        </w:rPr>
        <w:t>年政务公开工作要点分工方案的通知</w:t>
      </w:r>
      <w:r>
        <w:rPr>
          <w:rFonts w:hint="eastAsia" w:ascii="方正仿宋_GBK" w:hAnsi="仿宋_GB2312" w:eastAsia="方正仿宋_GBK" w:cs="仿宋_GB2312"/>
          <w:bCs/>
          <w:sz w:val="32"/>
          <w:szCs w:val="32"/>
          <w:lang w:eastAsia="zh-CN"/>
        </w:rPr>
        <w:t>》要求，对我局玉溪市政府信息公开网发布模块进行了更新和维护，更新后设</w:t>
      </w:r>
      <w:r>
        <w:rPr>
          <w:rFonts w:hint="default" w:ascii="Times New Roman" w:hAnsi="Times New Roman" w:eastAsia="方正仿宋_GBK" w:cs="Times New Roman"/>
          <w:bCs/>
          <w:sz w:val="32"/>
          <w:szCs w:val="32"/>
          <w:lang w:val="en-US" w:eastAsia="zh-CN"/>
        </w:rPr>
        <w:t>13</w:t>
      </w:r>
      <w:r>
        <w:rPr>
          <w:rFonts w:hint="eastAsia" w:ascii="方正仿宋_GBK" w:hAnsi="仿宋_GB2312" w:eastAsia="方正仿宋_GBK" w:cs="仿宋_GB2312"/>
          <w:bCs/>
          <w:sz w:val="32"/>
          <w:szCs w:val="32"/>
          <w:lang w:val="en-US" w:eastAsia="zh-CN"/>
        </w:rPr>
        <w:t>个栏目，分别是：</w:t>
      </w:r>
      <w:r>
        <w:rPr>
          <w:rFonts w:hint="eastAsia" w:ascii="方正仿宋_GBK" w:hAnsi="仿宋_GB2312" w:eastAsia="方正仿宋_GBK" w:cs="仿宋_GB2312"/>
          <w:bCs/>
          <w:sz w:val="32"/>
          <w:szCs w:val="32"/>
          <w:lang w:eastAsia="zh-CN"/>
        </w:rPr>
        <w:t>机构职能、领导信息、公开指南制度目录、信息公开年度报告、通知公告、政府文件、建议议案提案办理结果、重点领域信息公开专栏、</w:t>
      </w:r>
      <w:r>
        <w:rPr>
          <w:rFonts w:hint="eastAsia" w:ascii="方正仿宋_GBK" w:hAnsi="仿宋_GB2312" w:eastAsia="方正仿宋_GBK" w:cs="仿宋_GB2312"/>
          <w:bCs/>
          <w:sz w:val="32"/>
          <w:szCs w:val="32"/>
          <w:lang w:val="en-US" w:eastAsia="zh-CN"/>
        </w:rPr>
        <w:t>工作制度、行政许可、行政执法、职工园地、工作动态。</w:t>
      </w:r>
    </w:p>
    <w:p>
      <w:pPr>
        <w:spacing w:line="600" w:lineRule="exact"/>
        <w:ind w:firstLine="640" w:firstLineChars="200"/>
        <w:rPr>
          <w:rFonts w:hint="eastAsia" w:ascii="方正仿宋_GBK" w:hAnsi="仿宋_GB2312" w:eastAsia="方正仿宋_GBK" w:cs="仿宋_GB2312"/>
          <w:bCs/>
          <w:sz w:val="32"/>
          <w:szCs w:val="32"/>
          <w:lang w:val="en-US" w:eastAsia="zh-CN"/>
        </w:rPr>
      </w:pPr>
      <w:r>
        <w:rPr>
          <w:rFonts w:hint="eastAsia" w:ascii="方正仿宋_GBK" w:hAnsi="仿宋_GB2312" w:eastAsia="方正仿宋_GBK" w:cs="仿宋_GB2312"/>
          <w:bCs/>
          <w:sz w:val="32"/>
          <w:szCs w:val="32"/>
          <w:lang w:val="en-US" w:eastAsia="zh-CN"/>
        </w:rPr>
        <w:t>按要求及时上报了机构职能、领导信息、公开指南制度目录、信息公开年度报告、通知公告、政府文件、建议议案提案办理结果、重点领域信息公开专栏等</w:t>
      </w:r>
      <w:r>
        <w:rPr>
          <w:rFonts w:hint="default" w:ascii="Times New Roman" w:hAnsi="Times New Roman" w:eastAsia="方正仿宋_GBK" w:cs="Times New Roman"/>
          <w:bCs/>
          <w:sz w:val="32"/>
          <w:szCs w:val="32"/>
          <w:lang w:val="en-US" w:eastAsia="zh-CN"/>
        </w:rPr>
        <w:t>8</w:t>
      </w:r>
      <w:r>
        <w:rPr>
          <w:rFonts w:hint="eastAsia" w:ascii="方正仿宋_GBK" w:hAnsi="仿宋_GB2312" w:eastAsia="方正仿宋_GBK" w:cs="仿宋_GB2312"/>
          <w:bCs/>
          <w:sz w:val="32"/>
          <w:szCs w:val="32"/>
          <w:lang w:val="en-US" w:eastAsia="zh-CN"/>
        </w:rPr>
        <w:t>个栏目的链接地址。</w:t>
      </w:r>
    </w:p>
    <w:p>
      <w:pPr>
        <w:spacing w:line="600" w:lineRule="exact"/>
        <w:ind w:firstLine="640" w:firstLineChars="200"/>
        <w:rPr>
          <w:rFonts w:hint="eastAsia" w:ascii="方正仿宋_GBK" w:hAnsi="仿宋_GB2312" w:eastAsia="方正仿宋_GBK" w:cs="仿宋_GB2312"/>
          <w:bCs/>
          <w:sz w:val="32"/>
          <w:szCs w:val="32"/>
          <w:lang w:val="en-US" w:eastAsia="zh-CN"/>
        </w:rPr>
      </w:pPr>
      <w:r>
        <w:rPr>
          <w:rFonts w:hint="eastAsia" w:ascii="方正仿宋_GBK" w:hAnsi="仿宋_GB2312" w:eastAsia="方正仿宋_GBK" w:cs="仿宋_GB2312"/>
          <w:bCs/>
          <w:sz w:val="32"/>
          <w:szCs w:val="32"/>
          <w:lang w:val="en-US" w:eastAsia="zh-CN"/>
        </w:rPr>
        <w:t>工作制度、行政许可、行政执法、职工园地、工作动态等</w:t>
      </w:r>
      <w:r>
        <w:rPr>
          <w:rFonts w:hint="default" w:ascii="Times New Roman" w:hAnsi="Times New Roman" w:eastAsia="方正仿宋_GBK" w:cs="Times New Roman"/>
          <w:bCs/>
          <w:sz w:val="32"/>
          <w:szCs w:val="32"/>
          <w:lang w:val="en-US" w:eastAsia="zh-CN"/>
        </w:rPr>
        <w:t>5</w:t>
      </w:r>
      <w:r>
        <w:rPr>
          <w:rFonts w:hint="eastAsia" w:ascii="方正仿宋_GBK" w:hAnsi="仿宋_GB2312" w:eastAsia="方正仿宋_GBK" w:cs="仿宋_GB2312"/>
          <w:bCs/>
          <w:sz w:val="32"/>
          <w:szCs w:val="32"/>
          <w:lang w:val="en-US" w:eastAsia="zh-CN"/>
        </w:rPr>
        <w:t>个栏目为根据我局情况保留的栏目。</w:t>
      </w:r>
    </w:p>
    <w:p>
      <w:pPr>
        <w:spacing w:line="600" w:lineRule="exact"/>
        <w:ind w:firstLine="640" w:firstLineChars="200"/>
        <w:rPr>
          <w:rFonts w:hint="eastAsia" w:ascii="方正仿宋_GBK" w:eastAsia="方正仿宋_GBK" w:cs="宋体"/>
          <w:bCs/>
          <w:sz w:val="32"/>
          <w:szCs w:val="32"/>
        </w:rPr>
      </w:pPr>
      <w:r>
        <w:rPr>
          <w:rFonts w:ascii="Times New Roman" w:hAnsi="Times New Roman" w:eastAsia="方正仿宋_GBK"/>
          <w:sz w:val="32"/>
          <w:szCs w:val="32"/>
        </w:rPr>
        <w:t>201</w:t>
      </w:r>
      <w:r>
        <w:rPr>
          <w:rFonts w:hint="eastAsia" w:ascii="Times New Roman" w:hAnsi="Times New Roman" w:eastAsia="方正仿宋_GBK"/>
          <w:sz w:val="32"/>
          <w:szCs w:val="32"/>
          <w:lang w:val="en-US" w:eastAsia="zh-CN"/>
        </w:rPr>
        <w:t>9</w:t>
      </w:r>
      <w:r>
        <w:rPr>
          <w:rFonts w:hint="eastAsia" w:ascii="方正仿宋_GBK" w:eastAsia="方正仿宋_GBK" w:cs="宋体"/>
          <w:sz w:val="32"/>
          <w:szCs w:val="32"/>
        </w:rPr>
        <w:t>年，我局严格按照“公开为原则，不公开为例外”的总体要求，妥善处理公开与保密的关系，合理界定信息公开范围，做到积极、完整、准确、及时把应公开内容全部公开，并根据群众需求，明确对内、对外公开重点。自</w:t>
      </w:r>
      <w:r>
        <w:rPr>
          <w:rFonts w:ascii="Times New Roman" w:hAnsi="Times New Roman" w:eastAsia="方正仿宋_GBK"/>
          <w:sz w:val="32"/>
          <w:szCs w:val="32"/>
        </w:rPr>
        <w:t>201</w:t>
      </w:r>
      <w:r>
        <w:rPr>
          <w:rFonts w:hint="eastAsia" w:ascii="Times New Roman" w:hAnsi="Times New Roman" w:eastAsia="方正仿宋_GBK"/>
          <w:sz w:val="32"/>
          <w:szCs w:val="32"/>
          <w:lang w:val="en-US" w:eastAsia="zh-CN"/>
        </w:rPr>
        <w:t>9</w:t>
      </w:r>
      <w:r>
        <w:rPr>
          <w:rFonts w:hint="eastAsia" w:ascii="Times New Roman" w:hAnsi="Times New Roman" w:eastAsia="方正仿宋_GBK"/>
          <w:sz w:val="32"/>
          <w:szCs w:val="32"/>
        </w:rPr>
        <w:t>年</w:t>
      </w:r>
      <w:r>
        <w:rPr>
          <w:rFonts w:ascii="Times New Roman" w:hAnsi="Times New Roman" w:eastAsia="方正仿宋_GBK"/>
          <w:sz w:val="32"/>
          <w:szCs w:val="32"/>
        </w:rPr>
        <w:t>1</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日至</w:t>
      </w:r>
      <w:r>
        <w:rPr>
          <w:rFonts w:ascii="Times New Roman" w:hAnsi="Times New Roman" w:eastAsia="方正仿宋_GBK"/>
          <w:sz w:val="32"/>
          <w:szCs w:val="32"/>
        </w:rPr>
        <w:t>201</w:t>
      </w:r>
      <w:r>
        <w:rPr>
          <w:rFonts w:hint="eastAsia" w:ascii="Times New Roman" w:hAnsi="Times New Roman" w:eastAsia="方正仿宋_GBK"/>
          <w:sz w:val="32"/>
          <w:szCs w:val="32"/>
          <w:lang w:val="en-US" w:eastAsia="zh-CN"/>
        </w:rPr>
        <w:t>9</w:t>
      </w:r>
      <w:r>
        <w:rPr>
          <w:rFonts w:hint="eastAsia" w:ascii="Times New Roman" w:hAnsi="Times New Roman" w:eastAsia="方正仿宋_GBK"/>
          <w:sz w:val="32"/>
          <w:szCs w:val="32"/>
        </w:rPr>
        <w:t>年</w:t>
      </w:r>
      <w:r>
        <w:rPr>
          <w:rFonts w:ascii="Times New Roman" w:hAnsi="Times New Roman" w:eastAsia="方正仿宋_GBK"/>
          <w:sz w:val="32"/>
          <w:szCs w:val="32"/>
        </w:rPr>
        <w:t>12</w:t>
      </w:r>
      <w:r>
        <w:rPr>
          <w:rFonts w:hint="eastAsia" w:ascii="Times New Roman" w:hAnsi="Times New Roman" w:eastAsia="方正仿宋_GBK"/>
          <w:sz w:val="32"/>
          <w:szCs w:val="32"/>
        </w:rPr>
        <w:t>月</w:t>
      </w:r>
      <w:r>
        <w:rPr>
          <w:rFonts w:ascii="Times New Roman" w:hAnsi="Times New Roman" w:eastAsia="方正仿宋_GBK"/>
          <w:sz w:val="32"/>
          <w:szCs w:val="32"/>
        </w:rPr>
        <w:t>31</w:t>
      </w:r>
      <w:r>
        <w:rPr>
          <w:rFonts w:hint="eastAsia" w:ascii="Times New Roman" w:hAnsi="Times New Roman" w:eastAsia="方正仿宋_GBK"/>
          <w:sz w:val="32"/>
          <w:szCs w:val="32"/>
        </w:rPr>
        <w:t>日</w:t>
      </w:r>
      <w:r>
        <w:rPr>
          <w:rFonts w:hint="eastAsia" w:ascii="方正仿宋_GBK" w:eastAsia="方正仿宋_GBK" w:cs="宋体"/>
          <w:sz w:val="32"/>
          <w:szCs w:val="32"/>
        </w:rPr>
        <w:t>，我局</w:t>
      </w:r>
      <w:r>
        <w:rPr>
          <w:rFonts w:hint="eastAsia" w:ascii="方正仿宋_GBK" w:eastAsia="方正仿宋_GBK" w:cs="宋体"/>
          <w:sz w:val="32"/>
          <w:szCs w:val="32"/>
          <w:lang w:eastAsia="zh-CN"/>
        </w:rPr>
        <w:t>在政府信息公开网</w:t>
      </w:r>
      <w:r>
        <w:rPr>
          <w:rFonts w:hint="eastAsia" w:ascii="方正仿宋_GBK" w:eastAsia="方正仿宋_GBK" w:cs="宋体"/>
          <w:sz w:val="32"/>
          <w:szCs w:val="32"/>
        </w:rPr>
        <w:t>公开</w:t>
      </w:r>
      <w:r>
        <w:rPr>
          <w:rFonts w:ascii="Times New Roman" w:hAnsi="Times New Roman" w:eastAsia="方正仿宋_GBK"/>
          <w:sz w:val="32"/>
          <w:szCs w:val="32"/>
        </w:rPr>
        <w:t>1</w:t>
      </w:r>
      <w:r>
        <w:rPr>
          <w:rFonts w:hint="eastAsia" w:ascii="Times New Roman" w:hAnsi="Times New Roman" w:eastAsia="方正仿宋_GBK"/>
          <w:sz w:val="32"/>
          <w:szCs w:val="32"/>
          <w:lang w:val="en-US" w:eastAsia="zh-CN"/>
        </w:rPr>
        <w:t>9</w:t>
      </w:r>
      <w:r>
        <w:rPr>
          <w:rFonts w:hint="eastAsia" w:ascii="方正仿宋_GBK" w:eastAsia="方正仿宋_GBK" w:cs="宋体"/>
          <w:sz w:val="32"/>
          <w:szCs w:val="32"/>
        </w:rPr>
        <w:t>条信息。</w:t>
      </w:r>
      <w:r>
        <w:rPr>
          <w:rFonts w:hint="eastAsia" w:ascii="方正仿宋_GBK" w:eastAsia="方正仿宋_GBK" w:cs="宋体"/>
          <w:bCs/>
          <w:sz w:val="32"/>
          <w:szCs w:val="32"/>
        </w:rPr>
        <w:t>内容涵盖工作动态、政策法规及规范性文件、机构职能、办事指南、重大决策等与人民群众生产、生活以及经济社会发展紧密相关的各类信息。</w:t>
      </w:r>
    </w:p>
    <w:p>
      <w:pPr>
        <w:spacing w:line="600" w:lineRule="exact"/>
        <w:ind w:firstLine="640" w:firstLineChars="200"/>
        <w:rPr>
          <w:rFonts w:hint="eastAsia" w:ascii="方正仿宋_GBK" w:eastAsia="方正仿宋_GBK" w:cs="宋体"/>
          <w:bCs/>
          <w:sz w:val="32"/>
          <w:szCs w:val="32"/>
          <w:lang w:val="en-US" w:eastAsia="zh-CN"/>
        </w:rPr>
      </w:pPr>
      <w:r>
        <w:rPr>
          <w:rFonts w:hint="eastAsia" w:ascii="方正楷体_GBK" w:hAnsi="楷体" w:eastAsia="方正楷体_GBK" w:cs="仿宋_GB2312"/>
          <w:bCs/>
          <w:sz w:val="32"/>
          <w:szCs w:val="32"/>
        </w:rPr>
        <w:t>（三）</w:t>
      </w:r>
      <w:r>
        <w:rPr>
          <w:rFonts w:hint="eastAsia" w:ascii="方正楷体_GBK" w:hAnsi="楷体" w:eastAsia="方正楷体_GBK" w:cs="仿宋_GB2312"/>
          <w:bCs/>
          <w:sz w:val="32"/>
          <w:szCs w:val="32"/>
          <w:lang w:eastAsia="zh-CN"/>
        </w:rPr>
        <w:t>加强重点领域政府信息公开工作</w:t>
      </w:r>
      <w:r>
        <w:rPr>
          <w:rFonts w:hint="eastAsia" w:ascii="方正楷体_GBK" w:hAnsi="楷体" w:eastAsia="方正楷体_GBK" w:cs="仿宋_GB2312"/>
          <w:bCs/>
          <w:sz w:val="32"/>
          <w:szCs w:val="32"/>
        </w:rPr>
        <w:t>。</w:t>
      </w:r>
      <w:r>
        <w:rPr>
          <w:rFonts w:hint="default" w:ascii="Times New Roman" w:hAnsi="Times New Roman" w:eastAsia="方正仿宋_GBK" w:cs="Times New Roman"/>
          <w:bCs/>
          <w:sz w:val="32"/>
          <w:szCs w:val="32"/>
          <w:lang w:val="en-US" w:eastAsia="zh-CN"/>
        </w:rPr>
        <w:t>2019</w:t>
      </w:r>
      <w:r>
        <w:rPr>
          <w:rFonts w:hint="eastAsia" w:ascii="方正仿宋_GBK" w:eastAsia="方正仿宋_GBK" w:cs="宋体"/>
          <w:bCs/>
          <w:sz w:val="32"/>
          <w:szCs w:val="32"/>
          <w:lang w:val="en-US" w:eastAsia="zh-CN"/>
        </w:rPr>
        <w:t>年,我局通过气象电子显示屏、手机短信或微信公众号等其他平台发气象预警</w:t>
      </w:r>
      <w:r>
        <w:rPr>
          <w:rFonts w:hint="default" w:ascii="Times New Roman" w:hAnsi="Times New Roman" w:eastAsia="方正仿宋_GBK" w:cs="Times New Roman"/>
          <w:bCs/>
          <w:color w:val="auto"/>
          <w:sz w:val="32"/>
          <w:szCs w:val="32"/>
          <w:lang w:val="en-US" w:eastAsia="zh-CN"/>
        </w:rPr>
        <w:t>7</w:t>
      </w:r>
      <w:r>
        <w:rPr>
          <w:rFonts w:hint="eastAsia" w:ascii="Times New Roman" w:hAnsi="Times New Roman" w:eastAsia="方正仿宋_GBK" w:cs="Times New Roman"/>
          <w:bCs/>
          <w:color w:val="auto"/>
          <w:sz w:val="32"/>
          <w:szCs w:val="32"/>
          <w:lang w:val="en-US" w:eastAsia="zh-CN"/>
        </w:rPr>
        <w:t>7</w:t>
      </w:r>
      <w:r>
        <w:rPr>
          <w:rFonts w:hint="eastAsia" w:ascii="方正仿宋_GBK" w:eastAsia="方正仿宋_GBK" w:cs="宋体"/>
          <w:bCs/>
          <w:sz w:val="32"/>
          <w:szCs w:val="32"/>
          <w:lang w:val="en-US" w:eastAsia="zh-CN"/>
        </w:rPr>
        <w:t>条。</w:t>
      </w:r>
    </w:p>
    <w:p>
      <w:pPr>
        <w:spacing w:line="600" w:lineRule="exact"/>
        <w:ind w:firstLine="640" w:firstLineChars="200"/>
        <w:rPr>
          <w:rFonts w:hint="eastAsia" w:ascii="方正楷体_GBK" w:hAnsi="楷体" w:eastAsia="方正楷体_GBK" w:cs="仿宋_GB2312"/>
          <w:bCs/>
          <w:sz w:val="32"/>
          <w:szCs w:val="32"/>
        </w:rPr>
      </w:pPr>
      <w:r>
        <w:rPr>
          <w:rFonts w:hint="eastAsia" w:ascii="方正楷体_GBK" w:hAnsi="楷体" w:eastAsia="方正楷体_GBK" w:cs="仿宋_GB2312"/>
          <w:bCs/>
          <w:sz w:val="32"/>
          <w:szCs w:val="32"/>
          <w:lang w:eastAsia="zh-CN"/>
        </w:rPr>
        <w:t>（四）</w:t>
      </w:r>
      <w:r>
        <w:rPr>
          <w:rFonts w:hint="eastAsia" w:ascii="方正楷体_GBK" w:hAnsi="楷体" w:eastAsia="方正楷体_GBK" w:cs="仿宋_GB2312"/>
          <w:bCs/>
          <w:sz w:val="32"/>
          <w:szCs w:val="32"/>
        </w:rPr>
        <w:t>监督保障情况</w:t>
      </w:r>
      <w:r>
        <w:rPr>
          <w:rFonts w:hint="default" w:ascii="Times New Roman" w:hAnsi="Times New Roman" w:eastAsia="方正楷体_GBK" w:cs="Times New Roman"/>
          <w:bCs/>
          <w:sz w:val="32"/>
          <w:szCs w:val="32"/>
        </w:rPr>
        <w:t>。</w:t>
      </w:r>
      <w:r>
        <w:rPr>
          <w:rFonts w:hint="default" w:ascii="Times New Roman" w:hAnsi="Times New Roman" w:eastAsia="方正仿宋_GBK" w:cs="Times New Roman"/>
          <w:bCs/>
          <w:sz w:val="32"/>
          <w:szCs w:val="32"/>
        </w:rPr>
        <w:t>2019</w:t>
      </w:r>
      <w:r>
        <w:rPr>
          <w:rFonts w:hint="eastAsia" w:ascii="方正仿宋_GBK" w:hAnsi="方正仿宋_GBK" w:eastAsia="方正仿宋_GBK" w:cs="方正仿宋_GBK"/>
          <w:bCs/>
          <w:sz w:val="32"/>
          <w:szCs w:val="32"/>
        </w:rPr>
        <w:t>年，玉溪市</w:t>
      </w:r>
      <w:r>
        <w:rPr>
          <w:rFonts w:hint="eastAsia" w:ascii="方正仿宋_GBK" w:hAnsi="方正仿宋_GBK" w:eastAsia="方正仿宋_GBK" w:cs="方正仿宋_GBK"/>
          <w:bCs/>
          <w:sz w:val="32"/>
          <w:szCs w:val="32"/>
          <w:lang w:eastAsia="zh-CN"/>
        </w:rPr>
        <w:t>气象</w:t>
      </w:r>
      <w:r>
        <w:rPr>
          <w:rFonts w:hint="eastAsia" w:ascii="方正仿宋_GBK" w:hAnsi="方正仿宋_GBK" w:eastAsia="方正仿宋_GBK" w:cs="方正仿宋_GBK"/>
          <w:bCs/>
          <w:sz w:val="32"/>
          <w:szCs w:val="32"/>
        </w:rPr>
        <w:t>局不断加强对政务公开工作的领导和监督，健全相关制度，纳入玉溪市政府信息与政务公开考核，对政务公开工作进行自查，开展量化考评。严格执行信息发布保密审查制度。</w:t>
      </w:r>
      <w:r>
        <w:rPr>
          <w:rFonts w:hint="default" w:ascii="Times New Roman" w:hAnsi="Times New Roman" w:eastAsia="方正仿宋_GBK" w:cs="Times New Roman"/>
          <w:bCs/>
          <w:sz w:val="32"/>
          <w:szCs w:val="32"/>
        </w:rPr>
        <w:t>2019</w:t>
      </w:r>
      <w:r>
        <w:rPr>
          <w:rFonts w:hint="eastAsia" w:ascii="方正仿宋_GBK" w:hAnsi="方正仿宋_GBK" w:eastAsia="方正仿宋_GBK" w:cs="方正仿宋_GBK"/>
          <w:bCs/>
          <w:sz w:val="32"/>
          <w:szCs w:val="32"/>
        </w:rPr>
        <w:t>年，未出现因审核把关不严造成舆情事故的情况。</w:t>
      </w:r>
    </w:p>
    <w:p>
      <w:pPr>
        <w:spacing w:line="600" w:lineRule="exact"/>
        <w:ind w:firstLine="640" w:firstLineChars="200"/>
        <w:rPr>
          <w:rFonts w:hint="eastAsia" w:ascii="方正仿宋_GBK" w:hAnsi="仿宋_GB2312" w:eastAsia="方正仿宋_GBK" w:cs="仿宋_GB2312"/>
          <w:bCs/>
          <w:sz w:val="32"/>
          <w:szCs w:val="32"/>
          <w:lang w:val="en-US" w:eastAsia="zh-CN"/>
        </w:rPr>
      </w:pPr>
      <w:r>
        <w:rPr>
          <w:rFonts w:hint="eastAsia" w:ascii="方正楷体_GBK" w:hAnsi="楷体" w:eastAsia="方正楷体_GBK" w:cs="仿宋_GB2312"/>
          <w:bCs/>
          <w:sz w:val="32"/>
          <w:szCs w:val="32"/>
        </w:rPr>
        <w:t>（</w:t>
      </w:r>
      <w:r>
        <w:rPr>
          <w:rFonts w:hint="eastAsia" w:ascii="方正楷体_GBK" w:hAnsi="楷体" w:eastAsia="方正楷体_GBK" w:cs="仿宋_GB2312"/>
          <w:bCs/>
          <w:sz w:val="32"/>
          <w:szCs w:val="32"/>
          <w:lang w:eastAsia="zh-CN"/>
        </w:rPr>
        <w:t>五</w:t>
      </w:r>
      <w:r>
        <w:rPr>
          <w:rFonts w:hint="eastAsia" w:ascii="方正楷体_GBK" w:hAnsi="楷体" w:eastAsia="方正楷体_GBK" w:cs="仿宋_GB2312"/>
          <w:bCs/>
          <w:sz w:val="32"/>
          <w:szCs w:val="32"/>
        </w:rPr>
        <w:t>）</w:t>
      </w:r>
      <w:r>
        <w:rPr>
          <w:rFonts w:hint="eastAsia" w:ascii="方正楷体_GBK" w:hAnsi="楷体" w:eastAsia="方正楷体_GBK" w:cs="仿宋_GB2312"/>
          <w:bCs/>
          <w:sz w:val="32"/>
          <w:szCs w:val="32"/>
          <w:lang w:eastAsia="zh-CN"/>
        </w:rPr>
        <w:t>信息公开工作</w:t>
      </w:r>
      <w:r>
        <w:rPr>
          <w:rFonts w:hint="eastAsia" w:ascii="方正楷体_GBK" w:hAnsi="楷体" w:eastAsia="方正楷体_GBK" w:cs="仿宋_GB2312"/>
          <w:bCs/>
          <w:sz w:val="32"/>
          <w:szCs w:val="32"/>
          <w:lang w:val="en-US" w:eastAsia="zh-CN"/>
        </w:rPr>
        <w:t>纳入综合考评职能目标</w:t>
      </w:r>
      <w:r>
        <w:rPr>
          <w:rFonts w:hint="eastAsia" w:ascii="方正楷体_GBK" w:hAnsi="楷体" w:eastAsia="方正楷体_GBK" w:cs="仿宋_GB2312"/>
          <w:bCs/>
          <w:sz w:val="32"/>
          <w:szCs w:val="32"/>
        </w:rPr>
        <w:t>。</w:t>
      </w:r>
      <w:r>
        <w:rPr>
          <w:rFonts w:hint="eastAsia" w:ascii="方正仿宋_GBK" w:hAnsi="仿宋_GB2312" w:eastAsia="方正仿宋_GBK" w:cs="仿宋_GB2312"/>
          <w:bCs/>
          <w:sz w:val="32"/>
          <w:szCs w:val="32"/>
        </w:rPr>
        <w:t>我</w:t>
      </w:r>
      <w:r>
        <w:rPr>
          <w:rFonts w:hint="eastAsia" w:ascii="方正仿宋_GBK" w:hAnsi="仿宋_GB2312" w:eastAsia="方正仿宋_GBK" w:cs="仿宋_GB2312"/>
          <w:bCs/>
          <w:sz w:val="32"/>
          <w:szCs w:val="32"/>
          <w:lang w:val="en-US" w:eastAsia="zh-CN"/>
        </w:rPr>
        <w:t>按照《玉溪市政务公开领导小组办公室关于印发玉溪市贯彻落实省政府办公厅</w:t>
      </w:r>
      <w:r>
        <w:rPr>
          <w:rFonts w:hint="default" w:ascii="Times New Roman" w:hAnsi="Times New Roman" w:eastAsia="方正仿宋_GBK" w:cs="Times New Roman"/>
          <w:bCs/>
          <w:sz w:val="32"/>
          <w:szCs w:val="32"/>
          <w:lang w:val="en-US" w:eastAsia="zh-CN"/>
        </w:rPr>
        <w:t>2019</w:t>
      </w:r>
      <w:r>
        <w:rPr>
          <w:rFonts w:hint="eastAsia" w:ascii="方正仿宋_GBK" w:hAnsi="仿宋_GB2312" w:eastAsia="方正仿宋_GBK" w:cs="仿宋_GB2312"/>
          <w:bCs/>
          <w:sz w:val="32"/>
          <w:szCs w:val="32"/>
          <w:lang w:val="en-US" w:eastAsia="zh-CN"/>
        </w:rPr>
        <w:t>年政务公开工作要点分工方案的通知》要求，将政务公开工作纳入综合考评职能目标，所占分值为</w:t>
      </w:r>
      <w:r>
        <w:rPr>
          <w:rFonts w:hint="default" w:ascii="Times New Roman" w:hAnsi="Times New Roman" w:eastAsia="方正仿宋_GBK" w:cs="Times New Roman"/>
          <w:bCs/>
          <w:sz w:val="32"/>
          <w:szCs w:val="32"/>
          <w:lang w:val="en-US" w:eastAsia="zh-CN"/>
        </w:rPr>
        <w:t>4%</w:t>
      </w:r>
      <w:r>
        <w:rPr>
          <w:rFonts w:hint="eastAsia" w:ascii="方正仿宋_GBK" w:hAnsi="仿宋_GB2312" w:eastAsia="方正仿宋_GBK" w:cs="仿宋_GB2312"/>
          <w:bCs/>
          <w:sz w:val="32"/>
          <w:szCs w:val="32"/>
          <w:lang w:val="en-US" w:eastAsia="zh-CN"/>
        </w:rPr>
        <w:t>。</w:t>
      </w:r>
    </w:p>
    <w:p>
      <w:pPr>
        <w:spacing w:line="600" w:lineRule="exact"/>
        <w:ind w:firstLine="640" w:firstLineChars="200"/>
        <w:rPr>
          <w:rFonts w:hint="eastAsia" w:ascii="方正黑体_GBK" w:hAnsi="黑体" w:eastAsia="方正黑体_GBK" w:cs="仿宋_GB2312"/>
          <w:bCs/>
          <w:sz w:val="32"/>
          <w:szCs w:val="32"/>
        </w:rPr>
      </w:pPr>
      <w:r>
        <w:rPr>
          <w:rFonts w:hint="eastAsia" w:ascii="方正黑体_GBK" w:hAnsi="黑体" w:eastAsia="方正黑体_GBK" w:cs="仿宋_GB2312"/>
          <w:bCs/>
          <w:sz w:val="32"/>
          <w:szCs w:val="32"/>
        </w:rPr>
        <w:t>二、主动公开政府信息情况</w:t>
      </w:r>
    </w:p>
    <w:tbl>
      <w:tblPr>
        <w:tblStyle w:val="4"/>
        <w:tblW w:w="8145" w:type="dxa"/>
        <w:tblInd w:w="0" w:type="dxa"/>
        <w:shd w:val="clear" w:color="auto" w:fill="FFFFFF"/>
        <w:tblLayout w:type="fixed"/>
        <w:tblCellMar>
          <w:top w:w="0" w:type="dxa"/>
          <w:left w:w="0" w:type="dxa"/>
          <w:bottom w:w="0" w:type="dxa"/>
          <w:right w:w="0" w:type="dxa"/>
        </w:tblCellMar>
      </w:tblPr>
      <w:tblGrid>
        <w:gridCol w:w="2502"/>
        <w:gridCol w:w="2055"/>
        <w:gridCol w:w="1713"/>
        <w:gridCol w:w="1875"/>
      </w:tblGrid>
      <w:tr>
        <w:tblPrEx>
          <w:shd w:val="clear" w:color="auto" w:fill="FFFFFF"/>
          <w:tblCellMar>
            <w:top w:w="0" w:type="dxa"/>
            <w:left w:w="0" w:type="dxa"/>
            <w:bottom w:w="0" w:type="dxa"/>
            <w:right w:w="0" w:type="dxa"/>
          </w:tblCellMar>
        </w:tblPrEx>
        <w:trPr>
          <w:trHeight w:val="495" w:hRule="atLeast"/>
        </w:trPr>
        <w:tc>
          <w:tcPr>
            <w:tcW w:w="8145"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微软雅黑" w:hAnsi="微软雅黑" w:eastAsia="微软雅黑" w:cs="宋体"/>
                <w:color w:val="auto"/>
                <w:kern w:val="0"/>
                <w:szCs w:val="21"/>
                <w:shd w:val="clear" w:color="auto" w:fill="auto"/>
              </w:rPr>
            </w:pPr>
            <w:r>
              <w:rPr>
                <w:rFonts w:hint="eastAsia" w:ascii="宋体" w:hAnsi="宋体" w:eastAsia="宋体" w:cs="宋体"/>
                <w:color w:val="auto"/>
                <w:kern w:val="0"/>
                <w:sz w:val="20"/>
                <w:szCs w:val="20"/>
                <w:shd w:val="clear" w:color="auto" w:fill="auto"/>
              </w:rPr>
              <w:t>第二十条第（一）项</w:t>
            </w:r>
          </w:p>
        </w:tc>
      </w:tr>
      <w:tr>
        <w:tblPrEx>
          <w:shd w:val="clear" w:color="auto" w:fill="FFFFFF"/>
          <w:tblCellMar>
            <w:top w:w="0" w:type="dxa"/>
            <w:left w:w="0" w:type="dxa"/>
            <w:bottom w:w="0" w:type="dxa"/>
            <w:right w:w="0" w:type="dxa"/>
          </w:tblCellMar>
        </w:tblPrEx>
        <w:trPr>
          <w:trHeight w:val="585" w:hRule="atLeast"/>
        </w:trPr>
        <w:tc>
          <w:tcPr>
            <w:tcW w:w="250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信息内容</w:t>
            </w:r>
          </w:p>
        </w:tc>
        <w:tc>
          <w:tcPr>
            <w:tcW w:w="20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微软雅黑" w:hAnsi="微软雅黑" w:eastAsia="微软雅黑" w:cs="宋体"/>
                <w:color w:val="333333"/>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333333"/>
                <w:kern w:val="0"/>
                <w:sz w:val="20"/>
                <w:szCs w:val="20"/>
              </w:rPr>
              <w:t>制作数量</w:t>
            </w:r>
          </w:p>
        </w:tc>
        <w:tc>
          <w:tcPr>
            <w:tcW w:w="171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微软雅黑" w:hAnsi="微软雅黑" w:eastAsia="微软雅黑" w:cs="宋体"/>
                <w:color w:val="333333"/>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333333"/>
                <w:kern w:val="0"/>
                <w:sz w:val="20"/>
                <w:szCs w:val="20"/>
              </w:rPr>
              <w:t>公开数量</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对外公开总数量</w:t>
            </w:r>
          </w:p>
        </w:tc>
      </w:tr>
      <w:tr>
        <w:tblPrEx>
          <w:shd w:val="clear" w:color="auto" w:fill="FFFFFF"/>
          <w:tblCellMar>
            <w:top w:w="0" w:type="dxa"/>
            <w:left w:w="0" w:type="dxa"/>
            <w:bottom w:w="0" w:type="dxa"/>
            <w:right w:w="0" w:type="dxa"/>
          </w:tblCellMar>
        </w:tblPrEx>
        <w:trPr>
          <w:trHeight w:val="525" w:hRule="atLeast"/>
        </w:trPr>
        <w:tc>
          <w:tcPr>
            <w:tcW w:w="250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规章</w:t>
            </w:r>
          </w:p>
        </w:tc>
        <w:tc>
          <w:tcPr>
            <w:tcW w:w="20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0</w:t>
            </w:r>
          </w:p>
        </w:tc>
        <w:tc>
          <w:tcPr>
            <w:tcW w:w="17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0</w:t>
            </w:r>
          </w:p>
        </w:tc>
      </w:tr>
      <w:tr>
        <w:tblPrEx>
          <w:shd w:val="clear" w:color="auto" w:fill="FFFFFF"/>
          <w:tblCellMar>
            <w:top w:w="0" w:type="dxa"/>
            <w:left w:w="0" w:type="dxa"/>
            <w:bottom w:w="0" w:type="dxa"/>
            <w:right w:w="0" w:type="dxa"/>
          </w:tblCellMar>
        </w:tblPrEx>
        <w:trPr>
          <w:trHeight w:val="465" w:hRule="atLeast"/>
        </w:trPr>
        <w:tc>
          <w:tcPr>
            <w:tcW w:w="250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规范性文件</w:t>
            </w:r>
          </w:p>
        </w:tc>
        <w:tc>
          <w:tcPr>
            <w:tcW w:w="20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宋体"/>
                <w:color w:val="333333"/>
                <w:kern w:val="0"/>
                <w:szCs w:val="21"/>
                <w:lang w:eastAsia="zh-CN"/>
              </w:rPr>
            </w:pPr>
            <w:r>
              <w:rPr>
                <w:rFonts w:hint="eastAsia" w:ascii="宋体" w:hAnsi="宋体" w:cs="宋体"/>
                <w:color w:val="000000"/>
                <w:kern w:val="0"/>
                <w:sz w:val="20"/>
                <w:szCs w:val="20"/>
                <w:lang w:val="en-US" w:eastAsia="zh-CN"/>
              </w:rPr>
              <w:t>0</w:t>
            </w:r>
          </w:p>
        </w:tc>
        <w:tc>
          <w:tcPr>
            <w:tcW w:w="17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宋体"/>
                <w:color w:val="333333"/>
                <w:kern w:val="0"/>
                <w:szCs w:val="21"/>
                <w:lang w:eastAsia="zh-CN"/>
              </w:rPr>
            </w:pPr>
            <w:r>
              <w:rPr>
                <w:rFonts w:hint="eastAsia" w:ascii="宋体" w:hAnsi="宋体" w:cs="宋体"/>
                <w:color w:val="000000"/>
                <w:kern w:val="0"/>
                <w:sz w:val="20"/>
                <w:szCs w:val="20"/>
                <w:lang w:val="en-US" w:eastAsia="zh-CN"/>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微软雅黑" w:hAnsi="微软雅黑" w:eastAsia="微软雅黑" w:cs="宋体"/>
                <w:color w:val="333333"/>
                <w:kern w:val="0"/>
                <w:szCs w:val="21"/>
                <w:lang w:val="en-US" w:eastAsia="zh-CN"/>
              </w:rPr>
            </w:pPr>
            <w:bookmarkStart w:id="2" w:name="_GoBack"/>
            <w:r>
              <w:rPr>
                <w:rFonts w:hint="eastAsia" w:ascii="微软雅黑" w:hAnsi="微软雅黑" w:eastAsia="微软雅黑" w:cs="宋体"/>
                <w:color w:val="333333"/>
                <w:kern w:val="0"/>
                <w:szCs w:val="21"/>
                <w:lang w:val="en-US" w:eastAsia="zh-CN"/>
              </w:rPr>
              <w:t>3</w:t>
            </w:r>
            <w:bookmarkEnd w:id="2"/>
          </w:p>
        </w:tc>
      </w:tr>
      <w:tr>
        <w:tblPrEx>
          <w:shd w:val="clear" w:color="auto" w:fill="FFFFFF"/>
          <w:tblCellMar>
            <w:top w:w="0" w:type="dxa"/>
            <w:left w:w="0" w:type="dxa"/>
            <w:bottom w:w="0" w:type="dxa"/>
            <w:right w:w="0" w:type="dxa"/>
          </w:tblCellMar>
        </w:tblPrEx>
        <w:trPr>
          <w:trHeight w:val="465" w:hRule="atLeast"/>
        </w:trPr>
        <w:tc>
          <w:tcPr>
            <w:tcW w:w="8145" w:type="dxa"/>
            <w:gridSpan w:val="4"/>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shd w:val="clear" w:fill="FFFFFF" w:themeFill="background1"/>
              </w:rPr>
              <w:t>第二十条第（五）项</w:t>
            </w:r>
          </w:p>
        </w:tc>
      </w:tr>
      <w:tr>
        <w:tblPrEx>
          <w:shd w:val="clear" w:color="auto" w:fill="FFFFFF"/>
          <w:tblCellMar>
            <w:top w:w="0" w:type="dxa"/>
            <w:left w:w="0" w:type="dxa"/>
            <w:bottom w:w="0" w:type="dxa"/>
            <w:right w:w="0" w:type="dxa"/>
          </w:tblCellMar>
        </w:tblPrEx>
        <w:trPr>
          <w:trHeight w:val="525" w:hRule="atLeast"/>
        </w:trPr>
        <w:tc>
          <w:tcPr>
            <w:tcW w:w="250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信息内容</w:t>
            </w:r>
          </w:p>
        </w:tc>
        <w:tc>
          <w:tcPr>
            <w:tcW w:w="20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上一年项目数量</w:t>
            </w:r>
          </w:p>
        </w:tc>
        <w:tc>
          <w:tcPr>
            <w:tcW w:w="171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本年增/减</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525" w:hRule="atLeast"/>
        </w:trPr>
        <w:tc>
          <w:tcPr>
            <w:tcW w:w="250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行政许可</w:t>
            </w:r>
          </w:p>
        </w:tc>
        <w:tc>
          <w:tcPr>
            <w:tcW w:w="20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宋体"/>
                <w:color w:val="333333"/>
                <w:kern w:val="0"/>
                <w:szCs w:val="21"/>
                <w:lang w:eastAsia="zh-CN"/>
              </w:rPr>
            </w:pPr>
            <w:r>
              <w:rPr>
                <w:rFonts w:hint="eastAsia" w:ascii="宋体" w:hAnsi="宋体" w:cs="宋体"/>
                <w:color w:val="000000"/>
                <w:kern w:val="0"/>
                <w:sz w:val="20"/>
                <w:szCs w:val="20"/>
                <w:lang w:val="en-US" w:eastAsia="zh-CN"/>
              </w:rPr>
              <w:t>37</w:t>
            </w:r>
          </w:p>
        </w:tc>
        <w:tc>
          <w:tcPr>
            <w:tcW w:w="17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宋体"/>
                <w:color w:val="333333"/>
                <w:kern w:val="0"/>
                <w:szCs w:val="21"/>
                <w:lang w:eastAsia="zh-CN"/>
              </w:rPr>
            </w:pPr>
            <w:r>
              <w:rPr>
                <w:rFonts w:hint="eastAsia" w:ascii="宋体" w:hAnsi="宋体" w:cs="宋体"/>
                <w:color w:val="000000"/>
                <w:kern w:val="0"/>
                <w:sz w:val="20"/>
                <w:szCs w:val="20"/>
                <w:lang w:val="en-US" w:eastAsia="zh-CN"/>
              </w:rPr>
              <w:t>-12</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宋体"/>
                <w:color w:val="333333"/>
                <w:kern w:val="0"/>
                <w:szCs w:val="21"/>
                <w:lang w:eastAsia="zh-CN"/>
              </w:rPr>
            </w:pPr>
            <w:r>
              <w:rPr>
                <w:rFonts w:hint="eastAsia" w:ascii="宋体" w:hAnsi="宋体" w:cs="宋体"/>
                <w:color w:val="000000"/>
                <w:kern w:val="0"/>
                <w:sz w:val="20"/>
                <w:szCs w:val="20"/>
                <w:lang w:val="en-US" w:eastAsia="zh-CN"/>
              </w:rPr>
              <w:t>25</w:t>
            </w:r>
          </w:p>
        </w:tc>
      </w:tr>
      <w:tr>
        <w:tblPrEx>
          <w:tblCellMar>
            <w:top w:w="0" w:type="dxa"/>
            <w:left w:w="0" w:type="dxa"/>
            <w:bottom w:w="0" w:type="dxa"/>
            <w:right w:w="0" w:type="dxa"/>
          </w:tblCellMar>
        </w:tblPrEx>
        <w:trPr>
          <w:trHeight w:val="555" w:hRule="atLeast"/>
        </w:trPr>
        <w:tc>
          <w:tcPr>
            <w:tcW w:w="250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其他对外管理服务事项</w:t>
            </w:r>
          </w:p>
        </w:tc>
        <w:tc>
          <w:tcPr>
            <w:tcW w:w="20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宋体"/>
                <w:color w:val="333333"/>
                <w:kern w:val="0"/>
                <w:szCs w:val="21"/>
                <w:lang w:eastAsia="zh-CN"/>
              </w:rPr>
            </w:pPr>
            <w:r>
              <w:rPr>
                <w:rFonts w:hint="eastAsia" w:ascii="宋体" w:hAnsi="宋体" w:cs="宋体"/>
                <w:color w:val="000000"/>
                <w:kern w:val="0"/>
                <w:sz w:val="20"/>
                <w:szCs w:val="20"/>
                <w:lang w:val="en-US" w:eastAsia="zh-CN"/>
              </w:rPr>
              <w:t>0</w:t>
            </w:r>
          </w:p>
        </w:tc>
        <w:tc>
          <w:tcPr>
            <w:tcW w:w="17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宋体"/>
                <w:color w:val="333333"/>
                <w:kern w:val="0"/>
                <w:szCs w:val="21"/>
                <w:lang w:eastAsia="zh-CN"/>
              </w:rPr>
            </w:pP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555" w:hRule="atLeast"/>
        </w:trPr>
        <w:tc>
          <w:tcPr>
            <w:tcW w:w="8145" w:type="dxa"/>
            <w:gridSpan w:val="4"/>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shd w:val="clear"/>
              </w:rPr>
              <w:t>第二十条第（六）项</w:t>
            </w:r>
          </w:p>
        </w:tc>
      </w:tr>
      <w:tr>
        <w:tblPrEx>
          <w:shd w:val="clear" w:color="auto" w:fill="FFFFFF"/>
          <w:tblCellMar>
            <w:top w:w="0" w:type="dxa"/>
            <w:left w:w="0" w:type="dxa"/>
            <w:bottom w:w="0" w:type="dxa"/>
            <w:right w:w="0" w:type="dxa"/>
          </w:tblCellMar>
        </w:tblPrEx>
        <w:trPr>
          <w:trHeight w:val="465" w:hRule="atLeast"/>
        </w:trPr>
        <w:tc>
          <w:tcPr>
            <w:tcW w:w="250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信息内容</w:t>
            </w:r>
          </w:p>
        </w:tc>
        <w:tc>
          <w:tcPr>
            <w:tcW w:w="20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上一年项目数量</w:t>
            </w:r>
          </w:p>
        </w:tc>
        <w:tc>
          <w:tcPr>
            <w:tcW w:w="171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本年增/减</w:t>
            </w:r>
          </w:p>
        </w:tc>
        <w:tc>
          <w:tcPr>
            <w:tcW w:w="18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5" w:hRule="atLeast"/>
        </w:trPr>
        <w:tc>
          <w:tcPr>
            <w:tcW w:w="250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行政处罚</w:t>
            </w:r>
          </w:p>
        </w:tc>
        <w:tc>
          <w:tcPr>
            <w:tcW w:w="20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宋体"/>
                <w:color w:val="333333"/>
                <w:kern w:val="0"/>
                <w:szCs w:val="21"/>
                <w:lang w:eastAsia="zh-CN"/>
              </w:rPr>
            </w:pPr>
            <w:r>
              <w:rPr>
                <w:rFonts w:hint="eastAsia" w:ascii="宋体" w:hAnsi="宋体" w:cs="宋体"/>
                <w:color w:val="000000"/>
                <w:kern w:val="0"/>
                <w:sz w:val="20"/>
                <w:szCs w:val="20"/>
                <w:lang w:val="en-US" w:eastAsia="zh-CN"/>
              </w:rPr>
              <w:t>5</w:t>
            </w:r>
          </w:p>
        </w:tc>
        <w:tc>
          <w:tcPr>
            <w:tcW w:w="17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宋体"/>
                <w:color w:val="333333"/>
                <w:kern w:val="0"/>
                <w:szCs w:val="21"/>
                <w:lang w:eastAsia="zh-CN"/>
              </w:rPr>
            </w:pPr>
            <w:r>
              <w:rPr>
                <w:rFonts w:hint="eastAsia" w:ascii="宋体" w:hAnsi="宋体" w:cs="宋体"/>
                <w:color w:val="000000"/>
                <w:kern w:val="0"/>
                <w:sz w:val="20"/>
                <w:szCs w:val="20"/>
                <w:lang w:val="en-US" w:eastAsia="zh-CN"/>
              </w:rPr>
              <w:t>-4</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宋体"/>
                <w:color w:val="333333"/>
                <w:kern w:val="0"/>
                <w:szCs w:val="21"/>
                <w:lang w:eastAsia="zh-CN"/>
              </w:rPr>
            </w:pPr>
            <w:r>
              <w:rPr>
                <w:rFonts w:hint="eastAsia" w:ascii="宋体" w:hAnsi="宋体" w:cs="宋体"/>
                <w:color w:val="000000"/>
                <w:kern w:val="0"/>
                <w:sz w:val="20"/>
                <w:szCs w:val="20"/>
                <w:lang w:val="en-US" w:eastAsia="zh-CN"/>
              </w:rPr>
              <w:t>1</w:t>
            </w:r>
          </w:p>
        </w:tc>
      </w:tr>
      <w:tr>
        <w:tblPrEx>
          <w:tblCellMar>
            <w:top w:w="0" w:type="dxa"/>
            <w:left w:w="0" w:type="dxa"/>
            <w:bottom w:w="0" w:type="dxa"/>
            <w:right w:w="0" w:type="dxa"/>
          </w:tblCellMar>
        </w:tblPrEx>
        <w:trPr>
          <w:trHeight w:val="405" w:hRule="atLeast"/>
        </w:trPr>
        <w:tc>
          <w:tcPr>
            <w:tcW w:w="250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行政强制</w:t>
            </w:r>
          </w:p>
        </w:tc>
        <w:tc>
          <w:tcPr>
            <w:tcW w:w="20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宋体"/>
                <w:color w:val="333333"/>
                <w:kern w:val="0"/>
                <w:szCs w:val="21"/>
                <w:lang w:eastAsia="zh-CN"/>
              </w:rPr>
            </w:pPr>
            <w:r>
              <w:rPr>
                <w:rFonts w:hint="eastAsia" w:ascii="宋体" w:hAnsi="宋体" w:cs="宋体"/>
                <w:color w:val="000000"/>
                <w:kern w:val="0"/>
                <w:sz w:val="20"/>
                <w:szCs w:val="20"/>
                <w:lang w:val="en-US" w:eastAsia="zh-CN"/>
              </w:rPr>
              <w:t>0</w:t>
            </w:r>
          </w:p>
        </w:tc>
        <w:tc>
          <w:tcPr>
            <w:tcW w:w="17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0</w:t>
            </w:r>
          </w:p>
        </w:tc>
      </w:tr>
      <w:tr>
        <w:tblPrEx>
          <w:shd w:val="clear" w:color="auto" w:fill="FFFFFF"/>
          <w:tblCellMar>
            <w:top w:w="0" w:type="dxa"/>
            <w:left w:w="0" w:type="dxa"/>
            <w:bottom w:w="0" w:type="dxa"/>
            <w:right w:w="0" w:type="dxa"/>
          </w:tblCellMar>
        </w:tblPrEx>
        <w:trPr>
          <w:trHeight w:val="405" w:hRule="atLeast"/>
        </w:trPr>
        <w:tc>
          <w:tcPr>
            <w:tcW w:w="8145" w:type="dxa"/>
            <w:gridSpan w:val="4"/>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第二十条第（八）项</w:t>
            </w:r>
          </w:p>
        </w:tc>
      </w:tr>
      <w:tr>
        <w:tblPrEx>
          <w:shd w:val="clear" w:color="auto" w:fill="FFFFFF"/>
          <w:tblCellMar>
            <w:top w:w="0" w:type="dxa"/>
            <w:left w:w="0" w:type="dxa"/>
            <w:bottom w:w="0" w:type="dxa"/>
            <w:right w:w="0" w:type="dxa"/>
          </w:tblCellMar>
        </w:tblPrEx>
        <w:trPr>
          <w:trHeight w:val="270" w:hRule="atLeast"/>
        </w:trPr>
        <w:tc>
          <w:tcPr>
            <w:tcW w:w="250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信息内容</w:t>
            </w:r>
          </w:p>
        </w:tc>
        <w:tc>
          <w:tcPr>
            <w:tcW w:w="20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上一年项目数量</w:t>
            </w:r>
          </w:p>
        </w:tc>
        <w:tc>
          <w:tcPr>
            <w:tcW w:w="3588" w:type="dxa"/>
            <w:gridSpan w:val="2"/>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本年增/减</w:t>
            </w:r>
          </w:p>
        </w:tc>
      </w:tr>
      <w:tr>
        <w:tblPrEx>
          <w:shd w:val="clear" w:color="auto" w:fill="FFFFFF"/>
          <w:tblCellMar>
            <w:top w:w="0" w:type="dxa"/>
            <w:left w:w="0" w:type="dxa"/>
            <w:bottom w:w="0" w:type="dxa"/>
            <w:right w:w="0" w:type="dxa"/>
          </w:tblCellMar>
        </w:tblPrEx>
        <w:trPr>
          <w:trHeight w:val="555" w:hRule="atLeast"/>
        </w:trPr>
        <w:tc>
          <w:tcPr>
            <w:tcW w:w="250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行政事业性收费</w:t>
            </w:r>
          </w:p>
        </w:tc>
        <w:tc>
          <w:tcPr>
            <w:tcW w:w="20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宋体"/>
                <w:color w:val="333333"/>
                <w:kern w:val="0"/>
                <w:szCs w:val="21"/>
                <w:lang w:eastAsia="zh-CN"/>
              </w:rPr>
            </w:pPr>
            <w:r>
              <w:rPr>
                <w:rFonts w:hint="eastAsia" w:ascii="宋体" w:hAnsi="宋体" w:cs="宋体"/>
                <w:color w:val="000000"/>
                <w:kern w:val="0"/>
                <w:sz w:val="20"/>
                <w:szCs w:val="20"/>
                <w:lang w:val="en-US" w:eastAsia="zh-CN"/>
              </w:rPr>
              <w:t>0</w:t>
            </w:r>
          </w:p>
        </w:tc>
        <w:tc>
          <w:tcPr>
            <w:tcW w:w="3588"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 0</w:t>
            </w:r>
          </w:p>
        </w:tc>
      </w:tr>
      <w:tr>
        <w:tblPrEx>
          <w:shd w:val="clear" w:color="auto" w:fill="FFFFFF"/>
          <w:tblCellMar>
            <w:top w:w="0" w:type="dxa"/>
            <w:left w:w="0" w:type="dxa"/>
            <w:bottom w:w="0" w:type="dxa"/>
            <w:right w:w="0" w:type="dxa"/>
          </w:tblCellMar>
        </w:tblPrEx>
        <w:trPr>
          <w:trHeight w:val="555" w:hRule="atLeast"/>
        </w:trPr>
        <w:tc>
          <w:tcPr>
            <w:tcW w:w="8145" w:type="dxa"/>
            <w:gridSpan w:val="4"/>
            <w:tcBorders>
              <w:top w:val="nil"/>
              <w:left w:val="single" w:color="auto" w:sz="6" w:space="0"/>
              <w:bottom w:val="single" w:color="auto"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第二十条第（九）项</w:t>
            </w:r>
          </w:p>
        </w:tc>
      </w:tr>
      <w:tr>
        <w:tblPrEx>
          <w:shd w:val="clear" w:color="auto" w:fill="FFFFFF"/>
          <w:tblCellMar>
            <w:top w:w="0" w:type="dxa"/>
            <w:left w:w="0" w:type="dxa"/>
            <w:bottom w:w="0" w:type="dxa"/>
            <w:right w:w="0" w:type="dxa"/>
          </w:tblCellMar>
        </w:tblPrEx>
        <w:trPr>
          <w:trHeight w:val="585" w:hRule="atLeast"/>
        </w:trPr>
        <w:tc>
          <w:tcPr>
            <w:tcW w:w="250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信息内容</w:t>
            </w:r>
          </w:p>
        </w:tc>
        <w:tc>
          <w:tcPr>
            <w:tcW w:w="20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采购项目数量</w:t>
            </w:r>
          </w:p>
        </w:tc>
        <w:tc>
          <w:tcPr>
            <w:tcW w:w="3588" w:type="dxa"/>
            <w:gridSpan w:val="2"/>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采购总金额</w:t>
            </w:r>
          </w:p>
        </w:tc>
      </w:tr>
      <w:tr>
        <w:tblPrEx>
          <w:shd w:val="clear" w:color="auto" w:fill="FFFFFF"/>
          <w:tblCellMar>
            <w:top w:w="0" w:type="dxa"/>
            <w:left w:w="0" w:type="dxa"/>
            <w:bottom w:w="0" w:type="dxa"/>
            <w:right w:w="0" w:type="dxa"/>
          </w:tblCellMar>
        </w:tblPrEx>
        <w:trPr>
          <w:trHeight w:val="540" w:hRule="atLeast"/>
        </w:trPr>
        <w:tc>
          <w:tcPr>
            <w:tcW w:w="250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政府集中采购</w:t>
            </w:r>
          </w:p>
        </w:tc>
        <w:tc>
          <w:tcPr>
            <w:tcW w:w="20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宋体"/>
                <w:color w:val="333333"/>
                <w:kern w:val="0"/>
                <w:szCs w:val="21"/>
                <w:lang w:eastAsia="zh-CN"/>
              </w:rPr>
            </w:pPr>
            <w:r>
              <w:rPr>
                <w:rFonts w:hint="eastAsia" w:ascii="宋体" w:hAnsi="宋体" w:cs="宋体"/>
                <w:color w:val="000000"/>
                <w:kern w:val="0"/>
                <w:sz w:val="20"/>
                <w:szCs w:val="20"/>
                <w:lang w:val="en-US" w:eastAsia="zh-CN"/>
              </w:rPr>
              <w:t>0</w:t>
            </w:r>
          </w:p>
        </w:tc>
        <w:tc>
          <w:tcPr>
            <w:tcW w:w="3588"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宋体"/>
                <w:color w:val="333333"/>
                <w:kern w:val="0"/>
                <w:szCs w:val="21"/>
                <w:lang w:eastAsia="zh-CN"/>
              </w:rPr>
            </w:pPr>
            <w:r>
              <w:rPr>
                <w:rFonts w:hint="eastAsia" w:ascii="宋体" w:hAnsi="宋体" w:cs="宋体"/>
                <w:color w:val="333333"/>
                <w:kern w:val="0"/>
                <w:sz w:val="24"/>
                <w:szCs w:val="24"/>
                <w:lang w:val="en-US" w:eastAsia="zh-CN"/>
              </w:rPr>
              <w:t>0</w:t>
            </w:r>
          </w:p>
        </w:tc>
      </w:tr>
    </w:tbl>
    <w:p>
      <w:pPr>
        <w:numPr>
          <w:ilvl w:val="0"/>
          <w:numId w:val="1"/>
        </w:numPr>
        <w:spacing w:line="600" w:lineRule="exact"/>
        <w:ind w:firstLine="640" w:firstLineChars="200"/>
        <w:rPr>
          <w:rFonts w:hint="eastAsia" w:ascii="方正黑体_GBK" w:hAnsi="黑体" w:eastAsia="方正黑体_GBK" w:cs="仿宋_GB2312"/>
          <w:bCs/>
          <w:sz w:val="32"/>
          <w:szCs w:val="32"/>
        </w:rPr>
      </w:pPr>
      <w:r>
        <w:rPr>
          <w:rFonts w:hint="eastAsia" w:ascii="方正黑体_GBK" w:hAnsi="黑体" w:eastAsia="方正黑体_GBK" w:cs="仿宋_GB2312"/>
          <w:bCs/>
          <w:sz w:val="32"/>
          <w:szCs w:val="32"/>
        </w:rPr>
        <w:t>收到和处理政府信息公开申请情况</w:t>
      </w:r>
    </w:p>
    <w:tbl>
      <w:tblPr>
        <w:tblStyle w:val="4"/>
        <w:tblW w:w="9075" w:type="dxa"/>
        <w:tblInd w:w="0" w:type="dxa"/>
        <w:shd w:val="clear" w:color="auto" w:fill="FFFFFF"/>
        <w:tblLayout w:type="fixed"/>
        <w:tblCellMar>
          <w:top w:w="0" w:type="dxa"/>
          <w:left w:w="0" w:type="dxa"/>
          <w:bottom w:w="0" w:type="dxa"/>
          <w:right w:w="0" w:type="dxa"/>
        </w:tblCellMar>
      </w:tblPr>
      <w:tblGrid>
        <w:gridCol w:w="615"/>
        <w:gridCol w:w="651"/>
        <w:gridCol w:w="2289"/>
        <w:gridCol w:w="810"/>
        <w:gridCol w:w="750"/>
        <w:gridCol w:w="750"/>
        <w:gridCol w:w="810"/>
        <w:gridCol w:w="975"/>
        <w:gridCol w:w="720"/>
        <w:gridCol w:w="705"/>
      </w:tblGrid>
      <w:tr>
        <w:tblPrEx>
          <w:shd w:val="clear" w:color="auto" w:fill="FFFFFF"/>
          <w:tblCellMar>
            <w:top w:w="0" w:type="dxa"/>
            <w:left w:w="0" w:type="dxa"/>
            <w:bottom w:w="0" w:type="dxa"/>
            <w:right w:w="0" w:type="dxa"/>
          </w:tblCellMar>
        </w:tblPrEx>
        <w:tc>
          <w:tcPr>
            <w:tcW w:w="3555"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（本列数据的勾稽关系为：第一项加第二项之和，等于第三项加第四项之和）</w:t>
            </w:r>
          </w:p>
        </w:tc>
        <w:tc>
          <w:tcPr>
            <w:tcW w:w="5520"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申请人情况</w:t>
            </w:r>
          </w:p>
        </w:tc>
      </w:tr>
      <w:tr>
        <w:tblPrEx>
          <w:tblCellMar>
            <w:top w:w="0" w:type="dxa"/>
            <w:left w:w="0" w:type="dxa"/>
            <w:bottom w:w="0" w:type="dxa"/>
            <w:right w:w="0" w:type="dxa"/>
          </w:tblCellMar>
        </w:tblPrEx>
        <w:tc>
          <w:tcPr>
            <w:tcW w:w="3555" w:type="dxa"/>
            <w:gridSpan w:val="3"/>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p>
        </w:tc>
        <w:tc>
          <w:tcPr>
            <w:tcW w:w="81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自然人</w:t>
            </w:r>
          </w:p>
        </w:tc>
        <w:tc>
          <w:tcPr>
            <w:tcW w:w="400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法人或其他组织</w:t>
            </w:r>
          </w:p>
        </w:tc>
        <w:tc>
          <w:tcPr>
            <w:tcW w:w="70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总计</w:t>
            </w:r>
          </w:p>
        </w:tc>
      </w:tr>
      <w:tr>
        <w:tblPrEx>
          <w:shd w:val="clear" w:color="auto" w:fill="FFFFFF"/>
          <w:tblCellMar>
            <w:top w:w="0" w:type="dxa"/>
            <w:left w:w="0" w:type="dxa"/>
            <w:bottom w:w="0" w:type="dxa"/>
            <w:right w:w="0" w:type="dxa"/>
          </w:tblCellMar>
        </w:tblPrEx>
        <w:tc>
          <w:tcPr>
            <w:tcW w:w="3555" w:type="dxa"/>
            <w:gridSpan w:val="3"/>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p>
        </w:tc>
        <w:tc>
          <w:tcPr>
            <w:tcW w:w="810" w:type="dxa"/>
            <w:vMerge w:val="continue"/>
            <w:tcBorders>
              <w:top w:val="nil"/>
              <w:left w:val="nil"/>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商业企业</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科研机构</w:t>
            </w:r>
          </w:p>
        </w:tc>
        <w:tc>
          <w:tcPr>
            <w:tcW w:w="81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社会公益组织</w:t>
            </w:r>
          </w:p>
        </w:tc>
        <w:tc>
          <w:tcPr>
            <w:tcW w:w="9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法律服务机构</w:t>
            </w:r>
          </w:p>
        </w:tc>
        <w:tc>
          <w:tcPr>
            <w:tcW w:w="7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其他</w:t>
            </w:r>
          </w:p>
        </w:tc>
        <w:tc>
          <w:tcPr>
            <w:tcW w:w="705" w:type="dxa"/>
            <w:vMerge w:val="continue"/>
            <w:tcBorders>
              <w:top w:val="single" w:color="auto" w:sz="6" w:space="0"/>
              <w:left w:val="nil"/>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p>
        </w:tc>
      </w:tr>
      <w:tr>
        <w:tblPrEx>
          <w:shd w:val="clear" w:color="auto" w:fill="FFFFFF"/>
          <w:tblCellMar>
            <w:top w:w="0" w:type="dxa"/>
            <w:left w:w="0" w:type="dxa"/>
            <w:bottom w:w="0" w:type="dxa"/>
            <w:right w:w="0" w:type="dxa"/>
          </w:tblCellMar>
        </w:tblPrEx>
        <w:tc>
          <w:tcPr>
            <w:tcW w:w="3555"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一、本年新收政府信息公开申请数量</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eastAsia="zh-CN"/>
              </w:rPr>
            </w:pPr>
            <w:r>
              <w:rPr>
                <w:rFonts w:hint="eastAsia" w:asciiTheme="majorEastAsia" w:hAnsiTheme="majorEastAsia" w:eastAsiaTheme="majorEastAsia" w:cstheme="majorEastAsia"/>
                <w:color w:val="333333"/>
                <w:kern w:val="0"/>
                <w:sz w:val="24"/>
                <w:szCs w:val="24"/>
                <w:lang w:val="en-US" w:eastAsia="zh-CN"/>
              </w:rPr>
              <w:t>0</w:t>
            </w:r>
          </w:p>
        </w:tc>
      </w:tr>
      <w:tr>
        <w:tblPrEx>
          <w:shd w:val="clear" w:color="auto" w:fill="FFFFFF"/>
          <w:tblCellMar>
            <w:top w:w="0" w:type="dxa"/>
            <w:left w:w="0" w:type="dxa"/>
            <w:bottom w:w="0" w:type="dxa"/>
            <w:right w:w="0" w:type="dxa"/>
          </w:tblCellMar>
        </w:tblPrEx>
        <w:tc>
          <w:tcPr>
            <w:tcW w:w="3555"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二、上年结转政府信息公开申请数量</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0</w:t>
            </w:r>
          </w:p>
        </w:tc>
      </w:tr>
      <w:tr>
        <w:tblPrEx>
          <w:tblCellMar>
            <w:top w:w="0" w:type="dxa"/>
            <w:left w:w="0" w:type="dxa"/>
            <w:bottom w:w="0" w:type="dxa"/>
            <w:right w:w="0" w:type="dxa"/>
          </w:tblCellMar>
        </w:tblPrEx>
        <w:tc>
          <w:tcPr>
            <w:tcW w:w="61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三、本年度办理结果</w:t>
            </w:r>
          </w:p>
        </w:tc>
        <w:tc>
          <w:tcPr>
            <w:tcW w:w="294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 w:val="20"/>
                <w:szCs w:val="20"/>
              </w:rPr>
              <w:t>（一）予以公开</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r>
      <w:tr>
        <w:tblPrEx>
          <w:tblCellMar>
            <w:top w:w="0" w:type="dxa"/>
            <w:left w:w="0" w:type="dxa"/>
            <w:bottom w:w="0" w:type="dxa"/>
            <w:right w:w="0" w:type="dxa"/>
          </w:tblCellMar>
        </w:tblPrEx>
        <w:tc>
          <w:tcPr>
            <w:tcW w:w="615" w:type="dxa"/>
            <w:vMerge w:val="continue"/>
            <w:tcBorders>
              <w:top w:val="nil"/>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p>
        </w:tc>
        <w:tc>
          <w:tcPr>
            <w:tcW w:w="294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 w:val="20"/>
                <w:szCs w:val="20"/>
              </w:rPr>
              <w:t>（二）部分公开（区分处理的，只计这一情形，不计其他情形）</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eastAsia="zh-CN"/>
              </w:rPr>
            </w:pPr>
            <w:r>
              <w:rPr>
                <w:rFonts w:hint="eastAsia" w:asciiTheme="majorEastAsia" w:hAnsiTheme="majorEastAsia" w:eastAsiaTheme="majorEastAsia" w:cstheme="majorEastAsia"/>
                <w:color w:val="333333"/>
                <w:kern w:val="0"/>
                <w:sz w:val="24"/>
                <w:szCs w:val="24"/>
                <w:lang w:val="en-US" w:eastAsia="zh-CN"/>
              </w:rPr>
              <w:t>0</w:t>
            </w:r>
          </w:p>
        </w:tc>
      </w:tr>
      <w:tr>
        <w:tblPrEx>
          <w:shd w:val="clear" w:color="auto" w:fill="FFFFFF"/>
          <w:tblCellMar>
            <w:top w:w="0" w:type="dxa"/>
            <w:left w:w="0" w:type="dxa"/>
            <w:bottom w:w="0" w:type="dxa"/>
            <w:right w:w="0" w:type="dxa"/>
          </w:tblCellMar>
        </w:tblPrEx>
        <w:tc>
          <w:tcPr>
            <w:tcW w:w="615" w:type="dxa"/>
            <w:vMerge w:val="continue"/>
            <w:tcBorders>
              <w:top w:val="nil"/>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p>
        </w:tc>
        <w:tc>
          <w:tcPr>
            <w:tcW w:w="65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 w:val="20"/>
                <w:szCs w:val="20"/>
              </w:rPr>
              <w:t>（三）不予公开</w:t>
            </w:r>
          </w:p>
        </w:tc>
        <w:tc>
          <w:tcPr>
            <w:tcW w:w="2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 w:val="20"/>
                <w:szCs w:val="20"/>
              </w:rPr>
              <w:t>1.属于国家秘密</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r>
      <w:tr>
        <w:tblPrEx>
          <w:tblCellMar>
            <w:top w:w="0" w:type="dxa"/>
            <w:left w:w="0" w:type="dxa"/>
            <w:bottom w:w="0" w:type="dxa"/>
            <w:right w:w="0" w:type="dxa"/>
          </w:tblCellMar>
        </w:tblPrEx>
        <w:tc>
          <w:tcPr>
            <w:tcW w:w="615" w:type="dxa"/>
            <w:vMerge w:val="continue"/>
            <w:tcBorders>
              <w:top w:val="nil"/>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p>
        </w:tc>
        <w:tc>
          <w:tcPr>
            <w:tcW w:w="651" w:type="dxa"/>
            <w:vMerge w:val="continue"/>
            <w:tcBorders>
              <w:top w:val="nil"/>
              <w:left w:val="nil"/>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p>
        </w:tc>
        <w:tc>
          <w:tcPr>
            <w:tcW w:w="2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 w:val="20"/>
                <w:szCs w:val="20"/>
              </w:rPr>
              <w:t>2.其他法律行政法规禁止公开</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r>
      <w:tr>
        <w:tblPrEx>
          <w:shd w:val="clear" w:color="auto" w:fill="FFFFFF"/>
          <w:tblCellMar>
            <w:top w:w="0" w:type="dxa"/>
            <w:left w:w="0" w:type="dxa"/>
            <w:bottom w:w="0" w:type="dxa"/>
            <w:right w:w="0" w:type="dxa"/>
          </w:tblCellMar>
        </w:tblPrEx>
        <w:tc>
          <w:tcPr>
            <w:tcW w:w="615" w:type="dxa"/>
            <w:vMerge w:val="continue"/>
            <w:tcBorders>
              <w:top w:val="nil"/>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p>
        </w:tc>
        <w:tc>
          <w:tcPr>
            <w:tcW w:w="651" w:type="dxa"/>
            <w:vMerge w:val="continue"/>
            <w:tcBorders>
              <w:top w:val="nil"/>
              <w:left w:val="nil"/>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p>
        </w:tc>
        <w:tc>
          <w:tcPr>
            <w:tcW w:w="2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 w:val="20"/>
                <w:szCs w:val="20"/>
              </w:rPr>
              <w:t>3.危及“三安全一稳定”</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r>
      <w:tr>
        <w:tblPrEx>
          <w:shd w:val="clear" w:color="auto" w:fill="FFFFFF"/>
          <w:tblCellMar>
            <w:top w:w="0" w:type="dxa"/>
            <w:left w:w="0" w:type="dxa"/>
            <w:bottom w:w="0" w:type="dxa"/>
            <w:right w:w="0" w:type="dxa"/>
          </w:tblCellMar>
        </w:tblPrEx>
        <w:tc>
          <w:tcPr>
            <w:tcW w:w="615" w:type="dxa"/>
            <w:vMerge w:val="continue"/>
            <w:tcBorders>
              <w:top w:val="nil"/>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p>
        </w:tc>
        <w:tc>
          <w:tcPr>
            <w:tcW w:w="651" w:type="dxa"/>
            <w:vMerge w:val="continue"/>
            <w:tcBorders>
              <w:top w:val="nil"/>
              <w:left w:val="nil"/>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p>
        </w:tc>
        <w:tc>
          <w:tcPr>
            <w:tcW w:w="2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 w:val="20"/>
                <w:szCs w:val="20"/>
              </w:rPr>
              <w:t>4.保护第三方合法权益</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r>
      <w:tr>
        <w:tblPrEx>
          <w:shd w:val="clear" w:color="auto" w:fill="FFFFFF"/>
          <w:tblCellMar>
            <w:top w:w="0" w:type="dxa"/>
            <w:left w:w="0" w:type="dxa"/>
            <w:bottom w:w="0" w:type="dxa"/>
            <w:right w:w="0" w:type="dxa"/>
          </w:tblCellMar>
        </w:tblPrEx>
        <w:tc>
          <w:tcPr>
            <w:tcW w:w="615" w:type="dxa"/>
            <w:vMerge w:val="continue"/>
            <w:tcBorders>
              <w:top w:val="nil"/>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p>
        </w:tc>
        <w:tc>
          <w:tcPr>
            <w:tcW w:w="651" w:type="dxa"/>
            <w:vMerge w:val="continue"/>
            <w:tcBorders>
              <w:top w:val="nil"/>
              <w:left w:val="nil"/>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p>
        </w:tc>
        <w:tc>
          <w:tcPr>
            <w:tcW w:w="2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 w:val="20"/>
                <w:szCs w:val="20"/>
              </w:rPr>
              <w:t>5.属于三类内部事务信息</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r>
      <w:tr>
        <w:tblPrEx>
          <w:shd w:val="clear" w:color="auto" w:fill="FFFFFF"/>
          <w:tblCellMar>
            <w:top w:w="0" w:type="dxa"/>
            <w:left w:w="0" w:type="dxa"/>
            <w:bottom w:w="0" w:type="dxa"/>
            <w:right w:w="0" w:type="dxa"/>
          </w:tblCellMar>
        </w:tblPrEx>
        <w:tc>
          <w:tcPr>
            <w:tcW w:w="615" w:type="dxa"/>
            <w:vMerge w:val="continue"/>
            <w:tcBorders>
              <w:top w:val="nil"/>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p>
        </w:tc>
        <w:tc>
          <w:tcPr>
            <w:tcW w:w="651" w:type="dxa"/>
            <w:vMerge w:val="continue"/>
            <w:tcBorders>
              <w:top w:val="nil"/>
              <w:left w:val="nil"/>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p>
        </w:tc>
        <w:tc>
          <w:tcPr>
            <w:tcW w:w="2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 w:val="20"/>
                <w:szCs w:val="20"/>
              </w:rPr>
              <w:t>6.属于四类过程性信息</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r>
      <w:tr>
        <w:tblPrEx>
          <w:shd w:val="clear" w:color="auto" w:fill="FFFFFF"/>
          <w:tblCellMar>
            <w:top w:w="0" w:type="dxa"/>
            <w:left w:w="0" w:type="dxa"/>
            <w:bottom w:w="0" w:type="dxa"/>
            <w:right w:w="0" w:type="dxa"/>
          </w:tblCellMar>
        </w:tblPrEx>
        <w:tc>
          <w:tcPr>
            <w:tcW w:w="615" w:type="dxa"/>
            <w:vMerge w:val="continue"/>
            <w:tcBorders>
              <w:top w:val="nil"/>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p>
        </w:tc>
        <w:tc>
          <w:tcPr>
            <w:tcW w:w="651" w:type="dxa"/>
            <w:vMerge w:val="continue"/>
            <w:tcBorders>
              <w:top w:val="nil"/>
              <w:left w:val="nil"/>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p>
        </w:tc>
        <w:tc>
          <w:tcPr>
            <w:tcW w:w="2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 w:val="20"/>
                <w:szCs w:val="20"/>
              </w:rPr>
              <w:t>7.属于行政执法案卷</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r>
      <w:tr>
        <w:tblPrEx>
          <w:shd w:val="clear" w:color="auto" w:fill="FFFFFF"/>
          <w:tblCellMar>
            <w:top w:w="0" w:type="dxa"/>
            <w:left w:w="0" w:type="dxa"/>
            <w:bottom w:w="0" w:type="dxa"/>
            <w:right w:w="0" w:type="dxa"/>
          </w:tblCellMar>
        </w:tblPrEx>
        <w:tc>
          <w:tcPr>
            <w:tcW w:w="615" w:type="dxa"/>
            <w:vMerge w:val="continue"/>
            <w:tcBorders>
              <w:top w:val="nil"/>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p>
        </w:tc>
        <w:tc>
          <w:tcPr>
            <w:tcW w:w="651" w:type="dxa"/>
            <w:vMerge w:val="continue"/>
            <w:tcBorders>
              <w:top w:val="nil"/>
              <w:left w:val="nil"/>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p>
        </w:tc>
        <w:tc>
          <w:tcPr>
            <w:tcW w:w="2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 w:val="20"/>
                <w:szCs w:val="20"/>
              </w:rPr>
              <w:t>8.属于行政查询事项</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r>
      <w:tr>
        <w:tblPrEx>
          <w:shd w:val="clear" w:color="auto" w:fill="FFFFFF"/>
          <w:tblCellMar>
            <w:top w:w="0" w:type="dxa"/>
            <w:left w:w="0" w:type="dxa"/>
            <w:bottom w:w="0" w:type="dxa"/>
            <w:right w:w="0" w:type="dxa"/>
          </w:tblCellMar>
        </w:tblPrEx>
        <w:tc>
          <w:tcPr>
            <w:tcW w:w="615" w:type="dxa"/>
            <w:vMerge w:val="continue"/>
            <w:tcBorders>
              <w:top w:val="nil"/>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p>
        </w:tc>
        <w:tc>
          <w:tcPr>
            <w:tcW w:w="65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 w:val="20"/>
                <w:szCs w:val="20"/>
              </w:rPr>
              <w:t>（四）无法提供</w:t>
            </w:r>
          </w:p>
        </w:tc>
        <w:tc>
          <w:tcPr>
            <w:tcW w:w="2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 w:val="20"/>
                <w:szCs w:val="20"/>
              </w:rPr>
              <w:t>1.本机关不掌握相关政府信息</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r>
      <w:tr>
        <w:tblPrEx>
          <w:shd w:val="clear" w:color="auto" w:fill="FFFFFF"/>
          <w:tblCellMar>
            <w:top w:w="0" w:type="dxa"/>
            <w:left w:w="0" w:type="dxa"/>
            <w:bottom w:w="0" w:type="dxa"/>
            <w:right w:w="0" w:type="dxa"/>
          </w:tblCellMar>
        </w:tblPrEx>
        <w:tc>
          <w:tcPr>
            <w:tcW w:w="615" w:type="dxa"/>
            <w:vMerge w:val="continue"/>
            <w:tcBorders>
              <w:top w:val="nil"/>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p>
        </w:tc>
        <w:tc>
          <w:tcPr>
            <w:tcW w:w="651" w:type="dxa"/>
            <w:vMerge w:val="continue"/>
            <w:tcBorders>
              <w:top w:val="nil"/>
              <w:left w:val="nil"/>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p>
        </w:tc>
        <w:tc>
          <w:tcPr>
            <w:tcW w:w="2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 w:val="20"/>
                <w:szCs w:val="20"/>
              </w:rPr>
              <w:t>2.没有现成信息需要另行制作</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r>
      <w:tr>
        <w:tblPrEx>
          <w:shd w:val="clear" w:color="auto" w:fill="FFFFFF"/>
          <w:tblCellMar>
            <w:top w:w="0" w:type="dxa"/>
            <w:left w:w="0" w:type="dxa"/>
            <w:bottom w:w="0" w:type="dxa"/>
            <w:right w:w="0" w:type="dxa"/>
          </w:tblCellMar>
        </w:tblPrEx>
        <w:tc>
          <w:tcPr>
            <w:tcW w:w="615" w:type="dxa"/>
            <w:vMerge w:val="continue"/>
            <w:tcBorders>
              <w:top w:val="nil"/>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p>
        </w:tc>
        <w:tc>
          <w:tcPr>
            <w:tcW w:w="651" w:type="dxa"/>
            <w:vMerge w:val="continue"/>
            <w:tcBorders>
              <w:top w:val="nil"/>
              <w:left w:val="nil"/>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p>
        </w:tc>
        <w:tc>
          <w:tcPr>
            <w:tcW w:w="2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 w:val="20"/>
                <w:szCs w:val="20"/>
              </w:rPr>
              <w:t>3.补正后申请内容仍不明确</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r>
      <w:tr>
        <w:tblPrEx>
          <w:shd w:val="clear" w:color="auto" w:fill="FFFFFF"/>
          <w:tblCellMar>
            <w:top w:w="0" w:type="dxa"/>
            <w:left w:w="0" w:type="dxa"/>
            <w:bottom w:w="0" w:type="dxa"/>
            <w:right w:w="0" w:type="dxa"/>
          </w:tblCellMar>
        </w:tblPrEx>
        <w:tc>
          <w:tcPr>
            <w:tcW w:w="615" w:type="dxa"/>
            <w:vMerge w:val="continue"/>
            <w:tcBorders>
              <w:top w:val="nil"/>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p>
        </w:tc>
        <w:tc>
          <w:tcPr>
            <w:tcW w:w="65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 w:val="20"/>
                <w:szCs w:val="20"/>
              </w:rPr>
              <w:t>（五）不予处理</w:t>
            </w:r>
          </w:p>
        </w:tc>
        <w:tc>
          <w:tcPr>
            <w:tcW w:w="2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 w:val="20"/>
                <w:szCs w:val="20"/>
              </w:rPr>
              <w:t>1.信访举报投诉类申请</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r>
      <w:tr>
        <w:tblPrEx>
          <w:shd w:val="clear" w:color="auto" w:fill="FFFFFF"/>
          <w:tblCellMar>
            <w:top w:w="0" w:type="dxa"/>
            <w:left w:w="0" w:type="dxa"/>
            <w:bottom w:w="0" w:type="dxa"/>
            <w:right w:w="0" w:type="dxa"/>
          </w:tblCellMar>
        </w:tblPrEx>
        <w:tc>
          <w:tcPr>
            <w:tcW w:w="615" w:type="dxa"/>
            <w:vMerge w:val="continue"/>
            <w:tcBorders>
              <w:top w:val="nil"/>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p>
        </w:tc>
        <w:tc>
          <w:tcPr>
            <w:tcW w:w="651" w:type="dxa"/>
            <w:vMerge w:val="continue"/>
            <w:tcBorders>
              <w:top w:val="nil"/>
              <w:left w:val="nil"/>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p>
        </w:tc>
        <w:tc>
          <w:tcPr>
            <w:tcW w:w="2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 w:val="20"/>
                <w:szCs w:val="20"/>
              </w:rPr>
              <w:t>2.重复申请</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r>
      <w:tr>
        <w:tblPrEx>
          <w:shd w:val="clear" w:color="auto" w:fill="FFFFFF"/>
          <w:tblCellMar>
            <w:top w:w="0" w:type="dxa"/>
            <w:left w:w="0" w:type="dxa"/>
            <w:bottom w:w="0" w:type="dxa"/>
            <w:right w:w="0" w:type="dxa"/>
          </w:tblCellMar>
        </w:tblPrEx>
        <w:tc>
          <w:tcPr>
            <w:tcW w:w="615" w:type="dxa"/>
            <w:vMerge w:val="continue"/>
            <w:tcBorders>
              <w:top w:val="nil"/>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p>
        </w:tc>
        <w:tc>
          <w:tcPr>
            <w:tcW w:w="651" w:type="dxa"/>
            <w:vMerge w:val="continue"/>
            <w:tcBorders>
              <w:top w:val="nil"/>
              <w:left w:val="nil"/>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p>
        </w:tc>
        <w:tc>
          <w:tcPr>
            <w:tcW w:w="2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 w:val="20"/>
                <w:szCs w:val="20"/>
              </w:rPr>
              <w:t>3.要求提供公开出版物</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r>
      <w:tr>
        <w:tblPrEx>
          <w:shd w:val="clear" w:color="auto" w:fill="FFFFFF"/>
          <w:tblCellMar>
            <w:top w:w="0" w:type="dxa"/>
            <w:left w:w="0" w:type="dxa"/>
            <w:bottom w:w="0" w:type="dxa"/>
            <w:right w:w="0" w:type="dxa"/>
          </w:tblCellMar>
        </w:tblPrEx>
        <w:tc>
          <w:tcPr>
            <w:tcW w:w="615" w:type="dxa"/>
            <w:vMerge w:val="continue"/>
            <w:tcBorders>
              <w:top w:val="nil"/>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p>
        </w:tc>
        <w:tc>
          <w:tcPr>
            <w:tcW w:w="651" w:type="dxa"/>
            <w:vMerge w:val="continue"/>
            <w:tcBorders>
              <w:top w:val="nil"/>
              <w:left w:val="nil"/>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p>
        </w:tc>
        <w:tc>
          <w:tcPr>
            <w:tcW w:w="2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 w:val="20"/>
                <w:szCs w:val="20"/>
              </w:rPr>
              <w:t>4.无正当理由大量反复申请</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r>
      <w:tr>
        <w:tblPrEx>
          <w:shd w:val="clear" w:color="auto" w:fill="FFFFFF"/>
          <w:tblCellMar>
            <w:top w:w="0" w:type="dxa"/>
            <w:left w:w="0" w:type="dxa"/>
            <w:bottom w:w="0" w:type="dxa"/>
            <w:right w:w="0" w:type="dxa"/>
          </w:tblCellMar>
        </w:tblPrEx>
        <w:tc>
          <w:tcPr>
            <w:tcW w:w="615" w:type="dxa"/>
            <w:vMerge w:val="continue"/>
            <w:tcBorders>
              <w:top w:val="nil"/>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p>
        </w:tc>
        <w:tc>
          <w:tcPr>
            <w:tcW w:w="651" w:type="dxa"/>
            <w:vMerge w:val="continue"/>
            <w:tcBorders>
              <w:top w:val="nil"/>
              <w:left w:val="nil"/>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p>
        </w:tc>
        <w:tc>
          <w:tcPr>
            <w:tcW w:w="22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 w:val="20"/>
                <w:szCs w:val="20"/>
              </w:rPr>
              <w:t>5.要求行政机关确认或重新出具已获取信息</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r>
      <w:tr>
        <w:tblPrEx>
          <w:shd w:val="clear" w:color="auto" w:fill="FFFFFF"/>
          <w:tblCellMar>
            <w:top w:w="0" w:type="dxa"/>
            <w:left w:w="0" w:type="dxa"/>
            <w:bottom w:w="0" w:type="dxa"/>
            <w:right w:w="0" w:type="dxa"/>
          </w:tblCellMar>
        </w:tblPrEx>
        <w:tc>
          <w:tcPr>
            <w:tcW w:w="615" w:type="dxa"/>
            <w:vMerge w:val="continue"/>
            <w:tcBorders>
              <w:top w:val="nil"/>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p>
        </w:tc>
        <w:tc>
          <w:tcPr>
            <w:tcW w:w="294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 w:val="20"/>
                <w:szCs w:val="20"/>
              </w:rPr>
              <w:t>（六）其他处理</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r>
      <w:tr>
        <w:tblPrEx>
          <w:shd w:val="clear" w:color="auto" w:fill="FFFFFF"/>
          <w:tblCellMar>
            <w:top w:w="0" w:type="dxa"/>
            <w:left w:w="0" w:type="dxa"/>
            <w:bottom w:w="0" w:type="dxa"/>
            <w:right w:w="0" w:type="dxa"/>
          </w:tblCellMar>
        </w:tblPrEx>
        <w:tc>
          <w:tcPr>
            <w:tcW w:w="615" w:type="dxa"/>
            <w:vMerge w:val="continue"/>
            <w:tcBorders>
              <w:top w:val="nil"/>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p>
        </w:tc>
        <w:tc>
          <w:tcPr>
            <w:tcW w:w="294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 w:val="20"/>
                <w:szCs w:val="20"/>
              </w:rPr>
              <w:t>（七）总计</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r>
      <w:tr>
        <w:tblPrEx>
          <w:shd w:val="clear" w:color="auto" w:fill="FFFFFF"/>
          <w:tblCellMar>
            <w:top w:w="0" w:type="dxa"/>
            <w:left w:w="0" w:type="dxa"/>
            <w:bottom w:w="0" w:type="dxa"/>
            <w:right w:w="0" w:type="dxa"/>
          </w:tblCellMar>
        </w:tblPrEx>
        <w:tc>
          <w:tcPr>
            <w:tcW w:w="3555"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四、结转下年度继续办理</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333333"/>
                <w:kern w:val="0"/>
                <w:sz w:val="24"/>
                <w:szCs w:val="24"/>
              </w:rPr>
            </w:pPr>
            <w:r>
              <w:rPr>
                <w:rFonts w:hint="eastAsia" w:asciiTheme="majorEastAsia" w:hAnsiTheme="majorEastAsia" w:eastAsiaTheme="majorEastAsia" w:cstheme="majorEastAsia"/>
                <w:color w:val="333333"/>
                <w:kern w:val="0"/>
                <w:sz w:val="24"/>
                <w:szCs w:val="24"/>
              </w:rPr>
              <w:t>0</w:t>
            </w:r>
          </w:p>
        </w:tc>
      </w:tr>
    </w:tbl>
    <w:p>
      <w:pPr>
        <w:spacing w:line="600" w:lineRule="exact"/>
        <w:ind w:firstLine="640" w:firstLineChars="200"/>
        <w:rPr>
          <w:rFonts w:ascii="方正黑体_GBK" w:hAnsi="黑体" w:eastAsia="方正黑体_GBK" w:cs="仿宋_GB2312"/>
          <w:bCs/>
          <w:sz w:val="32"/>
          <w:szCs w:val="32"/>
        </w:rPr>
      </w:pPr>
      <w:r>
        <w:rPr>
          <w:rFonts w:hint="eastAsia" w:ascii="方正黑体_GBK" w:hAnsi="黑体" w:eastAsia="方正黑体_GBK" w:cs="仿宋_GB2312"/>
          <w:bCs/>
          <w:sz w:val="32"/>
          <w:szCs w:val="32"/>
          <w:lang w:eastAsia="zh-CN"/>
        </w:rPr>
        <w:t>四</w:t>
      </w:r>
      <w:r>
        <w:rPr>
          <w:rFonts w:hint="eastAsia" w:ascii="方正黑体_GBK" w:hAnsi="黑体" w:eastAsia="方正黑体_GBK" w:cs="仿宋_GB2312"/>
          <w:bCs/>
          <w:sz w:val="32"/>
          <w:szCs w:val="32"/>
        </w:rPr>
        <w:t>、政府信息公开行政复议、行政诉讼情况</w:t>
      </w:r>
    </w:p>
    <w:tbl>
      <w:tblPr>
        <w:tblStyle w:val="4"/>
        <w:tblW w:w="9075" w:type="dxa"/>
        <w:tblInd w:w="0" w:type="dxa"/>
        <w:shd w:val="clear" w:color="auto" w:fill="FFFFFF"/>
        <w:tblLayout w:type="fixed"/>
        <w:tblCellMar>
          <w:top w:w="0" w:type="dxa"/>
          <w:left w:w="0" w:type="dxa"/>
          <w:bottom w:w="0" w:type="dxa"/>
          <w:right w:w="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shd w:val="clear" w:color="auto" w:fill="FFFFFF"/>
          <w:tblCellMar>
            <w:top w:w="0" w:type="dxa"/>
            <w:left w:w="0" w:type="dxa"/>
            <w:bottom w:w="0" w:type="dxa"/>
            <w:right w:w="0" w:type="dxa"/>
          </w:tblCellMar>
        </w:tblPrEx>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行政诉讼</w:t>
            </w:r>
          </w:p>
        </w:tc>
      </w:tr>
      <w:tr>
        <w:tblPrEx>
          <w:shd w:val="clear" w:color="auto" w:fill="FFFFFF"/>
          <w:tblCellMar>
            <w:top w:w="0" w:type="dxa"/>
            <w:left w:w="0" w:type="dxa"/>
            <w:bottom w:w="0" w:type="dxa"/>
            <w:right w:w="0" w:type="dxa"/>
          </w:tblCellMar>
        </w:tblPrEx>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结果维持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尚未审结</w:t>
            </w:r>
          </w:p>
        </w:tc>
        <w:tc>
          <w:tcPr>
            <w:tcW w:w="67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总计</w:t>
            </w:r>
          </w:p>
        </w:tc>
        <w:tc>
          <w:tcPr>
            <w:tcW w:w="297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复议后起诉</w:t>
            </w:r>
          </w:p>
        </w:tc>
      </w:tr>
      <w:tr>
        <w:tblPrEx>
          <w:tblCellMar>
            <w:top w:w="0" w:type="dxa"/>
            <w:left w:w="0" w:type="dxa"/>
            <w:bottom w:w="0" w:type="dxa"/>
            <w:right w:w="0" w:type="dxa"/>
          </w:tblCellMar>
        </w:tblPrEx>
        <w:tc>
          <w:tcPr>
            <w:tcW w:w="600" w:type="dxa"/>
            <w:vMerge w:val="continue"/>
            <w:tcBorders>
              <w:top w:val="nil"/>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p>
        </w:tc>
        <w:tc>
          <w:tcPr>
            <w:tcW w:w="600" w:type="dxa"/>
            <w:vMerge w:val="continue"/>
            <w:tcBorders>
              <w:top w:val="nil"/>
              <w:left w:val="nil"/>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p>
        </w:tc>
        <w:tc>
          <w:tcPr>
            <w:tcW w:w="600" w:type="dxa"/>
            <w:vMerge w:val="continue"/>
            <w:tcBorders>
              <w:top w:val="single" w:color="auto" w:sz="6" w:space="0"/>
              <w:left w:val="nil"/>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p>
        </w:tc>
        <w:tc>
          <w:tcPr>
            <w:tcW w:w="600" w:type="dxa"/>
            <w:vMerge w:val="continue"/>
            <w:tcBorders>
              <w:top w:val="single" w:color="auto" w:sz="6" w:space="0"/>
              <w:left w:val="nil"/>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p>
        </w:tc>
        <w:tc>
          <w:tcPr>
            <w:tcW w:w="675" w:type="dxa"/>
            <w:vMerge w:val="continue"/>
            <w:tcBorders>
              <w:top w:val="single" w:color="auto" w:sz="6" w:space="0"/>
              <w:left w:val="nil"/>
              <w:bottom w:val="single" w:color="auto" w:sz="6" w:space="0"/>
              <w:right w:val="single"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微软雅黑" w:hAnsi="微软雅黑" w:eastAsia="微软雅黑" w:cs="宋体"/>
                <w:color w:val="333333"/>
                <w:kern w:val="0"/>
                <w:szCs w:val="21"/>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尚未审结</w:t>
            </w:r>
          </w:p>
        </w:tc>
        <w:tc>
          <w:tcPr>
            <w:tcW w:w="6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尚未审结</w:t>
            </w:r>
          </w:p>
        </w:tc>
        <w:tc>
          <w:tcPr>
            <w:tcW w:w="6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总计</w:t>
            </w:r>
          </w:p>
        </w:tc>
      </w:tr>
      <w:tr>
        <w:tblPrEx>
          <w:shd w:val="clear" w:color="auto" w:fill="FFFFFF"/>
          <w:tblCellMar>
            <w:top w:w="0" w:type="dxa"/>
            <w:left w:w="0" w:type="dxa"/>
            <w:bottom w:w="0" w:type="dxa"/>
            <w:right w:w="0" w:type="dxa"/>
          </w:tblCellMar>
        </w:tblPrEx>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ascii="Calibri" w:hAnsi="Calibri" w:eastAsia="微软雅黑" w:cs="宋体"/>
                <w:color w:val="333333"/>
                <w:kern w:val="0"/>
                <w:sz w:val="20"/>
                <w:szCs w:val="20"/>
              </w:rPr>
              <w:t> </w:t>
            </w:r>
            <w:r>
              <w:rPr>
                <w:rFonts w:hint="eastAsia" w:ascii="宋体" w:hAnsi="宋体" w:eastAsia="宋体" w:cs="宋体"/>
                <w:color w:val="333333"/>
                <w:kern w:val="0"/>
                <w:sz w:val="20"/>
                <w:szCs w:val="20"/>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ascii="Calibri" w:hAnsi="Calibri" w:eastAsia="微软雅黑" w:cs="宋体"/>
                <w:color w:val="333333"/>
                <w:kern w:val="0"/>
                <w:sz w:val="20"/>
                <w:szCs w:val="20"/>
              </w:rPr>
              <w:t> </w:t>
            </w:r>
            <w:r>
              <w:rPr>
                <w:rFonts w:hint="eastAsia" w:ascii="宋体" w:hAnsi="宋体" w:eastAsia="宋体" w:cs="宋体"/>
                <w:color w:val="333333"/>
                <w:kern w:val="0"/>
                <w:sz w:val="20"/>
                <w:szCs w:val="20"/>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0</w:t>
            </w:r>
            <w:r>
              <w:rPr>
                <w:rFonts w:ascii="Calibri" w:hAnsi="Calibri" w:eastAsia="微软雅黑" w:cs="宋体"/>
                <w:color w:val="333333"/>
                <w:kern w:val="0"/>
                <w:sz w:val="20"/>
                <w:szCs w:val="20"/>
              </w:rPr>
              <w:t>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0</w:t>
            </w:r>
            <w:r>
              <w:rPr>
                <w:rFonts w:ascii="Calibri" w:hAnsi="Calibri" w:eastAsia="微软雅黑" w:cs="宋体"/>
                <w:color w:val="333333"/>
                <w:kern w:val="0"/>
                <w:sz w:val="20"/>
                <w:szCs w:val="20"/>
              </w:rPr>
              <w:t> </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ascii="Calibri" w:hAnsi="Calibri" w:eastAsia="微软雅黑" w:cs="宋体"/>
                <w:color w:val="333333"/>
                <w:kern w:val="0"/>
                <w:sz w:val="20"/>
                <w:szCs w:val="20"/>
              </w:rPr>
              <w:t> </w:t>
            </w:r>
            <w:r>
              <w:rPr>
                <w:rFonts w:hint="eastAsia" w:ascii="宋体" w:hAnsi="宋体" w:eastAsia="宋体" w:cs="宋体"/>
                <w:color w:val="333333"/>
                <w:kern w:val="0"/>
                <w:sz w:val="20"/>
                <w:szCs w:val="20"/>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0 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0 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0 </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0 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000000"/>
                <w:kern w:val="0"/>
                <w:sz w:val="20"/>
                <w:szCs w:val="20"/>
              </w:rPr>
              <w:t>0 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0"/>
                <w:szCs w:val="20"/>
              </w:rPr>
              <w:t>0 </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0</w:t>
            </w:r>
          </w:p>
        </w:tc>
      </w:tr>
    </w:tbl>
    <w:p>
      <w:pPr>
        <w:spacing w:line="600" w:lineRule="exact"/>
        <w:ind w:firstLine="640" w:firstLineChars="200"/>
        <w:rPr>
          <w:rFonts w:hint="eastAsia" w:ascii="方正黑体_GBK" w:hAnsi="黑体" w:eastAsia="方正黑体_GBK" w:cs="仿宋_GB2312"/>
          <w:bCs/>
          <w:sz w:val="32"/>
          <w:szCs w:val="32"/>
        </w:rPr>
      </w:pPr>
      <w:r>
        <w:rPr>
          <w:rFonts w:hint="eastAsia" w:ascii="方正黑体_GBK" w:hAnsi="黑体" w:eastAsia="方正黑体_GBK" w:cs="仿宋_GB2312"/>
          <w:bCs/>
          <w:sz w:val="32"/>
          <w:szCs w:val="32"/>
          <w:lang w:eastAsia="zh-CN"/>
        </w:rPr>
        <w:t>五</w:t>
      </w:r>
      <w:r>
        <w:rPr>
          <w:rFonts w:hint="eastAsia" w:ascii="方正黑体_GBK" w:hAnsi="黑体" w:eastAsia="方正黑体_GBK" w:cs="仿宋_GB2312"/>
          <w:bCs/>
          <w:sz w:val="32"/>
          <w:szCs w:val="32"/>
        </w:rPr>
        <w:t>、存在的主要问题及改进情况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仿宋_GB2312" w:eastAsia="方正仿宋_GBK" w:cs="仿宋_GB2312"/>
          <w:bCs/>
          <w:sz w:val="32"/>
          <w:szCs w:val="32"/>
          <w:lang w:eastAsia="zh-CN"/>
        </w:rPr>
      </w:pPr>
      <w:r>
        <w:rPr>
          <w:rFonts w:hint="eastAsia" w:ascii="方正仿宋_GBK" w:hAnsi="仿宋_GB2312" w:eastAsia="方正仿宋_GBK" w:cs="仿宋_GB2312"/>
          <w:bCs/>
          <w:sz w:val="32"/>
          <w:szCs w:val="32"/>
        </w:rPr>
        <w:t>一是</w:t>
      </w:r>
      <w:r>
        <w:rPr>
          <w:rFonts w:hint="eastAsia" w:ascii="方正仿宋_GBK" w:hAnsi="仿宋_GB2312" w:eastAsia="方正仿宋_GBK" w:cs="仿宋_GB2312"/>
          <w:bCs/>
          <w:sz w:val="32"/>
          <w:szCs w:val="32"/>
          <w:lang w:eastAsia="zh-CN"/>
        </w:rPr>
        <w:t>对新的政府信息公开条例学习不够深入，</w:t>
      </w:r>
      <w:r>
        <w:rPr>
          <w:rFonts w:hint="eastAsia" w:ascii="方正仿宋_GBK" w:hAnsi="仿宋_GB2312" w:eastAsia="方正仿宋_GBK" w:cs="仿宋_GB2312"/>
          <w:bCs/>
          <w:sz w:val="32"/>
          <w:szCs w:val="32"/>
        </w:rPr>
        <w:t>信息公开</w:t>
      </w:r>
      <w:r>
        <w:rPr>
          <w:rFonts w:hint="eastAsia" w:ascii="方正仿宋_GBK" w:hAnsi="仿宋_GB2312" w:eastAsia="方正仿宋_GBK" w:cs="仿宋_GB2312"/>
          <w:bCs/>
          <w:sz w:val="32"/>
          <w:szCs w:val="32"/>
          <w:lang w:eastAsia="zh-CN"/>
        </w:rPr>
        <w:t>内容需进一步拓宽；</w:t>
      </w:r>
      <w:r>
        <w:rPr>
          <w:rFonts w:hint="eastAsia" w:ascii="方正仿宋_GBK" w:hAnsi="仿宋_GB2312" w:eastAsia="方正仿宋_GBK" w:cs="仿宋_GB2312"/>
          <w:bCs/>
          <w:sz w:val="32"/>
          <w:szCs w:val="32"/>
        </w:rPr>
        <w:t>二是信息公开工作力度需进一步强化</w:t>
      </w:r>
      <w:r>
        <w:rPr>
          <w:rFonts w:hint="eastAsia" w:ascii="方正仿宋_GBK" w:hAnsi="仿宋_GB2312" w:eastAsia="方正仿宋_GBK" w:cs="仿宋_GB2312"/>
          <w:bCs/>
          <w:sz w:val="32"/>
          <w:szCs w:val="32"/>
          <w:lang w:eastAsia="zh-CN"/>
        </w:rPr>
        <w:t>；三是网站维护不够及时；四是政策解读工作有待加强；五</w:t>
      </w:r>
      <w:r>
        <w:rPr>
          <w:rFonts w:hint="eastAsia" w:ascii="方正仿宋_GBK" w:hAnsi="仿宋_GB2312" w:eastAsia="方正仿宋_GBK" w:cs="仿宋_GB2312"/>
          <w:bCs/>
          <w:sz w:val="32"/>
          <w:szCs w:val="32"/>
        </w:rPr>
        <w:t>是信息公开内部运行程序、督查、考核奖惩等机制有待进一步规范</w:t>
      </w:r>
      <w:r>
        <w:rPr>
          <w:rFonts w:hint="eastAsia" w:ascii="方正仿宋_GBK" w:hAnsi="仿宋_GB2312" w:eastAsia="方正仿宋_GBK" w:cs="仿宋_GB2312"/>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黑体_GBK" w:hAnsi="黑体" w:eastAsia="方正黑体_GBK" w:cs="仿宋_GB2312"/>
          <w:bCs/>
          <w:sz w:val="32"/>
          <w:szCs w:val="32"/>
        </w:rPr>
      </w:pPr>
      <w:r>
        <w:rPr>
          <w:rFonts w:hint="eastAsia" w:ascii="方正仿宋_GBK" w:hAnsi="仿宋_GB2312" w:eastAsia="方正仿宋_GBK" w:cs="仿宋_GB2312"/>
          <w:bCs/>
          <w:sz w:val="32"/>
          <w:szCs w:val="32"/>
          <w:lang w:eastAsia="zh-CN"/>
        </w:rPr>
        <w:t>下一步，市气象局将紧紧围绕玉溪市政府信息与政务信息公开工作的相关要求，认真贯彻落实，重点抓好以下几个方面：一是抓好工作人员培训；二是充实信息公开内容，突出重点、热点和难点问题；三是积极创新政府信息公开的方法和形式；四是加强政策解读；五是加强信息公开制度建设。</w:t>
      </w:r>
    </w:p>
    <w:p>
      <w:pPr>
        <w:spacing w:line="600" w:lineRule="exact"/>
        <w:ind w:firstLine="640" w:firstLineChars="200"/>
        <w:rPr>
          <w:rFonts w:hint="eastAsia" w:ascii="方正黑体_GBK" w:hAnsi="黑体" w:eastAsia="方正黑体_GBK" w:cs="仿宋_GB2312"/>
          <w:bCs/>
          <w:sz w:val="32"/>
          <w:szCs w:val="32"/>
        </w:rPr>
      </w:pPr>
      <w:r>
        <w:rPr>
          <w:rFonts w:hint="eastAsia" w:ascii="方正黑体_GBK" w:hAnsi="黑体" w:eastAsia="方正黑体_GBK" w:cs="仿宋_GB2312"/>
          <w:bCs/>
          <w:sz w:val="32"/>
          <w:szCs w:val="32"/>
          <w:lang w:eastAsia="zh-CN"/>
        </w:rPr>
        <w:t>六</w:t>
      </w:r>
      <w:r>
        <w:rPr>
          <w:rFonts w:hint="eastAsia" w:ascii="方正黑体_GBK" w:hAnsi="黑体" w:eastAsia="方正黑体_GBK" w:cs="仿宋_GB2312"/>
          <w:bCs/>
          <w:sz w:val="32"/>
          <w:szCs w:val="32"/>
        </w:rPr>
        <w:t>、其他需要报告的事项</w:t>
      </w:r>
    </w:p>
    <w:p>
      <w:pPr>
        <w:spacing w:line="600" w:lineRule="exact"/>
        <w:ind w:firstLine="640" w:firstLineChars="200"/>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无。</w:t>
      </w:r>
    </w:p>
    <w:p>
      <w:pPr>
        <w:spacing w:line="600" w:lineRule="exact"/>
        <w:ind w:firstLine="640" w:firstLineChars="200"/>
        <w:rPr>
          <w:rFonts w:ascii="方正仿宋_GBK" w:hAnsi="仿宋_GB2312" w:eastAsia="方正仿宋_GBK" w:cs="仿宋_GB2312"/>
          <w:bCs/>
          <w:sz w:val="32"/>
          <w:szCs w:val="32"/>
        </w:rPr>
      </w:pPr>
    </w:p>
    <w:p>
      <w:pPr>
        <w:spacing w:line="600" w:lineRule="exact"/>
        <w:ind w:firstLine="640" w:firstLineChars="200"/>
        <w:rPr>
          <w:rFonts w:ascii="方正仿宋_GBK" w:hAnsi="仿宋_GB2312" w:eastAsia="方正仿宋_GBK" w:cs="仿宋_GB2312"/>
          <w:bCs/>
          <w:sz w:val="32"/>
          <w:szCs w:val="32"/>
        </w:rPr>
      </w:pPr>
    </w:p>
    <w:p>
      <w:pPr>
        <w:spacing w:line="600" w:lineRule="exact"/>
        <w:ind w:firstLine="640" w:firstLineChars="200"/>
        <w:rPr>
          <w:rFonts w:ascii="方正仿宋_GBK" w:hAnsi="仿宋_GB2312" w:eastAsia="方正仿宋_GBK" w:cs="仿宋_GB2312"/>
          <w:bCs/>
          <w:sz w:val="32"/>
          <w:szCs w:val="32"/>
        </w:rPr>
      </w:pPr>
      <w:r>
        <w:rPr>
          <w:rFonts w:ascii="方正仿宋_GBK" w:hAnsi="仿宋_GB2312" w:eastAsia="方正仿宋_GBK" w:cs="仿宋_GB2312"/>
          <w:bCs/>
          <w:sz w:val="32"/>
          <w:szCs w:val="32"/>
        </w:rPr>
        <w:t xml:space="preserve">                        </w:t>
      </w:r>
      <w:r>
        <w:rPr>
          <w:rFonts w:hint="eastAsia" w:ascii="方正仿宋_GBK" w:hAnsi="仿宋_GB2312" w:eastAsia="方正仿宋_GBK" w:cs="仿宋_GB2312"/>
          <w:bCs/>
          <w:sz w:val="32"/>
          <w:szCs w:val="32"/>
        </w:rPr>
        <w:t>玉溪市气象局</w:t>
      </w:r>
    </w:p>
    <w:p>
      <w:pPr>
        <w:spacing w:line="600" w:lineRule="exact"/>
        <w:ind w:firstLine="4160" w:firstLineChars="1300"/>
        <w:rPr>
          <w:rFonts w:ascii="仿宋_GB2312" w:hAnsi="仿宋_GB2312" w:eastAsia="仿宋_GB2312" w:cs="仿宋_GB2312"/>
          <w:bCs/>
          <w:sz w:val="32"/>
          <w:szCs w:val="32"/>
        </w:rPr>
      </w:pPr>
      <w:r>
        <w:rPr>
          <w:rFonts w:ascii="Times New Roman" w:hAnsi="Times New Roman" w:eastAsia="方正仿宋_GBK"/>
          <w:bCs/>
          <w:sz w:val="32"/>
          <w:szCs w:val="32"/>
        </w:rPr>
        <w:t>20</w:t>
      </w:r>
      <w:r>
        <w:rPr>
          <w:rFonts w:hint="eastAsia" w:ascii="Times New Roman" w:hAnsi="Times New Roman" w:eastAsia="方正仿宋_GBK"/>
          <w:bCs/>
          <w:sz w:val="32"/>
          <w:szCs w:val="32"/>
          <w:lang w:val="en-US" w:eastAsia="zh-CN"/>
        </w:rPr>
        <w:t>20</w:t>
      </w:r>
      <w:r>
        <w:rPr>
          <w:rFonts w:hint="eastAsia" w:ascii="Times New Roman" w:hAnsi="Times New Roman" w:eastAsia="方正仿宋_GBK"/>
          <w:bCs/>
          <w:sz w:val="32"/>
          <w:szCs w:val="32"/>
        </w:rPr>
        <w:t>年</w:t>
      </w:r>
      <w:r>
        <w:rPr>
          <w:rFonts w:hint="eastAsia" w:ascii="Times New Roman" w:hAnsi="Times New Roman" w:eastAsia="方正仿宋_GBK"/>
          <w:bCs/>
          <w:sz w:val="32"/>
          <w:szCs w:val="32"/>
          <w:lang w:val="en-US" w:eastAsia="zh-CN"/>
        </w:rPr>
        <w:t>2</w:t>
      </w:r>
      <w:r>
        <w:rPr>
          <w:rFonts w:hint="eastAsia" w:ascii="Times New Roman" w:hAnsi="Times New Roman" w:eastAsia="方正仿宋_GBK"/>
          <w:bCs/>
          <w:sz w:val="32"/>
          <w:szCs w:val="32"/>
        </w:rPr>
        <w:t>月</w:t>
      </w:r>
      <w:bookmarkEnd w:id="0"/>
      <w:r>
        <w:rPr>
          <w:rFonts w:hint="eastAsia" w:ascii="Times New Roman" w:hAnsi="Times New Roman" w:eastAsia="方正仿宋_GBK"/>
          <w:bCs/>
          <w:sz w:val="32"/>
          <w:szCs w:val="32"/>
          <w:lang w:val="en-US" w:eastAsia="zh-CN"/>
        </w:rPr>
        <w:t>17</w:t>
      </w:r>
      <w:r>
        <w:rPr>
          <w:rFonts w:hint="eastAsia" w:ascii="Times New Roman" w:hAnsi="Times New Roman" w:eastAsia="方正仿宋_GBK"/>
          <w:bCs/>
          <w:sz w:val="32"/>
          <w:szCs w:val="32"/>
        </w:rPr>
        <w:t>日</w:t>
      </w:r>
    </w:p>
    <w:sectPr>
      <w:headerReference r:id="rId3" w:type="default"/>
      <w:footerReference r:id="rId4" w:type="default"/>
      <w:footerReference r:id="rId5"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- 5 -</w:t>
    </w:r>
    <w:r>
      <w:rPr>
        <w:rStyle w:val="6"/>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4A64B8"/>
    <w:multiLevelType w:val="singleLevel"/>
    <w:tmpl w:val="5E4A64B8"/>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hODgyYWZlODRjY2ZmM2E5Njc5NDg4YmFjNzg3ZWYifQ=="/>
  </w:docVars>
  <w:rsids>
    <w:rsidRoot w:val="00172A27"/>
    <w:rsid w:val="00035EE4"/>
    <w:rsid w:val="000D5A8C"/>
    <w:rsid w:val="000E2D50"/>
    <w:rsid w:val="00120332"/>
    <w:rsid w:val="001357CA"/>
    <w:rsid w:val="001F55AA"/>
    <w:rsid w:val="00235691"/>
    <w:rsid w:val="0030285D"/>
    <w:rsid w:val="00303B39"/>
    <w:rsid w:val="003C7587"/>
    <w:rsid w:val="004264DC"/>
    <w:rsid w:val="00455B93"/>
    <w:rsid w:val="004F5EEE"/>
    <w:rsid w:val="00506CA5"/>
    <w:rsid w:val="00540E64"/>
    <w:rsid w:val="005A17ED"/>
    <w:rsid w:val="005C5437"/>
    <w:rsid w:val="00615A71"/>
    <w:rsid w:val="007942DC"/>
    <w:rsid w:val="00832EF4"/>
    <w:rsid w:val="008F0196"/>
    <w:rsid w:val="009161A2"/>
    <w:rsid w:val="00932FE1"/>
    <w:rsid w:val="00AB4C13"/>
    <w:rsid w:val="00AF6A89"/>
    <w:rsid w:val="00B22543"/>
    <w:rsid w:val="00B31AC5"/>
    <w:rsid w:val="00B748A0"/>
    <w:rsid w:val="00BB61A5"/>
    <w:rsid w:val="00C26250"/>
    <w:rsid w:val="00C60307"/>
    <w:rsid w:val="00C65159"/>
    <w:rsid w:val="00D651FB"/>
    <w:rsid w:val="00D96957"/>
    <w:rsid w:val="00E3158A"/>
    <w:rsid w:val="00E9611B"/>
    <w:rsid w:val="00EE19C7"/>
    <w:rsid w:val="00F06641"/>
    <w:rsid w:val="00F24768"/>
    <w:rsid w:val="00F61272"/>
    <w:rsid w:val="00FE7D17"/>
    <w:rsid w:val="00FF1896"/>
    <w:rsid w:val="047D3B4F"/>
    <w:rsid w:val="06615D1C"/>
    <w:rsid w:val="06E51141"/>
    <w:rsid w:val="08005231"/>
    <w:rsid w:val="0A7C7A69"/>
    <w:rsid w:val="1B8F24B8"/>
    <w:rsid w:val="30956287"/>
    <w:rsid w:val="3F5B7CDD"/>
    <w:rsid w:val="43C73F3D"/>
    <w:rsid w:val="444623AC"/>
    <w:rsid w:val="5D2A28CC"/>
    <w:rsid w:val="7207522F"/>
    <w:rsid w:val="725164A1"/>
    <w:rsid w:val="7EB27C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styleId="7">
    <w:name w:val="FollowedHyperlink"/>
    <w:basedOn w:val="5"/>
    <w:qFormat/>
    <w:uiPriority w:val="99"/>
    <w:rPr>
      <w:rFonts w:cs="Times New Roman"/>
      <w:color w:val="800080"/>
      <w:u w:val="single"/>
    </w:rPr>
  </w:style>
  <w:style w:type="character" w:styleId="8">
    <w:name w:val="Hyperlink"/>
    <w:basedOn w:val="5"/>
    <w:qFormat/>
    <w:uiPriority w:val="99"/>
    <w:rPr>
      <w:rFonts w:cs="Times New Roman"/>
      <w:color w:val="434343"/>
      <w:sz w:val="14"/>
      <w:szCs w:val="14"/>
      <w:u w:val="none"/>
    </w:rPr>
  </w:style>
  <w:style w:type="character" w:customStyle="1" w:styleId="9">
    <w:name w:val="页眉 Char"/>
    <w:basedOn w:val="5"/>
    <w:link w:val="3"/>
    <w:qFormat/>
    <w:locked/>
    <w:uiPriority w:val="99"/>
    <w:rPr>
      <w:rFonts w:ascii="Calibri" w:hAnsi="Calibri" w:eastAsia="宋体" w:cs="Times New Roman"/>
      <w:kern w:val="2"/>
      <w:sz w:val="18"/>
      <w:szCs w:val="18"/>
    </w:rPr>
  </w:style>
  <w:style w:type="character" w:customStyle="1" w:styleId="10">
    <w:name w:val="页脚 Char"/>
    <w:basedOn w:val="5"/>
    <w:link w:val="2"/>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5</Pages>
  <Words>2057</Words>
  <Characters>204</Characters>
  <Lines>1</Lines>
  <Paragraphs>4</Paragraphs>
  <TotalTime>5</TotalTime>
  <ScaleCrop>false</ScaleCrop>
  <LinksUpToDate>false</LinksUpToDate>
  <CharactersWithSpaces>2257</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2019-01-14T09:47:00Z</dcterms:created>
  <dc:creator>fy</dc:creator>
  <cp:lastModifiedBy>办公室</cp:lastModifiedBy>
  <dcterms:modified xsi:type="dcterms:W3CDTF">2023-03-30T03:18:39Z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B322FA1612334BF5B5CEE1BB3548535D</vt:lpwstr>
  </property>
</Properties>
</file>