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Hans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Hans"/>
        </w:rPr>
        <w:t>附件</w:t>
      </w:r>
    </w:p>
    <w:p>
      <w:pPr>
        <w:spacing w:line="600" w:lineRule="exact"/>
        <w:rPr>
          <w:rFonts w:hint="default" w:ascii="FreeSerif" w:hAnsi="FreeSerif" w:eastAsia="方正仿宋_GBK" w:cs="FreeSerif"/>
          <w:sz w:val="32"/>
          <w:szCs w:val="32"/>
          <w:lang w:val="en-US" w:eastAsia="zh-Hans"/>
        </w:rPr>
      </w:pPr>
    </w:p>
    <w:p>
      <w:pPr>
        <w:adjustRightInd w:val="0"/>
        <w:snapToGrid w:val="0"/>
        <w:spacing w:line="580" w:lineRule="exact"/>
        <w:jc w:val="center"/>
        <w:rPr>
          <w:rFonts w:hint="eastAsia" w:ascii="FreeSerif" w:hAnsi="FreeSerif" w:eastAsia="方正小标宋简体" w:cs="FreeSerif"/>
          <w:sz w:val="44"/>
          <w:szCs w:val="44"/>
          <w:lang w:eastAsia="zh-CN"/>
        </w:rPr>
      </w:pPr>
      <w:r>
        <w:rPr>
          <w:rFonts w:hint="default" w:ascii="FreeSerif" w:hAnsi="FreeSerif" w:eastAsia="方正小标宋简体" w:cs="FreeSerif"/>
          <w:sz w:val="44"/>
          <w:szCs w:val="44"/>
          <w:lang w:val="en-US" w:eastAsia="zh-Hans"/>
        </w:rPr>
        <w:t>云南</w:t>
      </w:r>
      <w:r>
        <w:rPr>
          <w:rFonts w:hint="default" w:ascii="FreeSerif" w:hAnsi="FreeSerif" w:eastAsia="方正小标宋简体" w:cs="FreeSerif"/>
          <w:sz w:val="44"/>
          <w:szCs w:val="44"/>
        </w:rPr>
        <w:t>省中等职业学校教师职称过渡</w:t>
      </w:r>
      <w:r>
        <w:rPr>
          <w:rFonts w:hint="eastAsia" w:ascii="FreeSerif" w:hAnsi="FreeSerif" w:eastAsia="方正小标宋简体" w:cs="FreeSerif"/>
          <w:sz w:val="44"/>
          <w:szCs w:val="44"/>
          <w:lang w:eastAsia="zh-CN"/>
        </w:rPr>
        <w:t>方案</w:t>
      </w:r>
    </w:p>
    <w:p>
      <w:pPr>
        <w:adjustRightInd w:val="0"/>
        <w:snapToGrid w:val="0"/>
        <w:spacing w:line="580" w:lineRule="exact"/>
        <w:rPr>
          <w:rFonts w:hint="default" w:ascii="FreeSerif" w:hAnsi="FreeSerif" w:eastAsia="方正小标宋简体" w:cs="FreeSerif"/>
          <w:sz w:val="44"/>
          <w:szCs w:val="44"/>
        </w:rPr>
      </w:pPr>
    </w:p>
    <w:p>
      <w:pPr>
        <w:adjustRightInd w:val="0"/>
        <w:snapToGrid w:val="0"/>
        <w:spacing w:line="580" w:lineRule="exact"/>
        <w:ind w:firstLine="515" w:firstLineChars="161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为切实做好我省中等职业学校教师职称制度改革工作，确保现有教师职称的平稳过渡和改革政策的有效衔接，根据</w:t>
      </w:r>
      <w:r>
        <w:rPr>
          <w:rFonts w:hint="eastAsia" w:ascii="FreeSerif" w:hAnsi="FreeSerif" w:eastAsia="仿宋_GB2312" w:cs="FreeSerif"/>
          <w:sz w:val="32"/>
          <w:szCs w:val="32"/>
          <w:lang w:eastAsia="zh-CN"/>
        </w:rPr>
        <w:t>《</w:t>
      </w:r>
      <w:r>
        <w:rPr>
          <w:rFonts w:hint="default" w:ascii="FreeSerif" w:hAnsi="FreeSerif" w:eastAsia="仿宋_GB2312" w:cs="FreeSerif"/>
          <w:sz w:val="32"/>
          <w:szCs w:val="32"/>
        </w:rPr>
        <w:t>人力资源社会保障部</w:t>
      </w:r>
      <w:r>
        <w:rPr>
          <w:rFonts w:hint="eastAsia" w:ascii="FreeSerif" w:hAnsi="FreeSerif" w:eastAsia="仿宋_GB2312" w:cs="FreeSerif"/>
          <w:sz w:val="32"/>
          <w:szCs w:val="32"/>
          <w:lang w:val="en-US" w:eastAsia="zh-CN"/>
        </w:rPr>
        <w:t xml:space="preserve"> </w:t>
      </w:r>
      <w:r>
        <w:rPr>
          <w:rFonts w:hint="default" w:ascii="FreeSerif" w:hAnsi="FreeSerif" w:eastAsia="仿宋_GB2312" w:cs="FreeSerif"/>
          <w:sz w:val="32"/>
          <w:szCs w:val="32"/>
        </w:rPr>
        <w:t>教育部关于深化中等职业学校教师职称制度改革的指导意见》（人社部发〔2019〕89号）精神，结合我省实际，制定本</w:t>
      </w:r>
      <w:r>
        <w:rPr>
          <w:rFonts w:hint="eastAsia" w:ascii="FreeSerif" w:hAnsi="FreeSerif" w:eastAsia="仿宋_GB2312" w:cs="FreeSerif"/>
          <w:sz w:val="32"/>
          <w:szCs w:val="32"/>
          <w:lang w:eastAsia="zh-CN"/>
        </w:rPr>
        <w:t>方案</w:t>
      </w:r>
      <w:r>
        <w:rPr>
          <w:rFonts w:hint="default" w:ascii="FreeSerif" w:hAnsi="FreeSerif" w:eastAsia="仿宋_GB2312" w:cs="FreeSerif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515" w:firstLineChars="161"/>
        <w:rPr>
          <w:rFonts w:hint="default" w:ascii="FreeSerif" w:hAnsi="FreeSerif" w:eastAsia="黑体" w:cs="FreeSerif"/>
          <w:sz w:val="32"/>
          <w:szCs w:val="32"/>
        </w:rPr>
      </w:pPr>
      <w:r>
        <w:rPr>
          <w:rFonts w:hint="default" w:ascii="FreeSerif" w:hAnsi="FreeSerif" w:eastAsia="黑体" w:cs="FreeSerif"/>
          <w:sz w:val="32"/>
          <w:szCs w:val="32"/>
        </w:rPr>
        <w:t>一、过渡范围和对象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</w:pP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全省普通中等专业学校、职业高中、成人中等专业学校及中等职业教育教研机构。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民办中等职业学校可参照本</w:t>
      </w:r>
      <w:r>
        <w:rPr>
          <w:rFonts w:hint="eastAsia" w:ascii="FreeSerif" w:hAnsi="FreeSerif" w:eastAsia="方正仿宋_GBK" w:cs="FreeSerif"/>
          <w:color w:val="000000"/>
          <w:sz w:val="32"/>
          <w:szCs w:val="32"/>
          <w:lang w:eastAsia="zh-CN"/>
        </w:rPr>
        <w:t>方案</w:t>
      </w: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执行。</w:t>
      </w:r>
    </w:p>
    <w:p>
      <w:pPr>
        <w:adjustRightInd w:val="0"/>
        <w:snapToGrid w:val="0"/>
        <w:spacing w:line="580" w:lineRule="exact"/>
        <w:ind w:firstLine="645"/>
        <w:rPr>
          <w:rFonts w:hint="default" w:ascii="FreeSerif" w:hAnsi="FreeSerif" w:eastAsia="黑体" w:cs="FreeSerif"/>
          <w:sz w:val="32"/>
          <w:szCs w:val="32"/>
        </w:rPr>
      </w:pPr>
      <w:r>
        <w:rPr>
          <w:rFonts w:hint="default" w:ascii="FreeSerif" w:hAnsi="FreeSerif" w:eastAsia="黑体" w:cs="FreeSerif"/>
          <w:sz w:val="32"/>
          <w:szCs w:val="32"/>
        </w:rPr>
        <w:t>二、过渡内容</w:t>
      </w:r>
    </w:p>
    <w:p>
      <w:pPr>
        <w:adjustRightInd w:val="0"/>
        <w:snapToGrid w:val="0"/>
        <w:spacing w:line="580" w:lineRule="exact"/>
        <w:ind w:firstLine="645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（一）中等职业学校设文化课、专业课教师和实习指导教师职称类别。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文化课、专业课教师职称设初级、中级、高级，初级只设助理级，高级分设副高级和正高级。职称名称依次为助理讲师、讲师、高级讲师、正高级讲师。实习指导教师职称设初级、中级、高级，初级分设员级和助理级，高级分设副高级和正高级。职称名称依次为三级实习指导教师</w:t>
      </w:r>
      <w:r>
        <w:rPr>
          <w:rFonts w:hint="eastAsia" w:ascii="FreeSerif" w:hAnsi="FreeSerif" w:eastAsia="方正仿宋_GBK" w:cs="FreeSerif"/>
          <w:color w:val="000000"/>
          <w:sz w:val="32"/>
          <w:szCs w:val="32"/>
          <w:lang w:eastAsia="zh-CN"/>
        </w:rPr>
        <w:t>（员级）</w:t>
      </w: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、二级实习指导教师</w:t>
      </w:r>
      <w:r>
        <w:rPr>
          <w:rFonts w:hint="eastAsia" w:ascii="FreeSerif" w:hAnsi="FreeSerif" w:eastAsia="方正仿宋_GBK" w:cs="FreeSerif"/>
          <w:color w:val="000000"/>
          <w:sz w:val="32"/>
          <w:szCs w:val="32"/>
          <w:lang w:eastAsia="zh-CN"/>
        </w:rPr>
        <w:t>（助理级）</w:t>
      </w: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、一级实习指导教师</w:t>
      </w:r>
      <w:r>
        <w:rPr>
          <w:rFonts w:hint="eastAsia" w:ascii="FreeSerif" w:hAnsi="FreeSerif" w:eastAsia="方正仿宋_GBK" w:cs="FreeSerif"/>
          <w:color w:val="000000"/>
          <w:sz w:val="32"/>
          <w:szCs w:val="32"/>
          <w:lang w:eastAsia="zh-CN"/>
        </w:rPr>
        <w:t>（中级）</w:t>
      </w: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、高级实习指导教师</w:t>
      </w:r>
      <w:r>
        <w:rPr>
          <w:rFonts w:hint="default" w:ascii="FreeSerif" w:hAnsi="FreeSerif" w:eastAsia="仿宋_GB2312" w:cs="FreeSerif"/>
          <w:sz w:val="32"/>
          <w:szCs w:val="30"/>
          <w:lang w:val="en-US" w:eastAsia="zh-CN"/>
        </w:rPr>
        <w:t>（副高级）</w:t>
      </w: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、正高级实习指导教师</w:t>
      </w:r>
      <w:r>
        <w:rPr>
          <w:rFonts w:hint="default" w:ascii="FreeSerif" w:hAnsi="FreeSerif" w:eastAsia="仿宋_GB2312" w:cs="FreeSerif"/>
          <w:sz w:val="32"/>
          <w:szCs w:val="30"/>
          <w:lang w:val="en-US" w:eastAsia="zh-CN"/>
        </w:rPr>
        <w:t>（正高级）</w:t>
      </w:r>
      <w:r>
        <w:rPr>
          <w:rFonts w:hint="default" w:ascii="FreeSerif" w:hAnsi="FreeSerif" w:eastAsia="方正仿宋_GBK" w:cs="FreeSerif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FreeSerif" w:hAnsi="FreeSerif" w:eastAsia="仿宋_GB2312" w:cs="FreeSerif"/>
          <w:sz w:val="32"/>
          <w:szCs w:val="30"/>
          <w:lang w:eastAsia="zh-CN"/>
        </w:rPr>
      </w:pPr>
      <w:r>
        <w:rPr>
          <w:rFonts w:hint="default" w:ascii="FreeSerif" w:hAnsi="FreeSerif" w:eastAsia="仿宋_GB2312" w:cs="FreeSerif"/>
          <w:sz w:val="32"/>
          <w:szCs w:val="32"/>
        </w:rPr>
        <w:t>（二）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原中等专业学校正高级讲师、职业高中正高级教师过渡为正高级讲师；原中等专业学校高级讲师、职业高中高级教师过渡为高级讲师；原中等专业学校讲师、职业高中一级教师过渡为讲师；原中等专业学校助理讲师、教员，职业高中二级教师、三级教师过渡为助理讲师。</w:t>
      </w:r>
    </w:p>
    <w:p>
      <w:pPr>
        <w:spacing w:line="600" w:lineRule="exact"/>
        <w:ind w:firstLine="640" w:firstLineChars="200"/>
        <w:rPr>
          <w:rFonts w:hint="default" w:ascii="FreeSerif" w:hAnsi="FreeSerif" w:eastAsia="仿宋_GB2312" w:cs="FreeSerif"/>
          <w:sz w:val="32"/>
          <w:szCs w:val="30"/>
          <w:lang w:eastAsia="zh-CN"/>
        </w:rPr>
      </w:pP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过渡中，专业技术岗位等级仍按照原聘岗位确定，过渡完成后可按岗位聘任规定晋升，过渡前后的任职时间连续计算。改革前已经取得职称资格，但未进行聘任的人员，其职称资格予以保留，直接过渡到新的职称资格，</w:t>
      </w:r>
      <w:r>
        <w:rPr>
          <w:rFonts w:hint="default" w:ascii="FreeSerif" w:hAnsi="FreeSerif" w:eastAsia="仿宋_GB2312" w:cs="FreeSerif"/>
          <w:sz w:val="32"/>
          <w:szCs w:val="30"/>
          <w:lang w:val="en-US" w:eastAsia="zh-CN"/>
        </w:rPr>
        <w:t>待岗位空缺后按规定程序可参加竞聘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。</w:t>
      </w:r>
    </w:p>
    <w:p>
      <w:pPr>
        <w:adjustRightInd w:val="0"/>
        <w:snapToGrid w:val="0"/>
        <w:spacing w:line="580" w:lineRule="exact"/>
        <w:ind w:firstLine="645"/>
        <w:rPr>
          <w:rFonts w:hint="default" w:ascii="FreeSerif" w:hAnsi="FreeSerif" w:eastAsia="黑体" w:cs="FreeSerif"/>
          <w:sz w:val="32"/>
          <w:szCs w:val="32"/>
        </w:rPr>
      </w:pPr>
      <w:r>
        <w:rPr>
          <w:rFonts w:hint="default" w:ascii="FreeSerif" w:hAnsi="FreeSerif" w:eastAsia="黑体" w:cs="FreeSerif"/>
          <w:sz w:val="32"/>
          <w:szCs w:val="32"/>
        </w:rPr>
        <w:t>三、过渡程序</w:t>
      </w:r>
    </w:p>
    <w:p>
      <w:pPr>
        <w:ind w:firstLine="640"/>
        <w:rPr>
          <w:rFonts w:hint="default" w:ascii="FreeSerif" w:hAnsi="FreeSerif" w:eastAsia="仿宋_GB2312" w:cs="FreeSerif"/>
          <w:sz w:val="32"/>
          <w:szCs w:val="30"/>
          <w:lang w:eastAsia="zh-CN"/>
        </w:rPr>
      </w:pPr>
      <w:r>
        <w:rPr>
          <w:rFonts w:hint="default" w:ascii="FreeSerif" w:hAnsi="FreeSerif" w:eastAsia="仿宋_GB2312" w:cs="FreeSerif"/>
          <w:sz w:val="32"/>
          <w:szCs w:val="30"/>
          <w:lang w:val="en-US" w:eastAsia="zh-CN"/>
        </w:rPr>
        <w:t>1.</w:t>
      </w:r>
      <w:r>
        <w:rPr>
          <w:rFonts w:hint="eastAsia" w:ascii="FreeSerif" w:hAnsi="FreeSerif" w:eastAsia="仿宋_GB2312" w:cs="FreeSerif"/>
          <w:sz w:val="32"/>
          <w:szCs w:val="30"/>
          <w:lang w:val="en-US" w:eastAsia="zh-CN"/>
        </w:rPr>
        <w:t xml:space="preserve"> 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学校对符合职称资格过渡范围人员的相关信息认真进行审核后，统一填写《云南省中等职业学校教师职称资格过渡登记表》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（附件</w:t>
      </w:r>
      <w:r>
        <w:rPr>
          <w:rFonts w:hint="eastAsia" w:ascii="FreeSerif" w:hAnsi="FreeSerif" w:eastAsia="仿宋_GB2312" w:cs="FreeSerif"/>
          <w:sz w:val="32"/>
          <w:szCs w:val="30"/>
          <w:lang w:val="en-US" w:eastAsia="zh-CN"/>
        </w:rPr>
        <w:t>1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）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。</w:t>
      </w:r>
    </w:p>
    <w:p>
      <w:pPr>
        <w:ind w:firstLine="640"/>
        <w:rPr>
          <w:rFonts w:hint="default" w:ascii="FreeSerif" w:hAnsi="FreeSerif" w:eastAsia="仿宋_GB2312" w:cs="FreeSerif"/>
          <w:sz w:val="32"/>
          <w:szCs w:val="30"/>
          <w:lang w:eastAsia="zh-CN"/>
        </w:rPr>
      </w:pPr>
      <w:r>
        <w:rPr>
          <w:rFonts w:hint="default" w:ascii="FreeSerif" w:hAnsi="FreeSerif" w:eastAsia="仿宋_GB2312" w:cs="FreeSerif"/>
          <w:sz w:val="32"/>
          <w:szCs w:val="30"/>
          <w:lang w:val="en-US" w:eastAsia="zh-CN"/>
        </w:rPr>
        <w:t>2.</w:t>
      </w:r>
      <w:r>
        <w:rPr>
          <w:rFonts w:hint="eastAsia" w:ascii="FreeSerif" w:hAnsi="FreeSerif" w:eastAsia="仿宋_GB2312" w:cs="FreeSerif"/>
          <w:sz w:val="32"/>
          <w:szCs w:val="30"/>
          <w:lang w:val="en-US" w:eastAsia="zh-CN"/>
        </w:rPr>
        <w:t xml:space="preserve"> 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教师本人对学校填写的《云南省中等职业学校教师职称资格过渡登记表》所列内容进行核对，并签名确认。</w:t>
      </w:r>
    </w:p>
    <w:p>
      <w:pPr>
        <w:ind w:firstLine="640"/>
        <w:rPr>
          <w:rFonts w:hint="default" w:ascii="FreeSerif" w:hAnsi="FreeSerif" w:eastAsia="仿宋_GB2312" w:cs="FreeSerif"/>
          <w:sz w:val="32"/>
          <w:szCs w:val="30"/>
          <w:lang w:eastAsia="zh-CN"/>
        </w:rPr>
      </w:pPr>
      <w:r>
        <w:rPr>
          <w:rFonts w:hint="default" w:ascii="FreeSerif" w:hAnsi="FreeSerif" w:eastAsia="仿宋_GB2312" w:cs="FreeSerif"/>
          <w:sz w:val="32"/>
          <w:szCs w:val="30"/>
          <w:lang w:val="en-US" w:eastAsia="zh-CN"/>
        </w:rPr>
        <w:t>3.</w:t>
      </w:r>
      <w:r>
        <w:rPr>
          <w:rFonts w:hint="eastAsia" w:ascii="FreeSerif" w:hAnsi="FreeSerif" w:eastAsia="仿宋_GB2312" w:cs="FreeSerif"/>
          <w:sz w:val="32"/>
          <w:szCs w:val="30"/>
          <w:lang w:val="en-US" w:eastAsia="zh-CN"/>
        </w:rPr>
        <w:t xml:space="preserve"> 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学校对符合职称资格过渡条件人员的情况在本校进行5个工作日的集中公示，经公示无异议后，将《云南省中等职业学校教师职称资格过渡登记表》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和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《云南省中等职业学校教师职称资格过渡名册》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（附件</w:t>
      </w:r>
      <w:r>
        <w:rPr>
          <w:rFonts w:hint="eastAsia" w:ascii="FreeSerif" w:hAnsi="FreeSerif" w:eastAsia="仿宋_GB2312" w:cs="FreeSerif"/>
          <w:sz w:val="32"/>
          <w:szCs w:val="30"/>
          <w:lang w:val="en-US" w:eastAsia="zh-CN"/>
        </w:rPr>
        <w:t>2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）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报所在县（市、区）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教育体育局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和人力资源社会保障局审核确认；州（市）直属学校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报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州（市）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教育体育局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和人力资源社会保障局审核确认；省属学校报行政主管部门审核确认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；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民办学校教师职称资格过渡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工作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按属地管理的原则，由所在县（市、区）审核确认。审核确认工作结束后，《云南省中等职业学校教师职称资格过渡登记表》退回学校存入本人档案，《云南省中等职业学校教师职称资格过渡名册》存县（市、区）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教育体育局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、州（市）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教育体育局、</w:t>
      </w:r>
      <w:r>
        <w:rPr>
          <w:rFonts w:hint="default" w:ascii="FreeSerif" w:hAnsi="FreeSerif" w:eastAsia="仿宋_GB2312" w:cs="FreeSerif"/>
          <w:sz w:val="32"/>
          <w:szCs w:val="30"/>
          <w:lang w:eastAsia="zh-CN"/>
        </w:rPr>
        <w:t>省直单位备查。</w:t>
      </w:r>
    </w:p>
    <w:p>
      <w:pPr>
        <w:adjustRightInd w:val="0"/>
        <w:snapToGrid w:val="0"/>
        <w:spacing w:line="580" w:lineRule="exact"/>
        <w:ind w:firstLine="645"/>
        <w:rPr>
          <w:rFonts w:hint="eastAsia" w:ascii="FreeSerif" w:hAnsi="FreeSerif" w:eastAsia="黑体" w:cs="FreeSerif"/>
          <w:sz w:val="32"/>
          <w:szCs w:val="32"/>
          <w:lang w:eastAsia="zh-CN"/>
        </w:rPr>
      </w:pPr>
      <w:r>
        <w:rPr>
          <w:rFonts w:hint="eastAsia" w:ascii="FreeSerif" w:hAnsi="FreeSerif" w:eastAsia="黑体" w:cs="FreeSerif"/>
          <w:sz w:val="32"/>
          <w:szCs w:val="32"/>
          <w:lang w:eastAsia="zh-CN"/>
        </w:rPr>
        <w:t>四、时间安排</w:t>
      </w:r>
    </w:p>
    <w:p>
      <w:pPr>
        <w:spacing w:line="600" w:lineRule="exact"/>
        <w:ind w:firstLine="640" w:firstLineChars="200"/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</w:pPr>
      <w:r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  <w:t>1.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 xml:space="preserve"> 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  <w:t>资格过渡阶段（202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3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  <w:t>年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0"/>
          <w:lang w:val="en-US" w:eastAsia="zh-CN"/>
        </w:rPr>
        <w:t>－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3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  <w:t>月）</w:t>
      </w:r>
    </w:p>
    <w:p>
      <w:pPr>
        <w:spacing w:line="600" w:lineRule="exact"/>
        <w:ind w:firstLine="640" w:firstLineChars="200"/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</w:pPr>
      <w:r>
        <w:rPr>
          <w:rFonts w:hint="eastAsia" w:ascii="FreeSerif" w:hAnsi="FreeSerif" w:eastAsia="仿宋_GB2312" w:cs="FreeSerif"/>
          <w:color w:val="auto"/>
          <w:sz w:val="32"/>
          <w:szCs w:val="30"/>
          <w:lang w:eastAsia="zh-CN"/>
        </w:rPr>
        <w:t>各地各校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  <w:t>要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eastAsia="zh-CN"/>
        </w:rPr>
        <w:t>强化认识，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  <w:t>集中时间积极开展过渡工作，分级办理职称资格过渡手续，将现有教师的职称资格过渡到新的职称资格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eastAsia="zh-CN"/>
        </w:rPr>
        <w:t>，并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  <w:t>于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2023年3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  <w:t>月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31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  <w:t>日前将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eastAsia="zh-CN"/>
        </w:rPr>
        <w:t>各州（市）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  <w:t>过渡情况书面总结和《云南省中等职业学校教师职称资格过渡情况统计表》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（附件</w:t>
      </w:r>
      <w:r>
        <w:rPr>
          <w:rFonts w:hint="eastAsia" w:ascii="FreeSerif" w:hAnsi="FreeSerif" w:eastAsia="仿宋_GB2312" w:cs="FreeSerif"/>
          <w:sz w:val="32"/>
          <w:szCs w:val="30"/>
          <w:lang w:val="en-US" w:eastAsia="zh-CN"/>
        </w:rPr>
        <w:t>3</w:t>
      </w:r>
      <w:r>
        <w:rPr>
          <w:rFonts w:hint="eastAsia" w:ascii="FreeSerif" w:hAnsi="FreeSerif" w:eastAsia="仿宋_GB2312" w:cs="FreeSerif"/>
          <w:sz w:val="32"/>
          <w:szCs w:val="30"/>
          <w:lang w:eastAsia="zh-CN"/>
        </w:rPr>
        <w:t>）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  <w:t>，报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送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eastAsia="zh-CN"/>
        </w:rPr>
        <w:t>省教育厅教师工作处和省人力资源社会保障厅专业技术人员管理处。《统计表》需同时报送电子文档。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</w:pPr>
      <w:r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  <w:t>评审阶段（202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3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  <w:t>年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0"/>
          <w:lang w:val="en-US" w:eastAsia="zh-CN"/>
        </w:rPr>
        <w:t>－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6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  <w:t>月）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FreeSerif" w:hAnsi="FreeSerif" w:eastAsia="仿宋_GB2312" w:cs="FreeSerif"/>
          <w:color w:val="auto"/>
          <w:sz w:val="32"/>
          <w:szCs w:val="32"/>
          <w:lang w:eastAsia="zh-CN"/>
        </w:rPr>
      </w:pPr>
      <w:r>
        <w:rPr>
          <w:rFonts w:hint="eastAsia" w:ascii="FreeSerif" w:hAnsi="FreeSerif" w:eastAsia="仿宋_GB2312" w:cs="FreeSerif"/>
          <w:color w:val="auto"/>
          <w:sz w:val="32"/>
          <w:szCs w:val="30"/>
          <w:lang w:eastAsia="zh-CN"/>
        </w:rPr>
        <w:t>各地各校应于</w:t>
      </w:r>
      <w:r>
        <w:rPr>
          <w:rFonts w:hint="eastAsia" w:ascii="FreeSerif" w:hAnsi="FreeSerif" w:eastAsia="仿宋_GB2312" w:cs="FreeSerif"/>
          <w:color w:val="auto"/>
          <w:sz w:val="32"/>
          <w:szCs w:val="30"/>
          <w:lang w:val="en-US" w:eastAsia="zh-CN"/>
        </w:rPr>
        <w:t>2023年6月30日</w:t>
      </w:r>
      <w:r>
        <w:rPr>
          <w:rFonts w:hint="default" w:ascii="FreeSerif" w:hAnsi="FreeSerif" w:eastAsia="仿宋_GB2312" w:cs="FreeSerif"/>
          <w:color w:val="auto"/>
          <w:sz w:val="32"/>
          <w:szCs w:val="30"/>
          <w:lang w:val="en-US" w:eastAsia="zh-CN"/>
        </w:rPr>
        <w:t>前完成副高级教师的申报评审工作。正高级教师职称评审工作将另行安排。</w:t>
      </w:r>
    </w:p>
    <w:p>
      <w:pPr>
        <w:adjustRightInd w:val="0"/>
        <w:snapToGrid w:val="0"/>
        <w:spacing w:line="580" w:lineRule="exact"/>
        <w:ind w:firstLine="645"/>
        <w:rPr>
          <w:rFonts w:hint="default" w:ascii="FreeSerif" w:hAnsi="FreeSerif" w:eastAsia="黑体" w:cs="FreeSerif"/>
          <w:sz w:val="32"/>
          <w:szCs w:val="32"/>
        </w:rPr>
      </w:pPr>
      <w:r>
        <w:rPr>
          <w:rFonts w:hint="eastAsia" w:ascii="FreeSerif" w:hAnsi="FreeSerif" w:eastAsia="黑体" w:cs="FreeSerif"/>
          <w:sz w:val="32"/>
          <w:szCs w:val="32"/>
          <w:lang w:eastAsia="zh-CN"/>
        </w:rPr>
        <w:t>五</w:t>
      </w:r>
      <w:r>
        <w:rPr>
          <w:rFonts w:hint="default" w:ascii="FreeSerif" w:hAnsi="FreeSerif" w:eastAsia="黑体" w:cs="FreeSerif"/>
          <w:sz w:val="32"/>
          <w:szCs w:val="32"/>
        </w:rPr>
        <w:t>、过渡要求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>中等职业学校教师职称过渡工作时间紧、任务重，涉及到教师的切身利益，各地和学校务必统一思想、提高认识、明确分工、落实责任，严格按照过渡</w:t>
      </w:r>
      <w:r>
        <w:rPr>
          <w:rFonts w:hint="eastAsia" w:ascii="FreeSerif" w:hAnsi="FreeSerif" w:eastAsia="仿宋_GB2312" w:cs="FreeSerif"/>
          <w:sz w:val="32"/>
          <w:szCs w:val="32"/>
          <w:lang w:eastAsia="zh-CN"/>
        </w:rPr>
        <w:t>方案</w:t>
      </w:r>
      <w:r>
        <w:rPr>
          <w:rFonts w:hint="default" w:ascii="FreeSerif" w:hAnsi="FreeSerif" w:eastAsia="仿宋_GB2312" w:cs="FreeSerif"/>
          <w:sz w:val="32"/>
          <w:szCs w:val="32"/>
        </w:rPr>
        <w:t>要求，</w:t>
      </w:r>
      <w:r>
        <w:rPr>
          <w:rFonts w:hint="default" w:ascii="FreeSerif" w:hAnsi="FreeSerif" w:eastAsia="仿宋_GB2312" w:cs="FreeSerif"/>
          <w:color w:val="auto"/>
          <w:kern w:val="2"/>
          <w:sz w:val="32"/>
          <w:szCs w:val="30"/>
          <w:lang w:val="en-US" w:eastAsia="zh-CN" w:bidi="ar-SA"/>
        </w:rPr>
        <w:t>妥善做好新老人员过渡和新旧政策衔接工作</w:t>
      </w:r>
      <w:r>
        <w:rPr>
          <w:rFonts w:hint="eastAsia" w:ascii="FreeSerif" w:hAnsi="FreeSerif" w:eastAsia="仿宋_GB2312" w:cs="FreeSerif"/>
          <w:color w:val="auto"/>
          <w:kern w:val="2"/>
          <w:sz w:val="32"/>
          <w:szCs w:val="30"/>
          <w:lang w:val="en-US" w:eastAsia="zh-CN" w:bidi="ar-SA"/>
        </w:rPr>
        <w:t>，</w:t>
      </w:r>
      <w:r>
        <w:rPr>
          <w:rFonts w:hint="default" w:ascii="FreeSerif" w:hAnsi="FreeSerif" w:eastAsia="仿宋_GB2312" w:cs="FreeSerif"/>
          <w:sz w:val="32"/>
          <w:szCs w:val="32"/>
        </w:rPr>
        <w:t>防止弄虚作假，尤其借过渡违规聘用、突击聘用、超岗聘用，确保过渡工作顺利进行。过渡中遇到困难或问题，请及时联系省教育厅、省人力</w:t>
      </w:r>
      <w:r>
        <w:rPr>
          <w:rFonts w:hint="eastAsia" w:ascii="FreeSerif" w:hAnsi="FreeSerif" w:eastAsia="仿宋_GB2312" w:cs="FreeSerif"/>
          <w:sz w:val="32"/>
          <w:szCs w:val="32"/>
          <w:lang w:eastAsia="zh-CN"/>
        </w:rPr>
        <w:t>资源社会保障</w:t>
      </w:r>
      <w:r>
        <w:rPr>
          <w:rFonts w:hint="default" w:ascii="FreeSerif" w:hAnsi="FreeSerif" w:eastAsia="仿宋_GB2312" w:cs="FreeSerif"/>
          <w:sz w:val="32"/>
          <w:szCs w:val="32"/>
        </w:rPr>
        <w:t>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FreeSerif" w:hAnsi="FreeSerif" w:eastAsia="仿宋_GB2312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仿宋_GB2312" w:cs="FreeSerif"/>
          <w:sz w:val="32"/>
          <w:szCs w:val="32"/>
          <w:lang w:eastAsia="zh-CN"/>
        </w:rPr>
        <w:t>附件：</w:t>
      </w:r>
      <w:r>
        <w:rPr>
          <w:rFonts w:hint="eastAsia" w:ascii="FreeSerif" w:hAnsi="FreeSerif" w:eastAsia="仿宋_GB2312" w:cs="FreeSerif"/>
          <w:sz w:val="32"/>
          <w:szCs w:val="32"/>
          <w:lang w:val="en-US" w:eastAsia="zh-CN"/>
        </w:rPr>
        <w:t>1.云南省中等职业学校教师职称资格过渡登记表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ascii="FreeSerif" w:hAnsi="FreeSerif" w:eastAsia="仿宋_GB2312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仿宋_GB2312" w:cs="FreeSerif"/>
          <w:sz w:val="32"/>
          <w:szCs w:val="32"/>
          <w:lang w:val="en-US" w:eastAsia="zh-CN"/>
        </w:rPr>
        <w:t>2.云南省中等职业学校教师职称资格过渡名册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default" w:ascii="FreeSerif" w:hAnsi="FreeSerif" w:eastAsia="仿宋_GB2312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仿宋_GB2312" w:cs="FreeSerif"/>
          <w:sz w:val="32"/>
          <w:szCs w:val="32"/>
          <w:lang w:val="en-US" w:eastAsia="zh-CN"/>
        </w:rPr>
        <w:t>3.云南省中等职业学校教师职称资格过渡情况统计表</w:t>
      </w:r>
    </w:p>
    <w:p>
      <w:pPr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br w:type="page"/>
      </w:r>
    </w:p>
    <w:p>
      <w:pPr>
        <w:spacing w:line="240" w:lineRule="exact"/>
        <w:ind w:left="2" w:leftChars="1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240" w:lineRule="exact"/>
        <w:ind w:left="2" w:leftChars="1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FreeSerif" w:hAnsi="FreeSerif" w:eastAsia="方正小标宋_GBK" w:cs="FreeSerif"/>
          <w:sz w:val="44"/>
          <w:szCs w:val="44"/>
        </w:rPr>
      </w:pPr>
      <w:r>
        <w:rPr>
          <w:rFonts w:hint="default" w:ascii="FreeSerif" w:hAnsi="FreeSerif" w:eastAsia="方正小标宋_GBK" w:cs="FreeSerif"/>
          <w:sz w:val="44"/>
          <w:szCs w:val="44"/>
        </w:rPr>
        <w:t>云南省中</w:t>
      </w:r>
      <w:r>
        <w:rPr>
          <w:rFonts w:hint="default" w:ascii="FreeSerif" w:hAnsi="FreeSerif" w:eastAsia="方正小标宋_GBK" w:cs="FreeSerif"/>
          <w:sz w:val="44"/>
          <w:szCs w:val="44"/>
          <w:lang w:eastAsia="zh-CN"/>
        </w:rPr>
        <w:t>等职业学校</w:t>
      </w:r>
      <w:r>
        <w:rPr>
          <w:rFonts w:hint="default" w:ascii="FreeSerif" w:hAnsi="FreeSerif" w:eastAsia="方正小标宋_GBK" w:cs="FreeSerif"/>
          <w:sz w:val="44"/>
          <w:szCs w:val="44"/>
        </w:rPr>
        <w:t>教师职称</w:t>
      </w:r>
      <w:r>
        <w:rPr>
          <w:rFonts w:hint="default" w:ascii="FreeSerif" w:hAnsi="FreeSerif" w:eastAsia="方正小标宋_GBK" w:cs="FreeSerif"/>
          <w:sz w:val="44"/>
          <w:szCs w:val="44"/>
          <w:lang w:eastAsia="zh-CN"/>
        </w:rPr>
        <w:t>资格</w:t>
      </w:r>
      <w:r>
        <w:rPr>
          <w:rFonts w:hint="default" w:ascii="FreeSerif" w:hAnsi="FreeSerif" w:eastAsia="方正小标宋_GBK" w:cs="FreeSerif"/>
          <w:sz w:val="44"/>
          <w:szCs w:val="44"/>
        </w:rPr>
        <w:t>过渡登记表</w:t>
      </w:r>
    </w:p>
    <w:p>
      <w:pPr>
        <w:spacing w:line="360" w:lineRule="exact"/>
        <w:rPr>
          <w:rFonts w:hint="default" w:ascii="FreeSerif" w:hAnsi="FreeSerif" w:eastAsia="仿宋_GB2312" w:cs="FreeSerif"/>
          <w:sz w:val="32"/>
          <w:szCs w:val="32"/>
        </w:rPr>
      </w:pPr>
      <w:r>
        <w:rPr>
          <w:rFonts w:hint="default" w:ascii="FreeSerif" w:hAnsi="FreeSerif" w:eastAsia="仿宋_GB2312" w:cs="FreeSerif"/>
          <w:sz w:val="32"/>
          <w:szCs w:val="32"/>
        </w:rPr>
        <w:t xml:space="preserve">  </w:t>
      </w:r>
    </w:p>
    <w:tbl>
      <w:tblPr>
        <w:tblStyle w:val="5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619"/>
        <w:gridCol w:w="364"/>
        <w:gridCol w:w="347"/>
        <w:gridCol w:w="550"/>
        <w:gridCol w:w="714"/>
        <w:gridCol w:w="791"/>
        <w:gridCol w:w="648"/>
        <w:gridCol w:w="370"/>
        <w:gridCol w:w="180"/>
        <w:gridCol w:w="1159"/>
        <w:gridCol w:w="793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姓 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 名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性  别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出生年月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时    间</w:t>
            </w: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（单位）</w:t>
            </w:r>
          </w:p>
        </w:tc>
        <w:tc>
          <w:tcPr>
            <w:tcW w:w="522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过渡前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职称评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聘情况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原取得职称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72" w:firstLineChars="3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取得时间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72" w:firstLineChars="3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原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聘任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聘任时间</w:t>
            </w:r>
          </w:p>
        </w:tc>
        <w:tc>
          <w:tcPr>
            <w:tcW w:w="1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78" w:leftChars="6" w:right="0" w:rightChars="0" w:hanging="165" w:hangingChars="69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原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聘用岗位等级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619" w:type="dxa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1" w:type="dxa"/>
            <w:gridSpan w:val="3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505" w:type="dxa"/>
            <w:gridSpan w:val="2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98" w:type="dxa"/>
            <w:gridSpan w:val="3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过渡后职称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资格和聘任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情况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新职称资格</w:t>
            </w:r>
          </w:p>
        </w:tc>
        <w:tc>
          <w:tcPr>
            <w:tcW w:w="270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新聘任职称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新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用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岗位等级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37" w:type="dxa"/>
            <w:vMerge w:val="continue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2880" w:type="dxa"/>
            <w:gridSpan w:val="4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2703" w:type="dxa"/>
            <w:gridSpan w:val="5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" w:leftChars="-50" w:right="0" w:rightChars="0" w:hanging="103" w:hangingChars="37"/>
              <w:jc w:val="center"/>
              <w:textAlignment w:val="auto"/>
              <w:outlineLvl w:val="9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本人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确认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意见</w:t>
            </w:r>
          </w:p>
        </w:tc>
        <w:tc>
          <w:tcPr>
            <w:tcW w:w="8823" w:type="dxa"/>
            <w:gridSpan w:val="12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spacing w:line="360" w:lineRule="exact"/>
              <w:ind w:left="218" w:leftChars="104" w:firstLine="6078" w:firstLineChars="2171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              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签名：                      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学校（单位）意见：</w:t>
            </w: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ind w:firstLine="1960" w:firstLineChars="700"/>
              <w:jc w:val="both"/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</w:pPr>
          </w:p>
          <w:p>
            <w:pPr>
              <w:ind w:firstLine="1960" w:firstLineChars="700"/>
              <w:jc w:val="both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（公章）</w:t>
            </w:r>
          </w:p>
          <w:p>
            <w:pPr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负责人：</w:t>
            </w:r>
          </w:p>
          <w:p>
            <w:pPr>
              <w:ind w:firstLine="1120" w:firstLineChars="400"/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   年  月  日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教育行政部门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或省直行政主管单位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审核意见：</w:t>
            </w: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（公章）</w:t>
            </w:r>
          </w:p>
          <w:p>
            <w:pPr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负责人：</w:t>
            </w: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            年  月  日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人社部门审核意见：</w:t>
            </w: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default" w:ascii="FreeSerif" w:hAnsi="FreeSerif" w:eastAsia="仿宋_GB2312" w:cs="FreeSerif"/>
                <w:sz w:val="28"/>
                <w:szCs w:val="28"/>
                <w:lang w:eastAsia="zh-CN"/>
              </w:rPr>
              <w:t>（公章）</w:t>
            </w:r>
          </w:p>
          <w:p>
            <w:pPr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>负责人：</w:t>
            </w:r>
          </w:p>
          <w:p>
            <w:pPr>
              <w:jc w:val="center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  <w:r>
              <w:rPr>
                <w:rFonts w:hint="default" w:ascii="FreeSerif" w:hAnsi="FreeSerif" w:eastAsia="仿宋_GB2312" w:cs="FreeSerif"/>
                <w:sz w:val="28"/>
                <w:szCs w:val="28"/>
              </w:rPr>
              <w:t xml:space="preserve">            年  月  日</w:t>
            </w:r>
          </w:p>
        </w:tc>
      </w:tr>
    </w:tbl>
    <w:p>
      <w:pPr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说明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：本表</w:t>
      </w:r>
      <w:r>
        <w:rPr>
          <w:rFonts w:hint="eastAsia" w:ascii="方正楷体_GBK" w:hAnsi="方正楷体_GBK" w:eastAsia="方正楷体_GBK" w:cs="方正楷体_GBK"/>
          <w:sz w:val="24"/>
          <w:szCs w:val="24"/>
          <w:lang w:eastAsia="zh-CN"/>
        </w:rPr>
        <w:t>一式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份，</w:t>
      </w: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1份学校留存，1份</w:t>
      </w:r>
      <w:r>
        <w:rPr>
          <w:rFonts w:hint="eastAsia" w:ascii="方正楷体_GBK" w:hAnsi="方正楷体_GBK" w:eastAsia="方正楷体_GBK" w:cs="方正楷体_GBK"/>
          <w:sz w:val="24"/>
          <w:szCs w:val="24"/>
        </w:rPr>
        <w:t>存入本人档案。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FreeSerif" w:hAnsi="FreeSerif" w:eastAsia="仿宋_GB2312" w:cs="FreeSerif"/>
          <w:sz w:val="32"/>
          <w:szCs w:val="32"/>
          <w:lang w:eastAsia="zh-Hans"/>
        </w:rPr>
        <w:sectPr>
          <w:footerReference r:id="rId3" w:type="default"/>
          <w:footerReference r:id="rId4" w:type="even"/>
          <w:pgSz w:w="11906" w:h="16838"/>
          <w:pgMar w:top="1247" w:right="1474" w:bottom="1191" w:left="126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FreeSerif" w:hAnsi="FreeSerif" w:eastAsia="方正小标宋简体" w:cs="FreeSerif"/>
          <w:sz w:val="44"/>
          <w:szCs w:val="40"/>
        </w:rPr>
      </w:pPr>
      <w:r>
        <w:rPr>
          <w:rFonts w:hint="default" w:ascii="FreeSerif" w:hAnsi="FreeSerif" w:eastAsia="方正小标宋简体" w:cs="FreeSerif"/>
          <w:sz w:val="44"/>
          <w:szCs w:val="40"/>
        </w:rPr>
        <w:t>云南省中</w:t>
      </w:r>
      <w:r>
        <w:rPr>
          <w:rFonts w:hint="default" w:ascii="FreeSerif" w:hAnsi="FreeSerif" w:eastAsia="方正小标宋简体" w:cs="FreeSerif"/>
          <w:sz w:val="44"/>
          <w:szCs w:val="40"/>
          <w:lang w:eastAsia="zh-CN"/>
        </w:rPr>
        <w:t>等职业学校</w:t>
      </w:r>
      <w:r>
        <w:rPr>
          <w:rFonts w:hint="default" w:ascii="FreeSerif" w:hAnsi="FreeSerif" w:eastAsia="方正小标宋简体" w:cs="FreeSerif"/>
          <w:sz w:val="44"/>
          <w:szCs w:val="40"/>
        </w:rPr>
        <w:t>教师职称</w:t>
      </w:r>
      <w:r>
        <w:rPr>
          <w:rFonts w:hint="default" w:ascii="FreeSerif" w:hAnsi="FreeSerif" w:eastAsia="方正小标宋简体" w:cs="FreeSerif"/>
          <w:sz w:val="44"/>
          <w:szCs w:val="40"/>
          <w:lang w:eastAsia="zh-CN"/>
        </w:rPr>
        <w:t>资格</w:t>
      </w:r>
      <w:r>
        <w:rPr>
          <w:rFonts w:hint="default" w:ascii="FreeSerif" w:hAnsi="FreeSerif" w:eastAsia="方正小标宋简体" w:cs="FreeSerif"/>
          <w:sz w:val="44"/>
          <w:szCs w:val="40"/>
        </w:rPr>
        <w:t>过渡名册</w:t>
      </w:r>
    </w:p>
    <w:p>
      <w:pPr>
        <w:spacing w:line="280" w:lineRule="exact"/>
        <w:jc w:val="center"/>
        <w:rPr>
          <w:rFonts w:hint="default" w:ascii="FreeSerif" w:hAnsi="FreeSerif" w:eastAsia="方正小标宋简体" w:cs="FreeSerif"/>
          <w:sz w:val="32"/>
          <w:szCs w:val="32"/>
        </w:rPr>
      </w:pPr>
    </w:p>
    <w:p>
      <w:pPr>
        <w:ind w:left="-108" w:leftChars="-399" w:right="-937" w:rightChars="-446" w:hanging="730" w:hangingChars="261"/>
        <w:rPr>
          <w:rFonts w:hint="default" w:ascii="FreeSerif" w:hAnsi="FreeSerif" w:eastAsia="仿宋_GB2312" w:cs="FreeSerif"/>
          <w:sz w:val="28"/>
          <w:szCs w:val="28"/>
        </w:rPr>
      </w:pP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</w:t>
      </w:r>
      <w:r>
        <w:rPr>
          <w:rFonts w:hint="eastAsia" w:ascii="FreeSerif" w:hAnsi="FreeSerif" w:eastAsia="仿宋_GB2312" w:cs="FreeSerif"/>
          <w:sz w:val="28"/>
          <w:szCs w:val="28"/>
          <w:lang w:val="en-US" w:eastAsia="zh-CN"/>
        </w:rPr>
        <w:t xml:space="preserve">  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单位（盖章）：    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         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填表人：    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 </w:t>
      </w:r>
      <w:r>
        <w:rPr>
          <w:rFonts w:hint="eastAsia" w:ascii="FreeSerif" w:hAnsi="FreeSerif" w:eastAsia="仿宋_GB2312" w:cs="FreeSerif"/>
          <w:sz w:val="28"/>
          <w:szCs w:val="28"/>
          <w:lang w:val="en-US" w:eastAsia="zh-CN"/>
        </w:rPr>
        <w:t xml:space="preserve">   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负责人：   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 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填表时间：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   年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  月   日</w:t>
      </w:r>
    </w:p>
    <w:tbl>
      <w:tblPr>
        <w:tblStyle w:val="5"/>
        <w:tblW w:w="143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33"/>
        <w:gridCol w:w="720"/>
        <w:gridCol w:w="1260"/>
        <w:gridCol w:w="1181"/>
        <w:gridCol w:w="1070"/>
        <w:gridCol w:w="960"/>
        <w:gridCol w:w="1100"/>
        <w:gridCol w:w="1020"/>
        <w:gridCol w:w="1290"/>
        <w:gridCol w:w="1040"/>
        <w:gridCol w:w="1110"/>
        <w:gridCol w:w="1115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76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姓 名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性别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6480" w:type="dxa"/>
            <w:gridSpan w:val="6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过渡前职称评聘情况</w:t>
            </w:r>
          </w:p>
        </w:tc>
        <w:tc>
          <w:tcPr>
            <w:tcW w:w="3445" w:type="dxa"/>
            <w:gridSpan w:val="3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过渡后职称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资格和聘任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vMerge w:val="continue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</w:pPr>
          </w:p>
        </w:tc>
        <w:tc>
          <w:tcPr>
            <w:tcW w:w="833" w:type="dxa"/>
            <w:vMerge w:val="continue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noWrap w:val="0"/>
            <w:vAlign w:val="top"/>
          </w:tcPr>
          <w:p>
            <w:pPr>
              <w:rPr>
                <w:rFonts w:hint="default" w:ascii="FreeSerif" w:hAnsi="FreeSerif" w:eastAsia="仿宋_GB2312" w:cs="FreeSerif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ind w:firstLine="72" w:firstLineChars="30"/>
              <w:jc w:val="center"/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原取得</w:t>
            </w:r>
          </w:p>
          <w:p>
            <w:pPr>
              <w:ind w:firstLine="72" w:firstLineChars="3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取  得</w:t>
            </w:r>
          </w:p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时  间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ind w:firstLine="120" w:firstLineChars="5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原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聘任</w:t>
            </w:r>
          </w:p>
          <w:p>
            <w:pPr>
              <w:ind w:firstLine="120" w:firstLineChars="5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020" w:type="dxa"/>
            <w:noWrap w:val="0"/>
            <w:vAlign w:val="top"/>
          </w:tcPr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  任</w:t>
            </w:r>
          </w:p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时  间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原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聘用岗位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等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级</w:t>
            </w:r>
          </w:p>
        </w:tc>
        <w:tc>
          <w:tcPr>
            <w:tcW w:w="1040" w:type="dxa"/>
            <w:noWrap w:val="0"/>
            <w:vAlign w:val="top"/>
          </w:tcPr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  用</w:t>
            </w:r>
          </w:p>
          <w:p>
            <w:pPr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时  间</w:t>
            </w:r>
          </w:p>
        </w:tc>
        <w:tc>
          <w:tcPr>
            <w:tcW w:w="1110" w:type="dxa"/>
            <w:noWrap w:val="0"/>
            <w:vAlign w:val="top"/>
          </w:tcPr>
          <w:p>
            <w:pPr>
              <w:ind w:firstLine="120" w:firstLineChars="5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新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职称</w:t>
            </w:r>
          </w:p>
          <w:p>
            <w:pPr>
              <w:ind w:firstLine="120" w:firstLineChars="5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 xml:space="preserve">资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格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ind w:firstLine="120" w:firstLineChars="5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新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聘任</w:t>
            </w:r>
          </w:p>
          <w:p>
            <w:pPr>
              <w:ind w:firstLine="120" w:firstLineChars="5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 xml:space="preserve">职 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default" w:ascii="FreeSerif" w:hAnsi="FreeSerif" w:eastAsia="仿宋_GB2312" w:cs="FreeSerif"/>
                <w:sz w:val="24"/>
                <w:szCs w:val="24"/>
              </w:rPr>
            </w:pP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新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聘用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eastAsia="zh-CN"/>
              </w:rPr>
              <w:t>岗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位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等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FreeSerif" w:hAnsi="FreeSerif" w:eastAsia="仿宋_GB2312" w:cs="FreeSerif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40" w:lineRule="exact"/>
              <w:ind w:firstLine="84" w:firstLineChars="3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40" w:lineRule="exact"/>
              <w:ind w:firstLine="84" w:firstLineChars="3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40" w:lineRule="exact"/>
              <w:ind w:firstLine="84" w:firstLineChars="3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40" w:lineRule="exact"/>
              <w:ind w:firstLine="84" w:firstLineChars="3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40" w:lineRule="exact"/>
              <w:ind w:firstLine="84" w:firstLineChars="3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40" w:lineRule="exact"/>
              <w:ind w:firstLine="84" w:firstLineChars="3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40" w:lineRule="exact"/>
              <w:ind w:firstLine="84" w:firstLineChars="3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6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line="540" w:lineRule="exact"/>
              <w:ind w:firstLine="84" w:firstLineChars="3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top"/>
          </w:tcPr>
          <w:p>
            <w:pPr>
              <w:spacing w:line="540" w:lineRule="exact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spacing w:line="540" w:lineRule="exact"/>
              <w:ind w:firstLine="140" w:firstLineChars="50"/>
              <w:rPr>
                <w:rFonts w:hint="default" w:ascii="FreeSerif" w:hAnsi="FreeSerif" w:eastAsia="仿宋_GB2312" w:cs="FreeSerif"/>
                <w:sz w:val="28"/>
                <w:szCs w:val="28"/>
              </w:rPr>
            </w:pPr>
          </w:p>
        </w:tc>
      </w:tr>
    </w:tbl>
    <w:p>
      <w:pPr>
        <w:rPr>
          <w:rFonts w:hint="default" w:ascii="FreeSerif" w:hAnsi="FreeSerif" w:eastAsia="方正楷体_GBK" w:cs="FreeSerif"/>
          <w:sz w:val="24"/>
          <w:szCs w:val="24"/>
        </w:rPr>
      </w:pP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说明</w:t>
      </w:r>
      <w:r>
        <w:rPr>
          <w:rFonts w:hint="default" w:ascii="FreeSerif" w:hAnsi="FreeSerif" w:eastAsia="方正楷体_GBK" w:cs="FreeSerif"/>
          <w:sz w:val="24"/>
          <w:szCs w:val="24"/>
        </w:rPr>
        <w:t>：本表一式2份，学校（单位）和县（市、区）教育</w:t>
      </w: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体育</w:t>
      </w:r>
      <w:r>
        <w:rPr>
          <w:rFonts w:hint="default" w:ascii="FreeSerif" w:hAnsi="FreeSerif" w:eastAsia="方正楷体_GBK" w:cs="FreeSerif"/>
          <w:sz w:val="24"/>
          <w:szCs w:val="24"/>
        </w:rPr>
        <w:t>局</w:t>
      </w: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或</w:t>
      </w:r>
      <w:r>
        <w:rPr>
          <w:rFonts w:hint="default" w:ascii="FreeSerif" w:hAnsi="FreeSerif" w:eastAsia="方正楷体_GBK" w:cs="FreeSerif"/>
          <w:sz w:val="24"/>
          <w:szCs w:val="24"/>
        </w:rPr>
        <w:t>州（市）教育</w:t>
      </w: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体育</w:t>
      </w:r>
      <w:r>
        <w:rPr>
          <w:rFonts w:hint="default" w:ascii="FreeSerif" w:hAnsi="FreeSerif" w:eastAsia="方正楷体_GBK" w:cs="FreeSerif"/>
          <w:sz w:val="24"/>
          <w:szCs w:val="24"/>
        </w:rPr>
        <w:t>局</w:t>
      </w: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、或省直行政主管单位</w:t>
      </w:r>
      <w:r>
        <w:rPr>
          <w:rFonts w:hint="default" w:ascii="FreeSerif" w:hAnsi="FreeSerif" w:eastAsia="方正楷体_GBK" w:cs="FreeSerif"/>
          <w:sz w:val="24"/>
          <w:szCs w:val="24"/>
        </w:rPr>
        <w:t>各存1份。</w:t>
      </w:r>
    </w:p>
    <w:p>
      <w:pPr>
        <w:tabs>
          <w:tab w:val="left" w:pos="0"/>
        </w:tabs>
        <w:spacing w:line="600" w:lineRule="exact"/>
        <w:ind w:left="345" w:leftChars="0" w:hanging="345" w:hangingChars="108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tabs>
          <w:tab w:val="left" w:pos="0"/>
        </w:tabs>
        <w:spacing w:line="600" w:lineRule="exact"/>
        <w:ind w:left="345" w:leftChars="0" w:hanging="345" w:hangingChars="108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tabs>
          <w:tab w:val="left" w:pos="0"/>
        </w:tabs>
        <w:spacing w:line="600" w:lineRule="exact"/>
        <w:ind w:left="475" w:leftChars="0" w:hanging="475" w:hangingChars="108"/>
        <w:jc w:val="center"/>
        <w:rPr>
          <w:rFonts w:hint="default" w:ascii="FreeSerif" w:hAnsi="FreeSerif" w:eastAsia="方正小标宋简体" w:cs="FreeSerif"/>
          <w:sz w:val="44"/>
          <w:szCs w:val="44"/>
        </w:rPr>
      </w:pPr>
      <w:r>
        <w:rPr>
          <w:rFonts w:hint="default" w:ascii="FreeSerif" w:hAnsi="FreeSerif" w:eastAsia="方正小标宋简体" w:cs="FreeSerif"/>
          <w:sz w:val="44"/>
          <w:szCs w:val="44"/>
        </w:rPr>
        <w:t>云南省中</w:t>
      </w:r>
      <w:r>
        <w:rPr>
          <w:rFonts w:hint="default" w:ascii="FreeSerif" w:hAnsi="FreeSerif" w:eastAsia="方正小标宋简体" w:cs="FreeSerif"/>
          <w:sz w:val="44"/>
          <w:szCs w:val="44"/>
          <w:lang w:eastAsia="zh-CN"/>
        </w:rPr>
        <w:t>等职业学校</w:t>
      </w:r>
      <w:r>
        <w:rPr>
          <w:rFonts w:hint="default" w:ascii="FreeSerif" w:hAnsi="FreeSerif" w:eastAsia="方正小标宋简体" w:cs="FreeSerif"/>
          <w:sz w:val="44"/>
          <w:szCs w:val="44"/>
        </w:rPr>
        <w:t>教师职称</w:t>
      </w:r>
      <w:r>
        <w:rPr>
          <w:rFonts w:hint="default" w:ascii="FreeSerif" w:hAnsi="FreeSerif" w:eastAsia="方正小标宋简体" w:cs="FreeSerif"/>
          <w:sz w:val="44"/>
          <w:szCs w:val="44"/>
          <w:lang w:eastAsia="zh-CN"/>
        </w:rPr>
        <w:t>资格</w:t>
      </w:r>
      <w:r>
        <w:rPr>
          <w:rFonts w:hint="default" w:ascii="FreeSerif" w:hAnsi="FreeSerif" w:eastAsia="方正小标宋简体" w:cs="FreeSerif"/>
          <w:sz w:val="44"/>
          <w:szCs w:val="44"/>
        </w:rPr>
        <w:t>过渡</w:t>
      </w:r>
      <w:r>
        <w:rPr>
          <w:rFonts w:hint="default" w:ascii="FreeSerif" w:hAnsi="FreeSerif" w:eastAsia="方正小标宋简体" w:cs="FreeSerif"/>
          <w:sz w:val="44"/>
          <w:szCs w:val="44"/>
          <w:lang w:eastAsia="zh-CN"/>
        </w:rPr>
        <w:t>情况</w:t>
      </w:r>
      <w:r>
        <w:rPr>
          <w:rFonts w:hint="default" w:ascii="FreeSerif" w:hAnsi="FreeSerif" w:eastAsia="方正小标宋简体" w:cs="FreeSerif"/>
          <w:sz w:val="44"/>
          <w:szCs w:val="44"/>
        </w:rPr>
        <w:t>统计表</w:t>
      </w:r>
    </w:p>
    <w:p>
      <w:pPr>
        <w:spacing w:line="480" w:lineRule="exact"/>
        <w:rPr>
          <w:rFonts w:hint="default" w:ascii="FreeSerif" w:hAnsi="FreeSerif" w:eastAsia="仿宋_GB2312" w:cs="FreeSerif"/>
          <w:sz w:val="32"/>
          <w:szCs w:val="32"/>
        </w:rPr>
      </w:pPr>
    </w:p>
    <w:p>
      <w:pPr>
        <w:spacing w:line="480" w:lineRule="exact"/>
        <w:ind w:left="-420" w:leftChars="-200" w:right="-357" w:rightChars="-170" w:firstLine="280" w:firstLineChars="100"/>
        <w:rPr>
          <w:rFonts w:hint="default" w:ascii="FreeSerif" w:hAnsi="FreeSerif" w:eastAsia="仿宋_GB2312" w:cs="FreeSerif"/>
          <w:sz w:val="28"/>
          <w:szCs w:val="28"/>
        </w:rPr>
      </w:pPr>
      <w:r>
        <w:rPr>
          <w:rFonts w:hint="default" w:ascii="FreeSerif" w:hAnsi="FreeSerif" w:eastAsia="仿宋_GB2312" w:cs="FreeSerif"/>
          <w:sz w:val="28"/>
          <w:szCs w:val="28"/>
        </w:rPr>
        <w:t>州（市）人社局</w:t>
      </w:r>
      <w:r>
        <w:rPr>
          <w:rFonts w:hint="default" w:ascii="FreeSerif" w:hAnsi="FreeSerif" w:eastAsia="仿宋_GB2312" w:cs="FreeSerif"/>
          <w:sz w:val="28"/>
          <w:szCs w:val="28"/>
          <w:lang w:eastAsia="zh-CN"/>
        </w:rPr>
        <w:t>或省直单位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（盖章） 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</w:t>
      </w:r>
      <w:r>
        <w:rPr>
          <w:rFonts w:hint="eastAsia" w:ascii="FreeSerif" w:hAnsi="FreeSerif" w:eastAsia="仿宋_GB2312" w:cs="FreeSerif"/>
          <w:sz w:val="28"/>
          <w:szCs w:val="28"/>
          <w:lang w:val="en-US" w:eastAsia="zh-CN"/>
        </w:rPr>
        <w:t xml:space="preserve">    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 填表人：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 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  </w:t>
      </w:r>
      <w:r>
        <w:rPr>
          <w:rFonts w:hint="eastAsia" w:ascii="FreeSerif" w:hAnsi="FreeSerif" w:eastAsia="仿宋_GB2312" w:cs="FreeSerif"/>
          <w:sz w:val="28"/>
          <w:szCs w:val="28"/>
          <w:lang w:val="en-US" w:eastAsia="zh-CN"/>
        </w:rPr>
        <w:t xml:space="preserve"> 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 负责人：   </w:t>
      </w:r>
      <w:r>
        <w:rPr>
          <w:rFonts w:hint="eastAsia" w:ascii="FreeSerif" w:hAnsi="FreeSerif" w:eastAsia="仿宋_GB2312" w:cs="FreeSerif"/>
          <w:sz w:val="28"/>
          <w:szCs w:val="28"/>
          <w:lang w:val="en-US" w:eastAsia="zh-CN"/>
        </w:rPr>
        <w:t xml:space="preserve"> 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</w:t>
      </w:r>
      <w:r>
        <w:rPr>
          <w:rFonts w:hint="default" w:ascii="FreeSerif" w:hAnsi="FreeSerif" w:eastAsia="仿宋_GB2312" w:cs="FreeSerif"/>
          <w:sz w:val="28"/>
          <w:szCs w:val="28"/>
        </w:rPr>
        <w:t xml:space="preserve">  填表时间：  </w:t>
      </w:r>
      <w:r>
        <w:rPr>
          <w:rFonts w:hint="default" w:ascii="FreeSerif" w:hAnsi="FreeSerif" w:eastAsia="仿宋_GB2312" w:cs="FreeSerif"/>
          <w:sz w:val="28"/>
          <w:szCs w:val="28"/>
          <w:lang w:val="en-US" w:eastAsia="zh-CN"/>
        </w:rPr>
        <w:t xml:space="preserve">  </w:t>
      </w:r>
      <w:r>
        <w:rPr>
          <w:rFonts w:hint="default" w:ascii="FreeSerif" w:hAnsi="FreeSerif" w:eastAsia="仿宋_GB2312" w:cs="FreeSerif"/>
          <w:sz w:val="28"/>
          <w:szCs w:val="28"/>
        </w:rPr>
        <w:t>年    月    日</w:t>
      </w:r>
    </w:p>
    <w:p>
      <w:pPr>
        <w:spacing w:line="240" w:lineRule="exact"/>
        <w:jc w:val="left"/>
        <w:rPr>
          <w:rFonts w:hint="default" w:ascii="FreeSerif" w:hAnsi="FreeSerif" w:cs="FreeSerif"/>
        </w:rPr>
      </w:pPr>
    </w:p>
    <w:tbl>
      <w:tblPr>
        <w:tblStyle w:val="5"/>
        <w:tblW w:w="14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387"/>
        <w:gridCol w:w="1387"/>
        <w:gridCol w:w="1387"/>
        <w:gridCol w:w="1388"/>
        <w:gridCol w:w="1388"/>
        <w:gridCol w:w="1388"/>
        <w:gridCol w:w="1388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322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-2540</wp:posOffset>
                      </wp:positionV>
                      <wp:extent cx="2122170" cy="614680"/>
                      <wp:effectExtent l="1270" t="4445" r="10160" b="952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170" cy="6146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2pt;height:48.4pt;width:167.1pt;z-index:251659264;mso-width-relative:page;mso-height-relative:page;" filled="f" stroked="t" coordsize="21600,21600" o:gfxdata="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pBEr61gAAAAgBAAAP&#10;AAAAAAAAAAEAIAAAACIAAABkcnMvZG93bnJldi54bWxQSwECFAAUAAAACACHTuJA+gcLmeEBAACb&#10;AwAADgAAAAAAAAABACAAAAAlAQAAZHJzL2Uyb0RvYy54bWxQSwUGAAAAAAYABgBZAQAAe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-2540</wp:posOffset>
                      </wp:positionV>
                      <wp:extent cx="1569720" cy="1129030"/>
                      <wp:effectExtent l="2540" t="3810" r="8890" b="1016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1290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2pt;height:88.9pt;width:123.6pt;z-index:251658240;mso-width-relative:page;mso-height-relative:page;" filled="f" stroked="t" coordsize="21600,21600" o:gfxdata="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wLfFp9cAAAAJAQAA&#10;DwAAAAAAAAABACAAAAAiAAAAZHJzL2Rvd25yZXYueG1sUEsBAhQAFAAAAAgAh07iQFEnrK3hAQAA&#10;nAMAAA4AAAAAAAAAAQAgAAAAJg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 xml:space="preserve">            级别         </w:t>
            </w:r>
          </w:p>
          <w:p>
            <w:pPr>
              <w:spacing w:line="400" w:lineRule="exact"/>
              <w:ind w:firstLine="450" w:firstLineChars="150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 xml:space="preserve">     </w:t>
            </w:r>
          </w:p>
          <w:p>
            <w:pPr>
              <w:spacing w:line="400" w:lineRule="exact"/>
              <w:ind w:firstLine="1800" w:firstLineChars="600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数据</w:t>
            </w:r>
          </w:p>
          <w:p>
            <w:pPr>
              <w:spacing w:line="400" w:lineRule="exact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学校（单位）</w:t>
            </w:r>
          </w:p>
        </w:tc>
        <w:tc>
          <w:tcPr>
            <w:tcW w:w="277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FreeSerif" w:hAnsi="FreeSerif" w:eastAsia="仿宋_GB2312" w:cs="FreeSerif"/>
                <w:sz w:val="30"/>
                <w:szCs w:val="30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  <w:t>正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高级</w:t>
            </w:r>
            <w:r>
              <w:rPr>
                <w:rFonts w:hint="eastAsia" w:ascii="FreeSerif" w:hAnsi="FreeSerif" w:eastAsia="仿宋_GB2312" w:cs="FreeSerif"/>
                <w:sz w:val="30"/>
                <w:szCs w:val="30"/>
                <w:lang w:eastAsia="zh-CN"/>
              </w:rPr>
              <w:t>讲师</w:t>
            </w:r>
          </w:p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（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人）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  <w:t>高级</w:t>
            </w:r>
            <w:r>
              <w:rPr>
                <w:rFonts w:hint="eastAsia" w:ascii="FreeSerif" w:hAnsi="FreeSerif" w:eastAsia="仿宋_GB2312" w:cs="FreeSerif"/>
                <w:sz w:val="30"/>
                <w:szCs w:val="30"/>
                <w:lang w:eastAsia="zh-CN"/>
              </w:rPr>
              <w:t>讲师</w:t>
            </w:r>
          </w:p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  <w:t>人）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FreeSerif" w:hAnsi="FreeSerif" w:eastAsia="仿宋_GB2312" w:cs="FreeSerif"/>
                <w:sz w:val="30"/>
                <w:szCs w:val="30"/>
                <w:lang w:eastAsia="zh-CN"/>
              </w:rPr>
            </w:pPr>
            <w:r>
              <w:rPr>
                <w:rFonts w:hint="eastAsia" w:ascii="FreeSerif" w:hAnsi="FreeSerif" w:eastAsia="仿宋_GB2312" w:cs="FreeSerif"/>
                <w:sz w:val="30"/>
                <w:szCs w:val="30"/>
                <w:lang w:eastAsia="zh-CN"/>
              </w:rPr>
              <w:t>讲师</w:t>
            </w:r>
          </w:p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（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人）</w:t>
            </w:r>
          </w:p>
        </w:tc>
        <w:tc>
          <w:tcPr>
            <w:tcW w:w="277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FreeSerif" w:hAnsi="FreeSerif" w:eastAsia="仿宋_GB2312" w:cs="FreeSerif"/>
                <w:sz w:val="30"/>
                <w:szCs w:val="30"/>
                <w:lang w:eastAsia="zh-CN"/>
              </w:rPr>
            </w:pPr>
            <w:r>
              <w:rPr>
                <w:rFonts w:hint="eastAsia" w:ascii="FreeSerif" w:hAnsi="FreeSerif" w:eastAsia="仿宋_GB2312" w:cs="FreeSerif"/>
                <w:sz w:val="30"/>
                <w:szCs w:val="30"/>
                <w:lang w:eastAsia="zh-CN"/>
              </w:rPr>
              <w:t>助理讲师</w:t>
            </w:r>
          </w:p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（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32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资格数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聘任数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资格数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聘任数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资格数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聘任数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资格数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聘任数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3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普通中</w:t>
            </w:r>
            <w:r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  <w:t>专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3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  <w:t>成人中专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3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职业高中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3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  <w:lang w:eastAsia="zh-CN"/>
              </w:rPr>
              <w:t>教研机构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3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>民办学校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32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  <w:r>
              <w:rPr>
                <w:rFonts w:hint="default" w:ascii="FreeSerif" w:hAnsi="FreeSerif" w:eastAsia="仿宋_GB2312" w:cs="FreeSerif"/>
                <w:sz w:val="30"/>
                <w:szCs w:val="30"/>
              </w:rPr>
              <w:t xml:space="preserve">  合   计：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FreeSerif" w:hAnsi="FreeSerif" w:eastAsia="仿宋_GB2312" w:cs="FreeSerif"/>
                <w:sz w:val="30"/>
                <w:szCs w:val="30"/>
              </w:rPr>
            </w:pPr>
          </w:p>
        </w:tc>
      </w:tr>
    </w:tbl>
    <w:p>
      <w:pPr>
        <w:rPr>
          <w:rFonts w:hint="default" w:ascii="FreeSerif" w:hAnsi="FreeSerif" w:eastAsia="方正楷体_GBK" w:cs="FreeSerif"/>
          <w:sz w:val="24"/>
          <w:szCs w:val="24"/>
          <w:lang w:eastAsia="zh-Hans"/>
        </w:rPr>
      </w:pPr>
      <w:r>
        <w:rPr>
          <w:rFonts w:hint="default" w:ascii="FreeSerif" w:hAnsi="FreeSerif" w:eastAsia="方正楷体_GBK" w:cs="FreeSerif"/>
          <w:sz w:val="24"/>
          <w:szCs w:val="24"/>
        </w:rPr>
        <w:t>说明：本表系</w:t>
      </w: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职称资格</w:t>
      </w:r>
      <w:r>
        <w:rPr>
          <w:rFonts w:hint="default" w:ascii="FreeSerif" w:hAnsi="FreeSerif" w:eastAsia="方正楷体_GBK" w:cs="FreeSerif"/>
          <w:sz w:val="24"/>
          <w:szCs w:val="24"/>
        </w:rPr>
        <w:t>过渡工作中从原</w:t>
      </w: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教师</w:t>
      </w:r>
      <w:r>
        <w:rPr>
          <w:rFonts w:hint="default" w:ascii="FreeSerif" w:hAnsi="FreeSerif" w:eastAsia="方正楷体_GBK" w:cs="FreeSerif"/>
          <w:sz w:val="24"/>
          <w:szCs w:val="24"/>
        </w:rPr>
        <w:t>职称资格过渡为新的</w:t>
      </w: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中等职业学校教师</w:t>
      </w:r>
      <w:r>
        <w:rPr>
          <w:rFonts w:hint="default" w:ascii="FreeSerif" w:hAnsi="FreeSerif" w:eastAsia="方正楷体_GBK" w:cs="FreeSerif"/>
          <w:sz w:val="24"/>
          <w:szCs w:val="24"/>
        </w:rPr>
        <w:t>职称资格情况</w:t>
      </w:r>
      <w:r>
        <w:rPr>
          <w:rFonts w:hint="default" w:ascii="FreeSerif" w:hAnsi="FreeSerif" w:eastAsia="方正楷体_GBK" w:cs="FreeSerif"/>
          <w:sz w:val="24"/>
          <w:szCs w:val="24"/>
          <w:lang w:eastAsia="zh-CN"/>
        </w:rPr>
        <w:t>的</w:t>
      </w:r>
      <w:r>
        <w:rPr>
          <w:rFonts w:hint="default" w:ascii="FreeSerif" w:hAnsi="FreeSerif" w:eastAsia="方正楷体_GBK" w:cs="FreeSerif"/>
          <w:sz w:val="24"/>
          <w:szCs w:val="24"/>
        </w:rPr>
        <w:t>统计表。</w:t>
      </w:r>
    </w:p>
    <w:sectPr>
      <w:footerReference r:id="rId5" w:type="default"/>
      <w:footerReference r:id="rId6" w:type="even"/>
      <w:pgSz w:w="16840" w:h="11907" w:orient="landscape"/>
      <w:pgMar w:top="1247" w:right="1361" w:bottom="124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7B4B49"/>
    <w:multiLevelType w:val="singleLevel"/>
    <w:tmpl w:val="FC7B4B4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C11E"/>
    <w:rsid w:val="1BA1ADF4"/>
    <w:rsid w:val="1FC36FC6"/>
    <w:rsid w:val="1FE73C83"/>
    <w:rsid w:val="4E7F29CB"/>
    <w:rsid w:val="5FBAA096"/>
    <w:rsid w:val="67AE9C4F"/>
    <w:rsid w:val="773B2A70"/>
    <w:rsid w:val="7E3F394B"/>
    <w:rsid w:val="7E7F02BE"/>
    <w:rsid w:val="7F3D865C"/>
    <w:rsid w:val="7FADC11E"/>
    <w:rsid w:val="7FAEB2B8"/>
    <w:rsid w:val="7FEF5D70"/>
    <w:rsid w:val="BFDE6E23"/>
    <w:rsid w:val="DAEE771D"/>
    <w:rsid w:val="EB5EA6AC"/>
    <w:rsid w:val="EBEC3C08"/>
    <w:rsid w:val="F7FE3442"/>
    <w:rsid w:val="F7FFE848"/>
    <w:rsid w:val="F8CEAD42"/>
    <w:rsid w:val="FBA84302"/>
    <w:rsid w:val="FFDB158B"/>
    <w:rsid w:val="FF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2023-01-01T20:29:00Z</dcterms:created>
  <dc:creator>Administrator</dc:creator>
  <cp:lastModifiedBy>千山明月</cp:lastModifiedBy>
  <cp:lastPrinted>2023-01-14T10:22:00Z</cp:lastPrinted>
  <dcterms:modified xsi:type="dcterms:W3CDTF">2023-02-01T10:19:36Z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321048EE9275DCE4D961BE6342A55B30</vt:lpwstr>
  </property>
</Properties>
</file>