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  <w:bookmarkStart w:id="1" w:name="_GoBack"/>
      <w:bookmarkEnd w:id="1"/>
      <w:r>
        <w:rPr>
          <w:rFonts w:hint="eastAsia" w:ascii="方正小标宋简体" w:eastAsia="方正小标宋简体"/>
          <w:sz w:val="44"/>
          <w:szCs w:val="44"/>
        </w:rPr>
        <w:t>玉溪市红塔山自然保护区管护局202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hAnsi="华文中宋" w:eastAsia="方正小标宋简体"/>
          <w:spacing w:val="14"/>
          <w:sz w:val="44"/>
          <w:szCs w:val="44"/>
        </w:rPr>
        <w:t>预算重点领域财政项目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14"/>
          <w:sz w:val="44"/>
          <w:szCs w:val="44"/>
        </w:rPr>
        <w:t>文本公开</w:t>
      </w:r>
    </w:p>
    <w:p>
      <w:pPr>
        <w:snapToGrid w:val="0"/>
        <w:spacing w:line="570" w:lineRule="exact"/>
        <w:jc w:val="center"/>
        <w:rPr>
          <w:rFonts w:hint="eastAsia" w:ascii="方正小标宋简体" w:hAnsi="华文中宋" w:eastAsia="方正小标宋简体"/>
          <w:spacing w:val="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14"/>
          <w:sz w:val="44"/>
          <w:szCs w:val="44"/>
        </w:rPr>
        <w:t xml:space="preserve"> 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项目名称</w:t>
      </w:r>
    </w:p>
    <w:p>
      <w:pPr>
        <w:widowControl/>
        <w:autoSpaceDE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“三.三”制配套森林防火补助经费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立项依据</w:t>
      </w:r>
    </w:p>
    <w:p>
      <w:pPr>
        <w:widowControl/>
        <w:autoSpaceDE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《关于认真落实森林防火“三.三”制专项经费的通知》（云森指办〔2012〕20号、《云南省森林防火目标管理责任状》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项目实施单位</w:t>
      </w:r>
    </w:p>
    <w:p>
      <w:pPr>
        <w:widowControl/>
        <w:autoSpaceDE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玉溪市红塔山自然保护区管护局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项目基本概况</w:t>
      </w:r>
    </w:p>
    <w:p>
      <w:pPr>
        <w:widowControl/>
        <w:autoSpaceDE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按每亩林地0.1元标准配齐，保证基层预防、扑救、保障三大体系建设和日常防灭火工作顺利进行。</w:t>
      </w:r>
      <w:bookmarkStart w:id="0" w:name="_Toc23559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保障红塔山自然保护区森林防火工作正常开展，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积极开展森林防火宣传工作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有效预防和扑救森林火灾，保障人民生命财产安全，保护森林资源和生物多样性，维护生态安全。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项目实施内容</w:t>
      </w:r>
    </w:p>
    <w:p>
      <w:pPr>
        <w:widowControl/>
        <w:autoSpaceDE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项目总投资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1.71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宣传用无纺布袋0.51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宣传用贴标瓶装水1.2万元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资金安排情况</w:t>
      </w:r>
    </w:p>
    <w:p>
      <w:pPr>
        <w:spacing w:line="360" w:lineRule="auto"/>
        <w:ind w:firstLine="600" w:firstLineChars="200"/>
        <w:rPr>
          <w:rFonts w:hint="default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eastAsia="zh-CN"/>
        </w:rPr>
        <w:t>玉溪市红塔山自然保护区管护局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1.71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  <w:lang w:val="en-US" w:eastAsia="zh-CN"/>
        </w:rPr>
        <w:t>万元</w:t>
      </w:r>
      <w:r>
        <w:rPr>
          <w:rFonts w:hint="eastAsia" w:asciiTheme="minorEastAsia" w:hAnsiTheme="minorEastAsia" w:eastAsiaTheme="minorEastAsia" w:cstheme="minorEastAsia"/>
          <w:bCs/>
          <w:sz w:val="30"/>
          <w:szCs w:val="30"/>
        </w:rPr>
        <w:t>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项目实施计划</w:t>
      </w:r>
    </w:p>
    <w:p>
      <w:pPr>
        <w:widowControl/>
        <w:autoSpaceDE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工作领导小组，统筹安排部署森林防灭火工作，组织、协调、督促开展森林防火工作，研究解决工作中的重大事项。</w:t>
      </w:r>
    </w:p>
    <w:p>
      <w:pPr>
        <w:widowControl/>
        <w:numPr>
          <w:ilvl w:val="0"/>
          <w:numId w:val="1"/>
        </w:numPr>
        <w:autoSpaceDE w:val="0"/>
        <w:ind w:left="120" w:leftChars="0" w:firstLine="72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项目实施成效</w:t>
      </w:r>
    </w:p>
    <w:p>
      <w:pPr>
        <w:widowControl/>
        <w:autoSpaceDE w:val="0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2021年度森林防火期各项防火任务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，保障红塔山自然保护区森林防火工作正常开展，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加强林区森林防火宣传工作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保障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全年发生森林火灾次数不高于10次。森林火灾受害率控制在1‰以下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社会公众对森林防火工作满意度80%以上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有效保护森林资源和人民群众生命财产安全。</w:t>
      </w:r>
    </w:p>
    <w:p>
      <w:pPr>
        <w:widowControl/>
        <w:autoSpaceDE w:val="0"/>
        <w:ind w:firstLine="720" w:firstLineChars="200"/>
        <w:jc w:val="left"/>
        <w:rPr>
          <w:rFonts w:hint="eastAsia" w:asciiTheme="minorEastAsia" w:hAnsiTheme="minorEastAsia" w:eastAsiaTheme="minorEastAsia" w:cstheme="minorEastAsia"/>
          <w:kern w:val="0"/>
          <w:sz w:val="36"/>
          <w:szCs w:val="36"/>
        </w:rPr>
      </w:pPr>
    </w:p>
    <w:p>
      <w:pPr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75A80"/>
    <w:multiLevelType w:val="multilevel"/>
    <w:tmpl w:val="44C75A80"/>
    <w:lvl w:ilvl="0" w:tentative="0">
      <w:start w:val="1"/>
      <w:numFmt w:val="chineseCounting"/>
      <w:suff w:val="nothing"/>
      <w:lvlText w:val="%1、"/>
      <w:lvlJc w:val="left"/>
      <w:pPr>
        <w:ind w:left="12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7C6"/>
    <w:rsid w:val="007757C6"/>
    <w:rsid w:val="00D707EE"/>
    <w:rsid w:val="04387DBA"/>
    <w:rsid w:val="05FF3364"/>
    <w:rsid w:val="105224AB"/>
    <w:rsid w:val="1EE863E1"/>
    <w:rsid w:val="232416AE"/>
    <w:rsid w:val="25217DBD"/>
    <w:rsid w:val="36C66783"/>
    <w:rsid w:val="37AE2767"/>
    <w:rsid w:val="3B95763B"/>
    <w:rsid w:val="536A61C1"/>
    <w:rsid w:val="55923C40"/>
    <w:rsid w:val="6AFC6B84"/>
    <w:rsid w:val="7B02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ind w:left="2240" w:hanging="2240" w:hangingChars="700"/>
    </w:pPr>
    <w:rPr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83</Words>
  <Characters>479</Characters>
  <Lines>3</Lines>
  <Paragraphs>1</Paragraphs>
  <TotalTime>272</TotalTime>
  <ScaleCrop>false</ScaleCrop>
  <LinksUpToDate>false</LinksUpToDate>
  <CharactersWithSpaces>561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2022-02-20T02:16:00Z</dcterms:created>
  <dc:creator>dreamsummit</dc:creator>
  <cp:lastModifiedBy>dfl</cp:lastModifiedBy>
  <dcterms:modified xsi:type="dcterms:W3CDTF">2022-02-22T03:17:41Z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7631A9850973490385E57EA78AF72F92</vt:lpwstr>
  </property>
</Properties>
</file>