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玉溪市限制类医疗技术临床应用备案公示表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玉卫健医技备（2022） 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备案机关：玉溪市卫生健康委员会                         备案公示时间：2022年12月30日</w:t>
      </w:r>
    </w:p>
    <w:tbl>
      <w:tblPr>
        <w:tblStyle w:val="2"/>
        <w:tblW w:w="15752" w:type="dxa"/>
        <w:tblInd w:w="-80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840"/>
        <w:gridCol w:w="2445"/>
        <w:gridCol w:w="3045"/>
        <w:gridCol w:w="1935"/>
        <w:gridCol w:w="2145"/>
        <w:gridCol w:w="160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医疗技术名称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备案医疗机构名称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医疗机构地址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技术备案时间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医师个人备案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消化内镜诊疗技术（四级）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红塔区凤凰路31号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宗丽香、钱程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关节镜诊疗技术（三级）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李建昌、李俊昌、凤开跃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消化内镜诊疗技术（三级）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易门县中医医院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玉溪市易门县龙泉镇南华街186号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杞福寿、李亚云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妇科内镜（①宫腔镜）诊疗技术（三级）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元江县中医医院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元江县兴隆街15号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邢永春、胥燕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泌尿外科内镜诊疗技术（四级）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红塔区聂耳路21号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此次只个人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备案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消化内镜诊疗技术（四级）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红塔区聂耳路21号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此次只个人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备案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许葵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消化内镜诊疗技术（三级）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红塔区聂耳路21号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此次只个人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备案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普冬梅、杨燕敏、邹文、许葵、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神经血管介入诊疗技术（三级）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红塔区聂耳路21号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此次只个人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备案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呼吸内镜诊疗技术（三级）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红塔区聂耳路21号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此次只个人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备案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周云春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儿科呼吸内镜诊疗技术（三级）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玉溪市第三人民医院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红塔区凤凰路31号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红塔区聂耳路21号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此次只个人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备案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靳波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泌尿外科内镜诊疗技术（四级）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此次只个人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备案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王绍丽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泌尿外科内镜诊疗技术（四级）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此次只个人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备案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呼吸内镜诊疗技术（四级）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红塔区聂耳路21号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此次只个人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备案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周云春、张毅、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普通外科内镜诊疗技术（四级）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红塔区聂耳路21号</w:t>
            </w: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此次只个人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备案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钱飞、王峰、李毅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8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呼吸内镜诊疗技术（三级）</w:t>
            </w:r>
          </w:p>
        </w:tc>
        <w:tc>
          <w:tcPr>
            <w:tcW w:w="24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0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红塔区聂耳路21号</w:t>
            </w:r>
          </w:p>
        </w:tc>
        <w:tc>
          <w:tcPr>
            <w:tcW w:w="19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此次只个人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备案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张毅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监督电话：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卫生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卫生监督局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0877-6135055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卫生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医政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药政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0877-6135218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sectPr>
      <w:pgSz w:w="16838" w:h="11906" w:orient="landscape"/>
      <w:pgMar w:top="1820" w:right="1440" w:bottom="6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YjI2NzcyOTk1NGIzOWVkZjRkYzU1NjlmZGFmNWQifQ=="/>
  </w:docVars>
  <w:rsids>
    <w:rsidRoot w:val="7E947E55"/>
    <w:rsid w:val="00AA0400"/>
    <w:rsid w:val="04E17C1E"/>
    <w:rsid w:val="05745E15"/>
    <w:rsid w:val="05AD55E9"/>
    <w:rsid w:val="080779CD"/>
    <w:rsid w:val="082262F2"/>
    <w:rsid w:val="092A580E"/>
    <w:rsid w:val="0A185127"/>
    <w:rsid w:val="0B6934F4"/>
    <w:rsid w:val="0C1C4CA6"/>
    <w:rsid w:val="0C9579B2"/>
    <w:rsid w:val="0CD52AFA"/>
    <w:rsid w:val="0D0B2901"/>
    <w:rsid w:val="0D5D35C2"/>
    <w:rsid w:val="0D6D566E"/>
    <w:rsid w:val="0E2C7420"/>
    <w:rsid w:val="0F4D78A5"/>
    <w:rsid w:val="0F892EA7"/>
    <w:rsid w:val="10920572"/>
    <w:rsid w:val="11A02DF0"/>
    <w:rsid w:val="12AB1703"/>
    <w:rsid w:val="12FB2C7C"/>
    <w:rsid w:val="15397665"/>
    <w:rsid w:val="156D5A08"/>
    <w:rsid w:val="19957882"/>
    <w:rsid w:val="1A2D66F4"/>
    <w:rsid w:val="1B571F14"/>
    <w:rsid w:val="1B5D1082"/>
    <w:rsid w:val="1B656A8D"/>
    <w:rsid w:val="1BC6286C"/>
    <w:rsid w:val="1E565C53"/>
    <w:rsid w:val="1F1E09AB"/>
    <w:rsid w:val="1F701B90"/>
    <w:rsid w:val="208F24D8"/>
    <w:rsid w:val="243451DD"/>
    <w:rsid w:val="24D67F3B"/>
    <w:rsid w:val="25504068"/>
    <w:rsid w:val="2581673F"/>
    <w:rsid w:val="26F96449"/>
    <w:rsid w:val="2784103F"/>
    <w:rsid w:val="27FD61B6"/>
    <w:rsid w:val="286243B9"/>
    <w:rsid w:val="28F62359"/>
    <w:rsid w:val="292D7286"/>
    <w:rsid w:val="299E53C9"/>
    <w:rsid w:val="29B076BA"/>
    <w:rsid w:val="2A645F52"/>
    <w:rsid w:val="2B1A267F"/>
    <w:rsid w:val="2C135D18"/>
    <w:rsid w:val="2C195304"/>
    <w:rsid w:val="2FF728A2"/>
    <w:rsid w:val="3047363D"/>
    <w:rsid w:val="315419D0"/>
    <w:rsid w:val="31E46282"/>
    <w:rsid w:val="3215711A"/>
    <w:rsid w:val="32386C42"/>
    <w:rsid w:val="32757135"/>
    <w:rsid w:val="32A52F31"/>
    <w:rsid w:val="33AA47CB"/>
    <w:rsid w:val="345B551E"/>
    <w:rsid w:val="35AA2FD7"/>
    <w:rsid w:val="369A7BE6"/>
    <w:rsid w:val="393A475F"/>
    <w:rsid w:val="3A0367B1"/>
    <w:rsid w:val="3B690571"/>
    <w:rsid w:val="3C250FD3"/>
    <w:rsid w:val="3C997BF7"/>
    <w:rsid w:val="3D71083A"/>
    <w:rsid w:val="3DA00CB8"/>
    <w:rsid w:val="3DC0661F"/>
    <w:rsid w:val="401756BF"/>
    <w:rsid w:val="40DE2CFD"/>
    <w:rsid w:val="42540429"/>
    <w:rsid w:val="42E36CAD"/>
    <w:rsid w:val="42E75F96"/>
    <w:rsid w:val="434C291C"/>
    <w:rsid w:val="44467C39"/>
    <w:rsid w:val="4466108E"/>
    <w:rsid w:val="44A632C3"/>
    <w:rsid w:val="467121E0"/>
    <w:rsid w:val="468868FE"/>
    <w:rsid w:val="489E3B90"/>
    <w:rsid w:val="48D74779"/>
    <w:rsid w:val="49A04D0A"/>
    <w:rsid w:val="4A012019"/>
    <w:rsid w:val="4A7A42E0"/>
    <w:rsid w:val="4B135316"/>
    <w:rsid w:val="4D0A4062"/>
    <w:rsid w:val="4DA64670"/>
    <w:rsid w:val="4FBE4A3D"/>
    <w:rsid w:val="508F306F"/>
    <w:rsid w:val="51FD7821"/>
    <w:rsid w:val="53136AB3"/>
    <w:rsid w:val="53CC286E"/>
    <w:rsid w:val="547A0524"/>
    <w:rsid w:val="549A75A2"/>
    <w:rsid w:val="576A4FE9"/>
    <w:rsid w:val="583234C0"/>
    <w:rsid w:val="58FC7C5F"/>
    <w:rsid w:val="5B9C0F45"/>
    <w:rsid w:val="5E64646E"/>
    <w:rsid w:val="60041724"/>
    <w:rsid w:val="60650FD4"/>
    <w:rsid w:val="63056E20"/>
    <w:rsid w:val="632F6D2D"/>
    <w:rsid w:val="63582F0D"/>
    <w:rsid w:val="63FB0230"/>
    <w:rsid w:val="65B51460"/>
    <w:rsid w:val="66505C33"/>
    <w:rsid w:val="67084C54"/>
    <w:rsid w:val="673B6276"/>
    <w:rsid w:val="686C62A2"/>
    <w:rsid w:val="68E714E8"/>
    <w:rsid w:val="692D096A"/>
    <w:rsid w:val="6959615C"/>
    <w:rsid w:val="6CE62017"/>
    <w:rsid w:val="6F9D5B6A"/>
    <w:rsid w:val="6FCB3917"/>
    <w:rsid w:val="6FE60557"/>
    <w:rsid w:val="719D522F"/>
    <w:rsid w:val="71D1781D"/>
    <w:rsid w:val="73125C47"/>
    <w:rsid w:val="751B413D"/>
    <w:rsid w:val="759146F2"/>
    <w:rsid w:val="761E6D5E"/>
    <w:rsid w:val="76C725A1"/>
    <w:rsid w:val="77EE441B"/>
    <w:rsid w:val="77F02087"/>
    <w:rsid w:val="78412989"/>
    <w:rsid w:val="785706F8"/>
    <w:rsid w:val="79784474"/>
    <w:rsid w:val="7ADA4F9D"/>
    <w:rsid w:val="7B181484"/>
    <w:rsid w:val="7C1601C1"/>
    <w:rsid w:val="7DD76726"/>
    <w:rsid w:val="7DEE5E7F"/>
    <w:rsid w:val="7E52533D"/>
    <w:rsid w:val="7E806582"/>
    <w:rsid w:val="7E947E55"/>
    <w:rsid w:val="7ED413C6"/>
    <w:rsid w:val="7EF9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1007</Characters>
  <Lines>0</Lines>
  <Paragraphs>0</Paragraphs>
  <TotalTime>4</TotalTime>
  <ScaleCrop>false</ScaleCrop>
  <LinksUpToDate>false</LinksUpToDate>
  <CharactersWithSpaces>1041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2019-08-12T03:58:00Z</dcterms:created>
  <dc:creator>张金波</dc:creator>
  <cp:lastModifiedBy>池乔筱雅</cp:lastModifiedBy>
  <cp:lastPrinted>2022-12-30T07:50:46Z</cp:lastPrinted>
  <dcterms:modified xsi:type="dcterms:W3CDTF">2022-12-30T07:50:50Z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486442C90A3F4072810073CD328FB163</vt:lpwstr>
  </property>
</Properties>
</file>