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08"/>
        <w:rPr>
          <w:rFonts w:hint="eastAsia"/>
          <w:color w:val="000000"/>
          <w:spacing w:val="2"/>
          <w:sz w:val="20"/>
        </w:rPr>
      </w:pPr>
    </w:p>
    <w:p>
      <w:pPr>
        <w:keepNext w:val="0"/>
        <w:keepLines w:val="0"/>
        <w:pageBreakBefore w:val="0"/>
        <w:widowControl w:val="0"/>
        <w:kinsoku/>
        <w:wordWrap/>
        <w:overflowPunct/>
        <w:topLinePunct w:val="0"/>
        <w:autoSpaceDE/>
        <w:autoSpaceDN/>
        <w:bidi w:val="0"/>
        <w:adjustRightInd w:val="0"/>
        <w:snapToGrid w:val="0"/>
        <w:spacing w:line="590" w:lineRule="exact"/>
        <w:ind w:firstLine="8100" w:firstLineChars="2500"/>
        <w:textAlignment w:val="auto"/>
        <w:rPr>
          <w:rFonts w:hint="default" w:ascii="Times New Roman" w:hAnsi="Times New Roman" w:eastAsia="方正仿宋_GBK" w:cs="Times New Roman"/>
          <w:color w:val="000000"/>
          <w:spacing w:val="2"/>
          <w:sz w:val="32"/>
          <w:szCs w:val="32"/>
        </w:rPr>
      </w:pPr>
      <w:r>
        <w:rPr>
          <w:rFonts w:hint="eastAsia" w:ascii="Times New Roman" w:hAnsi="Times New Roman" w:eastAsia="方正仿宋_GBK" w:cs="Times New Roman"/>
          <w:color w:val="000000"/>
          <w:spacing w:val="2"/>
          <w:sz w:val="32"/>
          <w:szCs w:val="32"/>
          <w:lang w:val="en-US" w:eastAsia="zh-CN"/>
        </w:rPr>
        <w:t>B</w:t>
      </w:r>
      <w:r>
        <w:rPr>
          <w:rFonts w:hint="default" w:ascii="Times New Roman" w:hAnsi="Times New Roman" w:eastAsia="方正仿宋_GBK" w:cs="Times New Roman"/>
          <w:color w:val="000000"/>
          <w:spacing w:val="2"/>
          <w:sz w:val="32"/>
          <w:szCs w:val="32"/>
        </w:rPr>
        <w:t>类</w:t>
      </w:r>
    </w:p>
    <w:p>
      <w:pPr>
        <w:keepNext w:val="0"/>
        <w:keepLines w:val="0"/>
        <w:pageBreakBefore w:val="0"/>
        <w:widowControl w:val="0"/>
        <w:kinsoku/>
        <w:wordWrap/>
        <w:overflowPunct/>
        <w:topLinePunct w:val="0"/>
        <w:autoSpaceDE/>
        <w:autoSpaceDN/>
        <w:bidi w:val="0"/>
        <w:adjustRightInd w:val="0"/>
        <w:snapToGrid w:val="0"/>
        <w:spacing w:line="590" w:lineRule="exact"/>
        <w:ind w:firstLine="8100" w:firstLineChars="2500"/>
        <w:textAlignment w:val="auto"/>
        <w:rPr>
          <w:rFonts w:hint="default" w:ascii="Times New Roman" w:hAnsi="Times New Roman" w:eastAsia="方正仿宋_GBK" w:cs="Times New Roman"/>
          <w:color w:val="000000"/>
          <w:spacing w:val="2"/>
          <w:sz w:val="32"/>
          <w:szCs w:val="32"/>
        </w:rPr>
      </w:pPr>
      <w:r>
        <w:rPr>
          <w:rFonts w:hint="default" w:ascii="Times New Roman" w:hAnsi="Times New Roman" w:eastAsia="方正仿宋_GBK" w:cs="Times New Roman"/>
          <w:color w:val="000000"/>
          <w:spacing w:val="2"/>
          <w:sz w:val="32"/>
          <w:szCs w:val="32"/>
        </w:rPr>
        <w:t>公开</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eastAsia="方正小标宋_GBK"/>
          <w:color w:val="FF0000"/>
          <w:spacing w:val="-12"/>
          <w:w w:val="80"/>
          <w:sz w:val="100"/>
          <w:szCs w:val="100"/>
        </w:rPr>
      </w:pPr>
    </w:p>
    <w:p>
      <w:pPr>
        <w:spacing w:line="288" w:lineRule="auto"/>
        <w:ind w:firstLine="0" w:firstLineChars="0"/>
        <w:jc w:val="distribute"/>
        <w:rPr>
          <w:rFonts w:hint="eastAsia"/>
          <w:b/>
          <w:bCs/>
          <w:color w:val="000000"/>
          <w:sz w:val="44"/>
          <w:szCs w:val="44"/>
        </w:rPr>
      </w:pPr>
      <w:r>
        <w:rPr>
          <w:rFonts w:eastAsia="方正仿宋_GBK"/>
          <w:sz w:val="32"/>
          <w:szCs w:val="32"/>
        </w:rPr>
        <w:pict>
          <v:line id="直线 155" o:spid="_x0000_s1026" o:spt="20" style="position:absolute;left:0pt;margin-left:-24pt;margin-top:68.3pt;height:0pt;width:481.9pt;z-index:251662336;mso-width-relative:page;mso-height-relative:page;" filled="f" stroked="t" coordsize="21600,21600">
            <v:path arrowok="t"/>
            <v:fill on="f" focussize="0,0"/>
            <v:stroke weight="2.25pt" color="#FF0000"/>
            <v:imagedata o:title=""/>
            <o:lock v:ext="edit"/>
          </v:line>
        </w:pict>
      </w:r>
      <w:r>
        <w:rPr>
          <w:rFonts w:eastAsia="方正小标宋_GBK"/>
          <w:color w:val="FF0000"/>
          <w:spacing w:val="-12"/>
          <w:w w:val="80"/>
          <w:sz w:val="100"/>
          <w:szCs w:val="100"/>
        </w:rPr>
        <w:t>玉溪市住房和城乡建设局</w:t>
      </w:r>
    </w:p>
    <w:p>
      <w:pPr>
        <w:spacing w:line="276" w:lineRule="auto"/>
        <w:ind w:right="22" w:rightChars="7" w:firstLine="5440" w:firstLineChars="1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玉市建函〔20</w:t>
      </w:r>
      <w:r>
        <w:rPr>
          <w:rFonts w:hint="default" w:ascii="Times New Roman" w:hAnsi="Times New Roman" w:eastAsia="方正仿宋_GBK" w:cs="Times New Roman"/>
          <w:szCs w:val="32"/>
          <w:lang w:val="en-US" w:eastAsia="zh-CN"/>
        </w:rPr>
        <w:t>21</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41</w:t>
      </w:r>
      <w:r>
        <w:rPr>
          <w:rFonts w:hint="default" w:ascii="Times New Roman" w:hAnsi="Times New Roman" w:eastAsia="方正仿宋_GBK" w:cs="Times New Roman"/>
          <w:szCs w:val="32"/>
        </w:rPr>
        <w:t>号</w:t>
      </w:r>
      <w:bookmarkStart w:id="0" w:name="OLE_LINK1"/>
      <w:bookmarkStart w:id="1" w:name="OLE_LINK2"/>
    </w:p>
    <w:bookmarkEnd w:id="0"/>
    <w:bookmarkEnd w:id="1"/>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玉溪市住房和城乡建设局对玉溪市五届</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人大四次会议</w:t>
      </w:r>
      <w:r>
        <w:rPr>
          <w:rFonts w:hint="default" w:ascii="Times New Roman" w:hAnsi="Times New Roman" w:eastAsia="方正小标宋_GBK" w:cs="Times New Roman"/>
          <w:sz w:val="44"/>
          <w:szCs w:val="44"/>
        </w:rPr>
        <w:t>第</w:t>
      </w:r>
      <w:r>
        <w:rPr>
          <w:rFonts w:hint="default" w:ascii="Times New Roman" w:hAnsi="Times New Roman" w:eastAsia="方正小标宋_GBK" w:cs="Times New Roman"/>
          <w:sz w:val="44"/>
          <w:szCs w:val="44"/>
          <w:lang w:val="en-US" w:eastAsia="zh-CN"/>
        </w:rPr>
        <w:t>0</w:t>
      </w:r>
      <w:r>
        <w:rPr>
          <w:rFonts w:hint="eastAsia" w:ascii="Times New Roman" w:hAnsi="Times New Roman" w:eastAsia="方正小标宋_GBK" w:cs="Times New Roman"/>
          <w:sz w:val="44"/>
          <w:szCs w:val="44"/>
          <w:lang w:val="en-US" w:eastAsia="zh-CN"/>
        </w:rPr>
        <w:t>019</w:t>
      </w:r>
      <w:r>
        <w:rPr>
          <w:rFonts w:hint="default" w:ascii="Times New Roman" w:hAnsi="Times New Roman" w:eastAsia="方正小标宋_GBK" w:cs="Times New Roman"/>
          <w:sz w:val="44"/>
          <w:szCs w:val="44"/>
        </w:rPr>
        <w:t>号</w:t>
      </w:r>
      <w:r>
        <w:rPr>
          <w:rFonts w:hint="eastAsia" w:ascii="方正小标宋_GBK" w:hAnsi="方正小标宋_GBK" w:eastAsia="方正小标宋_GBK" w:cs="方正小标宋_GBK"/>
          <w:sz w:val="44"/>
          <w:szCs w:val="44"/>
        </w:rPr>
        <w:t>建议的答复</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outlineLvl w:val="9"/>
        <w:rPr>
          <w:rFonts w:hint="default" w:ascii="Times New Roman" w:hAnsi="Times New Roman" w:eastAsia="微软雅黑" w:cs="Times New Roman"/>
          <w:b/>
          <w:sz w:val="44"/>
          <w:szCs w:val="44"/>
        </w:rPr>
      </w:pPr>
    </w:p>
    <w:p>
      <w:pPr>
        <w:keepNext w:val="0"/>
        <w:keepLines w:val="0"/>
        <w:pageBreakBefore w:val="0"/>
        <w:widowControl w:val="0"/>
        <w:kinsoku/>
        <w:wordWrap/>
        <w:overflowPunct/>
        <w:topLinePunct w:val="0"/>
        <w:autoSpaceDE/>
        <w:autoSpaceDN/>
        <w:bidi w:val="0"/>
        <w:adjustRightInd/>
        <w:spacing w:line="590" w:lineRule="exact"/>
        <w:ind w:left="0" w:leftChars="0" w:firstLine="0" w:firstLineChars="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sz w:val="32"/>
          <w:szCs w:val="32"/>
          <w:lang w:val="en-US" w:eastAsia="zh-CN"/>
        </w:rPr>
        <w:t>蒋文英</w:t>
      </w:r>
      <w:r>
        <w:rPr>
          <w:rFonts w:hint="default" w:ascii="Times New Roman" w:hAnsi="Times New Roman" w:eastAsia="方正仿宋_GBK" w:cs="Times New Roman"/>
          <w:sz w:val="32"/>
          <w:szCs w:val="32"/>
          <w:lang w:eastAsia="zh-CN"/>
        </w:rPr>
        <w:t>代表</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您</w:t>
      </w:r>
      <w:r>
        <w:rPr>
          <w:rFonts w:hint="default" w:ascii="Times New Roman" w:hAnsi="Times New Roman" w:eastAsia="方正仿宋_GBK" w:cs="Times New Roman"/>
          <w:sz w:val="32"/>
          <w:szCs w:val="32"/>
          <w:lang w:val="en-US" w:eastAsia="zh-CN"/>
        </w:rPr>
        <w:t>提出的《</w:t>
      </w:r>
      <w:r>
        <w:rPr>
          <w:rFonts w:hint="eastAsia" w:ascii="Times New Roman" w:hAnsi="Times New Roman" w:eastAsia="方正仿宋_GBK"/>
          <w:sz w:val="32"/>
          <w:szCs w:val="32"/>
          <w:lang w:val="en-US" w:eastAsia="zh-CN"/>
        </w:rPr>
        <w:t>关于九溪镇匝道扩宽、建设人行道、公交车站点的建议</w:t>
      </w:r>
      <w:r>
        <w:rPr>
          <w:rFonts w:hint="default" w:ascii="Times New Roman" w:hAnsi="Times New Roman" w:eastAsia="方正仿宋_GBK" w:cs="Times New Roman"/>
          <w:sz w:val="32"/>
          <w:szCs w:val="32"/>
          <w:lang w:val="en-US" w:eastAsia="zh-CN"/>
        </w:rPr>
        <w:t>》（第0</w:t>
      </w:r>
      <w:r>
        <w:rPr>
          <w:rFonts w:hint="eastAsia" w:ascii="Times New Roman" w:hAnsi="Times New Roman" w:eastAsia="方正仿宋_GBK" w:cs="Times New Roman"/>
          <w:sz w:val="32"/>
          <w:szCs w:val="32"/>
          <w:lang w:val="en-US" w:eastAsia="zh-CN"/>
        </w:rPr>
        <w:t>019</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color w:val="auto"/>
          <w:sz w:val="32"/>
          <w:szCs w:val="32"/>
        </w:rPr>
        <w:t>收悉，</w:t>
      </w:r>
      <w:r>
        <w:rPr>
          <w:rFonts w:hint="default" w:ascii="Times New Roman" w:hAnsi="Times New Roman" w:eastAsia="方正仿宋_GBK" w:cs="Times New Roman"/>
          <w:sz w:val="32"/>
          <w:szCs w:val="32"/>
          <w:lang w:val="en-US" w:eastAsia="zh-CN"/>
        </w:rPr>
        <w:t>现答复如下：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lang w:val="en-US" w:eastAsia="zh-CN"/>
        </w:rPr>
      </w:pPr>
      <w:r>
        <w:rPr>
          <w:rStyle w:val="31"/>
          <w:rFonts w:hint="default" w:ascii="Times New Roman" w:hAnsi="Times New Roman" w:eastAsia="方正仿宋_GBK" w:cs="Times New Roman"/>
          <w:b w:val="0"/>
          <w:bCs w:val="0"/>
          <w:kern w:val="2"/>
          <w:sz w:val="32"/>
          <w:szCs w:val="32"/>
          <w:lang w:val="en-US" w:eastAsia="zh-CN" w:bidi="ar-SA"/>
        </w:rPr>
        <w:t>2016年2月26日，江川撤县设区后，玉江大道成为连接红塔区和江川区的城市主干道，对推动中心城区发展东拓，完善城市功能及优势互补，推进同城发展具有重要作用。为完善提升城市主干道功能，市委、市政府部署对原玉江高速公路进行综合改造</w:t>
      </w:r>
      <w:r>
        <w:rPr>
          <w:rStyle w:val="31"/>
          <w:rFonts w:hint="eastAsia" w:eastAsia="方正仿宋_GBK" w:cs="Times New Roman"/>
          <w:b w:val="0"/>
          <w:bCs w:val="0"/>
          <w:kern w:val="2"/>
          <w:sz w:val="32"/>
          <w:szCs w:val="32"/>
          <w:lang w:val="en-US" w:eastAsia="zh-CN" w:bidi="ar-SA"/>
        </w:rPr>
        <w:t>，</w:t>
      </w:r>
      <w:r>
        <w:rPr>
          <w:rStyle w:val="31"/>
          <w:rFonts w:hint="default" w:ascii="Times New Roman" w:hAnsi="Times New Roman" w:eastAsia="方正仿宋_GBK" w:cs="Times New Roman"/>
          <w:b w:val="0"/>
          <w:bCs w:val="0"/>
          <w:kern w:val="2"/>
          <w:sz w:val="32"/>
          <w:szCs w:val="32"/>
          <w:lang w:val="en-US" w:eastAsia="zh-CN" w:bidi="ar-SA"/>
        </w:rPr>
        <w:t>解决玉江大道路面破损、安全隐患突出等问题。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玉江大道提升改造工程</w:t>
      </w:r>
      <w:r>
        <w:rPr>
          <w:rFonts w:hint="eastAsia" w:ascii="Times New Roman" w:hAnsi="Times New Roman" w:eastAsia="方正仿宋_GBK"/>
          <w:sz w:val="32"/>
          <w:szCs w:val="32"/>
          <w:lang w:val="en-US" w:eastAsia="zh-CN"/>
        </w:rPr>
        <w:t>主要</w:t>
      </w:r>
      <w:r>
        <w:rPr>
          <w:rFonts w:ascii="Times New Roman" w:hAnsi="Times New Roman" w:eastAsia="方正仿宋_GBK"/>
          <w:sz w:val="32"/>
          <w:szCs w:val="32"/>
        </w:rPr>
        <w:t>是在充分利用现有道路路基、道路附属设施的基础上，对道路整体路面、景观、交通、排水、照明等进行提升改造。</w:t>
      </w:r>
      <w:r>
        <w:rPr>
          <w:rFonts w:hint="eastAsia" w:ascii="Times New Roman" w:hAnsi="Times New Roman" w:eastAsia="方正仿宋_GBK"/>
          <w:sz w:val="32"/>
          <w:szCs w:val="32"/>
        </w:rPr>
        <w:t>该</w:t>
      </w:r>
      <w:r>
        <w:rPr>
          <w:rFonts w:ascii="Times New Roman" w:hAnsi="Times New Roman" w:eastAsia="方正仿宋_GBK"/>
          <w:sz w:val="32"/>
          <w:szCs w:val="32"/>
        </w:rPr>
        <w:t>工程起于红塔区太极路、止于江川区玉江大道转盘，全长26.039千米，包括绿化提升、路面改造、配套设施和8.56千米地下综合管廊等建设内容，可研批复投资12.84亿元</w:t>
      </w:r>
      <w:r>
        <w:rPr>
          <w:rFonts w:hint="eastAsia" w:ascii="Times New Roman" w:hAnsi="Times New Roman" w:eastAsia="方正仿宋_GBK"/>
          <w:sz w:val="32"/>
          <w:szCs w:val="32"/>
          <w:lang w:eastAsia="zh-CN"/>
        </w:rPr>
        <w:t>。项目于</w:t>
      </w:r>
      <w:r>
        <w:rPr>
          <w:rFonts w:hint="eastAsia" w:ascii="Times New Roman" w:hAnsi="Times New Roman" w:eastAsia="方正仿宋_GBK"/>
          <w:sz w:val="32"/>
          <w:szCs w:val="32"/>
          <w:lang w:val="en-US" w:eastAsia="zh-CN"/>
        </w:rPr>
        <w:t>2017年9月正式动工，</w:t>
      </w:r>
      <w:r>
        <w:rPr>
          <w:rFonts w:ascii="Times New Roman" w:hAnsi="Times New Roman" w:eastAsia="方正仿宋_GBK"/>
          <w:sz w:val="32"/>
          <w:szCs w:val="32"/>
        </w:rPr>
        <w:t>2018年2月8日</w:t>
      </w:r>
      <w:r>
        <w:rPr>
          <w:rFonts w:hint="eastAsia" w:ascii="Times New Roman" w:hAnsi="Times New Roman" w:eastAsia="方正仿宋_GBK"/>
          <w:sz w:val="32"/>
          <w:szCs w:val="32"/>
          <w:lang w:eastAsia="zh-CN"/>
        </w:rPr>
        <w:t>顺利</w:t>
      </w:r>
      <w:r>
        <w:rPr>
          <w:rFonts w:ascii="Times New Roman" w:hAnsi="Times New Roman" w:eastAsia="方正仿宋_GBK"/>
          <w:sz w:val="32"/>
          <w:szCs w:val="32"/>
        </w:rPr>
        <w:t>实现南半幅通车</w:t>
      </w:r>
      <w:r>
        <w:rPr>
          <w:rFonts w:hint="eastAsia" w:ascii="Times New Roman" w:hAnsi="Times New Roman" w:eastAsia="方正仿宋_GBK"/>
          <w:sz w:val="32"/>
          <w:szCs w:val="32"/>
          <w:lang w:val="en-US" w:eastAsia="zh-CN"/>
        </w:rPr>
        <w:t>，2019年9月23日顺利实现红塔区段太极路-东风立交双向通车，为国庆70</w:t>
      </w:r>
      <w:r>
        <w:rPr>
          <w:rFonts w:hint="eastAsia" w:eastAsia="方正仿宋_GBK"/>
          <w:sz w:val="32"/>
          <w:szCs w:val="32"/>
          <w:lang w:val="en-US" w:eastAsia="zh-CN"/>
        </w:rPr>
        <w:t>周年</w:t>
      </w:r>
      <w:bookmarkStart w:id="2" w:name="_GoBack"/>
      <w:bookmarkEnd w:id="2"/>
      <w:r>
        <w:rPr>
          <w:rFonts w:hint="eastAsia" w:ascii="Times New Roman" w:hAnsi="Times New Roman" w:eastAsia="方正仿宋_GBK"/>
          <w:sz w:val="32"/>
          <w:szCs w:val="32"/>
          <w:lang w:val="en-US" w:eastAsia="zh-CN"/>
        </w:rPr>
        <w:t>华诞献礼；12月30日顺利实现玉江高速全线双向通车，2020年5月29日完成初验，9月3日组织竣工验收，2021年4月17日完成初审工作，</w:t>
      </w:r>
      <w:r>
        <w:rPr>
          <w:rFonts w:hint="eastAsia" w:eastAsia="方正仿宋_GBK"/>
          <w:sz w:val="32"/>
          <w:szCs w:val="32"/>
          <w:lang w:val="en-US" w:eastAsia="zh-CN"/>
        </w:rPr>
        <w:t>截至</w:t>
      </w:r>
      <w:r>
        <w:rPr>
          <w:rFonts w:hint="eastAsia" w:ascii="Times New Roman" w:hAnsi="Times New Roman" w:eastAsia="方正仿宋_GBK"/>
          <w:sz w:val="32"/>
          <w:szCs w:val="32"/>
          <w:lang w:val="en-US" w:eastAsia="zh-CN"/>
        </w:rPr>
        <w:t>目前，项目累计完成投资约4.68亿元。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就您提出的关于九溪镇匝道扩宽、建设人行道、公交车站点的建议，我局认为该提议有利于民，实属民生提议。我局在前期项目立项时已考虑建设人行道、设置公交车站点等相关规划，但</w:t>
      </w:r>
      <w:r>
        <w:rPr>
          <w:rFonts w:hint="eastAsia" w:ascii="Times New Roman" w:hAnsi="Times New Roman" w:eastAsia="方正仿宋_GBK"/>
          <w:sz w:val="32"/>
          <w:szCs w:val="32"/>
          <w:lang w:val="zh-CN" w:eastAsia="zh-CN"/>
        </w:rPr>
        <w:t>受国家</w:t>
      </w:r>
      <w:r>
        <w:rPr>
          <w:rFonts w:hint="eastAsia" w:ascii="Times New Roman" w:hAnsi="Times New Roman" w:eastAsia="方正仿宋_GBK"/>
          <w:sz w:val="32"/>
          <w:szCs w:val="32"/>
          <w:lang w:val="en-US" w:eastAsia="zh-CN"/>
        </w:rPr>
        <w:t>PPP政策调整影响，</w:t>
      </w:r>
      <w:r>
        <w:rPr>
          <w:rFonts w:hint="eastAsia" w:ascii="Times New Roman" w:hAnsi="Times New Roman" w:eastAsia="方正仿宋_GBK"/>
          <w:sz w:val="32"/>
          <w:szCs w:val="32"/>
          <w:lang w:val="zh-CN" w:eastAsia="zh-CN"/>
        </w:rPr>
        <w:t>该项目实施模式转变</w:t>
      </w:r>
      <w:r>
        <w:rPr>
          <w:rFonts w:hint="default"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2018年7月4日第五届市政府第七次常务会议（以下简称“2018年市政府第七次常务会议”）决定：</w:t>
      </w:r>
      <w:r>
        <w:rPr>
          <w:rFonts w:ascii="Times New Roman" w:hAnsi="Times New Roman" w:eastAsia="方正仿宋_GBK"/>
          <w:sz w:val="32"/>
          <w:szCs w:val="32"/>
        </w:rPr>
        <w:t>取消红塔区段地下综合管廊和路面提升改造、江川区段地下综合管廊</w:t>
      </w:r>
      <w:r>
        <w:rPr>
          <w:rFonts w:hint="eastAsia" w:ascii="Times New Roman" w:hAnsi="Times New Roman" w:eastAsia="方正仿宋_GBK"/>
          <w:sz w:val="32"/>
          <w:szCs w:val="32"/>
        </w:rPr>
        <w:t>，</w:t>
      </w:r>
      <w:r>
        <w:rPr>
          <w:rFonts w:ascii="Times New Roman" w:hAnsi="Times New Roman" w:eastAsia="方正仿宋_GBK"/>
          <w:sz w:val="32"/>
          <w:szCs w:val="32"/>
        </w:rPr>
        <w:t>按原设计方案实施</w:t>
      </w:r>
      <w:r>
        <w:rPr>
          <w:rFonts w:hint="eastAsia" w:ascii="Times New Roman" w:hAnsi="Times New Roman" w:eastAsia="方正仿宋_GBK"/>
          <w:sz w:val="32"/>
          <w:szCs w:val="32"/>
          <w:lang w:eastAsia="zh-CN"/>
        </w:rPr>
        <w:t>玉江大道</w:t>
      </w:r>
      <w:r>
        <w:rPr>
          <w:rFonts w:ascii="Times New Roman" w:hAnsi="Times New Roman" w:eastAsia="方正仿宋_GBK"/>
          <w:sz w:val="32"/>
          <w:szCs w:val="32"/>
        </w:rPr>
        <w:t>提升改造、完成东风立交至紫红坝段南半幅4厘米沥青上面层、北半幅路面</w:t>
      </w:r>
      <w:r>
        <w:rPr>
          <w:rFonts w:hint="eastAsia" w:ascii="Times New Roman" w:hAnsi="Times New Roman" w:eastAsia="方正仿宋_GBK"/>
          <w:sz w:val="32"/>
          <w:szCs w:val="32"/>
        </w:rPr>
        <w:t>，</w:t>
      </w:r>
      <w:r>
        <w:rPr>
          <w:rFonts w:ascii="Times New Roman" w:hAnsi="Times New Roman" w:eastAsia="方正仿宋_GBK"/>
          <w:sz w:val="32"/>
          <w:szCs w:val="32"/>
        </w:rPr>
        <w:t>完成河滨路段</w:t>
      </w:r>
      <w:r>
        <w:rPr>
          <w:rFonts w:hint="eastAsia" w:ascii="Times New Roman" w:hAnsi="Times New Roman" w:eastAsia="方正仿宋_GBK"/>
          <w:sz w:val="32"/>
          <w:szCs w:val="32"/>
          <w:lang w:eastAsia="zh-CN"/>
        </w:rPr>
        <w:t>路面恢复</w:t>
      </w:r>
      <w:r>
        <w:rPr>
          <w:rFonts w:ascii="Times New Roman" w:hAnsi="Times New Roman" w:eastAsia="方正仿宋_GBK"/>
          <w:sz w:val="32"/>
          <w:szCs w:val="32"/>
        </w:rPr>
        <w:t>等，对玉江大道进行绿化提升等压减投资7.97亿元，项目总投资由原可研批复的12.84亿元调减为</w:t>
      </w:r>
      <w:r>
        <w:rPr>
          <w:rFonts w:hint="eastAsia" w:ascii="Times New Roman" w:hAnsi="Times New Roman" w:eastAsia="方正仿宋_GBK"/>
          <w:sz w:val="32"/>
          <w:szCs w:val="32"/>
          <w:lang w:val="en-US" w:eastAsia="zh-CN"/>
        </w:rPr>
        <w:t>4.87亿元。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2020年4月，市交警支队、市住建局、江川区住建局、江川区交警大队相关领导就九溪镇匝道扩宽改造问题已进行过现场踏勘，现场踏勘后我局已委托中煤科工集团重庆设计研究院有限公司编制了九溪立交提升改造的相关方案，项目改造概算约3500万元，</w:t>
      </w:r>
      <w:r>
        <w:rPr>
          <w:rFonts w:hint="eastAsia" w:ascii="Times New Roman" w:hAnsi="Times New Roman" w:eastAsia="方正仿宋_GBK"/>
          <w:sz w:val="32"/>
          <w:szCs w:val="32"/>
        </w:rPr>
        <w:t>近年来</w:t>
      </w:r>
      <w:r>
        <w:rPr>
          <w:rFonts w:hint="eastAsia" w:ascii="Times New Roman" w:hAnsi="Times New Roman" w:eastAsia="方正仿宋_GBK"/>
          <w:sz w:val="32"/>
          <w:szCs w:val="32"/>
          <w:lang w:eastAsia="zh-CN"/>
        </w:rPr>
        <w:t>玉溪市</w:t>
      </w:r>
      <w:r>
        <w:rPr>
          <w:rFonts w:hint="eastAsia" w:ascii="Times New Roman" w:hAnsi="Times New Roman" w:eastAsia="方正仿宋_GBK"/>
          <w:sz w:val="32"/>
          <w:szCs w:val="32"/>
        </w:rPr>
        <w:t>财政资金较为紧张，一些项目只能逐年逐步实施</w:t>
      </w:r>
      <w:r>
        <w:rPr>
          <w:rFonts w:hint="eastAsia" w:ascii="Times New Roman" w:hAnsi="Times New Roman" w:eastAsia="方正仿宋_GBK"/>
          <w:sz w:val="32"/>
          <w:szCs w:val="32"/>
          <w:lang w:eastAsia="zh-CN"/>
        </w:rPr>
        <w:t>，就您提出的</w:t>
      </w:r>
      <w:r>
        <w:rPr>
          <w:rFonts w:hint="eastAsia" w:ascii="Times New Roman" w:hAnsi="Times New Roman" w:eastAsia="方正仿宋_GBK"/>
          <w:sz w:val="32"/>
          <w:szCs w:val="32"/>
          <w:lang w:val="en-US" w:eastAsia="zh-CN"/>
        </w:rPr>
        <w:t>关于九溪镇匝道扩宽、建设人行道、公交车站点的建议</w:t>
      </w:r>
      <w:r>
        <w:rPr>
          <w:rFonts w:hint="eastAsia" w:ascii="Times New Roman" w:hAnsi="Times New Roman" w:eastAsia="方正仿宋_GBK"/>
          <w:sz w:val="32"/>
          <w:szCs w:val="32"/>
          <w:lang w:eastAsia="zh-CN"/>
        </w:rPr>
        <w:t>，我局</w:t>
      </w:r>
      <w:r>
        <w:rPr>
          <w:rFonts w:hint="eastAsia" w:ascii="Times New Roman" w:hAnsi="Times New Roman" w:eastAsia="方正仿宋_GBK"/>
          <w:sz w:val="32"/>
          <w:szCs w:val="32"/>
        </w:rPr>
        <w:t>作为市政管理部门，</w:t>
      </w:r>
      <w:r>
        <w:rPr>
          <w:rFonts w:hint="eastAsia" w:ascii="Times New Roman" w:hAnsi="Times New Roman" w:eastAsia="方正仿宋_GBK"/>
          <w:sz w:val="32"/>
          <w:szCs w:val="32"/>
          <w:lang w:eastAsia="zh-CN"/>
        </w:rPr>
        <w:t>将会把玉江路相关工程作为项目储备，并积极向市委市政府请示汇报争取</w:t>
      </w:r>
      <w:r>
        <w:rPr>
          <w:rFonts w:hint="eastAsia" w:ascii="Times New Roman" w:hAnsi="Times New Roman" w:eastAsia="方正仿宋_GBK"/>
          <w:sz w:val="32"/>
          <w:szCs w:val="32"/>
        </w:rPr>
        <w:t>资金支持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待项目建设资金落实后，着手进行改造。</w:t>
      </w:r>
    </w:p>
    <w:p>
      <w:pPr>
        <w:pStyle w:val="13"/>
        <w:keepNext w:val="0"/>
        <w:keepLines w:val="0"/>
        <w:pageBreakBefore w:val="0"/>
        <w:widowControl w:val="0"/>
        <w:kinsoku/>
        <w:wordWrap/>
        <w:overflowPunct/>
        <w:topLinePunct w:val="0"/>
        <w:autoSpaceDE/>
        <w:autoSpaceDN/>
        <w:bidi w:val="0"/>
        <w:spacing w:after="0" w:line="59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在此再次感谢您对我们工作的关心和支持！</w:t>
      </w:r>
    </w:p>
    <w:p>
      <w:pPr>
        <w:pStyle w:val="13"/>
        <w:keepNext w:val="0"/>
        <w:keepLines w:val="0"/>
        <w:pageBreakBefore w:val="0"/>
        <w:widowControl w:val="0"/>
        <w:kinsoku/>
        <w:wordWrap/>
        <w:overflowPunct/>
        <w:topLinePunct w:val="0"/>
        <w:autoSpaceDE/>
        <w:autoSpaceDN/>
        <w:bidi w:val="0"/>
        <w:snapToGrid w:val="0"/>
        <w:spacing w:after="0" w:line="590" w:lineRule="exact"/>
        <w:textAlignment w:val="auto"/>
        <w:rPr>
          <w:rFonts w:hint="default" w:ascii="Times New Roman" w:hAnsi="Times New Roman" w:eastAsia="方正仿宋_GBK" w:cs="Times New Roman"/>
          <w:color w:val="000000"/>
          <w:sz w:val="32"/>
          <w:szCs w:val="32"/>
          <w:shd w:val="clear" w:color="auto" w:fill="FFFFFF"/>
        </w:rPr>
      </w:pPr>
      <w:r>
        <w:rPr>
          <w:sz w:val="32"/>
        </w:rPr>
        <w:pict>
          <v:shape id="Control 156" o:spid="_x0000_s1027" o:spt="201" type="#_x0000_t201" style="position:absolute;left:0pt;margin-left:247.9pt;margin-top:10.15pt;height:116pt;width:116pt;z-index:-251658240;mso-width-relative:page;mso-height-relative:page;" o:ole="t" filled="f" o:preferrelative="t" stroked="f" coordsize="21600,21600">
            <v:path/>
            <v:fill on="f" focussize="0,0"/>
            <v:stroke on="f"/>
            <v:imagedata r:id="rId13" o:title=""/>
            <o:lock v:ext="edit" aspectratio="f"/>
          </v:shape>
          <w:control r:id="rId12" w:name="CWordOLECtrl1" w:shapeid="Control 156"/>
        </w:pict>
      </w:r>
    </w:p>
    <w:p>
      <w:pPr>
        <w:keepNext w:val="0"/>
        <w:keepLines w:val="0"/>
        <w:pageBreakBefore w:val="0"/>
        <w:widowControl w:val="0"/>
        <w:kinsoku/>
        <w:wordWrap/>
        <w:overflowPunct/>
        <w:topLinePunct w:val="0"/>
        <w:autoSpaceDE/>
        <w:autoSpaceDN/>
        <w:bidi w:val="0"/>
        <w:snapToGrid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2522" w:leftChars="788" w:right="22" w:rightChars="7" w:firstLine="1836" w:firstLineChars="574"/>
        <w:textAlignment w:val="auto"/>
        <w:outlineLvl w:val="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玉溪市住房和城乡建设局</w:t>
      </w:r>
    </w:p>
    <w:p>
      <w:pPr>
        <w:keepNext w:val="0"/>
        <w:keepLines w:val="0"/>
        <w:pageBreakBefore w:val="0"/>
        <w:widowControl w:val="0"/>
        <w:kinsoku/>
        <w:wordWrap/>
        <w:overflowPunct/>
        <w:topLinePunct w:val="0"/>
        <w:autoSpaceDE/>
        <w:autoSpaceDN/>
        <w:bidi w:val="0"/>
        <w:adjustRightInd w:val="0"/>
        <w:snapToGrid w:val="0"/>
        <w:spacing w:line="590" w:lineRule="exact"/>
        <w:ind w:left="2522" w:leftChars="788" w:right="1280" w:rightChars="400" w:firstLine="1440" w:firstLineChars="450"/>
        <w:jc w:val="center"/>
        <w:textAlignment w:val="auto"/>
        <w:outlineLvl w:val="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 xml:space="preserve">      20</w:t>
      </w: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（联系人及电话：</w:t>
      </w:r>
      <w:r>
        <w:rPr>
          <w:rFonts w:hint="eastAsia" w:ascii="Times New Roman" w:hAnsi="Times New Roman" w:eastAsia="方正仿宋_GBK" w:cs="Times New Roman"/>
          <w:kern w:val="2"/>
          <w:sz w:val="32"/>
          <w:szCs w:val="32"/>
          <w:lang w:val="en-US" w:eastAsia="zh-CN" w:bidi="ar-SA"/>
        </w:rPr>
        <w:t>吴化从  26643</w:t>
      </w:r>
      <w:r>
        <w:rPr>
          <w:rFonts w:hint="eastAsia" w:eastAsia="方正仿宋_GBK" w:cs="Times New Roman"/>
          <w:kern w:val="2"/>
          <w:sz w:val="32"/>
          <w:szCs w:val="32"/>
          <w:lang w:val="en-US" w:eastAsia="zh-CN" w:bidi="ar-SA"/>
        </w:rPr>
        <w:t>91</w:t>
      </w:r>
      <w:r>
        <w:rPr>
          <w:rFonts w:hint="default" w:ascii="Times New Roman" w:hAnsi="Times New Roman" w:eastAsia="方正仿宋_GBK" w:cs="Times New Roman"/>
          <w:b w:val="0"/>
          <w:bCs w:val="0"/>
          <w:sz w:val="32"/>
          <w:szCs w:val="32"/>
        </w:rPr>
        <w:t>）</w:t>
      </w:r>
    </w:p>
    <w:p>
      <w:pPr>
        <w:pStyle w:val="5"/>
        <w:ind w:left="0" w:leftChars="0" w:firstLine="0" w:firstLineChars="0"/>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before="0" w:line="580" w:lineRule="exact"/>
        <w:ind w:left="0" w:leftChars="0" w:firstLine="0" w:firstLineChars="0"/>
        <w:textAlignment w:val="auto"/>
        <w:rPr>
          <w:rFonts w:hint="default" w:ascii="Times New Roman" w:hAnsi="Times New Roman" w:eastAsia="方正仿宋_GBK" w:cs="Times New Roman"/>
          <w:b w:val="0"/>
          <w:bCs w:val="0"/>
          <w:szCs w:val="32"/>
          <w:lang w:val="en-US" w:eastAsia="zh-CN"/>
        </w:rPr>
      </w:pPr>
    </w:p>
    <w:p>
      <w:pPr>
        <w:pStyle w:val="25"/>
        <w:keepNext w:val="0"/>
        <w:keepLines w:val="0"/>
        <w:pageBreakBefore w:val="0"/>
        <w:widowControl w:val="0"/>
        <w:kinsoku w:val="0"/>
        <w:wordWrap/>
        <w:overflowPunct/>
        <w:topLinePunct w:val="0"/>
        <w:autoSpaceDE/>
        <w:autoSpaceDN/>
        <w:bidi w:val="0"/>
        <w:adjustRightInd w:val="0"/>
        <w:snapToGrid w:val="0"/>
        <w:spacing w:line="500" w:lineRule="exact"/>
        <w:ind w:left="1398" w:leftChars="87" w:right="142" w:hanging="1120" w:hangingChars="400"/>
        <w:jc w:val="both"/>
        <w:textAlignment w:val="auto"/>
        <w:rPr>
          <w:rFonts w:hint="eastAsia" w:eastAsia="方正仿宋_GBK"/>
          <w:color w:val="000000"/>
          <w:spacing w:val="0"/>
          <w:kern w:val="0"/>
          <w:sz w:val="28"/>
          <w:szCs w:val="28"/>
          <w:lang w:val="en-US" w:eastAsia="zh-CN" w:bidi="ar-SA"/>
        </w:rPr>
      </w:pPr>
      <w:r>
        <w:rPr>
          <w:rFonts w:eastAsia="方正仿宋_GBK"/>
          <w:color w:val="000000"/>
          <w:spacing w:val="0"/>
          <w:kern w:val="0"/>
          <w:sz w:val="28"/>
          <w:szCs w:val="28"/>
          <w:lang w:val="en-US" w:eastAsia="zh-CN" w:bidi="ar-SA"/>
        </w:rPr>
        <w:pict>
          <v:line id="直线 152" o:spid="_x0000_s1028" o:spt="20" style="position:absolute;left:0pt;margin-left:0.25pt;margin-top:3.65pt;height:0.85pt;width:441pt;z-index:251661312;mso-width-relative:page;mso-height-relative:page;" filled="f" stroked="t" coordsize="21600,21600">
            <v:path arrowok="t"/>
            <v:fill on="f" focussize="0,0"/>
            <v:stroke/>
            <v:imagedata o:title=""/>
            <o:lock v:ext="edit" aspectratio="f"/>
          </v:line>
        </w:pict>
      </w:r>
      <w:r>
        <w:rPr>
          <w:rFonts w:eastAsia="方正仿宋_GBK"/>
          <w:color w:val="000000"/>
          <w:spacing w:val="0"/>
          <w:kern w:val="0"/>
          <w:sz w:val="28"/>
          <w:szCs w:val="28"/>
          <w:lang w:val="en-US" w:eastAsia="zh-CN" w:bidi="ar-SA"/>
        </w:rPr>
        <w:t>抄送：</w:t>
      </w:r>
      <w:r>
        <w:rPr>
          <w:rFonts w:hint="eastAsia" w:eastAsia="方正仿宋_GBK"/>
          <w:color w:val="000000"/>
          <w:spacing w:val="0"/>
          <w:kern w:val="0"/>
          <w:sz w:val="28"/>
          <w:szCs w:val="28"/>
          <w:lang w:val="en-US" w:eastAsia="zh-CN" w:bidi="ar-SA"/>
        </w:rPr>
        <w:t>市人大选联工委、市政府办公室、江川区政府。</w:t>
      </w:r>
    </w:p>
    <w:p>
      <w:pPr>
        <w:spacing w:line="540" w:lineRule="exact"/>
        <w:ind w:firstLine="280" w:firstLineChars="100"/>
        <w:rPr>
          <w:rFonts w:hint="default" w:ascii="Times New Roman" w:hAnsi="Times New Roman" w:cs="Times New Roman"/>
          <w:spacing w:val="0"/>
          <w:sz w:val="28"/>
          <w:szCs w:val="28"/>
        </w:rPr>
      </w:pPr>
      <w:r>
        <w:rPr>
          <w:rFonts w:hint="default" w:ascii="Times New Roman" w:hAnsi="Times New Roman" w:eastAsia="方正仿宋_GBK" w:cs="Times New Roman"/>
          <w:color w:val="000000"/>
          <w:spacing w:val="0"/>
          <w:kern w:val="0"/>
          <w:sz w:val="28"/>
          <w:szCs w:val="28"/>
        </w:rPr>
        <w:pict>
          <v:line id="直线 153" o:spid="_x0000_s1029" o:spt="20" style="position:absolute;left:0pt;margin-left:0pt;margin-top:3.4pt;height:0.85pt;width:441pt;z-index:251660288;mso-width-relative:page;mso-height-relative:page;" filled="f" stroked="t" coordsize="21600,21600">
            <v:path arrowok="t"/>
            <v:fill on="f" focussize="0,0"/>
            <v:stroke/>
            <v:imagedata o:title=""/>
            <o:lock v:ext="edit" aspectratio="f"/>
          </v:line>
        </w:pict>
      </w:r>
      <w:r>
        <w:rPr>
          <w:rFonts w:hint="default" w:ascii="Times New Roman" w:hAnsi="Times New Roman" w:eastAsia="方正仿宋_GBK" w:cs="Times New Roman"/>
          <w:color w:val="000000"/>
          <w:spacing w:val="0"/>
          <w:kern w:val="0"/>
          <w:sz w:val="28"/>
          <w:szCs w:val="28"/>
        </w:rPr>
        <w:pict>
          <v:line id="直线 154" o:spid="_x0000_s1030" o:spt="20" style="position:absolute;left:0pt;margin-left:-1.2pt;margin-top:29.8pt;height:0.55pt;width:441pt;z-index:251659264;mso-width-relative:page;mso-height-relative:page;" filled="f" stroked="t" coordsize="21600,21600">
            <v:path arrowok="t"/>
            <v:fill on="f" focussize="0,0"/>
            <v:stroke/>
            <v:imagedata o:title=""/>
            <o:lock v:ext="edit" aspectratio="f"/>
          </v:line>
        </w:pict>
      </w:r>
      <w:r>
        <w:rPr>
          <w:rFonts w:hint="default" w:ascii="Times New Roman" w:hAnsi="Times New Roman" w:eastAsia="方正仿宋_GBK" w:cs="Times New Roman"/>
          <w:color w:val="000000"/>
          <w:spacing w:val="0"/>
          <w:kern w:val="0"/>
          <w:sz w:val="28"/>
          <w:szCs w:val="28"/>
        </w:rPr>
        <w:t>玉溪市住房和城乡建设局</w:t>
      </w:r>
      <w:r>
        <w:rPr>
          <w:rFonts w:hint="default" w:ascii="Times New Roman" w:hAnsi="Times New Roman" w:eastAsia="方正仿宋_GBK" w:cs="Times New Roman"/>
          <w:color w:val="000000"/>
          <w:spacing w:val="0"/>
          <w:kern w:val="0"/>
          <w:sz w:val="28"/>
          <w:szCs w:val="28"/>
          <w:lang w:eastAsia="zh-CN"/>
        </w:rPr>
        <w:t>办公室</w:t>
      </w:r>
      <w:r>
        <w:rPr>
          <w:rFonts w:hint="default" w:ascii="Times New Roman" w:hAnsi="Times New Roman" w:eastAsia="方正仿宋_GBK" w:cs="Times New Roman"/>
          <w:color w:val="000000"/>
          <w:spacing w:val="0"/>
          <w:kern w:val="0"/>
          <w:sz w:val="28"/>
          <w:szCs w:val="28"/>
        </w:rPr>
        <w:t xml:space="preserve">            </w:t>
      </w:r>
      <w:r>
        <w:rPr>
          <w:rFonts w:hint="eastAsia" w:ascii="Times New Roman" w:hAnsi="Times New Roman" w:eastAsia="方正仿宋_GBK" w:cs="Times New Roman"/>
          <w:color w:val="000000"/>
          <w:spacing w:val="0"/>
          <w:kern w:val="0"/>
          <w:sz w:val="28"/>
          <w:szCs w:val="28"/>
          <w:lang w:val="en-US" w:eastAsia="zh-CN"/>
        </w:rPr>
        <w:t xml:space="preserve"> </w:t>
      </w:r>
      <w:r>
        <w:rPr>
          <w:rFonts w:hint="default" w:ascii="Times New Roman" w:hAnsi="Times New Roman" w:eastAsia="方正仿宋_GBK" w:cs="Times New Roman"/>
          <w:color w:val="000000"/>
          <w:spacing w:val="0"/>
          <w:kern w:val="0"/>
          <w:sz w:val="28"/>
          <w:szCs w:val="28"/>
        </w:rPr>
        <w:t>20</w:t>
      </w:r>
      <w:r>
        <w:rPr>
          <w:rFonts w:hint="default" w:ascii="Times New Roman" w:hAnsi="Times New Roman" w:eastAsia="方正仿宋_GBK" w:cs="Times New Roman"/>
          <w:color w:val="000000"/>
          <w:spacing w:val="0"/>
          <w:kern w:val="0"/>
          <w:sz w:val="28"/>
          <w:szCs w:val="28"/>
          <w:lang w:val="en-US" w:eastAsia="zh-CN"/>
        </w:rPr>
        <w:t>21</w:t>
      </w:r>
      <w:r>
        <w:rPr>
          <w:rFonts w:hint="default" w:ascii="Times New Roman" w:hAnsi="Times New Roman" w:eastAsia="方正仿宋_GBK" w:cs="Times New Roman"/>
          <w:color w:val="000000"/>
          <w:spacing w:val="0"/>
          <w:kern w:val="0"/>
          <w:sz w:val="28"/>
          <w:szCs w:val="28"/>
        </w:rPr>
        <w:t>年</w:t>
      </w:r>
      <w:r>
        <w:rPr>
          <w:rFonts w:hint="default" w:ascii="Times New Roman" w:hAnsi="Times New Roman" w:eastAsia="方正仿宋_GBK" w:cs="Times New Roman"/>
          <w:color w:val="000000"/>
          <w:spacing w:val="0"/>
          <w:kern w:val="0"/>
          <w:sz w:val="28"/>
          <w:szCs w:val="28"/>
          <w:lang w:val="en-US" w:eastAsia="zh-CN"/>
        </w:rPr>
        <w:t>9</w:t>
      </w:r>
      <w:r>
        <w:rPr>
          <w:rFonts w:hint="default" w:ascii="Times New Roman" w:hAnsi="Times New Roman" w:eastAsia="方正仿宋_GBK" w:cs="Times New Roman"/>
          <w:color w:val="000000"/>
          <w:spacing w:val="0"/>
          <w:kern w:val="0"/>
          <w:sz w:val="28"/>
          <w:szCs w:val="28"/>
        </w:rPr>
        <w:t>月</w:t>
      </w:r>
      <w:r>
        <w:rPr>
          <w:rFonts w:hint="eastAsia" w:ascii="Times New Roman" w:hAnsi="Times New Roman" w:eastAsia="方正仿宋_GBK" w:cs="Times New Roman"/>
          <w:color w:val="000000"/>
          <w:spacing w:val="0"/>
          <w:kern w:val="0"/>
          <w:sz w:val="28"/>
          <w:szCs w:val="28"/>
          <w:lang w:val="en-US" w:eastAsia="zh-CN"/>
        </w:rPr>
        <w:t>3</w:t>
      </w:r>
      <w:r>
        <w:rPr>
          <w:rFonts w:hint="default" w:ascii="Times New Roman" w:hAnsi="Times New Roman" w:eastAsia="方正仿宋_GBK" w:cs="Times New Roman"/>
          <w:color w:val="000000"/>
          <w:spacing w:val="0"/>
          <w:kern w:val="0"/>
          <w:sz w:val="28"/>
          <w:szCs w:val="28"/>
        </w:rPr>
        <w:t>日印发</w:t>
      </w:r>
    </w:p>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30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swiss"/>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2" w:rightChars="113" w:firstLine="360"/>
    </w:pPr>
    <w:r>
      <w:rPr>
        <w:sz w:val="18"/>
      </w:rPr>
      <w:pict>
        <v:shape id="文本框 3"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right="362" w:rightChars="113" w:firstLine="0" w:firstLineChars="0"/>
    </w:pPr>
    <w:r>
      <w:rPr>
        <w:sz w:val="18"/>
      </w:rPr>
      <w:pict>
        <v:shape id="文本框 4" o:spid="_x0000_s2049" o:spt="202" type="#_x0000_t202" style="position:absolute;left:0pt;margin-left:-26.4pt;margin-top:0pt;height:26.35pt;width:103.4pt;mso-position-horizontal-relative:margin;z-index:251659264;mso-width-relative:page;mso-height-relative:page;" filled="f" stroked="f" coordsize="21600,21600">
          <v:path/>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F5"/>
    <w:rsid w:val="000240B1"/>
    <w:rsid w:val="000246ED"/>
    <w:rsid w:val="0002610E"/>
    <w:rsid w:val="00031FB1"/>
    <w:rsid w:val="00036C12"/>
    <w:rsid w:val="00040A57"/>
    <w:rsid w:val="00040C26"/>
    <w:rsid w:val="00040D38"/>
    <w:rsid w:val="0004258E"/>
    <w:rsid w:val="00043574"/>
    <w:rsid w:val="00062828"/>
    <w:rsid w:val="00063368"/>
    <w:rsid w:val="000656B7"/>
    <w:rsid w:val="00067E9B"/>
    <w:rsid w:val="00070973"/>
    <w:rsid w:val="00072057"/>
    <w:rsid w:val="00073890"/>
    <w:rsid w:val="00086F9B"/>
    <w:rsid w:val="0008735D"/>
    <w:rsid w:val="000923C8"/>
    <w:rsid w:val="00094190"/>
    <w:rsid w:val="00095EF6"/>
    <w:rsid w:val="000A6918"/>
    <w:rsid w:val="000B0F36"/>
    <w:rsid w:val="000B179D"/>
    <w:rsid w:val="000B2A4A"/>
    <w:rsid w:val="000B5258"/>
    <w:rsid w:val="000B65F6"/>
    <w:rsid w:val="000B72C1"/>
    <w:rsid w:val="000C7F59"/>
    <w:rsid w:val="000D086B"/>
    <w:rsid w:val="000D160A"/>
    <w:rsid w:val="000D1F6B"/>
    <w:rsid w:val="000D4806"/>
    <w:rsid w:val="000D6238"/>
    <w:rsid w:val="000D6F2B"/>
    <w:rsid w:val="000E11E3"/>
    <w:rsid w:val="000E5C50"/>
    <w:rsid w:val="000F0ACB"/>
    <w:rsid w:val="000F57B6"/>
    <w:rsid w:val="000F65B7"/>
    <w:rsid w:val="000F6AAB"/>
    <w:rsid w:val="00105ECF"/>
    <w:rsid w:val="001326A0"/>
    <w:rsid w:val="00132B93"/>
    <w:rsid w:val="00133BE7"/>
    <w:rsid w:val="001351E5"/>
    <w:rsid w:val="00142D36"/>
    <w:rsid w:val="00146E55"/>
    <w:rsid w:val="001503B3"/>
    <w:rsid w:val="0015136B"/>
    <w:rsid w:val="00153C81"/>
    <w:rsid w:val="001614EE"/>
    <w:rsid w:val="001623F8"/>
    <w:rsid w:val="0016550A"/>
    <w:rsid w:val="00181B59"/>
    <w:rsid w:val="0018667F"/>
    <w:rsid w:val="001868A9"/>
    <w:rsid w:val="0018722E"/>
    <w:rsid w:val="00193D37"/>
    <w:rsid w:val="0019664D"/>
    <w:rsid w:val="001A587F"/>
    <w:rsid w:val="001B1B7E"/>
    <w:rsid w:val="001B57E2"/>
    <w:rsid w:val="001B645E"/>
    <w:rsid w:val="001C0BD2"/>
    <w:rsid w:val="001D3E79"/>
    <w:rsid w:val="001D488D"/>
    <w:rsid w:val="001D5574"/>
    <w:rsid w:val="001E1614"/>
    <w:rsid w:val="001E3992"/>
    <w:rsid w:val="001E5873"/>
    <w:rsid w:val="001F3C59"/>
    <w:rsid w:val="001F4CEA"/>
    <w:rsid w:val="001F5C41"/>
    <w:rsid w:val="001F623E"/>
    <w:rsid w:val="00205594"/>
    <w:rsid w:val="0020585F"/>
    <w:rsid w:val="002076AD"/>
    <w:rsid w:val="00207724"/>
    <w:rsid w:val="00212C72"/>
    <w:rsid w:val="00213299"/>
    <w:rsid w:val="00213574"/>
    <w:rsid w:val="00220C1B"/>
    <w:rsid w:val="0022419E"/>
    <w:rsid w:val="00231938"/>
    <w:rsid w:val="00232A1F"/>
    <w:rsid w:val="00233BDE"/>
    <w:rsid w:val="0023678A"/>
    <w:rsid w:val="00246652"/>
    <w:rsid w:val="00247283"/>
    <w:rsid w:val="002472CC"/>
    <w:rsid w:val="00251706"/>
    <w:rsid w:val="002531C3"/>
    <w:rsid w:val="0025625C"/>
    <w:rsid w:val="0026371C"/>
    <w:rsid w:val="00264C0C"/>
    <w:rsid w:val="002658D8"/>
    <w:rsid w:val="00266F92"/>
    <w:rsid w:val="00273ADE"/>
    <w:rsid w:val="002757C6"/>
    <w:rsid w:val="00277BB5"/>
    <w:rsid w:val="002818A5"/>
    <w:rsid w:val="002834AA"/>
    <w:rsid w:val="0028748B"/>
    <w:rsid w:val="00296811"/>
    <w:rsid w:val="002B1711"/>
    <w:rsid w:val="002B396D"/>
    <w:rsid w:val="002B3F98"/>
    <w:rsid w:val="002B7E60"/>
    <w:rsid w:val="002C2A4E"/>
    <w:rsid w:val="002C3777"/>
    <w:rsid w:val="002C6355"/>
    <w:rsid w:val="002C675E"/>
    <w:rsid w:val="002D26E2"/>
    <w:rsid w:val="002D61F3"/>
    <w:rsid w:val="002E61F1"/>
    <w:rsid w:val="002F415A"/>
    <w:rsid w:val="00301270"/>
    <w:rsid w:val="003120AF"/>
    <w:rsid w:val="003134DE"/>
    <w:rsid w:val="00324DCC"/>
    <w:rsid w:val="00327239"/>
    <w:rsid w:val="003318F3"/>
    <w:rsid w:val="00331998"/>
    <w:rsid w:val="00331D43"/>
    <w:rsid w:val="00333479"/>
    <w:rsid w:val="00335A60"/>
    <w:rsid w:val="00336224"/>
    <w:rsid w:val="00337A6A"/>
    <w:rsid w:val="003433AA"/>
    <w:rsid w:val="00343C32"/>
    <w:rsid w:val="00345F91"/>
    <w:rsid w:val="00354C85"/>
    <w:rsid w:val="003628F8"/>
    <w:rsid w:val="00363725"/>
    <w:rsid w:val="0036383F"/>
    <w:rsid w:val="00370B33"/>
    <w:rsid w:val="00375078"/>
    <w:rsid w:val="003806C8"/>
    <w:rsid w:val="00381005"/>
    <w:rsid w:val="0038531D"/>
    <w:rsid w:val="003866A7"/>
    <w:rsid w:val="00387A0A"/>
    <w:rsid w:val="003910FF"/>
    <w:rsid w:val="00393C36"/>
    <w:rsid w:val="00395456"/>
    <w:rsid w:val="003A06F5"/>
    <w:rsid w:val="003A1A4C"/>
    <w:rsid w:val="003A222B"/>
    <w:rsid w:val="003A6090"/>
    <w:rsid w:val="003A78D9"/>
    <w:rsid w:val="003B2208"/>
    <w:rsid w:val="003B2563"/>
    <w:rsid w:val="003B3A9B"/>
    <w:rsid w:val="003B50B0"/>
    <w:rsid w:val="003B542F"/>
    <w:rsid w:val="003C0FDD"/>
    <w:rsid w:val="003C2E24"/>
    <w:rsid w:val="003C3160"/>
    <w:rsid w:val="003C5746"/>
    <w:rsid w:val="003C6991"/>
    <w:rsid w:val="003D304D"/>
    <w:rsid w:val="003E1269"/>
    <w:rsid w:val="003E6DB9"/>
    <w:rsid w:val="003E7430"/>
    <w:rsid w:val="003F6D3B"/>
    <w:rsid w:val="004044E9"/>
    <w:rsid w:val="00406467"/>
    <w:rsid w:val="00406AAE"/>
    <w:rsid w:val="004070BF"/>
    <w:rsid w:val="004076F0"/>
    <w:rsid w:val="004208B6"/>
    <w:rsid w:val="00423F95"/>
    <w:rsid w:val="004340B6"/>
    <w:rsid w:val="00441838"/>
    <w:rsid w:val="00450598"/>
    <w:rsid w:val="004517A3"/>
    <w:rsid w:val="0045249E"/>
    <w:rsid w:val="004533BD"/>
    <w:rsid w:val="00466089"/>
    <w:rsid w:val="0047005F"/>
    <w:rsid w:val="00472414"/>
    <w:rsid w:val="00473F6C"/>
    <w:rsid w:val="004839FB"/>
    <w:rsid w:val="004873A4"/>
    <w:rsid w:val="00495508"/>
    <w:rsid w:val="00497CCD"/>
    <w:rsid w:val="004A174F"/>
    <w:rsid w:val="004A4C41"/>
    <w:rsid w:val="004B25FE"/>
    <w:rsid w:val="004B39A8"/>
    <w:rsid w:val="004B60EB"/>
    <w:rsid w:val="004C13EC"/>
    <w:rsid w:val="004D00C1"/>
    <w:rsid w:val="004D1950"/>
    <w:rsid w:val="004D1F50"/>
    <w:rsid w:val="004D4761"/>
    <w:rsid w:val="004D4CA3"/>
    <w:rsid w:val="004D70B6"/>
    <w:rsid w:val="004E0C48"/>
    <w:rsid w:val="004E1FF4"/>
    <w:rsid w:val="004E2094"/>
    <w:rsid w:val="004F1B7F"/>
    <w:rsid w:val="004F2496"/>
    <w:rsid w:val="0050085F"/>
    <w:rsid w:val="00501F9B"/>
    <w:rsid w:val="00502E00"/>
    <w:rsid w:val="00514EE4"/>
    <w:rsid w:val="00516D57"/>
    <w:rsid w:val="00520D95"/>
    <w:rsid w:val="00523B95"/>
    <w:rsid w:val="00525FCF"/>
    <w:rsid w:val="005305C0"/>
    <w:rsid w:val="005325C8"/>
    <w:rsid w:val="00536E61"/>
    <w:rsid w:val="00540838"/>
    <w:rsid w:val="00554D51"/>
    <w:rsid w:val="0056106E"/>
    <w:rsid w:val="005656C3"/>
    <w:rsid w:val="005674D4"/>
    <w:rsid w:val="00567B66"/>
    <w:rsid w:val="005717AC"/>
    <w:rsid w:val="005746A1"/>
    <w:rsid w:val="00575849"/>
    <w:rsid w:val="005761DF"/>
    <w:rsid w:val="00576BFD"/>
    <w:rsid w:val="005811B1"/>
    <w:rsid w:val="0058121A"/>
    <w:rsid w:val="00581A5E"/>
    <w:rsid w:val="0058261B"/>
    <w:rsid w:val="00587216"/>
    <w:rsid w:val="0059329E"/>
    <w:rsid w:val="005939CA"/>
    <w:rsid w:val="00593A19"/>
    <w:rsid w:val="00596A85"/>
    <w:rsid w:val="00596AE2"/>
    <w:rsid w:val="005A1817"/>
    <w:rsid w:val="005A1AB7"/>
    <w:rsid w:val="005B1B41"/>
    <w:rsid w:val="005B3247"/>
    <w:rsid w:val="005B58F3"/>
    <w:rsid w:val="005B6934"/>
    <w:rsid w:val="005C5487"/>
    <w:rsid w:val="005D0C14"/>
    <w:rsid w:val="005D2807"/>
    <w:rsid w:val="005D55AA"/>
    <w:rsid w:val="005D659B"/>
    <w:rsid w:val="005E29FE"/>
    <w:rsid w:val="005E7C76"/>
    <w:rsid w:val="005F3BAD"/>
    <w:rsid w:val="005F601C"/>
    <w:rsid w:val="005F64BB"/>
    <w:rsid w:val="00600544"/>
    <w:rsid w:val="00602384"/>
    <w:rsid w:val="00604B1B"/>
    <w:rsid w:val="0060775E"/>
    <w:rsid w:val="00614785"/>
    <w:rsid w:val="0061717E"/>
    <w:rsid w:val="00617703"/>
    <w:rsid w:val="006211F6"/>
    <w:rsid w:val="00621AC9"/>
    <w:rsid w:val="00621EF9"/>
    <w:rsid w:val="00636BAF"/>
    <w:rsid w:val="006376FF"/>
    <w:rsid w:val="00653138"/>
    <w:rsid w:val="00654143"/>
    <w:rsid w:val="00654780"/>
    <w:rsid w:val="006849BF"/>
    <w:rsid w:val="00685631"/>
    <w:rsid w:val="00696219"/>
    <w:rsid w:val="006A250F"/>
    <w:rsid w:val="006A2F62"/>
    <w:rsid w:val="006A631F"/>
    <w:rsid w:val="006A7278"/>
    <w:rsid w:val="006B28D7"/>
    <w:rsid w:val="006B3480"/>
    <w:rsid w:val="006B4196"/>
    <w:rsid w:val="006D48B3"/>
    <w:rsid w:val="006E0D6A"/>
    <w:rsid w:val="006E642F"/>
    <w:rsid w:val="006F0447"/>
    <w:rsid w:val="006F1E75"/>
    <w:rsid w:val="006F426F"/>
    <w:rsid w:val="006F546E"/>
    <w:rsid w:val="007029C4"/>
    <w:rsid w:val="00715FF7"/>
    <w:rsid w:val="0072496E"/>
    <w:rsid w:val="00725416"/>
    <w:rsid w:val="007261FD"/>
    <w:rsid w:val="00727400"/>
    <w:rsid w:val="00730BF3"/>
    <w:rsid w:val="00733215"/>
    <w:rsid w:val="00734E01"/>
    <w:rsid w:val="007435ED"/>
    <w:rsid w:val="00745649"/>
    <w:rsid w:val="00745C5B"/>
    <w:rsid w:val="007473FA"/>
    <w:rsid w:val="00756006"/>
    <w:rsid w:val="00767504"/>
    <w:rsid w:val="00770B2F"/>
    <w:rsid w:val="00770FF0"/>
    <w:rsid w:val="00775733"/>
    <w:rsid w:val="007826B6"/>
    <w:rsid w:val="007905A8"/>
    <w:rsid w:val="00791FC8"/>
    <w:rsid w:val="007A211A"/>
    <w:rsid w:val="007B3C58"/>
    <w:rsid w:val="007B5FA4"/>
    <w:rsid w:val="007C4A36"/>
    <w:rsid w:val="007C5052"/>
    <w:rsid w:val="007C5598"/>
    <w:rsid w:val="007C7B08"/>
    <w:rsid w:val="007D068C"/>
    <w:rsid w:val="007D147F"/>
    <w:rsid w:val="007D6988"/>
    <w:rsid w:val="007E0DA8"/>
    <w:rsid w:val="007E244B"/>
    <w:rsid w:val="007E2A5A"/>
    <w:rsid w:val="007E6EF6"/>
    <w:rsid w:val="007F1FC9"/>
    <w:rsid w:val="007F4E28"/>
    <w:rsid w:val="00800EF2"/>
    <w:rsid w:val="00802957"/>
    <w:rsid w:val="00802B2C"/>
    <w:rsid w:val="00813F6D"/>
    <w:rsid w:val="00820979"/>
    <w:rsid w:val="008253EC"/>
    <w:rsid w:val="00826549"/>
    <w:rsid w:val="008318E2"/>
    <w:rsid w:val="00833709"/>
    <w:rsid w:val="00835891"/>
    <w:rsid w:val="008463E4"/>
    <w:rsid w:val="00850D5E"/>
    <w:rsid w:val="00853D15"/>
    <w:rsid w:val="00853FD5"/>
    <w:rsid w:val="00854619"/>
    <w:rsid w:val="00855084"/>
    <w:rsid w:val="00857C00"/>
    <w:rsid w:val="0086257D"/>
    <w:rsid w:val="00867DD3"/>
    <w:rsid w:val="00872C68"/>
    <w:rsid w:val="0087630C"/>
    <w:rsid w:val="008826B9"/>
    <w:rsid w:val="00884202"/>
    <w:rsid w:val="00896C84"/>
    <w:rsid w:val="00897AFD"/>
    <w:rsid w:val="008A2A7B"/>
    <w:rsid w:val="008B0CB8"/>
    <w:rsid w:val="008C1779"/>
    <w:rsid w:val="008D3220"/>
    <w:rsid w:val="008E388D"/>
    <w:rsid w:val="008F18D7"/>
    <w:rsid w:val="008F1B56"/>
    <w:rsid w:val="008F4093"/>
    <w:rsid w:val="0090200E"/>
    <w:rsid w:val="00904018"/>
    <w:rsid w:val="00905108"/>
    <w:rsid w:val="00911147"/>
    <w:rsid w:val="009257B0"/>
    <w:rsid w:val="00925D07"/>
    <w:rsid w:val="00926D0D"/>
    <w:rsid w:val="00930039"/>
    <w:rsid w:val="00936AA0"/>
    <w:rsid w:val="009400BE"/>
    <w:rsid w:val="00943436"/>
    <w:rsid w:val="0094613D"/>
    <w:rsid w:val="009541F3"/>
    <w:rsid w:val="00964240"/>
    <w:rsid w:val="009665FC"/>
    <w:rsid w:val="00976650"/>
    <w:rsid w:val="00985726"/>
    <w:rsid w:val="0098614D"/>
    <w:rsid w:val="009900D2"/>
    <w:rsid w:val="00992C1B"/>
    <w:rsid w:val="009A0C18"/>
    <w:rsid w:val="009A3294"/>
    <w:rsid w:val="009B4BA5"/>
    <w:rsid w:val="009B5217"/>
    <w:rsid w:val="009B52EC"/>
    <w:rsid w:val="009B578F"/>
    <w:rsid w:val="009C09A2"/>
    <w:rsid w:val="009C37CC"/>
    <w:rsid w:val="009C46E6"/>
    <w:rsid w:val="009C6F4C"/>
    <w:rsid w:val="009E4F97"/>
    <w:rsid w:val="009F356D"/>
    <w:rsid w:val="009F481A"/>
    <w:rsid w:val="009F49A4"/>
    <w:rsid w:val="009F6F5C"/>
    <w:rsid w:val="00A0045C"/>
    <w:rsid w:val="00A00E95"/>
    <w:rsid w:val="00A01509"/>
    <w:rsid w:val="00A04680"/>
    <w:rsid w:val="00A05FBC"/>
    <w:rsid w:val="00A0737E"/>
    <w:rsid w:val="00A07598"/>
    <w:rsid w:val="00A10906"/>
    <w:rsid w:val="00A1160F"/>
    <w:rsid w:val="00A24D38"/>
    <w:rsid w:val="00A25568"/>
    <w:rsid w:val="00A25AD7"/>
    <w:rsid w:val="00A30534"/>
    <w:rsid w:val="00A351E4"/>
    <w:rsid w:val="00A40396"/>
    <w:rsid w:val="00A40731"/>
    <w:rsid w:val="00A51FCA"/>
    <w:rsid w:val="00A52EF0"/>
    <w:rsid w:val="00A54086"/>
    <w:rsid w:val="00A557D1"/>
    <w:rsid w:val="00A557FF"/>
    <w:rsid w:val="00A620AA"/>
    <w:rsid w:val="00A67DAD"/>
    <w:rsid w:val="00A71731"/>
    <w:rsid w:val="00A74209"/>
    <w:rsid w:val="00A81E0D"/>
    <w:rsid w:val="00A8258E"/>
    <w:rsid w:val="00A846F2"/>
    <w:rsid w:val="00A8475F"/>
    <w:rsid w:val="00A9020C"/>
    <w:rsid w:val="00A90F88"/>
    <w:rsid w:val="00A92D70"/>
    <w:rsid w:val="00A93132"/>
    <w:rsid w:val="00A97D22"/>
    <w:rsid w:val="00AA0247"/>
    <w:rsid w:val="00AA65D0"/>
    <w:rsid w:val="00AB1934"/>
    <w:rsid w:val="00AB6F9D"/>
    <w:rsid w:val="00AC0053"/>
    <w:rsid w:val="00AC0816"/>
    <w:rsid w:val="00AC556E"/>
    <w:rsid w:val="00AC727C"/>
    <w:rsid w:val="00AD2081"/>
    <w:rsid w:val="00AD3E34"/>
    <w:rsid w:val="00AE1BA6"/>
    <w:rsid w:val="00AE40CC"/>
    <w:rsid w:val="00AF029E"/>
    <w:rsid w:val="00AF39E9"/>
    <w:rsid w:val="00AF5E5B"/>
    <w:rsid w:val="00AF6220"/>
    <w:rsid w:val="00B04790"/>
    <w:rsid w:val="00B059F2"/>
    <w:rsid w:val="00B05A5D"/>
    <w:rsid w:val="00B06A36"/>
    <w:rsid w:val="00B12F03"/>
    <w:rsid w:val="00B13737"/>
    <w:rsid w:val="00B22900"/>
    <w:rsid w:val="00B26572"/>
    <w:rsid w:val="00B337EC"/>
    <w:rsid w:val="00B367F8"/>
    <w:rsid w:val="00B41AAA"/>
    <w:rsid w:val="00B52F5A"/>
    <w:rsid w:val="00B54A9E"/>
    <w:rsid w:val="00B5770E"/>
    <w:rsid w:val="00B65350"/>
    <w:rsid w:val="00B6770F"/>
    <w:rsid w:val="00B67D30"/>
    <w:rsid w:val="00B75403"/>
    <w:rsid w:val="00B76998"/>
    <w:rsid w:val="00B82E99"/>
    <w:rsid w:val="00B833FC"/>
    <w:rsid w:val="00B8364C"/>
    <w:rsid w:val="00B85B7C"/>
    <w:rsid w:val="00B87428"/>
    <w:rsid w:val="00B8769D"/>
    <w:rsid w:val="00B93B9F"/>
    <w:rsid w:val="00B96FDA"/>
    <w:rsid w:val="00BA1D75"/>
    <w:rsid w:val="00BA384F"/>
    <w:rsid w:val="00BA4616"/>
    <w:rsid w:val="00BB222B"/>
    <w:rsid w:val="00BB2754"/>
    <w:rsid w:val="00BB7B56"/>
    <w:rsid w:val="00BC2A63"/>
    <w:rsid w:val="00BC46A8"/>
    <w:rsid w:val="00BC6274"/>
    <w:rsid w:val="00BD1022"/>
    <w:rsid w:val="00BD1AE3"/>
    <w:rsid w:val="00BD4537"/>
    <w:rsid w:val="00BD7226"/>
    <w:rsid w:val="00BD7632"/>
    <w:rsid w:val="00BE066F"/>
    <w:rsid w:val="00BE2DB8"/>
    <w:rsid w:val="00BE6AB2"/>
    <w:rsid w:val="00BF0DC2"/>
    <w:rsid w:val="00BF2CAE"/>
    <w:rsid w:val="00C05305"/>
    <w:rsid w:val="00C05ACB"/>
    <w:rsid w:val="00C061D3"/>
    <w:rsid w:val="00C0720F"/>
    <w:rsid w:val="00C127E8"/>
    <w:rsid w:val="00C1393F"/>
    <w:rsid w:val="00C14A3D"/>
    <w:rsid w:val="00C1564E"/>
    <w:rsid w:val="00C17D9E"/>
    <w:rsid w:val="00C20697"/>
    <w:rsid w:val="00C20AF6"/>
    <w:rsid w:val="00C22472"/>
    <w:rsid w:val="00C301E3"/>
    <w:rsid w:val="00C403DB"/>
    <w:rsid w:val="00C409E0"/>
    <w:rsid w:val="00C41D2C"/>
    <w:rsid w:val="00C42BCE"/>
    <w:rsid w:val="00C463AF"/>
    <w:rsid w:val="00C51F9B"/>
    <w:rsid w:val="00C536EC"/>
    <w:rsid w:val="00C5684A"/>
    <w:rsid w:val="00C60809"/>
    <w:rsid w:val="00C617A8"/>
    <w:rsid w:val="00C6481C"/>
    <w:rsid w:val="00C64BFD"/>
    <w:rsid w:val="00C71A76"/>
    <w:rsid w:val="00C80756"/>
    <w:rsid w:val="00C84481"/>
    <w:rsid w:val="00C865BD"/>
    <w:rsid w:val="00C941AF"/>
    <w:rsid w:val="00C9465A"/>
    <w:rsid w:val="00C94A8C"/>
    <w:rsid w:val="00C97DCC"/>
    <w:rsid w:val="00C97F04"/>
    <w:rsid w:val="00CA7C27"/>
    <w:rsid w:val="00CB0BCA"/>
    <w:rsid w:val="00CB2AE8"/>
    <w:rsid w:val="00CB370E"/>
    <w:rsid w:val="00CB44B2"/>
    <w:rsid w:val="00CB7E6A"/>
    <w:rsid w:val="00CC5AC1"/>
    <w:rsid w:val="00CD41F3"/>
    <w:rsid w:val="00CD4817"/>
    <w:rsid w:val="00CE07B7"/>
    <w:rsid w:val="00CE5792"/>
    <w:rsid w:val="00D00989"/>
    <w:rsid w:val="00D0469C"/>
    <w:rsid w:val="00D05E75"/>
    <w:rsid w:val="00D149EB"/>
    <w:rsid w:val="00D15468"/>
    <w:rsid w:val="00D17158"/>
    <w:rsid w:val="00D21BB8"/>
    <w:rsid w:val="00D3052B"/>
    <w:rsid w:val="00D328DA"/>
    <w:rsid w:val="00D34326"/>
    <w:rsid w:val="00D41874"/>
    <w:rsid w:val="00D4218A"/>
    <w:rsid w:val="00D4269F"/>
    <w:rsid w:val="00D4282E"/>
    <w:rsid w:val="00D43DB7"/>
    <w:rsid w:val="00D5046A"/>
    <w:rsid w:val="00D52635"/>
    <w:rsid w:val="00D53112"/>
    <w:rsid w:val="00D61F00"/>
    <w:rsid w:val="00D62A99"/>
    <w:rsid w:val="00D65214"/>
    <w:rsid w:val="00D66696"/>
    <w:rsid w:val="00D673FA"/>
    <w:rsid w:val="00D70D46"/>
    <w:rsid w:val="00D72BB2"/>
    <w:rsid w:val="00D733E3"/>
    <w:rsid w:val="00D7396B"/>
    <w:rsid w:val="00D809EE"/>
    <w:rsid w:val="00D90A84"/>
    <w:rsid w:val="00DA06B1"/>
    <w:rsid w:val="00DA729A"/>
    <w:rsid w:val="00DB071D"/>
    <w:rsid w:val="00DC05B6"/>
    <w:rsid w:val="00DD2C68"/>
    <w:rsid w:val="00DD2F18"/>
    <w:rsid w:val="00DE2F41"/>
    <w:rsid w:val="00DE372F"/>
    <w:rsid w:val="00DF021C"/>
    <w:rsid w:val="00DF1933"/>
    <w:rsid w:val="00DF345B"/>
    <w:rsid w:val="00DF3F63"/>
    <w:rsid w:val="00DF5644"/>
    <w:rsid w:val="00DF5936"/>
    <w:rsid w:val="00DF70D7"/>
    <w:rsid w:val="00E00C45"/>
    <w:rsid w:val="00E01D1D"/>
    <w:rsid w:val="00E07986"/>
    <w:rsid w:val="00E17887"/>
    <w:rsid w:val="00E25A2A"/>
    <w:rsid w:val="00E26B8C"/>
    <w:rsid w:val="00E34650"/>
    <w:rsid w:val="00E44500"/>
    <w:rsid w:val="00E45CF4"/>
    <w:rsid w:val="00E52D9A"/>
    <w:rsid w:val="00E53912"/>
    <w:rsid w:val="00E54AFD"/>
    <w:rsid w:val="00E61A5E"/>
    <w:rsid w:val="00E625BA"/>
    <w:rsid w:val="00E6296C"/>
    <w:rsid w:val="00E65DA8"/>
    <w:rsid w:val="00E70FB5"/>
    <w:rsid w:val="00E71F30"/>
    <w:rsid w:val="00E75BDE"/>
    <w:rsid w:val="00E82484"/>
    <w:rsid w:val="00E83DD6"/>
    <w:rsid w:val="00E85F11"/>
    <w:rsid w:val="00E86D0D"/>
    <w:rsid w:val="00E8769A"/>
    <w:rsid w:val="00E950A4"/>
    <w:rsid w:val="00E97B6D"/>
    <w:rsid w:val="00EA335C"/>
    <w:rsid w:val="00EA3F32"/>
    <w:rsid w:val="00EA7EB2"/>
    <w:rsid w:val="00EB70AE"/>
    <w:rsid w:val="00EC24AD"/>
    <w:rsid w:val="00EC342A"/>
    <w:rsid w:val="00EC496F"/>
    <w:rsid w:val="00EC6F51"/>
    <w:rsid w:val="00ED16F2"/>
    <w:rsid w:val="00ED30DF"/>
    <w:rsid w:val="00ED6FEC"/>
    <w:rsid w:val="00EE0513"/>
    <w:rsid w:val="00EE4851"/>
    <w:rsid w:val="00F0005C"/>
    <w:rsid w:val="00F020AE"/>
    <w:rsid w:val="00F0355C"/>
    <w:rsid w:val="00F17622"/>
    <w:rsid w:val="00F22991"/>
    <w:rsid w:val="00F23030"/>
    <w:rsid w:val="00F32164"/>
    <w:rsid w:val="00F3343D"/>
    <w:rsid w:val="00F351F5"/>
    <w:rsid w:val="00F378C5"/>
    <w:rsid w:val="00F4086A"/>
    <w:rsid w:val="00F4646B"/>
    <w:rsid w:val="00F501A6"/>
    <w:rsid w:val="00F54FA7"/>
    <w:rsid w:val="00F61B71"/>
    <w:rsid w:val="00F64393"/>
    <w:rsid w:val="00F64B42"/>
    <w:rsid w:val="00F70BD0"/>
    <w:rsid w:val="00F73BD8"/>
    <w:rsid w:val="00F740FC"/>
    <w:rsid w:val="00F82AA1"/>
    <w:rsid w:val="00F83E1A"/>
    <w:rsid w:val="00F86E7C"/>
    <w:rsid w:val="00F92DD5"/>
    <w:rsid w:val="00F966CE"/>
    <w:rsid w:val="00F96FFA"/>
    <w:rsid w:val="00FA4672"/>
    <w:rsid w:val="00FB359D"/>
    <w:rsid w:val="00FB6BF9"/>
    <w:rsid w:val="00FC0F8E"/>
    <w:rsid w:val="00FC7763"/>
    <w:rsid w:val="00FD2365"/>
    <w:rsid w:val="00FD250A"/>
    <w:rsid w:val="00FD293A"/>
    <w:rsid w:val="00FD41C6"/>
    <w:rsid w:val="00FE17BA"/>
    <w:rsid w:val="00FE25F1"/>
    <w:rsid w:val="00FE47DC"/>
    <w:rsid w:val="00FE6A15"/>
    <w:rsid w:val="00FE7C35"/>
    <w:rsid w:val="01626DCB"/>
    <w:rsid w:val="02EC45E3"/>
    <w:rsid w:val="051861DA"/>
    <w:rsid w:val="08DC1D27"/>
    <w:rsid w:val="09BE5DF5"/>
    <w:rsid w:val="0A6C4618"/>
    <w:rsid w:val="0ABD7229"/>
    <w:rsid w:val="0B424745"/>
    <w:rsid w:val="0BDC3B40"/>
    <w:rsid w:val="0BE86DC3"/>
    <w:rsid w:val="0CB76A7F"/>
    <w:rsid w:val="0D2540BC"/>
    <w:rsid w:val="0D692371"/>
    <w:rsid w:val="0DC766F1"/>
    <w:rsid w:val="0F4E3A15"/>
    <w:rsid w:val="113D14E7"/>
    <w:rsid w:val="113D5D14"/>
    <w:rsid w:val="131F26B8"/>
    <w:rsid w:val="135D10DE"/>
    <w:rsid w:val="13CD3F0F"/>
    <w:rsid w:val="14331134"/>
    <w:rsid w:val="14812E8C"/>
    <w:rsid w:val="161512EC"/>
    <w:rsid w:val="16B86BFA"/>
    <w:rsid w:val="175536EB"/>
    <w:rsid w:val="17AC44F7"/>
    <w:rsid w:val="17CD284C"/>
    <w:rsid w:val="17D17169"/>
    <w:rsid w:val="184673EE"/>
    <w:rsid w:val="18890265"/>
    <w:rsid w:val="191B1709"/>
    <w:rsid w:val="19D877E9"/>
    <w:rsid w:val="1A0E4496"/>
    <w:rsid w:val="1C20290D"/>
    <w:rsid w:val="1D9101BD"/>
    <w:rsid w:val="1DC14F09"/>
    <w:rsid w:val="1EAB15F1"/>
    <w:rsid w:val="1EF32505"/>
    <w:rsid w:val="20393F2B"/>
    <w:rsid w:val="20AE117C"/>
    <w:rsid w:val="213A7036"/>
    <w:rsid w:val="213D7FBA"/>
    <w:rsid w:val="217A2F17"/>
    <w:rsid w:val="21DD5437"/>
    <w:rsid w:val="22636F36"/>
    <w:rsid w:val="226D4A9B"/>
    <w:rsid w:val="25A101EF"/>
    <w:rsid w:val="25FF3E24"/>
    <w:rsid w:val="2A2D2C81"/>
    <w:rsid w:val="2C5D6767"/>
    <w:rsid w:val="2CA21BE5"/>
    <w:rsid w:val="2CB96E2B"/>
    <w:rsid w:val="2E255EAC"/>
    <w:rsid w:val="2F1908F8"/>
    <w:rsid w:val="2F946E40"/>
    <w:rsid w:val="31194371"/>
    <w:rsid w:val="317F673B"/>
    <w:rsid w:val="3198080F"/>
    <w:rsid w:val="3563725E"/>
    <w:rsid w:val="358471FA"/>
    <w:rsid w:val="37CA58E0"/>
    <w:rsid w:val="385F7F03"/>
    <w:rsid w:val="38E036AA"/>
    <w:rsid w:val="39810366"/>
    <w:rsid w:val="3A4D0ED6"/>
    <w:rsid w:val="3AC91817"/>
    <w:rsid w:val="3AE05984"/>
    <w:rsid w:val="3C3E3CDC"/>
    <w:rsid w:val="3CB72C7B"/>
    <w:rsid w:val="3CB85C4E"/>
    <w:rsid w:val="3E2F3AB0"/>
    <w:rsid w:val="41D913E8"/>
    <w:rsid w:val="42194F93"/>
    <w:rsid w:val="43A63F7B"/>
    <w:rsid w:val="44052645"/>
    <w:rsid w:val="462975F4"/>
    <w:rsid w:val="473C3B5E"/>
    <w:rsid w:val="47842AB5"/>
    <w:rsid w:val="484A7218"/>
    <w:rsid w:val="48F46E77"/>
    <w:rsid w:val="4910679E"/>
    <w:rsid w:val="4A9578BB"/>
    <w:rsid w:val="4B3A12B8"/>
    <w:rsid w:val="4B977BC7"/>
    <w:rsid w:val="4BF43F41"/>
    <w:rsid w:val="4C5151D4"/>
    <w:rsid w:val="4D847E2C"/>
    <w:rsid w:val="4DA90B7E"/>
    <w:rsid w:val="4EA34912"/>
    <w:rsid w:val="4EBD365A"/>
    <w:rsid w:val="4F0A794B"/>
    <w:rsid w:val="4F3C3D1F"/>
    <w:rsid w:val="50C45011"/>
    <w:rsid w:val="52847939"/>
    <w:rsid w:val="56075CA8"/>
    <w:rsid w:val="5624748F"/>
    <w:rsid w:val="585723B7"/>
    <w:rsid w:val="59BD51AE"/>
    <w:rsid w:val="59C3736E"/>
    <w:rsid w:val="5BC00272"/>
    <w:rsid w:val="5CE27978"/>
    <w:rsid w:val="5D83130F"/>
    <w:rsid w:val="5E144D32"/>
    <w:rsid w:val="5EA25349"/>
    <w:rsid w:val="60125E7C"/>
    <w:rsid w:val="60FD79C3"/>
    <w:rsid w:val="611055BF"/>
    <w:rsid w:val="6129365F"/>
    <w:rsid w:val="61951A5A"/>
    <w:rsid w:val="62A6136B"/>
    <w:rsid w:val="63526542"/>
    <w:rsid w:val="63550B3C"/>
    <w:rsid w:val="65710F0D"/>
    <w:rsid w:val="67A80B3B"/>
    <w:rsid w:val="689A2287"/>
    <w:rsid w:val="69A211A6"/>
    <w:rsid w:val="6BC20FA0"/>
    <w:rsid w:val="6BD24CBD"/>
    <w:rsid w:val="6C0E7B3D"/>
    <w:rsid w:val="6C802F60"/>
    <w:rsid w:val="6F0D2256"/>
    <w:rsid w:val="705B08A5"/>
    <w:rsid w:val="706D504C"/>
    <w:rsid w:val="708616AB"/>
    <w:rsid w:val="70F81608"/>
    <w:rsid w:val="7167152D"/>
    <w:rsid w:val="720D4B3B"/>
    <w:rsid w:val="72CE3396"/>
    <w:rsid w:val="74A9177C"/>
    <w:rsid w:val="754310F7"/>
    <w:rsid w:val="75E31365"/>
    <w:rsid w:val="76926996"/>
    <w:rsid w:val="7733066E"/>
    <w:rsid w:val="78EB3100"/>
    <w:rsid w:val="78FF3A16"/>
    <w:rsid w:val="7AB37D87"/>
    <w:rsid w:val="7ACD1823"/>
    <w:rsid w:val="7CF97FBA"/>
    <w:rsid w:val="7D322289"/>
    <w:rsid w:val="FFFB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48"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ind w:left="420" w:leftChars="200" w:firstLine="420" w:firstLineChars="200"/>
      <w:jc w:val="both"/>
      <w:textAlignment w:val="baseline"/>
    </w:pPr>
  </w:style>
  <w:style w:type="paragraph" w:styleId="4">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5">
    <w:name w:val="Body Text"/>
    <w:basedOn w:val="1"/>
    <w:qFormat/>
    <w:uiPriority w:val="0"/>
    <w:pPr>
      <w:spacing w:before="34"/>
      <w:ind w:left="113"/>
    </w:pPr>
    <w:rPr>
      <w:rFonts w:ascii="方正仿宋_GBK" w:hAnsi="方正仿宋_GBK" w:eastAsia="方正仿宋_GBK"/>
      <w:sz w:val="32"/>
      <w:szCs w:val="32"/>
    </w:rPr>
  </w:style>
  <w:style w:type="paragraph" w:styleId="6">
    <w:name w:val="Body Text Indent"/>
    <w:basedOn w:val="1"/>
    <w:qFormat/>
    <w:uiPriority w:val="0"/>
    <w:pPr>
      <w:spacing w:line="288" w:lineRule="auto"/>
      <w:ind w:firstLine="630" w:firstLineChars="0"/>
    </w:pPr>
  </w:style>
  <w:style w:type="paragraph" w:styleId="7">
    <w:name w:val="Date"/>
    <w:basedOn w:val="1"/>
    <w:next w:val="1"/>
    <w:qFormat/>
    <w:uiPriority w:val="0"/>
    <w:pPr>
      <w:ind w:left="100" w:leftChars="2500"/>
    </w:pPr>
  </w:style>
  <w:style w:type="paragraph" w:styleId="8">
    <w:name w:val="Body Text Indent 2"/>
    <w:basedOn w:val="1"/>
    <w:qFormat/>
    <w:uiPriority w:val="0"/>
    <w:pPr>
      <w:spacing w:line="600" w:lineRule="exact"/>
      <w:ind w:firstLine="658"/>
    </w:pPr>
    <w:rPr>
      <w:rFonts w:ascii="仿宋_GB2312" w:hAnsi="宋体" w:eastAsia="仿宋_GB2312"/>
      <w:b/>
      <w:bCs/>
      <w:sz w:val="32"/>
      <w:szCs w:val="32"/>
    </w:rPr>
  </w:style>
  <w:style w:type="paragraph" w:styleId="9">
    <w:name w:val="footer"/>
    <w:basedOn w:val="1"/>
    <w:qFormat/>
    <w:uiPriority w:val="0"/>
    <w:pPr>
      <w:tabs>
        <w:tab w:val="center" w:pos="4153"/>
        <w:tab w:val="right" w:pos="8306"/>
      </w:tabs>
      <w:spacing w:line="240" w:lineRule="auto"/>
      <w:jc w:val="left"/>
    </w:pPr>
    <w:rPr>
      <w:sz w:val="18"/>
      <w:szCs w:val="18"/>
    </w:rPr>
  </w:style>
  <w:style w:type="paragraph" w:styleId="10">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paragraph" w:styleId="11">
    <w:name w:val="Normal (Web)"/>
    <w:basedOn w:val="1"/>
    <w:qFormat/>
    <w:uiPriority w:val="0"/>
    <w:pPr>
      <w:widowControl/>
      <w:adjustRightInd/>
      <w:snapToGrid/>
      <w:spacing w:before="100" w:beforeLines="0" w:beforeAutospacing="1" w:after="100" w:afterLines="0" w:afterAutospacing="1" w:line="480" w:lineRule="auto"/>
      <w:ind w:firstLine="0" w:firstLineChars="0"/>
      <w:jc w:val="left"/>
    </w:pPr>
    <w:rPr>
      <w:rFonts w:ascii="宋体" w:hAnsi="宋体" w:eastAsia="宋体"/>
      <w:kern w:val="0"/>
      <w:sz w:val="22"/>
      <w:szCs w:val="22"/>
    </w:rPr>
  </w:style>
  <w:style w:type="paragraph" w:styleId="12">
    <w:name w:val="Title"/>
    <w:basedOn w:val="1"/>
    <w:qFormat/>
    <w:uiPriority w:val="0"/>
    <w:pPr>
      <w:adjustRightInd w:val="0"/>
      <w:snapToGrid w:val="0"/>
      <w:spacing w:line="300" w:lineRule="auto"/>
      <w:jc w:val="center"/>
      <w:outlineLvl w:val="0"/>
    </w:pPr>
    <w:rPr>
      <w:rFonts w:ascii="Arial" w:hAnsi="Arial" w:eastAsia="方正小标宋简体" w:cs="Arial"/>
      <w:bCs/>
      <w:sz w:val="44"/>
      <w:szCs w:val="32"/>
    </w:rPr>
  </w:style>
  <w:style w:type="paragraph" w:styleId="13">
    <w:name w:val="Body Text First Indent 2"/>
    <w:basedOn w:val="1"/>
    <w:next w:val="1"/>
    <w:qFormat/>
    <w:uiPriority w:val="0"/>
    <w:pPr>
      <w:spacing w:after="120"/>
      <w:ind w:left="420" w:leftChars="200" w:firstLine="420" w:firstLineChars="200"/>
    </w:pPr>
    <w:rPr>
      <w:rFonts w:ascii="Times New Roman" w:hAnsi="Times New Roman" w:eastAsia="宋体" w:cs="Times New Roman"/>
      <w:szCs w:val="24"/>
    </w:rPr>
  </w:style>
  <w:style w:type="table" w:styleId="15">
    <w:name w:val="Table Grid"/>
    <w:basedOn w:val="14"/>
    <w:qFormat/>
    <w:uiPriority w:val="0"/>
    <w:pPr>
      <w:widowControl w:val="0"/>
      <w:adjustRightInd w:val="0"/>
      <w:snapToGrid w:val="0"/>
      <w:spacing w:line="34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ascii="Times New Roman" w:hAnsi="Times New Roman" w:eastAsia="宋体" w:cs="Times New Roman"/>
      <w:b/>
      <w:bCs/>
    </w:rPr>
  </w:style>
  <w:style w:type="character" w:styleId="18">
    <w:name w:val="page number"/>
    <w:basedOn w:val="16"/>
    <w:qFormat/>
    <w:uiPriority w:val="0"/>
    <w:rPr>
      <w:rFonts w:ascii="Times New Roman" w:hAnsi="Times New Roman" w:eastAsia="宋体" w:cs="Times New Roman"/>
      <w:sz w:val="28"/>
    </w:rPr>
  </w:style>
  <w:style w:type="character" w:styleId="19">
    <w:name w:val="Hyperlink"/>
    <w:basedOn w:val="16"/>
    <w:qFormat/>
    <w:uiPriority w:val="0"/>
    <w:rPr>
      <w:rFonts w:ascii="Times New Roman" w:hAnsi="Times New Roman" w:eastAsia="宋体" w:cs="Times New Roman"/>
      <w:color w:val="0000FF"/>
      <w:u w:val="single"/>
    </w:rPr>
  </w:style>
  <w:style w:type="paragraph" w:customStyle="1" w:styleId="20">
    <w:name w:val="p0"/>
    <w:basedOn w:val="1"/>
    <w:qFormat/>
    <w:uiPriority w:val="0"/>
    <w:pPr>
      <w:widowControl/>
      <w:adjustRightInd/>
      <w:snapToGrid/>
      <w:spacing w:line="240" w:lineRule="auto"/>
      <w:ind w:firstLine="0" w:firstLineChars="0"/>
    </w:pPr>
    <w:rPr>
      <w:rFonts w:eastAsia="宋体"/>
      <w:kern w:val="0"/>
      <w:sz w:val="21"/>
      <w:szCs w:val="21"/>
    </w:rPr>
  </w:style>
  <w:style w:type="paragraph" w:customStyle="1" w:styleId="21">
    <w:name w:val=" Char Char Char Char Char Char Char"/>
    <w:basedOn w:val="1"/>
    <w:qFormat/>
    <w:uiPriority w:val="0"/>
    <w:pPr>
      <w:adjustRightInd/>
      <w:snapToGrid/>
      <w:spacing w:line="240" w:lineRule="auto"/>
      <w:ind w:firstLine="0" w:firstLineChars="0"/>
    </w:pPr>
    <w:rPr>
      <w:rFonts w:eastAsia="宋体"/>
      <w:sz w:val="21"/>
    </w:rPr>
  </w:style>
  <w:style w:type="paragraph" w:customStyle="1" w:styleId="2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3">
    <w:name w:val="Char Char Char Char Char Char Char"/>
    <w:basedOn w:val="1"/>
    <w:qFormat/>
    <w:uiPriority w:val="0"/>
    <w:pPr>
      <w:adjustRightInd/>
      <w:snapToGrid/>
      <w:spacing w:line="240" w:lineRule="auto"/>
      <w:ind w:firstLine="0" w:firstLineChars="0"/>
    </w:pPr>
    <w:rPr>
      <w:rFonts w:eastAsia="宋体"/>
      <w:sz w:val="21"/>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adjustRightInd/>
      <w:snapToGrid/>
      <w:spacing w:after="160" w:line="240" w:lineRule="exact"/>
      <w:ind w:firstLine="0" w:firstLineChars="0"/>
      <w:jc w:val="left"/>
    </w:pPr>
    <w:rPr>
      <w:rFonts w:eastAsia="宋体"/>
      <w:sz w:val="21"/>
    </w:rPr>
  </w:style>
  <w:style w:type="paragraph" w:customStyle="1" w:styleId="25">
    <w:name w:val="Style 2"/>
    <w:basedOn w:val="1"/>
    <w:qFormat/>
    <w:uiPriority w:val="0"/>
    <w:pPr>
      <w:kinsoku w:val="0"/>
      <w:autoSpaceDE w:val="0"/>
      <w:autoSpaceDN w:val="0"/>
      <w:spacing w:line="288" w:lineRule="auto"/>
      <w:ind w:right="108"/>
      <w:jc w:val="right"/>
    </w:pPr>
    <w:rPr>
      <w:kern w:val="0"/>
      <w:sz w:val="31"/>
      <w:szCs w:val="20"/>
    </w:rPr>
  </w:style>
  <w:style w:type="paragraph" w:styleId="26">
    <w:name w:val="List Paragraph"/>
    <w:basedOn w:val="1"/>
    <w:qFormat/>
    <w:uiPriority w:val="0"/>
    <w:pPr>
      <w:adjustRightInd/>
      <w:snapToGrid/>
      <w:spacing w:line="240" w:lineRule="auto"/>
      <w:ind w:firstLine="420"/>
    </w:pPr>
    <w:rPr>
      <w:rFonts w:ascii="Calibri" w:hAnsi="Calibri" w:eastAsia="宋体"/>
      <w:sz w:val="21"/>
      <w:szCs w:val="22"/>
    </w:rPr>
  </w:style>
  <w:style w:type="paragraph" w:customStyle="1" w:styleId="27">
    <w:name w:val="样式1"/>
    <w:basedOn w:val="1"/>
    <w:qFormat/>
    <w:uiPriority w:val="0"/>
    <w:pPr>
      <w:adjustRightInd/>
      <w:snapToGrid/>
      <w:spacing w:line="240" w:lineRule="auto"/>
      <w:ind w:firstLine="0" w:firstLineChars="0"/>
      <w:jc w:val="center"/>
    </w:pPr>
    <w:rPr>
      <w:rFonts w:ascii="方正大标宋简体" w:eastAsia="方正大标宋简体"/>
      <w:bCs/>
      <w:sz w:val="44"/>
    </w:rPr>
  </w:style>
  <w:style w:type="character" w:customStyle="1" w:styleId="28">
    <w:name w:val="apple-converted-space"/>
    <w:basedOn w:val="16"/>
    <w:qFormat/>
    <w:uiPriority w:val="0"/>
    <w:rPr>
      <w:rFonts w:ascii="Times New Roman" w:hAnsi="Times New Roman" w:eastAsia="宋体" w:cs="Times New Roman"/>
    </w:rPr>
  </w:style>
  <w:style w:type="character" w:customStyle="1" w:styleId="29">
    <w:name w:val="apple-style-span"/>
    <w:basedOn w:val="16"/>
    <w:qFormat/>
    <w:uiPriority w:val="0"/>
    <w:rPr>
      <w:rFonts w:ascii="Times New Roman" w:hAnsi="Times New Roman" w:eastAsia="宋体" w:cs="Times New Roman"/>
    </w:rPr>
  </w:style>
  <w:style w:type="character" w:customStyle="1" w:styleId="30">
    <w:name w:val="16"/>
    <w:basedOn w:val="16"/>
    <w:qFormat/>
    <w:uiPriority w:val="0"/>
    <w:rPr>
      <w:rFonts w:hint="default" w:ascii="Times New Roman" w:hAnsi="Times New Roman" w:eastAsia="宋体" w:cs="Times New Roman"/>
      <w:color w:val="0000FF"/>
      <w:sz w:val="20"/>
      <w:szCs w:val="20"/>
      <w:u w:val="single"/>
    </w:rPr>
  </w:style>
  <w:style w:type="character" w:customStyle="1" w:styleId="31">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2022-03-07T14:39:00Z</dcterms:created>
  <dc:creator>Administrator</dc:creator>
  <cp:lastModifiedBy>user</cp:lastModifiedBy>
  <dcterms:modified xsi:type="dcterms:W3CDTF">2022-10-20T10:22:34Z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