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/>
        </w:rPr>
        <w:t>2021年</w:t>
      </w: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eastAsia="zh-CN"/>
        </w:rPr>
        <w:t>玉溪市地下水污染防治重点排污单位名录</w:t>
      </w:r>
    </w:p>
    <w:bookmarkEnd w:id="0"/>
    <w:p>
      <w:pPr>
        <w:rPr>
          <w:rFonts w:hint="eastAsia" w:eastAsia="方正仿宋_GBK"/>
          <w:kern w:val="2"/>
          <w:sz w:val="30"/>
          <w:szCs w:val="30"/>
          <w:lang w:eastAsia="zh-CN"/>
        </w:rPr>
      </w:pPr>
    </w:p>
    <w:p>
      <w:pPr>
        <w:ind w:firstLine="600" w:firstLineChars="200"/>
        <w:rPr>
          <w:rFonts w:hint="eastAsia" w:eastAsia="方正仿宋_GBK"/>
          <w:kern w:val="2"/>
          <w:sz w:val="30"/>
          <w:szCs w:val="30"/>
          <w:lang w:eastAsia="zh-CN"/>
        </w:rPr>
      </w:pPr>
      <w:r>
        <w:rPr>
          <w:rFonts w:hint="eastAsia" w:eastAsia="方正仿宋_GBK"/>
          <w:kern w:val="2"/>
          <w:sz w:val="30"/>
          <w:szCs w:val="30"/>
          <w:lang w:eastAsia="zh-CN"/>
        </w:rPr>
        <w:t>根据《云南省生态环境厅关于印发</w:t>
      </w:r>
      <w:r>
        <w:rPr>
          <w:rFonts w:hint="eastAsia" w:eastAsia="方正仿宋_GBK"/>
          <w:kern w:val="2"/>
          <w:sz w:val="30"/>
          <w:szCs w:val="30"/>
          <w:lang w:val="en-US" w:eastAsia="zh-CN"/>
        </w:rPr>
        <w:t>2021年云南省地下水污染防治重点排污单位名录的通知</w:t>
      </w:r>
      <w:r>
        <w:rPr>
          <w:rFonts w:hint="eastAsia" w:eastAsia="方正仿宋_GBK"/>
          <w:kern w:val="2"/>
          <w:sz w:val="30"/>
          <w:szCs w:val="30"/>
          <w:lang w:eastAsia="zh-CN"/>
        </w:rPr>
        <w:t>》（云环通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eastAsia="zh-CN"/>
        </w:rPr>
        <w:t>〔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/>
        </w:rPr>
        <w:t>2021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eastAsia="zh-CN"/>
        </w:rPr>
        <w:t>〕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/>
        </w:rPr>
        <w:t>234号</w:t>
      </w:r>
      <w:r>
        <w:rPr>
          <w:rFonts w:hint="eastAsia" w:eastAsia="方正仿宋_GBK"/>
          <w:kern w:val="2"/>
          <w:sz w:val="30"/>
          <w:szCs w:val="30"/>
          <w:lang w:eastAsia="zh-CN"/>
        </w:rPr>
        <w:t>），确定了我市元江县山川矿业有限责任公司（原泰富黄金有限公司）列入“</w:t>
      </w:r>
      <w:r>
        <w:rPr>
          <w:rFonts w:hint="eastAsia" w:eastAsia="方正仿宋_GBK"/>
          <w:kern w:val="2"/>
          <w:sz w:val="30"/>
          <w:szCs w:val="30"/>
          <w:lang w:val="en-US" w:eastAsia="zh-CN"/>
        </w:rPr>
        <w:t>2021年云南省地下水污染防治重点排污单位名录</w:t>
      </w:r>
      <w:r>
        <w:rPr>
          <w:rFonts w:hint="eastAsia" w:eastAsia="方正仿宋_GBK"/>
          <w:kern w:val="2"/>
          <w:sz w:val="30"/>
          <w:szCs w:val="30"/>
          <w:lang w:eastAsia="zh-CN"/>
        </w:rPr>
        <w:t>”中。</w:t>
      </w:r>
    </w:p>
    <w:p>
      <w:pPr>
        <w:ind w:firstLine="600" w:firstLineChars="200"/>
        <w:rPr>
          <w:rFonts w:hint="eastAsia" w:eastAsia="方正仿宋_GBK"/>
          <w:kern w:val="2"/>
          <w:sz w:val="30"/>
          <w:szCs w:val="30"/>
          <w:vertAlign w:val="baseline"/>
          <w:lang w:eastAsia="zh-CN"/>
        </w:rPr>
      </w:pPr>
      <w:r>
        <w:rPr>
          <w:rFonts w:hint="eastAsia" w:eastAsia="方正仿宋_GBK"/>
          <w:kern w:val="2"/>
          <w:sz w:val="30"/>
          <w:szCs w:val="30"/>
          <w:lang w:eastAsia="zh-CN"/>
        </w:rPr>
        <w:t>现将其信息公示如下：</w:t>
      </w:r>
      <w:r>
        <w:rPr>
          <w:rFonts w:hint="eastAsia" w:eastAsia="方正仿宋_GBK"/>
          <w:kern w:val="2"/>
          <w:sz w:val="30"/>
          <w:szCs w:val="30"/>
          <w:lang w:eastAsia="zh-CN"/>
        </w:rPr>
        <w:br w:type="textWrapping"/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59"/>
        <w:gridCol w:w="1527"/>
        <w:gridCol w:w="2477"/>
        <w:gridCol w:w="2154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方正仿宋_GBK"/>
                <w:b/>
                <w:bCs/>
                <w:kern w:val="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eastAsia="方正仿宋_GBK"/>
                <w:b/>
                <w:bCs/>
                <w:kern w:val="2"/>
                <w:sz w:val="22"/>
                <w:szCs w:val="22"/>
                <w:vertAlign w:val="baseline"/>
                <w:lang w:eastAsia="zh-CN"/>
              </w:rPr>
              <w:t>序号</w:t>
            </w:r>
          </w:p>
        </w:tc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方正仿宋_GBK"/>
                <w:b/>
                <w:bCs/>
                <w:kern w:val="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eastAsia="方正仿宋_GBK"/>
                <w:b/>
                <w:bCs/>
                <w:kern w:val="2"/>
                <w:sz w:val="22"/>
                <w:szCs w:val="22"/>
                <w:vertAlign w:val="baseline"/>
                <w:lang w:eastAsia="zh-CN"/>
              </w:rPr>
              <w:t>县（市、区）</w:t>
            </w:r>
          </w:p>
        </w:tc>
        <w:tc>
          <w:tcPr>
            <w:tcW w:w="24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方正仿宋_GBK"/>
                <w:b/>
                <w:bCs/>
                <w:kern w:val="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eastAsia="方正仿宋_GBK"/>
                <w:b/>
                <w:bCs/>
                <w:kern w:val="2"/>
                <w:sz w:val="22"/>
                <w:szCs w:val="22"/>
                <w:vertAlign w:val="baseline"/>
                <w:lang w:eastAsia="zh-CN"/>
              </w:rPr>
              <w:t>企业名称</w:t>
            </w:r>
          </w:p>
        </w:tc>
        <w:tc>
          <w:tcPr>
            <w:tcW w:w="21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方正仿宋_GBK"/>
                <w:b/>
                <w:bCs/>
                <w:kern w:val="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eastAsia="方正仿宋_GBK"/>
                <w:b/>
                <w:bCs/>
                <w:kern w:val="2"/>
                <w:sz w:val="22"/>
                <w:szCs w:val="22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方正仿宋_GBK"/>
                <w:b/>
                <w:bCs/>
                <w:kern w:val="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eastAsia="方正仿宋_GBK"/>
                <w:b/>
                <w:bCs/>
                <w:kern w:val="2"/>
                <w:sz w:val="22"/>
                <w:szCs w:val="22"/>
                <w:vertAlign w:val="baseline"/>
                <w:lang w:eastAsia="zh-CN"/>
              </w:rPr>
              <w:t>行业类别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方正仿宋_GBK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方正仿宋_GBK"/>
                <w:kern w:val="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eastAsia="方正仿宋_GBK"/>
                <w:kern w:val="2"/>
                <w:sz w:val="22"/>
                <w:szCs w:val="22"/>
                <w:vertAlign w:val="baseline"/>
                <w:lang w:eastAsia="zh-CN"/>
              </w:rPr>
              <w:t>元江县</w:t>
            </w:r>
          </w:p>
        </w:tc>
        <w:tc>
          <w:tcPr>
            <w:tcW w:w="24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方正仿宋_GBK"/>
                <w:kern w:val="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eastAsia="方正仿宋_GBK"/>
                <w:kern w:val="2"/>
                <w:sz w:val="22"/>
                <w:szCs w:val="22"/>
                <w:vertAlign w:val="baseline"/>
                <w:lang w:eastAsia="zh-CN"/>
              </w:rPr>
              <w:t>元江县山川矿业有限责任公司</w:t>
            </w:r>
          </w:p>
        </w:tc>
        <w:tc>
          <w:tcPr>
            <w:tcW w:w="21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方正仿宋_GBK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方正仿宋_GBK"/>
                <w:kern w:val="2"/>
                <w:sz w:val="22"/>
                <w:szCs w:val="22"/>
                <w:vertAlign w:val="baseline"/>
                <w:lang w:val="en-US" w:eastAsia="zh-CN"/>
              </w:rPr>
              <w:t>91530428MA6KTHYJ29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方正仿宋_GBK"/>
                <w:kern w:val="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eastAsia="方正仿宋_GBK"/>
                <w:kern w:val="2"/>
                <w:sz w:val="22"/>
                <w:szCs w:val="22"/>
                <w:vertAlign w:val="baseline"/>
                <w:lang w:eastAsia="zh-CN"/>
              </w:rPr>
              <w:t>金冶炼，银矿采选，金矿采选</w:t>
            </w:r>
          </w:p>
        </w:tc>
      </w:tr>
    </w:tbl>
    <w:p>
      <w:pPr>
        <w:ind w:firstLine="600" w:firstLineChars="200"/>
        <w:rPr>
          <w:rFonts w:hint="eastAsia" w:eastAsia="方正仿宋_GBK"/>
          <w:kern w:val="2"/>
          <w:sz w:val="30"/>
          <w:szCs w:val="30"/>
          <w:lang w:eastAsia="zh-CN"/>
        </w:rPr>
      </w:pPr>
    </w:p>
    <w:p>
      <w:pPr>
        <w:rPr>
          <w:rFonts w:hint="eastAsia" w:eastAsia="方正仿宋_GBK"/>
          <w:kern w:val="2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C7EA2"/>
    <w:rsid w:val="78BC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2022-07-12T01:52:00Z</dcterms:created>
  <dc:creator>陈</dc:creator>
  <cp:lastModifiedBy>陈</cp:lastModifiedBy>
  <dcterms:modified xsi:type="dcterms:W3CDTF">2022-07-12T02:10:21Z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