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玉溪市基本公共服务实施标准第七项“弱有所扶”（十八项）“公共法律服务”（公示稿）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40"/>
          <w:lang w:eastAsia="zh-CN"/>
        </w:rPr>
        <w:t>（十八）</w:t>
      </w:r>
      <w:r>
        <w:rPr>
          <w:rFonts w:hint="default" w:ascii="Times New Roman" w:hAnsi="Times New Roman" w:eastAsia="方正楷体_GBK" w:cs="Times New Roman"/>
          <w:sz w:val="32"/>
          <w:szCs w:val="40"/>
          <w:lang w:eastAsia="zh-CN"/>
        </w:rPr>
        <w:t>公共法律服务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法律援助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通知辩护、通知代理类法律援助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服务对象：司法机关通知辩护、通知代理的犯罪嫌疑人、刑事被告人、强制医疗被申请人。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服务内容：《中华人民共和国刑事诉讼法》第三十五条、第二百七十八条、第二百九十三条、第三百零四条的相关规定执行。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服务标准：按照《中华人民共和国刑事诉讼法》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中华人民共和国法律援助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《法律援助条例》《全国刑事法律援助服务规范（SF/T0032-2019）等相关规定执行。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支出责任：市、县（市、区）政府负责，中央、省级财政适当补助。全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法律援助办案补贴标准按照《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云南省财政厅关于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印发&lt;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云南省法律援助补贴管理暂行办法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&gt;的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知》（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云司规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玉溪市法律援助办案补贴标准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》（玉司发〔20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贯彻落实，或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当地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联合出台的相关规定执行。 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牵头负责部门：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司法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服务流程：公安、人民检察院、人民法院向法律援助机构送达《指定辩护人通知书》或《通知辩护公函》→法律援助机构收到指定辩护通知书之日起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个工作日内负责完成案件材料的审查，对材料不齐全的可以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通知机构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补充材料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指派律师事务所安排律师具体承办→法律援助机构向指派的律师事务所或律师事务所律师出具《法律援助指派通知书》《法律援助公函》（以下简称为《函》），由承办律所或承办律师在收到《法律援助指派通知书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将《函》填写完整，并将该《函》及涉及诉讼代理的手续提交给通知单位→法律援助人员根据《最高人民法院关于适用&lt;中华人民共和国刑事诉讼法&gt;的解释》《办理法律援助案件程序规定》《律师办理刑事案件规范》等有关要求完成阅卷、会见、调查、开庭审理（不开庭审理）、提交辩护词等环节，在案件结束之日起30日内向法律援助机构提交卷宗材料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.2 公证、司法鉴定法律援助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服务对象：符合法律援助条件的当事人。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服务内容：法律援助受援人办理公证、司法鉴定，按照规定减免费用。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服务标准：按照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中华人民共和国法律援助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《法律援助条例》（国务院令第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号）《云南省法律援助条例》（公告第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号）《云南省公证法律援助工作暂行办法》（云南省司法厅公告第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号）《云南省司法鉴定法律援助工作实施办法（试行）》等相关规定执行。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支出责任：市、县（市、区）政府负责，中央、省级财政适当补助。全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法律援助办案补贴标准按照《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云南省财政厅关于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印发&lt;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云南省法律援助补贴管理暂行办法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&gt;的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知》（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云司规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玉溪市法律援助办案补贴标准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》（玉司发〔20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贯彻落实，或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当地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联合出台的相关规定执行。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牵头负责部门：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服务流程：公民需要公证法律援助、司法鉴定法律援助的，应当向有管辖权的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市、县（市、区）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援助机构提出申请，也可以向公证机构、司法鉴定机构提出法律援助申请，由公证机构、司法鉴定机构根据事项管辖权告知公民向管辖法律援助机构申请。法律援助机构负责指导申请人填写《法律援助申请表》（以下简称为《申请表》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同时要求申请人提交事项办理的相关材料→法律援助机构在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完成申请人的《申请表》及案件材料审查，对符合法律援助条件的出具《给予公证法律援助决定书》《给予司法鉴定法律援助决定书》，对不符合法律援助条件的口头给予不予法律援助的答复或出具《不予法律援助决定书》→法律援助机构根据给予法律援助决定，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个工作日内向公证机构、司法鉴定机构出具《法律援助指派通知书》（以下简称为《通知书》）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公证机构、司法鉴定机构在接到《通知书》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日内向法律援助机构提供承办机构、承办人员信息及联系电话→承办人员在接到《通知书》之日起，应当及时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申请人取得联系，并根据相关材料办理具体事项，在事项办理完毕后，由承办机构在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，将有关事项卷宗材料提交指派案件的法律援助机构审查。公证事项、司法鉴定事项卷宗由公证机构、司法鉴定机构保留。只需向法律援助机构提交办结的公证书副本、司法鉴定书副本以及结案报告等材料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.3 值班律师法律帮助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服务对象：没有辩护人的犯罪嫌疑人、刑事被告人。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服务内容：法律援助机构在人民法院、看守所派驻或安排值班律师，为没有辩护人的犯罪嫌疑人、刑事被告人提供法律咨询、申请法律援助、代理申诉、控告等法律帮助。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服务标准：按照《中华人民共和国刑事诉讼法》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法律援助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《最高人民法院 最高人民检察院 公安部 国家安全部 司法部关于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发&lt;法律援助值班律师工作办法&gt;的通知》（司规〔2020〕6号）等相关规定执行。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支出责任：市、县（市、区）政府负责，中央、省级财政适当补助。全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法律援助办案补贴标准按照《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云南省财政厅关于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印发&lt;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云南省法律援助补贴管理暂行办法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&gt;的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知》（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云司规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玉溪市法律援助办案补贴标准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》（玉司发〔20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贯彻落实，或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当地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联合出台的相关规定执行。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牵头负责部门：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司法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服务流程：公安、人民检察院、人民法院在确定法律帮助日期前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向法律援助机构送达的《指定法律帮助通知书》或《通知法律帮助公函》，因为时间紧案情急可以直接送达到公安、人民检察院、人民法院法律援助工作站值班律师，由律师在当日内向法律援助机构提交《指定法律帮助通知书》或《法律帮助公函》→收到指定法律帮助通知书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法律援助机构负责完成案件材料的审查，对材料不齐全的可以要求通知机构补充材料，并指派律师事务所安排律师承办→法律援助机构向指派的律师事务所或律师事务所律师出具《法律援助指派通知书》《法律援助公函》（以下简称为《函》），由承办律所或承办律师在收到法律援助机构指派通知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日内将《函》填写完整。并与公安机关、人民检察院、人民法院取得联系对接→法律援助人员根据《最高人民法院关于适用&lt;中华人民共和国刑事诉讼法&gt; 的解释》《法律援助值班律师工作办法》《律师办理刑事案件规范》等有关要求，根据公安机关、人民检察院、人民法院的工作安排完成法律帮助事项，在案件结束之日起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日内向法律援助机构提交卷材料归档。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8FAB16"/>
    <w:rsid w:val="1FF55A05"/>
    <w:rsid w:val="6DEFDA73"/>
    <w:rsid w:val="7DBDF7F8"/>
    <w:rsid w:val="B98FA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2022-05-16T17:21:00Z</dcterms:created>
  <dc:creator>user</dc:creator>
  <cp:lastModifiedBy>user</cp:lastModifiedBy>
  <cp:lastPrinted>2022-05-16T17:28:00Z</cp:lastPrinted>
  <dcterms:modified xsi:type="dcterms:W3CDTF">2022-05-16T09:42:28Z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