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eastAsia"/>
          <w:color w:val="000000"/>
          <w:spacing w:val="2"/>
          <w:sz w:val="20"/>
        </w:rPr>
      </w:pPr>
    </w:p>
    <w:p>
      <w:pPr>
        <w:keepNext w:val="0"/>
        <w:keepLines w:val="0"/>
        <w:pageBreakBefore w:val="0"/>
        <w:widowControl w:val="0"/>
        <w:kinsoku/>
        <w:wordWrap/>
        <w:overflowPunct/>
        <w:topLinePunct w:val="0"/>
        <w:autoSpaceDE/>
        <w:autoSpaceDN/>
        <w:bidi w:val="0"/>
        <w:adjustRightInd w:val="0"/>
        <w:snapToGrid w:val="0"/>
        <w:spacing w:line="590" w:lineRule="exact"/>
        <w:ind w:firstLine="8100" w:firstLineChars="2500"/>
        <w:textAlignment w:val="auto"/>
        <w:rPr>
          <w:rFonts w:hint="default"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lang w:val="en-US" w:eastAsia="zh-CN"/>
        </w:rPr>
        <w:t>A</w:t>
      </w:r>
      <w:r>
        <w:rPr>
          <w:rFonts w:hint="default" w:ascii="Times New Roman" w:hAnsi="Times New Roman" w:eastAsia="方正仿宋_GBK" w:cs="Times New Roman"/>
          <w:color w:val="000000"/>
          <w:spacing w:val="2"/>
          <w:sz w:val="32"/>
          <w:szCs w:val="32"/>
        </w:rPr>
        <w:t>类</w:t>
      </w:r>
    </w:p>
    <w:p>
      <w:pPr>
        <w:keepNext w:val="0"/>
        <w:keepLines w:val="0"/>
        <w:pageBreakBefore w:val="0"/>
        <w:widowControl w:val="0"/>
        <w:kinsoku/>
        <w:wordWrap/>
        <w:overflowPunct/>
        <w:topLinePunct w:val="0"/>
        <w:autoSpaceDE/>
        <w:autoSpaceDN/>
        <w:bidi w:val="0"/>
        <w:adjustRightInd w:val="0"/>
        <w:snapToGrid w:val="0"/>
        <w:spacing w:line="590" w:lineRule="exact"/>
        <w:ind w:firstLine="8100" w:firstLineChars="2500"/>
        <w:textAlignment w:val="auto"/>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eastAsia="方正小标宋_GBK"/>
          <w:color w:val="FF0000"/>
          <w:spacing w:val="-12"/>
          <w:w w:val="80"/>
          <w:sz w:val="100"/>
          <w:szCs w:val="100"/>
        </w:rPr>
      </w:pPr>
    </w:p>
    <w:p>
      <w:pPr>
        <w:spacing w:line="288" w:lineRule="auto"/>
        <w:ind w:firstLine="0" w:firstLineChars="0"/>
        <w:jc w:val="distribute"/>
        <w:rPr>
          <w:rFonts w:hint="eastAsia"/>
          <w:b/>
          <w:bCs/>
          <w:color w:val="000000"/>
          <w:sz w:val="44"/>
          <w:szCs w:val="44"/>
        </w:rPr>
      </w:pPr>
      <w:r>
        <w:rPr>
          <w:rFonts w:eastAsia="方正仿宋_GBK"/>
          <w:sz w:val="32"/>
          <w:szCs w:val="32"/>
        </w:rPr>
        <w:pict>
          <v:line id="直线 155" o:spid="_x0000_s1026" o:spt="20" style="position:absolute;left:0pt;margin-left:-24pt;margin-top:68.3pt;height:0pt;width:481.9pt;z-index:251662336;mso-width-relative:page;mso-height-relative:page;" filled="f" stroked="t" coordsize="21600,21600">
            <v:path arrowok="t"/>
            <v:fill on="f" focussize="0,0"/>
            <v:stroke weight="2.25pt" color="#FF0000"/>
            <v:imagedata o:title=""/>
            <o:lock v:ext="edit"/>
          </v:line>
        </w:pict>
      </w:r>
      <w:r>
        <w:rPr>
          <w:rFonts w:eastAsia="方正小标宋_GBK"/>
          <w:color w:val="FF0000"/>
          <w:spacing w:val="-12"/>
          <w:w w:val="80"/>
          <w:sz w:val="100"/>
          <w:szCs w:val="100"/>
        </w:rPr>
        <w:t>玉溪市住房和城乡建设局</w:t>
      </w:r>
    </w:p>
    <w:p>
      <w:pPr>
        <w:spacing w:line="276" w:lineRule="auto"/>
        <w:ind w:right="22" w:rightChars="7" w:firstLine="5436" w:firstLineChars="1699"/>
        <w:rPr>
          <w:rFonts w:hint="default" w:ascii="Times New Roman" w:hAnsi="Times New Roman" w:eastAsia="方正仿宋_GBK" w:cs="Times New Roman"/>
          <w:szCs w:val="32"/>
        </w:rPr>
      </w:pPr>
      <w:r>
        <w:rPr>
          <w:rFonts w:hint="default" w:ascii="Times New Roman" w:hAnsi="Times New Roman" w:eastAsia="方正仿宋_GBK" w:cs="Times New Roman"/>
          <w:szCs w:val="32"/>
        </w:rPr>
        <w:t>玉市建函〔20</w:t>
      </w:r>
      <w:r>
        <w:rPr>
          <w:rFonts w:hint="default" w:ascii="Times New Roman" w:hAnsi="Times New Roman" w:eastAsia="方正仿宋_GBK" w:cs="Times New Roman"/>
          <w:szCs w:val="32"/>
          <w:lang w:val="en-US" w:eastAsia="zh-CN"/>
        </w:rPr>
        <w:t>21</w:t>
      </w:r>
      <w:r>
        <w:rPr>
          <w:rFonts w:hint="default" w:ascii="Times New Roman" w:hAnsi="Times New Roman" w:eastAsia="方正仿宋_GBK" w:cs="Times New Roman"/>
          <w:szCs w:val="32"/>
        </w:rPr>
        <w:t>〕</w:t>
      </w:r>
      <w:r>
        <w:rPr>
          <w:rFonts w:hint="eastAsia" w:ascii="Times New Roman" w:hAnsi="Times New Roman" w:eastAsia="方正仿宋_GBK" w:cs="Times New Roman"/>
          <w:szCs w:val="32"/>
          <w:lang w:val="en-US" w:eastAsia="zh-CN"/>
        </w:rPr>
        <w:t>44</w:t>
      </w:r>
      <w:r>
        <w:rPr>
          <w:rFonts w:hint="default" w:ascii="Times New Roman" w:hAnsi="Times New Roman" w:eastAsia="方正仿宋_GBK" w:cs="Times New Roman"/>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val="0"/>
        <w:spacing w:line="590"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玉溪市住房和城乡建设局对</w:t>
      </w:r>
      <w:r>
        <w:rPr>
          <w:rFonts w:hint="eastAsia" w:ascii="方正小标宋_GBK" w:hAnsi="方正小标宋_GBK" w:eastAsia="方正小标宋_GBK" w:cs="方正小标宋_GBK"/>
          <w:sz w:val="44"/>
          <w:szCs w:val="44"/>
          <w:lang w:eastAsia="zh-CN"/>
        </w:rPr>
        <w:t>市</w:t>
      </w:r>
      <w:r>
        <w:rPr>
          <w:rFonts w:hint="eastAsia" w:ascii="方正小标宋_GBK" w:hAnsi="方正小标宋_GBK" w:eastAsia="方正小标宋_GBK" w:cs="方正小标宋_GBK"/>
          <w:sz w:val="44"/>
          <w:szCs w:val="44"/>
        </w:rPr>
        <w:t>政协五届</w:t>
      </w:r>
    </w:p>
    <w:p>
      <w:pPr>
        <w:keepNext w:val="0"/>
        <w:keepLines w:val="0"/>
        <w:pageBreakBefore w:val="0"/>
        <w:widowControl w:val="0"/>
        <w:kinsoku/>
        <w:wordWrap/>
        <w:overflowPunct/>
        <w:topLinePunct w:val="0"/>
        <w:autoSpaceDE/>
        <w:autoSpaceDN/>
        <w:bidi w:val="0"/>
        <w:adjustRightInd/>
        <w:snapToGrid w:val="0"/>
        <w:spacing w:line="590"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四</w:t>
      </w:r>
      <w:r>
        <w:rPr>
          <w:rFonts w:hint="eastAsia" w:ascii="方正小标宋_GBK" w:hAnsi="方正小标宋_GBK" w:eastAsia="方正小标宋_GBK" w:cs="方正小标宋_GBK"/>
          <w:sz w:val="44"/>
          <w:szCs w:val="44"/>
        </w:rPr>
        <w:t>次会议第</w:t>
      </w:r>
      <w:r>
        <w:rPr>
          <w:rFonts w:hint="eastAsia" w:ascii="方正小标宋_GBK" w:hAnsi="方正小标宋_GBK" w:eastAsia="方正小标宋_GBK" w:cs="方正小标宋_GBK"/>
          <w:sz w:val="44"/>
          <w:szCs w:val="44"/>
          <w:lang w:val="en-US" w:eastAsia="zh-CN"/>
        </w:rPr>
        <w:t>0169</w:t>
      </w:r>
      <w:r>
        <w:rPr>
          <w:rFonts w:hint="eastAsia" w:ascii="方正小标宋_GBK" w:hAnsi="方正小标宋_GBK" w:eastAsia="方正小标宋_GBK" w:cs="方正小标宋_GBK"/>
          <w:sz w:val="44"/>
          <w:szCs w:val="44"/>
        </w:rPr>
        <w:t>号提案的答复</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outlineLvl w:val="9"/>
        <w:rPr>
          <w:rFonts w:hint="eastAsia" w:ascii="微软雅黑" w:hAnsi="微软雅黑" w:eastAsia="微软雅黑" w:cs="微软雅黑"/>
          <w:b/>
          <w:sz w:val="44"/>
          <w:szCs w:val="44"/>
        </w:rPr>
      </w:pPr>
    </w:p>
    <w:p>
      <w:pPr>
        <w:keepNext w:val="0"/>
        <w:keepLines w:val="0"/>
        <w:pageBreakBefore w:val="0"/>
        <w:kinsoku/>
        <w:wordWrap/>
        <w:overflowPunct/>
        <w:topLinePunct w:val="0"/>
        <w:autoSpaceDE/>
        <w:autoSpaceDN/>
        <w:bidi w:val="0"/>
        <w:spacing w:line="590" w:lineRule="exact"/>
        <w:ind w:left="0" w:leftChars="0" w:firstLine="0" w:firstLineChars="0"/>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eastAsia="zh-CN"/>
        </w:rPr>
        <w:t>杨忠原</w:t>
      </w:r>
      <w:r>
        <w:rPr>
          <w:rFonts w:hint="default" w:ascii="Times New Roman" w:hAnsi="Times New Roman" w:eastAsia="方正仿宋_GBK" w:cs="Times New Roman"/>
          <w:sz w:val="32"/>
          <w:szCs w:val="32"/>
        </w:rPr>
        <w:t>委员</w:t>
      </w:r>
      <w:r>
        <w:rPr>
          <w:rFonts w:hint="eastAsia" w:ascii="方正仿宋_GBK" w:hAnsi="方正仿宋_GBK" w:eastAsia="方正仿宋_GBK" w:cs="方正仿宋_GBK"/>
          <w:sz w:val="32"/>
          <w:szCs w:val="32"/>
          <w:lang w:val="en-US" w:eastAsia="zh-CN"/>
        </w:rPr>
        <w:t>：</w:t>
      </w:r>
    </w:p>
    <w:p>
      <w:pPr>
        <w:keepNext w:val="0"/>
        <w:keepLines w:val="0"/>
        <w:pageBreakBefore w:val="0"/>
        <w:kinsoku/>
        <w:wordWrap/>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您提出的《</w:t>
      </w:r>
      <w:r>
        <w:rPr>
          <w:rFonts w:hint="default" w:ascii="Times New Roman" w:hAnsi="Times New Roman" w:eastAsia="方正仿宋_GBK" w:cs="Times New Roman"/>
          <w:color w:val="000000"/>
          <w:sz w:val="32"/>
          <w:szCs w:val="32"/>
          <w:lang w:eastAsia="zh-CN"/>
        </w:rPr>
        <w:t>关于</w:t>
      </w:r>
      <w:r>
        <w:rPr>
          <w:rFonts w:hint="eastAsia" w:ascii="Times New Roman" w:hAnsi="Times New Roman" w:eastAsia="方正仿宋_GBK" w:cs="Times New Roman"/>
          <w:color w:val="000000"/>
          <w:sz w:val="32"/>
          <w:szCs w:val="32"/>
          <w:lang w:eastAsia="zh-CN"/>
        </w:rPr>
        <w:t>加快推进生活垃圾分类回收</w:t>
      </w:r>
      <w:r>
        <w:rPr>
          <w:rFonts w:hint="default" w:ascii="Times New Roman" w:hAnsi="Times New Roman" w:eastAsia="方正仿宋_GBK" w:cs="Times New Roman"/>
          <w:color w:val="000000"/>
          <w:sz w:val="32"/>
          <w:szCs w:val="32"/>
          <w:lang w:eastAsia="zh-CN"/>
        </w:rPr>
        <w:t>的建议</w:t>
      </w:r>
      <w:r>
        <w:rPr>
          <w:rFonts w:hint="eastAsia" w:ascii="方正仿宋_GBK" w:hAnsi="方正仿宋_GBK" w:eastAsia="方正仿宋_GBK" w:cs="方正仿宋_GBK"/>
          <w:sz w:val="32"/>
          <w:szCs w:val="32"/>
          <w:lang w:val="en-US" w:eastAsia="zh-CN"/>
        </w:rPr>
        <w:t>》（第0169号）</w:t>
      </w:r>
      <w:r>
        <w:rPr>
          <w:rFonts w:hint="eastAsia" w:ascii="方正仿宋_GBK" w:hAnsi="方正仿宋_GBK" w:eastAsia="方正仿宋_GBK" w:cs="方正仿宋_GBK"/>
          <w:color w:val="auto"/>
          <w:sz w:val="32"/>
          <w:szCs w:val="32"/>
        </w:rPr>
        <w:t>收悉，</w:t>
      </w:r>
      <w:r>
        <w:rPr>
          <w:rFonts w:hint="eastAsia" w:ascii="方正仿宋_GBK" w:hAnsi="方正仿宋_GBK" w:eastAsia="方正仿宋_GBK" w:cs="方正仿宋_GBK"/>
          <w:sz w:val="32"/>
          <w:szCs w:val="32"/>
          <w:lang w:val="en-US" w:eastAsia="zh-CN"/>
        </w:rPr>
        <w:t>现答复如下：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一、基本情况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2"/>
        <w:rPr>
          <w:rFonts w:hint="default" w:ascii="Times New Roman" w:hAnsi="Times New Roman" w:eastAsia="方正仿宋_GBK" w:cs="Times New Roman"/>
          <w:b w:val="0"/>
          <w:color w:val="000000"/>
          <w:kern w:val="2"/>
          <w:sz w:val="32"/>
          <w:szCs w:val="32"/>
          <w:lang w:val="en-US" w:eastAsia="zh-CN" w:bidi="ar-SA"/>
        </w:rPr>
      </w:pPr>
      <w:r>
        <w:rPr>
          <w:rFonts w:hint="default" w:ascii="Times New Roman" w:hAnsi="Times New Roman" w:eastAsia="方正仿宋_GBK" w:cs="Times New Roman"/>
          <w:b w:val="0"/>
          <w:color w:val="000000"/>
          <w:kern w:val="2"/>
          <w:sz w:val="32"/>
          <w:szCs w:val="32"/>
          <w:lang w:val="en-US" w:eastAsia="zh-CN" w:bidi="ar-SA"/>
        </w:rPr>
        <w:t>为深入贯彻落实习近平总书记关于普遍推行垃圾分类制度的重要讲话精神，改善城乡环境，促进资源回收利用，提高新型城镇化质量和生态文明建设水平，玉溪市于2020年7月印发了《玉溪市加快推进城市生活垃圾分类工作实施方案》。方案明确到2020年底前，红塔区、澄江市主城区范围内至少有1个街道基本建成生活垃圾分类示范片区。2022年底前，实现红塔区、澄江市主城区生活垃圾分类全覆盖。2025年底前基本建成生活垃圾分类处理系统，生活垃圾焚烧处理率、餐厨垃圾资源化利用率达80%。</w:t>
      </w:r>
      <w:r>
        <w:rPr>
          <w:rFonts w:hint="eastAsia" w:ascii="Times New Roman" w:hAnsi="Times New Roman" w:eastAsia="方正仿宋_GBK" w:cs="Times New Roman"/>
          <w:b w:val="0"/>
          <w:color w:val="000000"/>
          <w:kern w:val="2"/>
          <w:sz w:val="32"/>
          <w:szCs w:val="32"/>
          <w:lang w:val="en-US" w:eastAsia="zh-CN" w:bidi="ar-SA"/>
        </w:rPr>
        <w:t>方案中明确将生活垃圾分为4类，分别为可回收物、餐厨垃圾、其他垃圾、有害垃圾。</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工作开展情况</w:t>
      </w:r>
    </w:p>
    <w:p>
      <w:pPr>
        <w:pStyle w:val="19"/>
        <w:keepNext w:val="0"/>
        <w:keepLines w:val="0"/>
        <w:pageBreakBefore w:val="0"/>
        <w:numPr>
          <w:ilvl w:val="0"/>
          <w:numId w:val="2"/>
        </w:numPr>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仿宋_GBK" w:cs="Times New Roman"/>
          <w:b w:val="0"/>
          <w:color w:val="000000"/>
          <w:kern w:val="2"/>
          <w:sz w:val="32"/>
          <w:szCs w:val="32"/>
          <w:lang w:val="en-US" w:eastAsia="zh-CN" w:bidi="ar-SA"/>
        </w:rPr>
      </w:pPr>
      <w:r>
        <w:rPr>
          <w:rFonts w:hint="eastAsia" w:ascii="方正楷体_GBK" w:hAnsi="方正楷体_GBK" w:eastAsia="方正楷体_GBK" w:cs="方正楷体_GBK"/>
          <w:b w:val="0"/>
          <w:color w:val="000000"/>
          <w:kern w:val="2"/>
          <w:sz w:val="32"/>
          <w:szCs w:val="32"/>
          <w:lang w:val="en-US" w:eastAsia="zh-CN" w:bidi="ar-SA"/>
        </w:rPr>
        <w:t>宣传教育情况。</w:t>
      </w:r>
      <w:r>
        <w:rPr>
          <w:rFonts w:hint="eastAsia" w:ascii="Times New Roman" w:hAnsi="Times New Roman" w:eastAsia="方正仿宋_GBK" w:cs="Times New Roman"/>
          <w:b w:val="0"/>
          <w:color w:val="000000"/>
          <w:kern w:val="2"/>
          <w:sz w:val="32"/>
          <w:szCs w:val="32"/>
          <w:lang w:val="en-US" w:eastAsia="zh-CN" w:bidi="ar-SA"/>
        </w:rPr>
        <w:t>为</w:t>
      </w:r>
      <w:r>
        <w:rPr>
          <w:rFonts w:hint="default" w:ascii="Times New Roman" w:hAnsi="Times New Roman" w:eastAsia="方正仿宋_GBK" w:cs="Times New Roman"/>
          <w:b w:val="0"/>
          <w:color w:val="000000"/>
          <w:kern w:val="2"/>
          <w:sz w:val="32"/>
          <w:szCs w:val="32"/>
          <w:lang w:val="en-US" w:eastAsia="zh-CN" w:bidi="ar-SA"/>
        </w:rPr>
        <w:t>全面启动全市城市生活垃圾分类工作，依托课堂教学、校园文化、社会实践等平台，</w:t>
      </w:r>
      <w:r>
        <w:rPr>
          <w:rFonts w:hint="eastAsia" w:ascii="Times New Roman" w:hAnsi="Times New Roman" w:eastAsia="方正仿宋_GBK" w:cs="Times New Roman"/>
          <w:b w:val="0"/>
          <w:color w:val="000000"/>
          <w:kern w:val="2"/>
          <w:sz w:val="32"/>
          <w:szCs w:val="32"/>
          <w:lang w:val="en-US" w:eastAsia="zh-CN" w:bidi="ar-SA"/>
        </w:rPr>
        <w:t>我局联合市教育体育局于2019年10月印发了《玉溪市住房和城乡建设局 玉溪市教育体育局关于深</w:t>
      </w:r>
      <w:r>
        <w:rPr>
          <w:rFonts w:hint="eastAsia" w:eastAsia="方正仿宋_GBK" w:cs="Times New Roman"/>
          <w:b w:val="0"/>
          <w:color w:val="000000"/>
          <w:kern w:val="2"/>
          <w:sz w:val="32"/>
          <w:szCs w:val="32"/>
          <w:lang w:val="en-US" w:eastAsia="zh-CN" w:bidi="ar-SA"/>
        </w:rPr>
        <w:t>入</w:t>
      </w:r>
      <w:r>
        <w:rPr>
          <w:rFonts w:hint="eastAsia" w:ascii="Times New Roman" w:hAnsi="Times New Roman" w:eastAsia="方正仿宋_GBK" w:cs="Times New Roman"/>
          <w:b w:val="0"/>
          <w:color w:val="000000"/>
          <w:kern w:val="2"/>
          <w:sz w:val="32"/>
          <w:szCs w:val="32"/>
          <w:lang w:val="en-US" w:eastAsia="zh-CN" w:bidi="ar-SA"/>
        </w:rPr>
        <w:t>开展生活垃圾分类进校园进教材进课堂工作的通知》，</w:t>
      </w:r>
      <w:r>
        <w:rPr>
          <w:rFonts w:hint="default" w:ascii="Times New Roman" w:hAnsi="Times New Roman" w:eastAsia="方正仿宋_GBK" w:cs="Times New Roman"/>
          <w:b w:val="0"/>
          <w:color w:val="000000"/>
          <w:kern w:val="2"/>
          <w:sz w:val="32"/>
          <w:szCs w:val="32"/>
          <w:lang w:val="en-US" w:eastAsia="zh-CN" w:bidi="ar-SA"/>
        </w:rPr>
        <w:t>加强各级各类学校的生活垃圾分类教育，实现“教育一个孩子，影响一个家庭，带动一个社区”的目标</w:t>
      </w:r>
      <w:r>
        <w:rPr>
          <w:rFonts w:hint="eastAsia" w:ascii="Times New Roman" w:hAnsi="Times New Roman" w:eastAsia="方正仿宋_GBK" w:cs="Times New Roman"/>
          <w:b w:val="0"/>
          <w:color w:val="000000"/>
          <w:kern w:val="2"/>
          <w:sz w:val="32"/>
          <w:szCs w:val="32"/>
          <w:lang w:val="en-US" w:eastAsia="zh-CN" w:bidi="ar-SA"/>
        </w:rPr>
        <w:t>。为宣传生活垃圾分类工作，我局印发《生活垃圾分类宣传册》3万余份，红塔区制作发放《红塔区生活垃圾分类指南》《垃圾分类宣传册》3万余册，并配合创文固卫和爱国卫生7个专项工作的推进，大力宣传垃圾分类工作。</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jc w:val="left"/>
        <w:textAlignment w:val="auto"/>
        <w:rPr>
          <w:rFonts w:hint="eastAsia" w:ascii="Times New Roman" w:hAnsi="Times New Roman" w:eastAsia="方正仿宋_GBK" w:cs="Times New Roman"/>
          <w:b w:val="0"/>
          <w:color w:val="000000"/>
          <w:kern w:val="2"/>
          <w:sz w:val="32"/>
          <w:szCs w:val="32"/>
          <w:lang w:val="en-US" w:eastAsia="zh-CN" w:bidi="ar-SA"/>
        </w:rPr>
      </w:pPr>
      <w:r>
        <w:rPr>
          <w:rFonts w:hint="eastAsia" w:ascii="方正楷体_GBK" w:hAnsi="方正楷体_GBK" w:eastAsia="方正楷体_GBK" w:cs="方正楷体_GBK"/>
          <w:b w:val="0"/>
          <w:color w:val="000000"/>
          <w:kern w:val="2"/>
          <w:sz w:val="32"/>
          <w:szCs w:val="32"/>
          <w:lang w:val="en-US" w:eastAsia="zh-CN" w:bidi="ar-SA"/>
        </w:rPr>
        <w:t>（二）试点推进情况。</w:t>
      </w:r>
      <w:r>
        <w:rPr>
          <w:rFonts w:hint="eastAsia" w:ascii="Times New Roman" w:hAnsi="Times New Roman" w:eastAsia="方正仿宋_GBK" w:cs="Times New Roman"/>
          <w:b w:val="0"/>
          <w:color w:val="000000"/>
          <w:kern w:val="2"/>
          <w:sz w:val="32"/>
          <w:szCs w:val="32"/>
          <w:lang w:val="en-US" w:eastAsia="zh-CN" w:bidi="ar-SA"/>
        </w:rPr>
        <w:t>红塔区于2020年10月正式启动生活垃圾分类试点工作，目前在建成区选取单位、居民小区、学校、公共场所等共16个和农村区域选取19个自然村，开展生活垃圾分类试点工作。2021年已采购200套非智能配备生活垃圾分类箱，在城区主要收集点设置75套，玉带、玉兴、凤凰街道已完成建设垃圾亭3座，其他垃圾分类亭正在选址中，计划新建垃圾亭约500个。</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仿宋_GBK" w:cs="Times New Roman"/>
          <w:b w:val="0"/>
          <w:color w:val="000000"/>
          <w:kern w:val="2"/>
          <w:sz w:val="32"/>
          <w:szCs w:val="32"/>
          <w:lang w:val="en-US" w:eastAsia="zh-CN" w:bidi="ar-SA"/>
        </w:rPr>
      </w:pPr>
      <w:r>
        <w:rPr>
          <w:rFonts w:hint="eastAsia" w:ascii="方正楷体_GBK" w:hAnsi="方正楷体_GBK" w:eastAsia="方正楷体_GBK" w:cs="方正楷体_GBK"/>
          <w:b w:val="0"/>
          <w:color w:val="000000"/>
          <w:kern w:val="2"/>
          <w:sz w:val="32"/>
          <w:szCs w:val="32"/>
          <w:lang w:val="en-US" w:eastAsia="zh-CN" w:bidi="ar-SA"/>
        </w:rPr>
        <w:t>（三）管理机制情况。</w:t>
      </w:r>
      <w:r>
        <w:rPr>
          <w:rFonts w:hint="eastAsia" w:ascii="Times New Roman" w:hAnsi="Times New Roman" w:eastAsia="方正仿宋_GBK" w:cs="Times New Roman"/>
          <w:b w:val="0"/>
          <w:color w:val="000000"/>
          <w:kern w:val="2"/>
          <w:sz w:val="32"/>
          <w:szCs w:val="32"/>
          <w:lang w:val="en-US" w:eastAsia="zh-CN" w:bidi="ar-SA"/>
        </w:rPr>
        <w:t>红塔区充分利用东风广场、聂耳公园、聂耳生态广场的区位优势，将3个公共场所作为试点开展生活垃圾分类工作。在聂耳生态广场还配套建设1座智能生活垃圾分类站，分类站集生活垃圾分类宣传室、智能分类收集箱、积分兑换机为一体，分类站内设置液晶屏，全天滚动播放生活垃圾分类知识及相关资讯，</w:t>
      </w:r>
      <w:r>
        <w:rPr>
          <w:rFonts w:hint="default" w:ascii="Times New Roman" w:hAnsi="Times New Roman" w:eastAsia="方正仿宋_GBK" w:cs="Times New Roman"/>
          <w:b w:val="0"/>
          <w:color w:val="000000"/>
          <w:kern w:val="2"/>
          <w:sz w:val="32"/>
          <w:szCs w:val="32"/>
          <w:lang w:val="en-US" w:eastAsia="zh-CN" w:bidi="ar-SA"/>
        </w:rPr>
        <w:t>营造良好</w:t>
      </w:r>
      <w:r>
        <w:rPr>
          <w:rFonts w:hint="eastAsia" w:ascii="Times New Roman" w:hAnsi="Times New Roman" w:eastAsia="方正仿宋_GBK" w:cs="Times New Roman"/>
          <w:b w:val="0"/>
          <w:color w:val="000000"/>
          <w:kern w:val="2"/>
          <w:sz w:val="32"/>
          <w:szCs w:val="32"/>
          <w:lang w:val="en-US" w:eastAsia="zh-CN" w:bidi="ar-SA"/>
        </w:rPr>
        <w:t>地宣传</w:t>
      </w:r>
      <w:r>
        <w:rPr>
          <w:rFonts w:hint="default" w:ascii="Times New Roman" w:hAnsi="Times New Roman" w:eastAsia="方正仿宋_GBK" w:cs="Times New Roman"/>
          <w:b w:val="0"/>
          <w:color w:val="000000"/>
          <w:kern w:val="2"/>
          <w:sz w:val="32"/>
          <w:szCs w:val="32"/>
          <w:lang w:val="en-US" w:eastAsia="zh-CN" w:bidi="ar-SA"/>
        </w:rPr>
        <w:t>氛围</w:t>
      </w:r>
      <w:r>
        <w:rPr>
          <w:rFonts w:hint="eastAsia" w:ascii="Times New Roman" w:hAnsi="Times New Roman" w:eastAsia="方正仿宋_GBK" w:cs="Times New Roman"/>
          <w:b w:val="0"/>
          <w:color w:val="000000"/>
          <w:kern w:val="2"/>
          <w:sz w:val="32"/>
          <w:szCs w:val="32"/>
          <w:lang w:val="en-US" w:eastAsia="zh-CN" w:bidi="ar-SA"/>
        </w:rPr>
        <w:t>。为鼓励单位及个人积极参与生活垃圾分类工作，红塔区设置了20套智能分类箱，每个智能分类箱旁配套设置积分兑换机，单位及个人可通过投放可回收物获得积分，积分累积后可在积分兑换机上兑换礼品。通过竞争性磋商的方式选取玉溪泰洁环保科技有限公司，开展生活垃圾智能分类设备内可回收物的收集运输、有害垃圾的收集运输以及积分兑换所需物品、积分兑换机日常管理等工作。</w:t>
      </w:r>
    </w:p>
    <w:p>
      <w:pPr>
        <w:pStyle w:val="2"/>
        <w:keepNext w:val="0"/>
        <w:keepLines w:val="0"/>
        <w:pageBreakBefore w:val="0"/>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eastAsia="方正仿宋_GBK"/>
          <w:lang w:val="en-US" w:eastAsia="zh-CN"/>
        </w:rPr>
      </w:pPr>
      <w:r>
        <w:rPr>
          <w:rFonts w:hint="eastAsia" w:ascii="方正楷体_GBK" w:hAnsi="方正楷体_GBK" w:eastAsia="方正楷体_GBK" w:cs="方正楷体_GBK"/>
          <w:b w:val="0"/>
          <w:color w:val="000000"/>
          <w:kern w:val="2"/>
          <w:sz w:val="32"/>
          <w:szCs w:val="32"/>
          <w:lang w:val="en-US" w:eastAsia="zh-CN" w:bidi="ar-SA"/>
        </w:rPr>
        <w:t>（四）有毒有害垃圾收储情况。</w:t>
      </w:r>
      <w:r>
        <w:rPr>
          <w:rFonts w:hint="eastAsia" w:ascii="Times New Roman" w:hAnsi="Times New Roman" w:eastAsia="方正仿宋_GBK" w:cs="Times New Roman"/>
          <w:b w:val="0"/>
          <w:color w:val="000000"/>
          <w:kern w:val="2"/>
          <w:sz w:val="32"/>
          <w:szCs w:val="32"/>
          <w:lang w:val="en-US" w:eastAsia="zh-CN" w:bidi="ar-SA"/>
        </w:rPr>
        <w:t>红塔区在汇溪路转运站设置有害垃圾暂存点1个，对实行生活垃圾分类试点的区域开展有害垃圾收集暂存。目前收集到有害垃圾约10公斤，主要为过期药品及包装、过期化妆品及包装、废电池等。由于我市没有规范的有毒有害垃圾处理厂，收集的有毒有害垃圾只能暂存，下一步将加强与生态环境部门对接，妥善处理有毒有害垃圾。</w:t>
      </w:r>
    </w:p>
    <w:p>
      <w:pPr>
        <w:pStyle w:val="19"/>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Times New Roman" w:hAnsi="Times New Roman" w:eastAsia="方正仿宋_GBK" w:cs="Times New Roman"/>
          <w:b w:val="0"/>
          <w:color w:val="000000"/>
          <w:kern w:val="2"/>
          <w:sz w:val="32"/>
          <w:szCs w:val="32"/>
          <w:lang w:val="en-US" w:eastAsia="zh-CN" w:bidi="ar-SA"/>
        </w:rPr>
      </w:pPr>
      <w:r>
        <w:rPr>
          <w:rFonts w:hint="eastAsia" w:ascii="方正楷体_GBK" w:hAnsi="方正楷体_GBK" w:eastAsia="方正楷体_GBK" w:cs="方正楷体_GBK"/>
          <w:b w:val="0"/>
          <w:color w:val="000000"/>
          <w:kern w:val="2"/>
          <w:sz w:val="32"/>
          <w:szCs w:val="32"/>
          <w:lang w:val="en-US" w:eastAsia="zh-CN" w:bidi="ar-SA"/>
        </w:rPr>
        <w:t>（五）垃圾收费情况。</w:t>
      </w:r>
      <w:r>
        <w:rPr>
          <w:rFonts w:hint="eastAsia" w:ascii="Times New Roman" w:hAnsi="Times New Roman" w:eastAsia="方正仿宋_GBK" w:cs="Times New Roman"/>
          <w:b w:val="0"/>
          <w:color w:val="000000"/>
          <w:kern w:val="2"/>
          <w:sz w:val="32"/>
          <w:szCs w:val="32"/>
          <w:lang w:val="en-US" w:eastAsia="zh-CN" w:bidi="ar-SA"/>
        </w:rPr>
        <w:t>红塔区现执行的垃圾处理收费标准为8元/月/户，自2021年7月1日垃圾处理费划转税务部门征收，收费范围、对象、标准、减免等政策，继续按照现行规定执行。收费票据继续使用财政非税票据，垃圾处理费进入环卫站垃圾处理费专用帐户后，划转至税务专户，再上缴国库。按月汇总，于次月15日前向税务局办税服务厅结报，使用《非税收入通用申报表》申报缴纳城镇垃圾处理费，办税服务厅收款后开具中央非税收入统一票据（电子）后入库。</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b w:val="0"/>
          <w:color w:val="000000"/>
          <w:kern w:val="2"/>
          <w:sz w:val="32"/>
          <w:szCs w:val="32"/>
          <w:lang w:val="en-US" w:eastAsia="zh-CN" w:bidi="ar-SA"/>
        </w:rPr>
      </w:pPr>
      <w:r>
        <w:rPr>
          <w:rFonts w:hint="eastAsia" w:ascii="Times New Roman" w:hAnsi="Times New Roman" w:eastAsia="方正仿宋_GBK" w:cs="Times New Roman"/>
          <w:b w:val="0"/>
          <w:color w:val="000000"/>
          <w:kern w:val="2"/>
          <w:sz w:val="32"/>
          <w:szCs w:val="32"/>
          <w:lang w:val="en-US" w:eastAsia="zh-CN" w:bidi="ar-SA"/>
        </w:rPr>
        <w:t>下一步我局将继续督促红塔区加快</w:t>
      </w:r>
      <w:r>
        <w:rPr>
          <w:rFonts w:hint="default" w:ascii="Times New Roman" w:hAnsi="Times New Roman" w:eastAsia="方正仿宋_GBK" w:cs="Times New Roman"/>
          <w:b w:val="0"/>
          <w:color w:val="000000"/>
          <w:kern w:val="2"/>
          <w:sz w:val="32"/>
          <w:szCs w:val="32"/>
          <w:lang w:val="en-US" w:eastAsia="zh-CN" w:bidi="ar-SA"/>
        </w:rPr>
        <w:t>垃圾分类配套的终端处理设施有序推进，玉溪市生活垃圾焚烧发电项目已点火试运行，正在推进餐厨垃圾处理厂、大件垃圾处理厂、可回收物分拣中心以及北城、高仓、大营街、春和等4个分类垃圾转运站建设，计划到2021年底基本建立红塔区生活垃圾分类收运处理体系，实现生活垃圾焚烧率95%以上、餐厨垃圾资源化利用率85%以上的目标。</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b w:val="0"/>
          <w:color w:val="000000"/>
          <w:kern w:val="2"/>
          <w:sz w:val="32"/>
          <w:szCs w:val="32"/>
          <w:lang w:val="en-US" w:eastAsia="zh-CN" w:bidi="ar-SA"/>
        </w:rPr>
      </w:pPr>
      <w:r>
        <w:rPr>
          <w:rFonts w:hint="default" w:ascii="Times New Roman" w:hAnsi="Times New Roman" w:eastAsia="方正仿宋_GBK" w:cs="Times New Roman"/>
          <w:b w:val="0"/>
          <w:color w:val="000000"/>
          <w:kern w:val="2"/>
          <w:sz w:val="32"/>
          <w:szCs w:val="32"/>
          <w:lang w:val="en-US" w:eastAsia="zh-CN" w:bidi="ar-SA"/>
        </w:rPr>
        <w:t>最后，感谢您对我市城市建设工作的关心和支持，同时也请您在今后的工作中继续对我局的工作进行指导。</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sz w:val="32"/>
          <w:szCs w:val="32"/>
        </w:rPr>
      </w:pPr>
      <w:r>
        <w:rPr>
          <w:sz w:val="32"/>
        </w:rPr>
        <w:pict>
          <v:shape id="Control 156" o:spid="_x0000_s1027" o:spt="201" type="#_x0000_t201" style="position:absolute;left:0pt;margin-left:247.15pt;margin-top:10.4pt;height:116pt;width:116pt;z-index:-251658240;mso-width-relative:page;mso-height-relative:page;" o:ole="t" filled="f" o:preferrelative="t" stroked="f" coordsize="21600,21600">
            <v:path/>
            <v:fill on="f" focussize="0,0"/>
            <v:stroke on="f"/>
            <v:imagedata r:id="rId11" o:title=""/>
            <o:lock v:ext="edit" aspectratio="f"/>
          </v:shape>
          <w:control r:id="rId10" w:name="CWordOLECtrl1" w:shapeid="Control 156"/>
        </w:pict>
      </w:r>
    </w:p>
    <w:p>
      <w:pPr>
        <w:keepNext w:val="0"/>
        <w:keepLines w:val="0"/>
        <w:pageBreakBefore w:val="0"/>
        <w:kinsoku/>
        <w:wordWrap/>
        <w:overflowPunct/>
        <w:topLinePunct w:val="0"/>
        <w:autoSpaceDE/>
        <w:autoSpaceDN/>
        <w:bidi w:val="0"/>
        <w:spacing w:line="590" w:lineRule="exact"/>
        <w:ind w:left="0" w:leftChars="0" w:firstLine="0" w:firstLineChars="0"/>
        <w:textAlignment w:val="auto"/>
        <w:rPr>
          <w:rFonts w:hint="default" w:ascii="Times New Roman" w:hAnsi="Times New Roman" w:eastAsia="方正仿宋_GBK" w:cs="Times New Roman"/>
          <w:b w:val="0"/>
          <w:bCs w:val="0"/>
          <w:color w:val="auto"/>
        </w:rPr>
      </w:pPr>
    </w:p>
    <w:p>
      <w:pPr>
        <w:keepNext w:val="0"/>
        <w:keepLines w:val="0"/>
        <w:pageBreakBefore w:val="0"/>
        <w:widowControl w:val="0"/>
        <w:kinsoku/>
        <w:wordWrap/>
        <w:overflowPunct/>
        <w:topLinePunct w:val="0"/>
        <w:autoSpaceDE/>
        <w:autoSpaceDN/>
        <w:bidi w:val="0"/>
        <w:adjustRightInd w:val="0"/>
        <w:snapToGrid w:val="0"/>
        <w:spacing w:line="590" w:lineRule="exact"/>
        <w:ind w:left="2522" w:leftChars="788" w:right="22" w:rightChars="7" w:firstLine="1836" w:firstLineChars="574"/>
        <w:textAlignment w:val="auto"/>
        <w:outlineLvl w:val="0"/>
        <w:rPr>
          <w:rFonts w:hint="default" w:ascii="Times New Roman" w:hAnsi="Times New Roman" w:eastAsia="方正仿宋_GBK" w:cs="Times New Roman"/>
          <w:b w:val="0"/>
          <w:bCs w:val="0"/>
          <w:color w:val="auto"/>
          <w:szCs w:val="32"/>
        </w:rPr>
      </w:pPr>
      <w:r>
        <w:rPr>
          <w:rFonts w:hint="default" w:ascii="Times New Roman" w:hAnsi="Times New Roman" w:eastAsia="方正仿宋_GBK" w:cs="Times New Roman"/>
          <w:b w:val="0"/>
          <w:bCs w:val="0"/>
          <w:color w:val="auto"/>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9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auto"/>
          <w:szCs w:val="32"/>
        </w:rPr>
      </w:pPr>
      <w:r>
        <w:rPr>
          <w:rFonts w:hint="default" w:ascii="Times New Roman" w:hAnsi="Times New Roman" w:eastAsia="方正仿宋_GBK" w:cs="Times New Roman"/>
          <w:b w:val="0"/>
          <w:bCs w:val="0"/>
          <w:color w:val="auto"/>
          <w:szCs w:val="32"/>
        </w:rPr>
        <w:t xml:space="preserve">      20</w:t>
      </w:r>
      <w:r>
        <w:rPr>
          <w:rFonts w:hint="default" w:ascii="Times New Roman" w:hAnsi="Times New Roman" w:eastAsia="方正仿宋_GBK" w:cs="Times New Roman"/>
          <w:b w:val="0"/>
          <w:bCs w:val="0"/>
          <w:color w:val="auto"/>
          <w:szCs w:val="32"/>
          <w:lang w:val="en-US" w:eastAsia="zh-CN"/>
        </w:rPr>
        <w:t>21</w:t>
      </w:r>
      <w:r>
        <w:rPr>
          <w:rFonts w:hint="default" w:ascii="Times New Roman" w:hAnsi="Times New Roman" w:eastAsia="方正仿宋_GBK" w:cs="Times New Roman"/>
          <w:b w:val="0"/>
          <w:bCs w:val="0"/>
          <w:color w:val="auto"/>
          <w:szCs w:val="32"/>
        </w:rPr>
        <w:t>年</w:t>
      </w:r>
      <w:r>
        <w:rPr>
          <w:rFonts w:hint="default" w:ascii="Times New Roman" w:hAnsi="Times New Roman" w:eastAsia="方正仿宋_GBK" w:cs="Times New Roman"/>
          <w:b w:val="0"/>
          <w:bCs w:val="0"/>
          <w:color w:val="auto"/>
          <w:szCs w:val="32"/>
          <w:lang w:val="en-US" w:eastAsia="zh-CN"/>
        </w:rPr>
        <w:t>9</w:t>
      </w:r>
      <w:r>
        <w:rPr>
          <w:rFonts w:hint="default" w:ascii="Times New Roman" w:hAnsi="Times New Roman" w:eastAsia="方正仿宋_GBK" w:cs="Times New Roman"/>
          <w:b w:val="0"/>
          <w:bCs w:val="0"/>
          <w:color w:val="auto"/>
          <w:szCs w:val="32"/>
        </w:rPr>
        <w:t>月</w:t>
      </w:r>
      <w:r>
        <w:rPr>
          <w:rFonts w:hint="default" w:ascii="Times New Roman" w:hAnsi="Times New Roman" w:eastAsia="方正仿宋_GBK" w:cs="Times New Roman"/>
          <w:b w:val="0"/>
          <w:bCs w:val="0"/>
          <w:color w:val="auto"/>
          <w:szCs w:val="32"/>
          <w:lang w:val="en-US" w:eastAsia="zh-CN"/>
        </w:rPr>
        <w:t>3</w:t>
      </w:r>
      <w:r>
        <w:rPr>
          <w:rFonts w:hint="default" w:ascii="Times New Roman" w:hAnsi="Times New Roman" w:eastAsia="方正仿宋_GBK" w:cs="Times New Roman"/>
          <w:b w:val="0"/>
          <w:bCs w:val="0"/>
          <w:color w:val="auto"/>
          <w:szCs w:val="32"/>
        </w:rPr>
        <w:t>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imes New Roman"/>
          <w:b w:val="0"/>
          <w:bCs w:val="0"/>
          <w:color w:val="auto"/>
          <w:szCs w:val="32"/>
        </w:rPr>
      </w:pPr>
      <w:r>
        <w:rPr>
          <w:rFonts w:hint="default" w:ascii="Times New Roman" w:hAnsi="Times New Roman" w:eastAsia="方正仿宋_GBK" w:cs="Times New Roman"/>
          <w:b w:val="0"/>
          <w:bCs w:val="0"/>
          <w:color w:val="auto"/>
          <w:szCs w:val="32"/>
        </w:rPr>
        <w:t>（联系人及电话：</w:t>
      </w:r>
      <w:r>
        <w:rPr>
          <w:rFonts w:hint="eastAsia" w:ascii="Times New Roman" w:hAnsi="Times New Roman" w:eastAsia="方正仿宋_GBK" w:cs="Times New Roman"/>
          <w:sz w:val="32"/>
          <w:szCs w:val="32"/>
          <w:lang w:val="en-US" w:eastAsia="zh-CN"/>
        </w:rPr>
        <w:t>顾亚平</w:t>
      </w:r>
      <w:r>
        <w:rPr>
          <w:rFonts w:hint="default" w:ascii="Times New Roman" w:hAnsi="Times New Roman" w:eastAsia="方正仿宋_GBK" w:cs="Times New Roman"/>
          <w:sz w:val="32"/>
          <w:szCs w:val="32"/>
          <w:lang w:val="en-US" w:eastAsia="zh-CN"/>
        </w:rPr>
        <w:t xml:space="preserve"> 15</w:t>
      </w:r>
      <w:r>
        <w:rPr>
          <w:rFonts w:hint="eastAsia" w:ascii="Times New Roman" w:hAnsi="Times New Roman" w:eastAsia="方正仿宋_GBK" w:cs="Times New Roman"/>
          <w:sz w:val="32"/>
          <w:szCs w:val="32"/>
          <w:lang w:val="en-US" w:eastAsia="zh-CN"/>
        </w:rPr>
        <w:t>911770716</w:t>
      </w:r>
      <w:r>
        <w:rPr>
          <w:rFonts w:hint="default" w:ascii="Times New Roman" w:hAnsi="Times New Roman" w:eastAsia="方正仿宋_GBK" w:cs="Times New Roman"/>
          <w:b w:val="0"/>
          <w:bCs w:val="0"/>
          <w:color w:val="auto"/>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imes New Roman"/>
          <w:b w:val="0"/>
          <w:bCs/>
          <w:szCs w:val="32"/>
        </w:rPr>
      </w:pPr>
    </w:p>
    <w:p>
      <w:pPr>
        <w:pStyle w:val="3"/>
        <w:keepNext w:val="0"/>
        <w:keepLines w:val="0"/>
        <w:pageBreakBefore w:val="0"/>
        <w:widowControl w:val="0"/>
        <w:kinsoku/>
        <w:wordWrap/>
        <w:overflowPunct/>
        <w:topLinePunct w:val="0"/>
        <w:autoSpaceDE/>
        <w:autoSpaceDN/>
        <w:bidi w:val="0"/>
        <w:adjustRightInd/>
        <w:spacing w:line="590" w:lineRule="exact"/>
        <w:textAlignment w:val="auto"/>
        <w:rPr>
          <w:rFonts w:hint="eastAsia" w:hAnsi="方正仿宋_GBK" w:eastAsia="方正仿宋_GBK"/>
          <w:sz w:val="32"/>
          <w:szCs w:val="32"/>
        </w:rPr>
      </w:pPr>
    </w:p>
    <w:p>
      <w:pPr>
        <w:ind w:left="0" w:leftChars="0" w:firstLine="0" w:firstLineChars="0"/>
        <w:rPr>
          <w:rFonts w:hint="eastAsia"/>
        </w:rPr>
      </w:pPr>
    </w:p>
    <w:p>
      <w:pPr>
        <w:pStyle w:val="2"/>
        <w:rPr>
          <w:rFonts w:hint="eastAsia"/>
        </w:rPr>
      </w:pPr>
    </w:p>
    <w:p>
      <w:pPr>
        <w:pStyle w:val="25"/>
        <w:autoSpaceDE/>
        <w:autoSpaceDN/>
        <w:spacing w:before="72" w:line="540" w:lineRule="exact"/>
        <w:ind w:right="142" w:firstLine="280" w:firstLineChars="100"/>
        <w:jc w:val="both"/>
        <w:rPr>
          <w:rFonts w:hint="eastAsia" w:eastAsia="方正仿宋_GBK"/>
          <w:color w:val="000000"/>
          <w:spacing w:val="0"/>
          <w:kern w:val="0"/>
          <w:sz w:val="28"/>
          <w:szCs w:val="28"/>
          <w:lang w:val="en-US" w:eastAsia="zh-CN" w:bidi="ar-SA"/>
        </w:rPr>
      </w:pPr>
      <w:r>
        <w:rPr>
          <w:rFonts w:eastAsia="方正仿宋_GBK"/>
          <w:color w:val="000000"/>
          <w:spacing w:val="0"/>
          <w:kern w:val="0"/>
          <w:sz w:val="28"/>
          <w:szCs w:val="28"/>
          <w:lang w:val="en-US" w:eastAsia="zh-CN" w:bidi="ar-SA"/>
        </w:rPr>
        <w:pict>
          <v:line id="直线 152" o:spid="_x0000_s1028" o:spt="20" style="position:absolute;left:0pt;margin-left:0.25pt;margin-top:4.55pt;height:0.85pt;width:441pt;z-index:251661312;mso-width-relative:page;mso-height-relative:page;" filled="f" stroked="t" coordsize="21600,21600">
            <v:path arrowok="t"/>
            <v:fill on="f" focussize="0,0"/>
            <v:stroke/>
            <v:imagedata o:title=""/>
            <o:lock v:ext="edit" aspectratio="f"/>
          </v:line>
        </w:pict>
      </w:r>
      <w:r>
        <w:rPr>
          <w:rFonts w:eastAsia="方正仿宋_GBK"/>
          <w:color w:val="000000"/>
          <w:spacing w:val="0"/>
          <w:kern w:val="0"/>
          <w:sz w:val="28"/>
          <w:szCs w:val="28"/>
          <w:lang w:val="en-US" w:eastAsia="zh-CN" w:bidi="ar-SA"/>
        </w:rPr>
        <w:t>抄送：</w:t>
      </w:r>
      <w:r>
        <w:rPr>
          <w:rFonts w:hint="eastAsia" w:eastAsia="方正仿宋_GBK"/>
          <w:color w:val="000000"/>
          <w:spacing w:val="0"/>
          <w:kern w:val="0"/>
          <w:sz w:val="28"/>
          <w:szCs w:val="28"/>
          <w:lang w:val="en-US" w:eastAsia="zh-CN" w:bidi="ar-SA"/>
        </w:rPr>
        <w:t>市政府办公室、市政协提案委</w:t>
      </w:r>
      <w:r>
        <w:rPr>
          <w:rFonts w:eastAsia="方正仿宋_GBK"/>
          <w:color w:val="000000"/>
          <w:spacing w:val="0"/>
          <w:kern w:val="0"/>
          <w:sz w:val="28"/>
          <w:szCs w:val="28"/>
          <w:lang w:val="en-US" w:eastAsia="zh-CN" w:bidi="ar-SA"/>
        </w:rPr>
        <w:t>。</w:t>
      </w:r>
    </w:p>
    <w:p>
      <w:pPr>
        <w:spacing w:line="540" w:lineRule="exact"/>
        <w:ind w:firstLine="284" w:firstLineChars="100"/>
        <w:rPr>
          <w:rFonts w:hint="eastAsia"/>
          <w:szCs w:val="32"/>
        </w:rPr>
      </w:pPr>
      <w:r>
        <w:rPr>
          <w:rFonts w:eastAsia="方正仿宋_GBK"/>
          <w:color w:val="000000"/>
          <w:spacing w:val="2"/>
          <w:kern w:val="0"/>
          <w:sz w:val="28"/>
          <w:szCs w:val="28"/>
        </w:rPr>
        <w:pict>
          <v:line id="直线 153" o:spid="_x0000_s1029" o:spt="20" style="position:absolute;left:0pt;margin-left:0pt;margin-top:3.4pt;height:0.85pt;width:441pt;z-index:251660288;mso-width-relative:page;mso-height-relative:page;" filled="f" stroked="t" coordsize="21600,21600">
            <v:path arrowok="t"/>
            <v:fill on="f" focussize="0,0"/>
            <v:stroke/>
            <v:imagedata o:title=""/>
            <o:lock v:ext="edit" aspectratio="f"/>
          </v:line>
        </w:pict>
      </w:r>
      <w:r>
        <w:rPr>
          <w:rFonts w:eastAsia="方正仿宋_GBK"/>
          <w:color w:val="000000"/>
          <w:spacing w:val="2"/>
          <w:kern w:val="0"/>
          <w:sz w:val="28"/>
          <w:szCs w:val="28"/>
        </w:rPr>
        <w:pict>
          <v:line id="直线 154" o:spid="_x0000_s1030" o:spt="20" style="position:absolute;left:0pt;margin-left:-1.2pt;margin-top:29.8pt;height:0.55pt;width:441pt;z-index:251659264;mso-width-relative:page;mso-height-relative:page;" filled="f" stroked="t" coordsize="21600,21600">
            <v:path arrowok="t"/>
            <v:fill on="f" focussize="0,0"/>
            <v:stroke/>
            <v:imagedata o:title=""/>
            <o:lock v:ext="edit" aspectratio="f"/>
          </v:line>
        </w:pict>
      </w:r>
      <w:r>
        <w:rPr>
          <w:rFonts w:eastAsia="方正仿宋_GBK"/>
          <w:color w:val="000000"/>
          <w:spacing w:val="2"/>
          <w:kern w:val="0"/>
          <w:sz w:val="28"/>
          <w:szCs w:val="28"/>
        </w:rPr>
        <w:t>玉溪市住房和城乡建设局</w:t>
      </w:r>
      <w:r>
        <w:rPr>
          <w:rFonts w:hint="eastAsia" w:eastAsia="方正仿宋_GBK"/>
          <w:color w:val="000000"/>
          <w:spacing w:val="2"/>
          <w:kern w:val="0"/>
          <w:sz w:val="28"/>
          <w:szCs w:val="28"/>
          <w:lang w:eastAsia="zh-CN"/>
        </w:rPr>
        <w:t>办公室</w:t>
      </w:r>
      <w:r>
        <w:rPr>
          <w:rFonts w:eastAsia="方正仿宋_GBK"/>
          <w:color w:val="000000"/>
          <w:spacing w:val="2"/>
          <w:kern w:val="0"/>
          <w:sz w:val="28"/>
          <w:szCs w:val="28"/>
        </w:rPr>
        <w:t xml:space="preserve">          </w:t>
      </w:r>
      <w:r>
        <w:rPr>
          <w:rFonts w:hint="eastAsia" w:eastAsia="方正仿宋_GBK"/>
          <w:color w:val="000000"/>
          <w:spacing w:val="2"/>
          <w:kern w:val="0"/>
          <w:sz w:val="28"/>
          <w:szCs w:val="28"/>
          <w:lang w:val="en-US" w:eastAsia="zh-CN"/>
        </w:rPr>
        <w:t xml:space="preserve"> </w:t>
      </w:r>
      <w:r>
        <w:rPr>
          <w:rFonts w:eastAsia="方正仿宋_GBK"/>
          <w:color w:val="000000"/>
          <w:spacing w:val="2"/>
          <w:kern w:val="0"/>
          <w:sz w:val="28"/>
          <w:szCs w:val="28"/>
        </w:rPr>
        <w:t>20</w:t>
      </w:r>
      <w:r>
        <w:rPr>
          <w:rFonts w:hint="eastAsia" w:eastAsia="方正仿宋_GBK"/>
          <w:color w:val="000000"/>
          <w:spacing w:val="2"/>
          <w:kern w:val="0"/>
          <w:sz w:val="28"/>
          <w:szCs w:val="28"/>
          <w:lang w:val="en-US" w:eastAsia="zh-CN"/>
        </w:rPr>
        <w:t>21</w:t>
      </w:r>
      <w:r>
        <w:rPr>
          <w:rFonts w:eastAsia="方正仿宋_GBK"/>
          <w:color w:val="000000"/>
          <w:spacing w:val="2"/>
          <w:kern w:val="0"/>
          <w:sz w:val="28"/>
          <w:szCs w:val="28"/>
        </w:rPr>
        <w:t>年</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月</w:t>
      </w:r>
      <w:r>
        <w:rPr>
          <w:rFonts w:hint="eastAsia" w:eastAsia="方正仿宋_GBK"/>
          <w:color w:val="000000"/>
          <w:spacing w:val="2"/>
          <w:kern w:val="0"/>
          <w:sz w:val="28"/>
          <w:szCs w:val="28"/>
          <w:lang w:val="en-US" w:eastAsia="zh-CN"/>
        </w:rPr>
        <w:t>3</w:t>
      </w:r>
      <w:r>
        <w:rPr>
          <w:rFonts w:eastAsia="方正仿宋_GBK"/>
          <w:color w:val="000000"/>
          <w:spacing w:val="2"/>
          <w:kern w:val="0"/>
          <w:sz w:val="28"/>
          <w:szCs w:val="28"/>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FFFFFFFF" w:usb1="E9FFFFFF" w:usb2="0000003F" w:usb3="00000000" w:csb0="603F01FF" w:csb1="FFFF0000"/>
  </w:font>
  <w:font w:name="方正大标宋简体">
    <w:altName w:val="宋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right="362" w:rightChars="113" w:firstLine="0" w:firstLineChars="0"/>
    </w:pPr>
    <w:r>
      <w:rPr>
        <w:sz w:val="18"/>
      </w:rPr>
      <w:pict>
        <v:shape id="文本框 4" o:spid="_x0000_s2049"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8C5AB"/>
    <w:multiLevelType w:val="singleLevel"/>
    <w:tmpl w:val="2B58C5AB"/>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abstractNum w:abstractNumId="1">
    <w:nsid w:val="469E8915"/>
    <w:multiLevelType w:val="singleLevel"/>
    <w:tmpl w:val="469E891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10A7FC0"/>
    <w:rsid w:val="02583D35"/>
    <w:rsid w:val="028930EF"/>
    <w:rsid w:val="02A35078"/>
    <w:rsid w:val="08662DA2"/>
    <w:rsid w:val="08DC1D27"/>
    <w:rsid w:val="09BE5DF5"/>
    <w:rsid w:val="0A464534"/>
    <w:rsid w:val="0A6C4618"/>
    <w:rsid w:val="0B424745"/>
    <w:rsid w:val="0BE86DC3"/>
    <w:rsid w:val="0CB76A7F"/>
    <w:rsid w:val="0D2540BC"/>
    <w:rsid w:val="0D692371"/>
    <w:rsid w:val="113D14E7"/>
    <w:rsid w:val="113D5D14"/>
    <w:rsid w:val="11412C30"/>
    <w:rsid w:val="11EF2B94"/>
    <w:rsid w:val="12D81FB1"/>
    <w:rsid w:val="135D10DE"/>
    <w:rsid w:val="13CD3F0F"/>
    <w:rsid w:val="13F25E74"/>
    <w:rsid w:val="14331134"/>
    <w:rsid w:val="14416013"/>
    <w:rsid w:val="14D841F2"/>
    <w:rsid w:val="161512EC"/>
    <w:rsid w:val="16B86BFA"/>
    <w:rsid w:val="175536EB"/>
    <w:rsid w:val="17AC44F7"/>
    <w:rsid w:val="18485A9F"/>
    <w:rsid w:val="18890265"/>
    <w:rsid w:val="1C20290D"/>
    <w:rsid w:val="1D9101BD"/>
    <w:rsid w:val="1E275E3D"/>
    <w:rsid w:val="1EAB15F1"/>
    <w:rsid w:val="1EF32505"/>
    <w:rsid w:val="1F0D7E4B"/>
    <w:rsid w:val="20393F2B"/>
    <w:rsid w:val="21125A15"/>
    <w:rsid w:val="213A7036"/>
    <w:rsid w:val="213D7FBA"/>
    <w:rsid w:val="217A2F17"/>
    <w:rsid w:val="22636F36"/>
    <w:rsid w:val="226D4A9B"/>
    <w:rsid w:val="2563082F"/>
    <w:rsid w:val="25A101EF"/>
    <w:rsid w:val="29BC2210"/>
    <w:rsid w:val="2A2D2C81"/>
    <w:rsid w:val="2C167DEF"/>
    <w:rsid w:val="2C3465DE"/>
    <w:rsid w:val="2C5D6767"/>
    <w:rsid w:val="2CA21BE5"/>
    <w:rsid w:val="2CB96E2B"/>
    <w:rsid w:val="2E255EAC"/>
    <w:rsid w:val="2F1908F8"/>
    <w:rsid w:val="2F946E40"/>
    <w:rsid w:val="31194371"/>
    <w:rsid w:val="317F673B"/>
    <w:rsid w:val="3198080F"/>
    <w:rsid w:val="33870A32"/>
    <w:rsid w:val="358471FA"/>
    <w:rsid w:val="36EE71F7"/>
    <w:rsid w:val="386A70D0"/>
    <w:rsid w:val="38E036AA"/>
    <w:rsid w:val="3A4D0ED6"/>
    <w:rsid w:val="3AC91817"/>
    <w:rsid w:val="3AE05984"/>
    <w:rsid w:val="3C3E3CDC"/>
    <w:rsid w:val="3CB72C7B"/>
    <w:rsid w:val="3E2F3AB0"/>
    <w:rsid w:val="41D913E8"/>
    <w:rsid w:val="44052645"/>
    <w:rsid w:val="473C3B5E"/>
    <w:rsid w:val="484A7218"/>
    <w:rsid w:val="4A9578BB"/>
    <w:rsid w:val="4AB41DF5"/>
    <w:rsid w:val="4AD95B1D"/>
    <w:rsid w:val="4BF43F41"/>
    <w:rsid w:val="4C5151D4"/>
    <w:rsid w:val="4D847E2C"/>
    <w:rsid w:val="4EA34912"/>
    <w:rsid w:val="4EBD365A"/>
    <w:rsid w:val="4F0A794B"/>
    <w:rsid w:val="4F3C3D1F"/>
    <w:rsid w:val="50C45011"/>
    <w:rsid w:val="50DC0882"/>
    <w:rsid w:val="50E76C13"/>
    <w:rsid w:val="533253FD"/>
    <w:rsid w:val="55D142F7"/>
    <w:rsid w:val="56075CA8"/>
    <w:rsid w:val="56791AB8"/>
    <w:rsid w:val="585723B7"/>
    <w:rsid w:val="59BD51AE"/>
    <w:rsid w:val="59C3736E"/>
    <w:rsid w:val="5BC00272"/>
    <w:rsid w:val="5CE27978"/>
    <w:rsid w:val="5D83130F"/>
    <w:rsid w:val="5EA25349"/>
    <w:rsid w:val="611055BF"/>
    <w:rsid w:val="6129365F"/>
    <w:rsid w:val="61951A5A"/>
    <w:rsid w:val="62A6136B"/>
    <w:rsid w:val="63526542"/>
    <w:rsid w:val="63550B3C"/>
    <w:rsid w:val="65710F0D"/>
    <w:rsid w:val="67A80B3B"/>
    <w:rsid w:val="6BC20FA0"/>
    <w:rsid w:val="6BD24CBD"/>
    <w:rsid w:val="6C042F0E"/>
    <w:rsid w:val="6C0E7B3D"/>
    <w:rsid w:val="6C802F60"/>
    <w:rsid w:val="6D150EE5"/>
    <w:rsid w:val="6EB00057"/>
    <w:rsid w:val="6F0D2256"/>
    <w:rsid w:val="705B08A5"/>
    <w:rsid w:val="708616AB"/>
    <w:rsid w:val="70F81608"/>
    <w:rsid w:val="7167152D"/>
    <w:rsid w:val="720D4B3B"/>
    <w:rsid w:val="72CE3396"/>
    <w:rsid w:val="74A9177C"/>
    <w:rsid w:val="754310F7"/>
    <w:rsid w:val="75AE25C7"/>
    <w:rsid w:val="7661120F"/>
    <w:rsid w:val="76926996"/>
    <w:rsid w:val="770E73A0"/>
    <w:rsid w:val="78EB3100"/>
    <w:rsid w:val="78FF3A16"/>
    <w:rsid w:val="7ACD1823"/>
    <w:rsid w:val="7B1F0858"/>
    <w:rsid w:val="7CF97FBA"/>
    <w:rsid w:val="7D32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keepNext/>
      <w:keepLines/>
      <w:adjustRightInd w:val="0"/>
      <w:snapToGrid w:val="0"/>
      <w:spacing w:line="600" w:lineRule="exact"/>
      <w:ind w:firstLine="880" w:firstLineChars="200"/>
      <w:outlineLvl w:val="2"/>
    </w:pPr>
    <w:rPr>
      <w:szCs w:val="32"/>
    </w:rPr>
  </w:style>
  <w:style w:type="character" w:default="1" w:styleId="14">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Normal Indent"/>
    <w:basedOn w:val="1"/>
    <w:next w:val="1"/>
    <w:uiPriority w:val="0"/>
    <w:pPr>
      <w:snapToGrid w:val="0"/>
      <w:spacing w:line="300" w:lineRule="auto"/>
      <w:ind w:firstLine="556"/>
    </w:pPr>
    <w:rPr>
      <w:rFonts w:ascii="仿宋_GB2312" w:eastAsia="仿宋_GB2312"/>
      <w:kern w:val="0"/>
      <w:szCs w:val="20"/>
    </w:rPr>
  </w:style>
  <w:style w:type="paragraph" w:styleId="4">
    <w:name w:val="Body Text"/>
    <w:basedOn w:val="1"/>
    <w:uiPriority w:val="0"/>
    <w:pPr>
      <w:spacing w:before="34"/>
      <w:ind w:left="113"/>
    </w:pPr>
    <w:rPr>
      <w:rFonts w:ascii="方正仿宋_GBK" w:hAnsi="方正仿宋_GBK" w:eastAsia="方正仿宋_GBK"/>
      <w:sz w:val="32"/>
      <w:szCs w:val="32"/>
    </w:rPr>
  </w:style>
  <w:style w:type="paragraph" w:styleId="5">
    <w:name w:val="Body Text Indent"/>
    <w:basedOn w:val="1"/>
    <w:uiPriority w:val="0"/>
    <w:pPr>
      <w:spacing w:line="288" w:lineRule="auto"/>
      <w:ind w:firstLine="630" w:firstLineChars="0"/>
    </w:pPr>
  </w:style>
  <w:style w:type="paragraph" w:styleId="6">
    <w:name w:val="Date"/>
    <w:basedOn w:val="1"/>
    <w:next w:val="1"/>
    <w:uiPriority w:val="0"/>
    <w:pPr>
      <w:ind w:left="100" w:leftChars="2500"/>
    </w:pPr>
  </w:style>
  <w:style w:type="paragraph" w:styleId="7">
    <w:name w:val="footer"/>
    <w:basedOn w:val="1"/>
    <w:uiPriority w:val="0"/>
    <w:pPr>
      <w:tabs>
        <w:tab w:val="center" w:pos="4153"/>
        <w:tab w:val="right" w:pos="8306"/>
      </w:tabs>
      <w:spacing w:line="240" w:lineRule="auto"/>
      <w:jc w:val="left"/>
    </w:pPr>
    <w:rPr>
      <w:sz w:val="18"/>
      <w:szCs w:val="18"/>
    </w:rPr>
  </w:style>
  <w:style w:type="paragraph" w:styleId="8">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9">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10">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paragraph" w:styleId="11">
    <w:name w:val="Body Text First Indent 2"/>
    <w:basedOn w:val="1"/>
    <w:next w:val="1"/>
    <w:uiPriority w:val="0"/>
    <w:pPr>
      <w:spacing w:after="120"/>
      <w:ind w:left="420" w:leftChars="200" w:firstLine="420" w:firstLineChars="200"/>
    </w:pPr>
    <w:rPr>
      <w:rFonts w:ascii="Times New Roman" w:hAnsi="Times New Roman" w:eastAsia="宋体" w:cs="Times New Roman"/>
      <w:szCs w:val="24"/>
    </w:rPr>
  </w:style>
  <w:style w:type="table" w:styleId="13">
    <w:name w:val="Table Grid"/>
    <w:basedOn w:val="12"/>
    <w:uiPriority w:val="0"/>
    <w:pPr>
      <w:widowControl w:val="0"/>
      <w:adjustRightInd w:val="0"/>
      <w:snapToGrid w:val="0"/>
      <w:spacing w:line="348" w:lineRule="auto"/>
      <w:ind w:firstLine="200" w:firstLineChars="20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rFonts w:ascii="Times New Roman" w:hAnsi="Times New Roman" w:eastAsia="宋体" w:cs="Times New Roman"/>
      <w:b/>
      <w:bCs/>
    </w:rPr>
  </w:style>
  <w:style w:type="character" w:styleId="16">
    <w:name w:val="page number"/>
    <w:basedOn w:val="14"/>
    <w:uiPriority w:val="0"/>
    <w:rPr>
      <w:rFonts w:ascii="Times New Roman" w:hAnsi="Times New Roman" w:eastAsia="宋体" w:cs="Times New Roman"/>
      <w:sz w:val="28"/>
    </w:rPr>
  </w:style>
  <w:style w:type="character" w:styleId="17">
    <w:name w:val="Emphasis"/>
    <w:basedOn w:val="14"/>
    <w:qFormat/>
    <w:uiPriority w:val="20"/>
    <w:rPr>
      <w:rFonts w:ascii="Times New Roman" w:hAnsi="Times New Roman" w:eastAsia="宋体" w:cs="Times New Roman"/>
      <w:i/>
      <w:iCs/>
    </w:rPr>
  </w:style>
  <w:style w:type="character" w:styleId="18">
    <w:name w:val="Hyperlink"/>
    <w:basedOn w:val="14"/>
    <w:uiPriority w:val="0"/>
    <w:rPr>
      <w:rFonts w:ascii="Times New Roman" w:hAnsi="Times New Roman" w:eastAsia="宋体" w:cs="Times New Roman"/>
      <w:color w:val="0000FF"/>
      <w:u w:val="single"/>
    </w:rPr>
  </w:style>
  <w:style w:type="paragraph" w:customStyle="1" w:styleId="19">
    <w:name w:val="Style 1"/>
    <w:basedOn w:val="1"/>
    <w:unhideWhenUsed/>
    <w:qFormat/>
    <w:uiPriority w:val="99"/>
    <w:pPr>
      <w:autoSpaceDE w:val="0"/>
      <w:autoSpaceDN w:val="0"/>
      <w:adjustRightInd w:val="0"/>
    </w:pPr>
    <w:rPr>
      <w:rFonts w:eastAsia="宋体" w:cs="Times New Roman"/>
      <w:sz w:val="20"/>
    </w:rPr>
  </w:style>
  <w:style w:type="paragraph" w:customStyle="1" w:styleId="20">
    <w:name w:val="UserStyle_1"/>
    <w:basedOn w:val="1"/>
    <w:link w:val="33"/>
    <w:qFormat/>
    <w:uiPriority w:val="0"/>
    <w:pPr>
      <w:spacing w:line="240" w:lineRule="auto"/>
      <w:jc w:val="both"/>
      <w:textAlignment w:val="baseline"/>
    </w:pPr>
  </w:style>
  <w:style w:type="paragraph" w:customStyle="1" w:styleId="21">
    <w:name w:val="无间隔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Char Char Char Char Char Char Char"/>
    <w:basedOn w:val="1"/>
    <w:uiPriority w:val="0"/>
    <w:pPr>
      <w:adjustRightInd/>
      <w:snapToGrid/>
      <w:spacing w:line="240" w:lineRule="auto"/>
      <w:ind w:firstLine="0" w:firstLineChars="0"/>
    </w:pPr>
    <w:rPr>
      <w:rFonts w:eastAsia="宋体"/>
      <w:sz w:val="21"/>
    </w:rPr>
  </w:style>
  <w:style w:type="paragraph" w:customStyle="1" w:styleId="23">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24">
    <w:name w:val="Char Char Char Char Char Char Char Char Char Char Char Char Char Char Char Char Char Char Char Char Char Char Char Char Char Char Char Char Char Char Char Char Char"/>
    <w:basedOn w:val="1"/>
    <w:uiPriority w:val="0"/>
    <w:pPr>
      <w:widowControl/>
      <w:adjustRightInd/>
      <w:snapToGrid/>
      <w:spacing w:after="160" w:line="240" w:lineRule="exact"/>
      <w:ind w:firstLine="0" w:firstLineChars="0"/>
      <w:jc w:val="left"/>
    </w:pPr>
    <w:rPr>
      <w:rFonts w:eastAsia="宋体"/>
      <w:sz w:val="21"/>
    </w:rPr>
  </w:style>
  <w:style w:type="paragraph" w:customStyle="1" w:styleId="25">
    <w:name w:val="Style 2"/>
    <w:basedOn w:val="1"/>
    <w:uiPriority w:val="0"/>
    <w:pPr>
      <w:kinsoku w:val="0"/>
      <w:autoSpaceDE w:val="0"/>
      <w:autoSpaceDN w:val="0"/>
      <w:spacing w:line="288" w:lineRule="auto"/>
      <w:ind w:right="108"/>
      <w:jc w:val="right"/>
    </w:pPr>
    <w:rPr>
      <w:kern w:val="0"/>
      <w:sz w:val="31"/>
      <w:szCs w:val="20"/>
    </w:rPr>
  </w:style>
  <w:style w:type="paragraph" w:customStyle="1" w:styleId="26">
    <w:name w:val="BodyText"/>
    <w:basedOn w:val="1"/>
    <w:qFormat/>
    <w:uiPriority w:val="0"/>
    <w:pPr>
      <w:spacing w:after="120"/>
      <w:jc w:val="both"/>
      <w:textAlignment w:val="baseline"/>
    </w:pPr>
    <w:rPr>
      <w:rFonts w:ascii="宋体" w:hAnsi="Calibri" w:eastAsia="宋体"/>
      <w:kern w:val="2"/>
      <w:sz w:val="21"/>
      <w:szCs w:val="21"/>
      <w:lang w:val="en-US" w:eastAsia="zh-CN" w:bidi="ar-SA"/>
    </w:rPr>
  </w:style>
  <w:style w:type="paragraph" w:customStyle="1" w:styleId="27">
    <w:name w:val="正文 A"/>
    <w:qFormat/>
    <w:uiPriority w:val="0"/>
    <w:pPr>
      <w:widowControl w:val="0"/>
      <w:jc w:val="both"/>
    </w:pPr>
    <w:rPr>
      <w:rFonts w:ascii="Times New Roman" w:hAnsi="Times New Roman" w:eastAsia="Arial Unicode MS" w:cs="Times New Roman"/>
      <w:color w:val="000000"/>
      <w:kern w:val="2"/>
      <w:sz w:val="21"/>
      <w:szCs w:val="21"/>
      <w:u w:val="none" w:color="000000"/>
      <w:lang w:val="en-US" w:bidi="ar-SA"/>
    </w:rPr>
  </w:style>
  <w:style w:type="paragraph" w:customStyle="1" w:styleId="28">
    <w:name w:val="BodyText1I2"/>
    <w:basedOn w:val="1"/>
    <w:qFormat/>
    <w:uiPriority w:val="0"/>
    <w:pPr>
      <w:ind w:firstLine="420" w:firstLineChars="200"/>
      <w:jc w:val="both"/>
      <w:textAlignment w:val="baseline"/>
    </w:pPr>
  </w:style>
  <w:style w:type="paragraph" w:customStyle="1" w:styleId="29">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30">
    <w:name w:val="p0"/>
    <w:basedOn w:val="1"/>
    <w:uiPriority w:val="0"/>
    <w:pPr>
      <w:widowControl/>
      <w:adjustRightInd/>
      <w:snapToGrid/>
      <w:spacing w:line="240" w:lineRule="auto"/>
      <w:ind w:firstLine="0" w:firstLineChars="0"/>
    </w:pPr>
    <w:rPr>
      <w:rFonts w:eastAsia="宋体"/>
      <w:kern w:val="0"/>
      <w:sz w:val="21"/>
      <w:szCs w:val="21"/>
    </w:rPr>
  </w:style>
  <w:style w:type="paragraph" w:styleId="31">
    <w:name w:val="List Paragraph"/>
    <w:basedOn w:val="1"/>
    <w:qFormat/>
    <w:uiPriority w:val="0"/>
    <w:pPr>
      <w:adjustRightInd/>
      <w:snapToGrid/>
      <w:spacing w:line="240" w:lineRule="auto"/>
      <w:ind w:firstLine="420"/>
    </w:pPr>
    <w:rPr>
      <w:rFonts w:ascii="Calibri" w:hAnsi="Calibri" w:eastAsia="宋体"/>
      <w:sz w:val="21"/>
      <w:szCs w:val="22"/>
    </w:rPr>
  </w:style>
  <w:style w:type="character" w:customStyle="1" w:styleId="32">
    <w:name w:val="16"/>
    <w:basedOn w:val="14"/>
    <w:uiPriority w:val="0"/>
    <w:rPr>
      <w:rFonts w:hint="default" w:ascii="Times New Roman" w:hAnsi="Times New Roman" w:eastAsia="宋体" w:cs="Times New Roman"/>
      <w:color w:val="0000FF"/>
      <w:sz w:val="20"/>
      <w:szCs w:val="20"/>
      <w:u w:val="single"/>
    </w:rPr>
  </w:style>
  <w:style w:type="character" w:customStyle="1" w:styleId="33">
    <w:name w:val="NormalCharacter"/>
    <w:link w:val="20"/>
    <w:semiHidden/>
    <w:qFormat/>
    <w:uiPriority w:val="0"/>
    <w:rPr>
      <w:rFonts w:ascii="Times New Roman" w:hAnsi="Times New Roman" w:eastAsia="宋体" w:cs="Times New Roman"/>
    </w:rPr>
  </w:style>
  <w:style w:type="character" w:customStyle="1" w:styleId="34">
    <w:name w:val="apple-style-span"/>
    <w:basedOn w:val="14"/>
    <w:uiPriority w:val="0"/>
    <w:rPr>
      <w:rFonts w:ascii="Times New Roman" w:hAnsi="Times New Roman" w:eastAsia="宋体" w:cs="Times New Roman"/>
    </w:rPr>
  </w:style>
  <w:style w:type="character" w:customStyle="1" w:styleId="35">
    <w:name w:val="apple-converted-space"/>
    <w:basedOn w:val="1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2022-01-24T07:01:00Z</dcterms:created>
  <dc:creator>Administrator</dc:creator>
  <cp:lastModifiedBy>Administrator</cp:lastModifiedBy>
  <dcterms:modified xsi:type="dcterms:W3CDTF">2022-01-24T07:05:23Z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