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方正黑体_GBK" w:eastAsia="方正黑体_GBK"/>
          <w:sz w:val="32"/>
          <w:szCs w:val="32"/>
        </w:rPr>
      </w:pPr>
      <w:r>
        <w:rPr>
          <w:rFonts w:hint="eastAsia" w:ascii="方正黑体_GBK" w:eastAsia="方正黑体_GBK"/>
          <w:sz w:val="32"/>
          <w:szCs w:val="32"/>
        </w:rPr>
        <w:t>附件1</w:t>
      </w:r>
    </w:p>
    <w:p>
      <w:pPr>
        <w:spacing w:line="590" w:lineRule="exact"/>
        <w:rPr>
          <w:rFonts w:hint="eastAsia" w:eastAsia="方正仿宋_GBK"/>
          <w:sz w:val="32"/>
          <w:szCs w:val="32"/>
        </w:rPr>
      </w:pPr>
    </w:p>
    <w:p>
      <w:pPr>
        <w:spacing w:line="590" w:lineRule="exact"/>
        <w:jc w:val="center"/>
        <w:rPr>
          <w:rFonts w:hint="eastAsia" w:ascii="方正小标宋_GBK" w:eastAsia="方正小标宋_GBK"/>
          <w:sz w:val="44"/>
          <w:szCs w:val="44"/>
        </w:rPr>
      </w:pPr>
      <w:r>
        <w:rPr>
          <w:rFonts w:hint="eastAsia" w:ascii="方正小标宋_GBK" w:eastAsia="方正小标宋_GBK"/>
          <w:sz w:val="44"/>
          <w:szCs w:val="44"/>
        </w:rPr>
        <w:t>玉溪市促进市场主体倍增领导小组</w:t>
      </w:r>
    </w:p>
    <w:p>
      <w:pPr>
        <w:spacing w:line="590" w:lineRule="exact"/>
        <w:rPr>
          <w:rFonts w:eastAsia="方正仿宋_GBK"/>
          <w:sz w:val="32"/>
          <w:szCs w:val="32"/>
        </w:rPr>
      </w:pPr>
    </w:p>
    <w:p>
      <w:pPr>
        <w:spacing w:line="590" w:lineRule="exact"/>
        <w:ind w:firstLine="640" w:firstLineChars="200"/>
        <w:rPr>
          <w:rFonts w:hint="eastAsia" w:ascii="方正黑体_GBK" w:eastAsia="方正黑体_GBK"/>
          <w:sz w:val="32"/>
          <w:szCs w:val="32"/>
        </w:rPr>
      </w:pPr>
      <w:r>
        <w:rPr>
          <w:rFonts w:hint="eastAsia" w:ascii="方正黑体_GBK" w:eastAsia="方正黑体_GBK"/>
          <w:sz w:val="32"/>
          <w:szCs w:val="32"/>
        </w:rPr>
        <w:t>一、领导小组组成人员</w:t>
      </w:r>
    </w:p>
    <w:p>
      <w:pPr>
        <w:spacing w:line="590" w:lineRule="exact"/>
        <w:ind w:firstLine="640" w:firstLineChars="200"/>
        <w:rPr>
          <w:rFonts w:hint="eastAsia" w:eastAsia="方正仿宋_GBK"/>
          <w:sz w:val="32"/>
          <w:szCs w:val="32"/>
        </w:rPr>
      </w:pPr>
      <w:r>
        <w:rPr>
          <w:rFonts w:hint="eastAsia" w:eastAsia="方正仿宋_GBK"/>
          <w:sz w:val="32"/>
          <w:szCs w:val="32"/>
        </w:rPr>
        <w:t>组  长：江  华  市长</w:t>
      </w:r>
    </w:p>
    <w:p>
      <w:pPr>
        <w:spacing w:line="590" w:lineRule="exact"/>
        <w:ind w:firstLine="640" w:firstLineChars="200"/>
        <w:rPr>
          <w:rFonts w:hint="eastAsia" w:eastAsia="方正仿宋_GBK"/>
          <w:sz w:val="32"/>
          <w:szCs w:val="32"/>
        </w:rPr>
      </w:pPr>
      <w:r>
        <w:rPr>
          <w:rFonts w:hint="eastAsia" w:eastAsia="方正仿宋_GBK"/>
          <w:sz w:val="32"/>
          <w:szCs w:val="32"/>
        </w:rPr>
        <w:t>副组长：李朝伟  常务副市长</w:t>
      </w:r>
    </w:p>
    <w:p>
      <w:pPr>
        <w:spacing w:line="590" w:lineRule="exact"/>
        <w:ind w:firstLine="1920" w:firstLineChars="600"/>
        <w:rPr>
          <w:rFonts w:hint="eastAsia" w:eastAsia="方正仿宋_GBK"/>
          <w:sz w:val="32"/>
          <w:szCs w:val="32"/>
        </w:rPr>
      </w:pPr>
      <w:r>
        <w:rPr>
          <w:rFonts w:hint="eastAsia" w:eastAsia="方正仿宋_GBK"/>
          <w:sz w:val="32"/>
          <w:szCs w:val="32"/>
        </w:rPr>
        <w:t>张光彦  副市长</w:t>
      </w:r>
    </w:p>
    <w:p>
      <w:pPr>
        <w:spacing w:line="590" w:lineRule="exact"/>
        <w:ind w:firstLine="1920" w:firstLineChars="600"/>
        <w:rPr>
          <w:rFonts w:hint="eastAsia" w:eastAsia="方正仿宋_GBK"/>
          <w:sz w:val="32"/>
          <w:szCs w:val="32"/>
        </w:rPr>
      </w:pPr>
      <w:r>
        <w:rPr>
          <w:rFonts w:hint="eastAsia" w:eastAsia="方正仿宋_GBK"/>
          <w:sz w:val="32"/>
          <w:szCs w:val="32"/>
        </w:rPr>
        <w:t>范永光  市政府秘书长</w:t>
      </w:r>
    </w:p>
    <w:p>
      <w:pPr>
        <w:spacing w:line="590" w:lineRule="exact"/>
        <w:ind w:firstLine="640" w:firstLineChars="200"/>
        <w:rPr>
          <w:rFonts w:hint="eastAsia" w:eastAsia="方正仿宋_GBK"/>
          <w:sz w:val="32"/>
          <w:szCs w:val="32"/>
        </w:rPr>
      </w:pPr>
      <w:r>
        <w:rPr>
          <w:rFonts w:hint="eastAsia" w:eastAsia="方正仿宋_GBK"/>
          <w:sz w:val="32"/>
          <w:szCs w:val="32"/>
        </w:rPr>
        <w:t>成  员：李文平  市政府副秘书长、市政府办公室主任</w:t>
      </w:r>
    </w:p>
    <w:p>
      <w:pPr>
        <w:spacing w:line="590" w:lineRule="exact"/>
        <w:ind w:firstLine="1920" w:firstLineChars="600"/>
        <w:rPr>
          <w:rFonts w:hint="eastAsia" w:eastAsia="方正仿宋_GBK"/>
          <w:sz w:val="32"/>
          <w:szCs w:val="32"/>
        </w:rPr>
      </w:pPr>
      <w:r>
        <w:rPr>
          <w:rFonts w:hint="eastAsia" w:eastAsia="方正仿宋_GBK"/>
          <w:sz w:val="32"/>
          <w:szCs w:val="32"/>
        </w:rPr>
        <w:t>田江龙  市政府副秘书长</w:t>
      </w:r>
    </w:p>
    <w:p>
      <w:pPr>
        <w:spacing w:line="590" w:lineRule="exact"/>
        <w:ind w:firstLine="1920" w:firstLineChars="600"/>
        <w:rPr>
          <w:rFonts w:hint="eastAsia" w:eastAsia="方正仿宋_GBK"/>
          <w:sz w:val="32"/>
          <w:szCs w:val="32"/>
        </w:rPr>
      </w:pPr>
      <w:r>
        <w:rPr>
          <w:rFonts w:hint="eastAsia" w:eastAsia="方正仿宋_GBK"/>
          <w:sz w:val="32"/>
          <w:szCs w:val="32"/>
        </w:rPr>
        <w:t>陈  斌  市政府副秘书长</w:t>
      </w:r>
    </w:p>
    <w:p>
      <w:pPr>
        <w:spacing w:line="590" w:lineRule="exact"/>
        <w:ind w:firstLine="1920" w:firstLineChars="600"/>
        <w:rPr>
          <w:rFonts w:hint="eastAsia" w:eastAsia="方正仿宋_GBK"/>
          <w:sz w:val="32"/>
          <w:szCs w:val="32"/>
        </w:rPr>
      </w:pPr>
      <w:r>
        <w:rPr>
          <w:rFonts w:hint="eastAsia" w:eastAsia="方正仿宋_GBK"/>
          <w:sz w:val="32"/>
          <w:szCs w:val="32"/>
        </w:rPr>
        <w:t>普东海  高新区管委会副主任</w:t>
      </w:r>
    </w:p>
    <w:p>
      <w:pPr>
        <w:spacing w:line="590" w:lineRule="exact"/>
        <w:ind w:firstLine="1920" w:firstLineChars="600"/>
        <w:rPr>
          <w:rFonts w:hint="eastAsia" w:eastAsia="方正仿宋_GBK"/>
          <w:sz w:val="32"/>
          <w:szCs w:val="32"/>
        </w:rPr>
      </w:pPr>
      <w:r>
        <w:rPr>
          <w:rFonts w:hint="eastAsia" w:eastAsia="方正仿宋_GBK"/>
          <w:sz w:val="32"/>
          <w:szCs w:val="32"/>
        </w:rPr>
        <w:t>王  勇  市委网信办主任</w:t>
      </w:r>
    </w:p>
    <w:p>
      <w:pPr>
        <w:spacing w:line="590" w:lineRule="exact"/>
        <w:ind w:firstLine="1920" w:firstLineChars="600"/>
        <w:rPr>
          <w:rFonts w:hint="eastAsia" w:eastAsia="方正仿宋_GBK"/>
          <w:sz w:val="32"/>
          <w:szCs w:val="32"/>
        </w:rPr>
      </w:pPr>
      <w:r>
        <w:rPr>
          <w:rFonts w:hint="eastAsia" w:eastAsia="方正仿宋_GBK"/>
          <w:sz w:val="32"/>
          <w:szCs w:val="32"/>
        </w:rPr>
        <w:t>李  斌  市政府督查室主任</w:t>
      </w:r>
    </w:p>
    <w:p>
      <w:pPr>
        <w:spacing w:line="590" w:lineRule="exact"/>
        <w:ind w:firstLine="1920" w:firstLineChars="600"/>
        <w:rPr>
          <w:rFonts w:hint="eastAsia" w:eastAsia="方正仿宋_GBK"/>
          <w:sz w:val="32"/>
          <w:szCs w:val="32"/>
        </w:rPr>
      </w:pPr>
      <w:r>
        <w:rPr>
          <w:rFonts w:hint="eastAsia" w:eastAsia="方正仿宋_GBK"/>
          <w:sz w:val="32"/>
          <w:szCs w:val="32"/>
        </w:rPr>
        <w:t>张燕华  市发展改革委主任</w:t>
      </w:r>
    </w:p>
    <w:p>
      <w:pPr>
        <w:spacing w:line="590" w:lineRule="exact"/>
        <w:ind w:firstLine="1920" w:firstLineChars="600"/>
        <w:rPr>
          <w:rFonts w:hint="eastAsia" w:eastAsia="方正仿宋_GBK"/>
          <w:sz w:val="32"/>
          <w:szCs w:val="32"/>
        </w:rPr>
      </w:pPr>
      <w:r>
        <w:rPr>
          <w:rFonts w:hint="eastAsia" w:eastAsia="方正仿宋_GBK"/>
          <w:sz w:val="32"/>
          <w:szCs w:val="32"/>
        </w:rPr>
        <w:t>姚学松  市工业和信息化局局长</w:t>
      </w:r>
    </w:p>
    <w:p>
      <w:pPr>
        <w:spacing w:line="590" w:lineRule="exact"/>
        <w:ind w:firstLine="1920" w:firstLineChars="600"/>
        <w:rPr>
          <w:rFonts w:hint="eastAsia" w:eastAsia="方正仿宋_GBK"/>
          <w:sz w:val="32"/>
          <w:szCs w:val="32"/>
        </w:rPr>
      </w:pPr>
      <w:r>
        <w:rPr>
          <w:rFonts w:hint="eastAsia" w:eastAsia="方正仿宋_GBK"/>
          <w:sz w:val="32"/>
          <w:szCs w:val="32"/>
        </w:rPr>
        <w:t>李卫东  市教育体育局局长</w:t>
      </w:r>
    </w:p>
    <w:p>
      <w:pPr>
        <w:spacing w:line="590" w:lineRule="exact"/>
        <w:ind w:firstLine="1920" w:firstLineChars="600"/>
        <w:rPr>
          <w:rFonts w:hint="eastAsia" w:eastAsia="方正仿宋_GBK"/>
          <w:sz w:val="32"/>
          <w:szCs w:val="32"/>
        </w:rPr>
      </w:pPr>
      <w:r>
        <w:rPr>
          <w:rFonts w:hint="eastAsia" w:eastAsia="方正仿宋_GBK"/>
          <w:sz w:val="32"/>
          <w:szCs w:val="32"/>
        </w:rPr>
        <w:t>梁玉浩  市科技局局长</w:t>
      </w:r>
    </w:p>
    <w:p>
      <w:pPr>
        <w:spacing w:line="590" w:lineRule="exact"/>
        <w:ind w:firstLine="1920" w:firstLineChars="600"/>
        <w:rPr>
          <w:rFonts w:hint="eastAsia" w:eastAsia="方正仿宋_GBK"/>
          <w:sz w:val="32"/>
          <w:szCs w:val="32"/>
        </w:rPr>
      </w:pPr>
      <w:r>
        <w:rPr>
          <w:rFonts w:hint="eastAsia" w:eastAsia="方正仿宋_GBK"/>
          <w:sz w:val="32"/>
          <w:szCs w:val="32"/>
        </w:rPr>
        <w:t>黄  铭  市公安局副局长</w:t>
      </w:r>
    </w:p>
    <w:p>
      <w:pPr>
        <w:spacing w:line="590" w:lineRule="exact"/>
        <w:ind w:firstLine="1920" w:firstLineChars="600"/>
        <w:rPr>
          <w:rFonts w:hint="eastAsia" w:eastAsia="方正仿宋_GBK"/>
          <w:sz w:val="32"/>
          <w:szCs w:val="32"/>
        </w:rPr>
      </w:pPr>
      <w:r>
        <w:rPr>
          <w:rFonts w:hint="eastAsia" w:eastAsia="方正仿宋_GBK"/>
          <w:sz w:val="32"/>
          <w:szCs w:val="32"/>
        </w:rPr>
        <w:t>罗  律  市民政局局长</w:t>
      </w:r>
    </w:p>
    <w:p>
      <w:pPr>
        <w:spacing w:line="590" w:lineRule="exact"/>
        <w:ind w:firstLine="1920" w:firstLineChars="600"/>
        <w:rPr>
          <w:rFonts w:hint="eastAsia" w:eastAsia="方正仿宋_GBK"/>
          <w:sz w:val="32"/>
          <w:szCs w:val="32"/>
        </w:rPr>
      </w:pPr>
      <w:r>
        <w:rPr>
          <w:rFonts w:hint="eastAsia" w:eastAsia="方正仿宋_GBK"/>
          <w:sz w:val="32"/>
          <w:szCs w:val="32"/>
        </w:rPr>
        <w:t>师  文  市司法局局长</w:t>
      </w:r>
    </w:p>
    <w:p>
      <w:pPr>
        <w:spacing w:line="590" w:lineRule="exact"/>
        <w:ind w:firstLine="1920" w:firstLineChars="600"/>
        <w:rPr>
          <w:rFonts w:hint="eastAsia" w:eastAsia="方正仿宋_GBK"/>
          <w:sz w:val="32"/>
          <w:szCs w:val="32"/>
        </w:rPr>
      </w:pPr>
      <w:r>
        <w:rPr>
          <w:rFonts w:hint="eastAsia" w:eastAsia="方正仿宋_GBK"/>
          <w:sz w:val="32"/>
          <w:szCs w:val="32"/>
        </w:rPr>
        <w:t>高  勇  市财政局局长</w:t>
      </w:r>
    </w:p>
    <w:p>
      <w:pPr>
        <w:spacing w:line="590" w:lineRule="exact"/>
        <w:ind w:firstLine="1920" w:firstLineChars="600"/>
        <w:rPr>
          <w:rFonts w:hint="eastAsia" w:eastAsia="方正仿宋_GBK"/>
          <w:sz w:val="32"/>
          <w:szCs w:val="32"/>
        </w:rPr>
      </w:pPr>
      <w:r>
        <w:rPr>
          <w:rFonts w:hint="eastAsia" w:eastAsia="方正仿宋_GBK"/>
          <w:sz w:val="32"/>
          <w:szCs w:val="32"/>
        </w:rPr>
        <w:t>王  红  市人力资源社会保障局局长</w:t>
      </w:r>
    </w:p>
    <w:p>
      <w:pPr>
        <w:spacing w:line="590" w:lineRule="exact"/>
        <w:ind w:firstLine="1920" w:firstLineChars="600"/>
        <w:rPr>
          <w:rFonts w:hint="eastAsia" w:eastAsia="方正仿宋_GBK"/>
          <w:sz w:val="32"/>
          <w:szCs w:val="32"/>
        </w:rPr>
      </w:pPr>
      <w:r>
        <w:rPr>
          <w:rFonts w:hint="eastAsia" w:eastAsia="方正仿宋_GBK"/>
          <w:sz w:val="32"/>
          <w:szCs w:val="32"/>
        </w:rPr>
        <w:t>董金柱  市自然资源规划局局长</w:t>
      </w:r>
    </w:p>
    <w:p>
      <w:pPr>
        <w:spacing w:line="590" w:lineRule="exact"/>
        <w:ind w:firstLine="1920" w:firstLineChars="600"/>
        <w:rPr>
          <w:rFonts w:hint="eastAsia" w:eastAsia="方正仿宋_GBK"/>
          <w:sz w:val="32"/>
          <w:szCs w:val="32"/>
        </w:rPr>
      </w:pPr>
      <w:r>
        <w:rPr>
          <w:rFonts w:hint="eastAsia" w:eastAsia="方正仿宋_GBK"/>
          <w:sz w:val="32"/>
          <w:szCs w:val="32"/>
        </w:rPr>
        <w:t>何国斌  市生态环境局局长</w:t>
      </w:r>
    </w:p>
    <w:p>
      <w:pPr>
        <w:spacing w:line="590" w:lineRule="exact"/>
        <w:ind w:firstLine="1920" w:firstLineChars="600"/>
        <w:rPr>
          <w:rFonts w:hint="eastAsia" w:eastAsia="方正仿宋_GBK"/>
          <w:sz w:val="32"/>
          <w:szCs w:val="32"/>
        </w:rPr>
      </w:pPr>
      <w:r>
        <w:rPr>
          <w:rFonts w:hint="eastAsia" w:eastAsia="方正仿宋_GBK"/>
          <w:sz w:val="32"/>
          <w:szCs w:val="32"/>
        </w:rPr>
        <w:t>王  红  市住房城乡建设局局长</w:t>
      </w:r>
    </w:p>
    <w:p>
      <w:pPr>
        <w:spacing w:line="590" w:lineRule="exact"/>
        <w:ind w:firstLine="1920" w:firstLineChars="600"/>
        <w:rPr>
          <w:rFonts w:hint="eastAsia" w:eastAsia="方正仿宋_GBK"/>
          <w:sz w:val="32"/>
          <w:szCs w:val="32"/>
        </w:rPr>
      </w:pPr>
      <w:r>
        <w:rPr>
          <w:rFonts w:hint="eastAsia" w:eastAsia="方正仿宋_GBK"/>
          <w:sz w:val="32"/>
          <w:szCs w:val="32"/>
        </w:rPr>
        <w:t>朱光波  市交通运输局局长</w:t>
      </w:r>
    </w:p>
    <w:p>
      <w:pPr>
        <w:spacing w:line="590" w:lineRule="exact"/>
        <w:ind w:firstLine="1920" w:firstLineChars="600"/>
        <w:rPr>
          <w:rFonts w:hint="eastAsia" w:eastAsia="方正仿宋_GBK"/>
          <w:sz w:val="32"/>
          <w:szCs w:val="32"/>
        </w:rPr>
      </w:pPr>
      <w:r>
        <w:rPr>
          <w:rFonts w:hint="eastAsia" w:eastAsia="方正仿宋_GBK"/>
          <w:sz w:val="32"/>
          <w:szCs w:val="32"/>
        </w:rPr>
        <w:t>郭铭强  市农业农村局局长</w:t>
      </w:r>
    </w:p>
    <w:p>
      <w:pPr>
        <w:spacing w:line="590" w:lineRule="exact"/>
        <w:ind w:firstLine="1920" w:firstLineChars="600"/>
        <w:rPr>
          <w:rFonts w:hint="eastAsia" w:eastAsia="方正仿宋_GBK"/>
          <w:sz w:val="32"/>
          <w:szCs w:val="32"/>
        </w:rPr>
      </w:pPr>
      <w:r>
        <w:rPr>
          <w:rFonts w:hint="eastAsia" w:eastAsia="方正仿宋_GBK"/>
          <w:sz w:val="32"/>
          <w:szCs w:val="32"/>
        </w:rPr>
        <w:t>王建宏  市水利局局长</w:t>
      </w:r>
    </w:p>
    <w:p>
      <w:pPr>
        <w:spacing w:line="590" w:lineRule="exact"/>
        <w:ind w:firstLine="1920" w:firstLineChars="600"/>
        <w:rPr>
          <w:rFonts w:hint="eastAsia" w:eastAsia="方正仿宋_GBK"/>
          <w:sz w:val="32"/>
          <w:szCs w:val="32"/>
        </w:rPr>
      </w:pPr>
      <w:r>
        <w:rPr>
          <w:rFonts w:hint="eastAsia" w:eastAsia="方正仿宋_GBK"/>
          <w:sz w:val="32"/>
          <w:szCs w:val="32"/>
        </w:rPr>
        <w:t>赵  琼  市商务局局长</w:t>
      </w:r>
    </w:p>
    <w:p>
      <w:pPr>
        <w:spacing w:line="590" w:lineRule="exact"/>
        <w:ind w:firstLine="1920" w:firstLineChars="600"/>
        <w:rPr>
          <w:rFonts w:hint="eastAsia" w:eastAsia="方正仿宋_GBK"/>
          <w:sz w:val="32"/>
          <w:szCs w:val="32"/>
        </w:rPr>
      </w:pPr>
      <w:r>
        <w:rPr>
          <w:rFonts w:hint="eastAsia" w:eastAsia="方正仿宋_GBK"/>
          <w:sz w:val="32"/>
          <w:szCs w:val="32"/>
        </w:rPr>
        <w:t>邓志刚  市文化和旅游局局长</w:t>
      </w:r>
    </w:p>
    <w:p>
      <w:pPr>
        <w:spacing w:line="590" w:lineRule="exact"/>
        <w:ind w:firstLine="1920" w:firstLineChars="600"/>
        <w:rPr>
          <w:rFonts w:hint="eastAsia" w:eastAsia="方正仿宋_GBK"/>
          <w:sz w:val="32"/>
          <w:szCs w:val="32"/>
        </w:rPr>
      </w:pPr>
      <w:r>
        <w:rPr>
          <w:rFonts w:hint="eastAsia" w:eastAsia="方正仿宋_GBK"/>
          <w:sz w:val="32"/>
          <w:szCs w:val="32"/>
        </w:rPr>
        <w:t>师燕忠  市卫生健康委主任</w:t>
      </w:r>
    </w:p>
    <w:p>
      <w:pPr>
        <w:spacing w:line="590" w:lineRule="exact"/>
        <w:ind w:firstLine="1920" w:firstLineChars="600"/>
        <w:rPr>
          <w:rFonts w:hint="eastAsia" w:eastAsia="方正仿宋_GBK"/>
          <w:sz w:val="32"/>
          <w:szCs w:val="32"/>
        </w:rPr>
      </w:pPr>
      <w:r>
        <w:rPr>
          <w:rFonts w:hint="eastAsia" w:eastAsia="方正仿宋_GBK"/>
          <w:sz w:val="32"/>
          <w:szCs w:val="32"/>
        </w:rPr>
        <w:t>王增琪  市政务服务局局长</w:t>
      </w:r>
    </w:p>
    <w:p>
      <w:pPr>
        <w:spacing w:line="590" w:lineRule="exact"/>
        <w:ind w:firstLine="1920" w:firstLineChars="600"/>
        <w:rPr>
          <w:rFonts w:hint="eastAsia" w:eastAsia="方正仿宋_GBK"/>
          <w:sz w:val="32"/>
          <w:szCs w:val="32"/>
        </w:rPr>
      </w:pPr>
      <w:r>
        <w:rPr>
          <w:rFonts w:hint="eastAsia" w:eastAsia="方正仿宋_GBK"/>
          <w:sz w:val="32"/>
          <w:szCs w:val="32"/>
        </w:rPr>
        <w:t>柳  洪  市国资委主任</w:t>
      </w:r>
    </w:p>
    <w:p>
      <w:pPr>
        <w:spacing w:line="590" w:lineRule="exact"/>
        <w:ind w:firstLine="1920" w:firstLineChars="600"/>
        <w:rPr>
          <w:rFonts w:hint="eastAsia" w:eastAsia="方正仿宋_GBK"/>
          <w:sz w:val="32"/>
          <w:szCs w:val="32"/>
        </w:rPr>
      </w:pPr>
      <w:r>
        <w:rPr>
          <w:rFonts w:hint="eastAsia" w:eastAsia="方正仿宋_GBK"/>
          <w:sz w:val="32"/>
          <w:szCs w:val="32"/>
        </w:rPr>
        <w:t>方  灵  市市场监管局局长</w:t>
      </w:r>
    </w:p>
    <w:p>
      <w:pPr>
        <w:spacing w:line="590" w:lineRule="exact"/>
        <w:ind w:firstLine="1920" w:firstLineChars="600"/>
        <w:rPr>
          <w:rFonts w:hint="eastAsia" w:eastAsia="方正仿宋_GBK"/>
          <w:sz w:val="32"/>
          <w:szCs w:val="32"/>
        </w:rPr>
      </w:pPr>
      <w:r>
        <w:rPr>
          <w:rFonts w:hint="eastAsia" w:eastAsia="方正仿宋_GBK"/>
          <w:sz w:val="32"/>
          <w:szCs w:val="32"/>
        </w:rPr>
        <w:t>蒋光厚  市林草局局长</w:t>
      </w:r>
    </w:p>
    <w:p>
      <w:pPr>
        <w:spacing w:line="590" w:lineRule="exact"/>
        <w:ind w:firstLine="1920" w:firstLineChars="600"/>
        <w:rPr>
          <w:rFonts w:hint="eastAsia" w:eastAsia="方正仿宋_GBK"/>
          <w:sz w:val="32"/>
          <w:szCs w:val="32"/>
        </w:rPr>
      </w:pPr>
      <w:r>
        <w:rPr>
          <w:rFonts w:hint="eastAsia" w:eastAsia="方正仿宋_GBK"/>
          <w:sz w:val="32"/>
          <w:szCs w:val="32"/>
        </w:rPr>
        <w:t>蔡  伟  市统计局局长</w:t>
      </w:r>
    </w:p>
    <w:p>
      <w:pPr>
        <w:spacing w:line="590" w:lineRule="exact"/>
        <w:ind w:firstLine="1920" w:firstLineChars="600"/>
        <w:rPr>
          <w:rFonts w:hint="eastAsia" w:eastAsia="方正仿宋_GBK"/>
          <w:sz w:val="32"/>
          <w:szCs w:val="32"/>
        </w:rPr>
      </w:pPr>
      <w:r>
        <w:rPr>
          <w:rFonts w:hint="eastAsia" w:eastAsia="方正仿宋_GBK"/>
          <w:sz w:val="32"/>
          <w:szCs w:val="32"/>
        </w:rPr>
        <w:t>康凌华  市投资促进局局长</w:t>
      </w:r>
    </w:p>
    <w:p>
      <w:pPr>
        <w:spacing w:line="590" w:lineRule="exact"/>
        <w:ind w:firstLine="1920" w:firstLineChars="600"/>
        <w:rPr>
          <w:rFonts w:hint="eastAsia" w:eastAsia="方正仿宋_GBK"/>
          <w:sz w:val="32"/>
          <w:szCs w:val="32"/>
        </w:rPr>
      </w:pPr>
      <w:r>
        <w:rPr>
          <w:rFonts w:hint="eastAsia" w:eastAsia="方正仿宋_GBK"/>
          <w:sz w:val="32"/>
          <w:szCs w:val="32"/>
        </w:rPr>
        <w:t>魏德锦  市乡村振兴局局长</w:t>
      </w:r>
    </w:p>
    <w:p>
      <w:pPr>
        <w:spacing w:line="590" w:lineRule="exact"/>
        <w:ind w:firstLine="1920" w:firstLineChars="600"/>
        <w:rPr>
          <w:rFonts w:hint="eastAsia" w:eastAsia="方正仿宋_GBK"/>
          <w:sz w:val="32"/>
          <w:szCs w:val="32"/>
        </w:rPr>
      </w:pPr>
      <w:r>
        <w:rPr>
          <w:rFonts w:hint="eastAsia" w:eastAsia="方正仿宋_GBK"/>
          <w:sz w:val="32"/>
          <w:szCs w:val="32"/>
        </w:rPr>
        <w:t>喻学超  市供销合作社联合社主任</w:t>
      </w:r>
    </w:p>
    <w:p>
      <w:pPr>
        <w:spacing w:line="590" w:lineRule="exact"/>
        <w:ind w:firstLine="1920" w:firstLineChars="600"/>
        <w:rPr>
          <w:rFonts w:hint="eastAsia" w:eastAsia="方正仿宋_GBK"/>
          <w:sz w:val="32"/>
          <w:szCs w:val="32"/>
        </w:rPr>
      </w:pPr>
      <w:r>
        <w:rPr>
          <w:rFonts w:hint="eastAsia" w:eastAsia="方正仿宋_GBK"/>
          <w:sz w:val="32"/>
          <w:szCs w:val="32"/>
        </w:rPr>
        <w:t>沐华斌  市科学技术协会主席</w:t>
      </w:r>
    </w:p>
    <w:p>
      <w:pPr>
        <w:spacing w:line="590" w:lineRule="exact"/>
        <w:ind w:firstLine="1920" w:firstLineChars="600"/>
        <w:rPr>
          <w:rFonts w:hint="eastAsia" w:eastAsia="方正仿宋_GBK"/>
          <w:sz w:val="32"/>
          <w:szCs w:val="32"/>
        </w:rPr>
      </w:pPr>
      <w:r>
        <w:rPr>
          <w:rFonts w:hint="eastAsia" w:eastAsia="方正仿宋_GBK"/>
          <w:sz w:val="32"/>
          <w:szCs w:val="32"/>
        </w:rPr>
        <w:t>自福庄  玉溪贸促会会长</w:t>
      </w:r>
    </w:p>
    <w:p>
      <w:pPr>
        <w:spacing w:line="590" w:lineRule="exact"/>
        <w:ind w:firstLine="1920" w:firstLineChars="600"/>
        <w:rPr>
          <w:rFonts w:hint="eastAsia" w:eastAsia="方正仿宋_GBK"/>
          <w:sz w:val="32"/>
          <w:szCs w:val="32"/>
        </w:rPr>
      </w:pPr>
      <w:r>
        <w:rPr>
          <w:rFonts w:hint="eastAsia" w:eastAsia="方正仿宋_GBK"/>
          <w:sz w:val="32"/>
          <w:szCs w:val="32"/>
        </w:rPr>
        <w:t>马利兴  市工商业联合会党组书记</w:t>
      </w:r>
    </w:p>
    <w:p>
      <w:pPr>
        <w:spacing w:line="590" w:lineRule="exact"/>
        <w:ind w:firstLine="1920" w:firstLineChars="600"/>
        <w:rPr>
          <w:rFonts w:hint="eastAsia" w:eastAsia="方正仿宋_GBK"/>
          <w:sz w:val="32"/>
          <w:szCs w:val="32"/>
        </w:rPr>
      </w:pPr>
      <w:r>
        <w:rPr>
          <w:rFonts w:hint="eastAsia" w:eastAsia="方正仿宋_GBK"/>
          <w:sz w:val="32"/>
          <w:szCs w:val="32"/>
        </w:rPr>
        <w:t>黄  永  市税务局局长</w:t>
      </w:r>
    </w:p>
    <w:p>
      <w:pPr>
        <w:spacing w:line="590" w:lineRule="exact"/>
        <w:ind w:firstLine="1920" w:firstLineChars="600"/>
        <w:rPr>
          <w:rFonts w:hint="eastAsia" w:eastAsia="方正仿宋_GBK"/>
          <w:sz w:val="32"/>
          <w:szCs w:val="32"/>
        </w:rPr>
      </w:pPr>
      <w:r>
        <w:rPr>
          <w:rFonts w:hint="eastAsia" w:eastAsia="方正仿宋_GBK"/>
          <w:sz w:val="32"/>
          <w:szCs w:val="32"/>
        </w:rPr>
        <w:t>王奎华  云南电网玉溪供电局总经理</w:t>
      </w:r>
    </w:p>
    <w:p>
      <w:pPr>
        <w:spacing w:line="590" w:lineRule="exact"/>
        <w:ind w:firstLine="1920" w:firstLineChars="600"/>
        <w:rPr>
          <w:rFonts w:hint="eastAsia" w:eastAsia="方正仿宋_GBK"/>
          <w:sz w:val="32"/>
          <w:szCs w:val="32"/>
        </w:rPr>
      </w:pPr>
      <w:r>
        <w:rPr>
          <w:rFonts w:hint="eastAsia" w:eastAsia="方正仿宋_GBK"/>
          <w:sz w:val="32"/>
          <w:szCs w:val="32"/>
        </w:rPr>
        <w:t>武映棣  市邮政管理局局长</w:t>
      </w:r>
    </w:p>
    <w:p>
      <w:pPr>
        <w:spacing w:line="590" w:lineRule="exact"/>
        <w:ind w:firstLine="1920" w:firstLineChars="600"/>
        <w:rPr>
          <w:rFonts w:hint="eastAsia" w:eastAsia="方正仿宋_GBK"/>
          <w:sz w:val="32"/>
          <w:szCs w:val="32"/>
        </w:rPr>
      </w:pPr>
      <w:r>
        <w:rPr>
          <w:rFonts w:hint="eastAsia" w:eastAsia="方正仿宋_GBK"/>
          <w:sz w:val="32"/>
          <w:szCs w:val="32"/>
        </w:rPr>
        <w:t>赵  波  人民银行玉溪市中心支行行长</w:t>
      </w:r>
    </w:p>
    <w:p>
      <w:pPr>
        <w:spacing w:line="590" w:lineRule="exact"/>
        <w:ind w:firstLine="1920" w:firstLineChars="600"/>
        <w:rPr>
          <w:rFonts w:hint="eastAsia" w:eastAsia="方正仿宋_GBK"/>
          <w:sz w:val="32"/>
          <w:szCs w:val="32"/>
        </w:rPr>
      </w:pPr>
      <w:r>
        <w:rPr>
          <w:rFonts w:hint="eastAsia" w:eastAsia="方正仿宋_GBK"/>
          <w:sz w:val="32"/>
          <w:szCs w:val="32"/>
        </w:rPr>
        <w:t>梁  艳  玉溪银保监分局局长</w:t>
      </w:r>
    </w:p>
    <w:p>
      <w:pPr>
        <w:spacing w:line="590" w:lineRule="exact"/>
        <w:ind w:firstLine="640" w:firstLineChars="200"/>
        <w:rPr>
          <w:rFonts w:hint="eastAsia" w:eastAsia="方正仿宋_GBK"/>
          <w:sz w:val="32"/>
          <w:szCs w:val="32"/>
        </w:rPr>
      </w:pPr>
      <w:r>
        <w:rPr>
          <w:rFonts w:hint="eastAsia" w:eastAsia="方正仿宋_GBK"/>
          <w:sz w:val="32"/>
          <w:szCs w:val="32"/>
        </w:rPr>
        <w:t>领导小组下设办公室在市市场监管局，办公室主任由市市场监管局局长方灵同志兼任，副主任由市发展改革委、市工业和信息化局、市科技局、市住房城乡建设局、市农业农村局、市商务局、市文化和旅游局、市市场监管局、市政务服务局分管领导担任，成员从有关部门抽员组成。</w:t>
      </w:r>
    </w:p>
    <w:p>
      <w:pPr>
        <w:spacing w:line="590" w:lineRule="exact"/>
        <w:ind w:firstLine="640" w:firstLineChars="200"/>
        <w:rPr>
          <w:rFonts w:hint="eastAsia" w:ascii="方正黑体_GBK" w:eastAsia="方正黑体_GBK"/>
          <w:sz w:val="32"/>
          <w:szCs w:val="32"/>
        </w:rPr>
      </w:pPr>
      <w:r>
        <w:rPr>
          <w:rFonts w:hint="eastAsia" w:ascii="方正黑体_GBK" w:eastAsia="方正黑体_GBK"/>
          <w:sz w:val="32"/>
          <w:szCs w:val="32"/>
        </w:rPr>
        <w:t>二、领导小组及办公室主要职责</w:t>
      </w:r>
    </w:p>
    <w:p>
      <w:pPr>
        <w:spacing w:line="590" w:lineRule="exact"/>
        <w:ind w:firstLine="640" w:firstLineChars="200"/>
        <w:rPr>
          <w:rFonts w:hint="eastAsia" w:eastAsia="方正仿宋_GBK"/>
          <w:sz w:val="32"/>
          <w:szCs w:val="32"/>
        </w:rPr>
      </w:pPr>
      <w:r>
        <w:rPr>
          <w:rFonts w:hint="eastAsia" w:eastAsia="方正仿宋_GBK"/>
          <w:sz w:val="32"/>
          <w:szCs w:val="32"/>
        </w:rPr>
        <w:t>领导小组主要职责：统筹领导促进市场主体倍增工作，协调解决工作推进中的重大问题。</w:t>
      </w:r>
    </w:p>
    <w:p>
      <w:pPr>
        <w:spacing w:line="590" w:lineRule="exact"/>
        <w:ind w:firstLine="640" w:firstLineChars="200"/>
        <w:rPr>
          <w:rFonts w:hint="eastAsia" w:eastAsia="方正仿宋_GBK"/>
          <w:sz w:val="32"/>
          <w:szCs w:val="32"/>
        </w:rPr>
      </w:pPr>
      <w:r>
        <w:rPr>
          <w:rFonts w:hint="eastAsia" w:eastAsia="方正仿宋_GBK"/>
          <w:sz w:val="32"/>
          <w:szCs w:val="32"/>
        </w:rPr>
        <w:t>办公室主要职责：承担领导小组日常工作，协调落实领导小组的工作部署，研究提出需领导小组研究的重大事项，及时调度重点任务推进情况，梳理总结工作推进中的困难问题，研究提出工作建议，及时向领导小组报告；完成领导小组交办的其他事项。</w:t>
      </w:r>
    </w:p>
    <w:p>
      <w:pPr>
        <w:spacing w:line="590" w:lineRule="exact"/>
        <w:ind w:firstLine="640" w:firstLineChars="200"/>
        <w:rPr>
          <w:rFonts w:hint="eastAsia" w:ascii="方正黑体_GBK" w:eastAsia="方正黑体_GBK"/>
          <w:sz w:val="32"/>
          <w:szCs w:val="32"/>
        </w:rPr>
      </w:pPr>
      <w:r>
        <w:rPr>
          <w:rFonts w:hint="eastAsia" w:ascii="方正黑体_GBK" w:eastAsia="方正黑体_GBK"/>
          <w:sz w:val="32"/>
          <w:szCs w:val="32"/>
        </w:rPr>
        <w:t>三、有关工作要求</w:t>
      </w:r>
    </w:p>
    <w:p>
      <w:pPr>
        <w:spacing w:line="590" w:lineRule="exact"/>
        <w:ind w:firstLine="640" w:firstLineChars="200"/>
        <w:rPr>
          <w:rFonts w:hint="eastAsia" w:eastAsia="方正仿宋_GBK"/>
          <w:sz w:val="32"/>
          <w:szCs w:val="32"/>
        </w:rPr>
      </w:pPr>
      <w:r>
        <w:rPr>
          <w:rFonts w:hint="eastAsia" w:ascii="方正楷体_GBK" w:eastAsia="方正楷体_GBK"/>
          <w:sz w:val="32"/>
          <w:szCs w:val="32"/>
        </w:rPr>
        <w:t>（一）建立会议制度。</w:t>
      </w:r>
      <w:r>
        <w:rPr>
          <w:rFonts w:hint="eastAsia" w:eastAsia="方正仿宋_GBK"/>
          <w:sz w:val="32"/>
          <w:szCs w:val="32"/>
        </w:rPr>
        <w:t>领导小组根据工作需要定期或不定期召开会议，由组长或其委托的副组长召集，领导小组成员参加，必要时可邀请其他有关单位人员参加。会议召开之前，由领导小组办公室召开办公室会议，研究讨论会议议题和需提交会议议定的事项。</w:t>
      </w:r>
    </w:p>
    <w:p>
      <w:pPr>
        <w:spacing w:line="590" w:lineRule="exact"/>
        <w:ind w:firstLine="640" w:firstLineChars="200"/>
        <w:rPr>
          <w:rFonts w:hint="eastAsia" w:eastAsia="方正仿宋_GBK"/>
          <w:sz w:val="32"/>
          <w:szCs w:val="32"/>
        </w:rPr>
      </w:pPr>
      <w:r>
        <w:rPr>
          <w:rFonts w:hint="eastAsia" w:ascii="方正楷体_GBK" w:eastAsia="方正楷体_GBK"/>
          <w:sz w:val="32"/>
          <w:szCs w:val="32"/>
        </w:rPr>
        <w:t>（二）建立工作联络员制度。</w:t>
      </w:r>
      <w:r>
        <w:rPr>
          <w:rFonts w:hint="eastAsia" w:eastAsia="方正仿宋_GBK"/>
          <w:sz w:val="32"/>
          <w:szCs w:val="32"/>
        </w:rPr>
        <w:t>各成员单位要明确专门的业务处室负责促进市场主体倍增工作，明确1名科级领导干部担任联络员，加强与领导小组办公室的沟通联系，形成信息共享机制。</w:t>
      </w:r>
    </w:p>
    <w:p>
      <w:pPr>
        <w:spacing w:line="590" w:lineRule="exact"/>
        <w:ind w:firstLine="640" w:firstLineChars="200"/>
        <w:rPr>
          <w:rFonts w:hint="eastAsia" w:eastAsia="方正仿宋_GBK"/>
          <w:sz w:val="32"/>
          <w:szCs w:val="32"/>
        </w:rPr>
      </w:pPr>
      <w:r>
        <w:rPr>
          <w:rFonts w:hint="eastAsia" w:ascii="方正楷体_GBK" w:eastAsia="方正楷体_GBK"/>
          <w:sz w:val="32"/>
          <w:szCs w:val="32"/>
        </w:rPr>
        <w:t>（三）建立定期调度推进制度。</w:t>
      </w:r>
      <w:r>
        <w:rPr>
          <w:rFonts w:hint="eastAsia" w:eastAsia="方正仿宋_GBK"/>
          <w:sz w:val="32"/>
          <w:szCs w:val="32"/>
        </w:rPr>
        <w:t>《玉溪市人民政府关于进一步优化营商环境促进市场主体倍增的实施意见》文件明确的各市场主体培育牵头部门和市科技局、市文化和旅游局等部门要结合目标任务，加强对市直有关单位和各县（市、区）的督促指导，定期调度市场主体倍增工作推进情况，按月将工作推进、有关问题和工作建议等报送领导小组办公室。领导小组办公室及时汇总分析，研究提出有关工作建议，重要情况及时向领导小组报告。</w:t>
      </w:r>
    </w:p>
    <w:p>
      <w:pPr>
        <w:spacing w:line="590" w:lineRule="exact"/>
        <w:ind w:firstLine="640" w:firstLineChars="200"/>
        <w:rPr>
          <w:rFonts w:hint="eastAsia" w:eastAsia="方正仿宋_GBK"/>
          <w:sz w:val="32"/>
          <w:szCs w:val="32"/>
        </w:rPr>
      </w:pPr>
      <w:r>
        <w:rPr>
          <w:rFonts w:hint="eastAsia" w:eastAsia="方正仿宋_GBK"/>
          <w:sz w:val="32"/>
          <w:szCs w:val="32"/>
        </w:rPr>
        <w:t>领导小组成员如有变动，由成员单位相应岗位职责人员自行递补，报领导小组办公室备案，不再另行发文。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105276"/>
    <w:rsid w:val="12105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2022-01-05T01:44:00Z</dcterms:created>
  <dc:creator>玉溪政管-李春林</dc:creator>
  <cp:lastModifiedBy>玉溪政管-李春林</cp:lastModifiedBy>
  <dcterms:modified xsi:type="dcterms:W3CDTF">2022-01-05T01:45:17Z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