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民办非企业单位抽查工作指引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一、抽查事项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lang w:eastAsia="zh-CN"/>
        </w:rPr>
        <w:t>民办非企业单位</w:t>
      </w:r>
      <w:r>
        <w:rPr>
          <w:rFonts w:hint="default" w:ascii="Times New Roman" w:hAnsi="Times New Roman" w:eastAsia="方正仿宋_GBK" w:cs="Times New Roman"/>
          <w:sz w:val="32"/>
          <w:szCs w:val="32"/>
          <w:lang w:eastAsia="zh-CN"/>
        </w:rPr>
        <w:t>的年度检查</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二、检查内容和要点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（一）遵守法律、法规和国家政策的情况。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查是否遵守和执行《慈善法》、《民办非企业单位登记管理暂行条例》、《民间非营利组织会计制度》。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（二）基础条件是否完备。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lang w:eastAsia="zh-CN"/>
        </w:rPr>
        <w:t>查</w:t>
      </w:r>
      <w:r>
        <w:rPr>
          <w:rFonts w:hint="default" w:ascii="Times New Roman" w:hAnsi="Times New Roman" w:eastAsia="方正仿宋_GBK" w:cs="Times New Roman"/>
          <w:sz w:val="32"/>
          <w:szCs w:val="32"/>
          <w:lang w:eastAsia="zh-CN"/>
        </w:rPr>
        <w:t>是否</w:t>
      </w:r>
      <w:r>
        <w:rPr>
          <w:rFonts w:hint="default" w:ascii="Times New Roman" w:hAnsi="Times New Roman" w:eastAsia="方正仿宋_GBK" w:cs="Times New Roman"/>
          <w:sz w:val="32"/>
          <w:szCs w:val="32"/>
          <w:lang w:eastAsia="zh-CN"/>
        </w:rPr>
        <w:t>按照《章程》</w:t>
      </w:r>
      <w:r>
        <w:rPr>
          <w:rFonts w:hint="default" w:ascii="Times New Roman" w:hAnsi="Times New Roman" w:eastAsia="方正仿宋_GBK" w:cs="Times New Roman"/>
          <w:sz w:val="32"/>
          <w:szCs w:val="32"/>
          <w:lang w:eastAsia="zh-CN"/>
        </w:rPr>
        <w:t>按期进行换届选举</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lang w:eastAsia="zh-CN"/>
        </w:rPr>
        <w:t>查是否落实</w:t>
      </w:r>
      <w:r>
        <w:rPr>
          <w:rFonts w:hint="default" w:ascii="Times New Roman" w:hAnsi="Times New Roman" w:eastAsia="方正仿宋_GBK" w:cs="Times New Roman"/>
          <w:sz w:val="32"/>
          <w:szCs w:val="32"/>
          <w:lang w:eastAsia="zh-CN"/>
        </w:rPr>
        <w:t>理事会重大决议</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 查</w:t>
      </w:r>
      <w:r>
        <w:rPr>
          <w:rFonts w:hint="default" w:ascii="Times New Roman" w:hAnsi="Times New Roman" w:eastAsia="方正仿宋_GBK" w:cs="Times New Roman"/>
          <w:sz w:val="32"/>
          <w:szCs w:val="32"/>
          <w:lang w:eastAsia="zh-CN"/>
        </w:rPr>
        <w:t>有无超出章程规定的宗旨和业务范围开展活动或开展营利性的经营活动</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4. </w:t>
      </w:r>
      <w:r>
        <w:rPr>
          <w:rFonts w:hint="default" w:ascii="Times New Roman" w:hAnsi="Times New Roman" w:eastAsia="方正仿宋_GBK" w:cs="Times New Roman"/>
          <w:sz w:val="32"/>
          <w:szCs w:val="32"/>
          <w:lang w:eastAsia="zh-CN"/>
        </w:rPr>
        <w:t>查发生登记事项变更是否履行登记或备案手续。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（三）内部治理是否完善。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lang w:eastAsia="zh-CN"/>
        </w:rPr>
        <w:t>查是否按照《章程》建立了内部组织机构。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 查</w:t>
      </w:r>
      <w:r>
        <w:rPr>
          <w:rFonts w:hint="default" w:ascii="Times New Roman" w:hAnsi="Times New Roman" w:eastAsia="方正仿宋_GBK" w:cs="Times New Roman"/>
          <w:sz w:val="32"/>
          <w:szCs w:val="32"/>
          <w:lang w:eastAsia="zh-CN"/>
        </w:rPr>
        <w:t>人力资源聘用是否规范合理。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 查</w:t>
      </w:r>
      <w:r>
        <w:rPr>
          <w:rFonts w:hint="default" w:ascii="Times New Roman" w:hAnsi="Times New Roman" w:eastAsia="方正仿宋_GBK" w:cs="Times New Roman"/>
          <w:sz w:val="32"/>
          <w:szCs w:val="32"/>
          <w:lang w:eastAsia="zh-CN"/>
        </w:rPr>
        <w:t>是否建立财务管理制度，资产财务是否清爽。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 查</w:t>
      </w:r>
      <w:r>
        <w:rPr>
          <w:rFonts w:hint="default" w:ascii="Times New Roman" w:hAnsi="Times New Roman" w:eastAsia="方正仿宋_GBK" w:cs="Times New Roman"/>
          <w:sz w:val="32"/>
          <w:szCs w:val="32"/>
          <w:lang w:eastAsia="zh-CN"/>
        </w:rPr>
        <w:t>档案证章的归档、管理等是否规范。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（四）公益活动与诚信建设是否合规。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查开展公益活动、提供服务、披露信息等有关情况</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（五）党组织建设情况。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查是否符合建立党组织条件。如符合，查是否建立党组织。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（六）参与脱贫攻坚情况。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查是否积极参与脱贫攻坚。如参与，是否及时报送民政部门。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（七）参与创建文明城市情况。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查是否积极参与文明城市创建。如参与，是否及时报送民政部门。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三、检查依据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（一）《社会组织抽查暂行办法》（民发〔2017〕45号）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第四条</w:t>
      </w:r>
      <w:r>
        <w:rPr>
          <w:rFonts w:hint="default" w:ascii="Times New Roman" w:hAnsi="Times New Roman" w:eastAsia="方正仿宋_GBK" w:cs="Times New Roman"/>
          <w:sz w:val="32"/>
          <w:szCs w:val="32"/>
          <w:lang w:eastAsia="zh-CN"/>
        </w:rPr>
        <w:t xml:space="preserve"> 民政部负责指导全国社会组织抽查工作。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各级登记管理机关负责开展对本级登记的社会组织抽查工作。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登记管理机关与其管辖的社会组织的住所不在一地的，可以委托社会组织住所地的登记管理机关负责委托范围内的抽查工作。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第五条</w:t>
      </w:r>
      <w:r>
        <w:rPr>
          <w:rFonts w:hint="default" w:ascii="Times New Roman" w:hAnsi="Times New Roman" w:eastAsia="方正仿宋_GBK" w:cs="Times New Roman"/>
          <w:sz w:val="32"/>
          <w:szCs w:val="32"/>
          <w:lang w:eastAsia="zh-CN"/>
        </w:rPr>
        <w:t xml:space="preserve"> 抽查分为定期抽查和不定期抽查两种方式。</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定期抽查是指登记管理机关按年度随机抽取本级登记的社会组织开展检查。县级、市级、省级登记管理机关对本级登记的社会组织的抽查比例分别不低于3%、4%和5%，民政部对本级登记的社会组织的抽查比例不低于10%。</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不定期抽查是指登记管理机关根据社会组织类别、所属行业、检查事项等条件，不定期随机抽取本级登记的社会组织开展检查。抽查比例根据工作需要合理确定。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第六条</w:t>
      </w:r>
      <w:r>
        <w:rPr>
          <w:rFonts w:hint="default" w:ascii="Times New Roman" w:hAnsi="Times New Roman" w:eastAsia="方正仿宋_GBK" w:cs="Times New Roman"/>
          <w:sz w:val="32"/>
          <w:szCs w:val="32"/>
          <w:lang w:eastAsia="zh-CN"/>
        </w:rPr>
        <w:t xml:space="preserve"> 登记管理机关开展定期抽查，检查内容主要包括社会组织的年度报告、信息公开、内部治理、财务状况、业务活动等情况。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不定期抽查可以在前款规定的检查内容中选择若干项开展检查，也可以结合实际情况，合理确定其他检查内容。</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77"/>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在抽查工作中，登记管理机关可以委托会计师事务所、税务师事务所、律师事务所等专业机构开展审计、咨询等相关工作。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第九条</w:t>
      </w:r>
      <w:r>
        <w:rPr>
          <w:rFonts w:hint="default" w:ascii="Times New Roman" w:hAnsi="Times New Roman" w:eastAsia="方正仿宋_GBK" w:cs="Times New Roman"/>
          <w:sz w:val="32"/>
          <w:szCs w:val="32"/>
          <w:lang w:eastAsia="zh-CN"/>
        </w:rPr>
        <w:t xml:space="preserve"> 登记管理机关可以采取书面检查、现场检查等方式开展抽查工作。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登记管理机关对社会组织开展检查时，应当将检查的内容和要求通知被检查社会组织。</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第十条</w:t>
      </w:r>
      <w:r>
        <w:rPr>
          <w:rFonts w:hint="default" w:ascii="Times New Roman" w:hAnsi="Times New Roman" w:eastAsia="方正仿宋_GBK" w:cs="Times New Roman"/>
          <w:sz w:val="32"/>
          <w:szCs w:val="32"/>
          <w:lang w:eastAsia="zh-CN"/>
        </w:rPr>
        <w:t xml:space="preserve"> 登记管理机关对社会组织开展现场检查时，检查人员不得少于两人，并应当出示相关工作证件和检查通知书。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检查人员与被检查社会组织有利害关系的，应当回避。</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第十一条</w:t>
      </w:r>
      <w:r>
        <w:rPr>
          <w:rFonts w:hint="default" w:ascii="Times New Roman" w:hAnsi="Times New Roman" w:eastAsia="方正仿宋_GBK" w:cs="Times New Roman"/>
          <w:sz w:val="32"/>
          <w:szCs w:val="32"/>
          <w:lang w:eastAsia="zh-CN"/>
        </w:rPr>
        <w:t xml:space="preserve"> 会计师事务所、税务师事务所、律师事务所等专业机构受委托现场开展相关工作时，工作人员不得少于两人，应当出示相关工作证件</w:t>
      </w:r>
      <w:bookmarkStart w:id="0" w:name="_GoBack"/>
      <w:bookmarkEnd w:id="0"/>
      <w:r>
        <w:rPr>
          <w:rFonts w:hint="default" w:ascii="Times New Roman" w:hAnsi="Times New Roman" w:eastAsia="方正仿宋_GBK" w:cs="Times New Roman"/>
          <w:sz w:val="32"/>
          <w:szCs w:val="32"/>
          <w:lang w:eastAsia="zh-CN"/>
        </w:rPr>
        <w:t>、检查通知书及委托证明。</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第十二条</w:t>
      </w:r>
      <w:r>
        <w:rPr>
          <w:rFonts w:hint="default" w:ascii="Times New Roman" w:hAnsi="Times New Roman" w:eastAsia="方正仿宋_GBK" w:cs="Times New Roman"/>
          <w:sz w:val="32"/>
          <w:szCs w:val="32"/>
          <w:lang w:eastAsia="zh-CN"/>
        </w:rPr>
        <w:t xml:space="preserve"> 现场检查应当制作检查笔录，如实记录检查情况，由检查人员和被检查社会组织的法定代表人（负责人）或者在场工作人员签字或者盖章；无法取得签字或者盖章的，检查人员应当注明原因。</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第十三条</w:t>
      </w:r>
      <w:r>
        <w:rPr>
          <w:rFonts w:hint="default" w:ascii="Times New Roman" w:hAnsi="Times New Roman" w:eastAsia="方正仿宋_GBK" w:cs="Times New Roman"/>
          <w:sz w:val="32"/>
          <w:szCs w:val="32"/>
          <w:lang w:eastAsia="zh-CN"/>
        </w:rPr>
        <w:t xml:space="preserve"> 登记管理机关应当将抽查发现的问题告知被检查社会组织，并依法向社会公开。</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第十四条</w:t>
      </w:r>
      <w:r>
        <w:rPr>
          <w:rFonts w:hint="default" w:ascii="Times New Roman" w:hAnsi="Times New Roman" w:eastAsia="方正仿宋_GBK" w:cs="Times New Roman"/>
          <w:sz w:val="32"/>
          <w:szCs w:val="32"/>
          <w:lang w:eastAsia="zh-CN"/>
        </w:rPr>
        <w:t xml:space="preserve"> 抽查发现社会组织存在违法违规行为的，由登记管理机关依法处理；应当由其他部门处理的，依法移交相关部门。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第十五条</w:t>
      </w:r>
      <w:r>
        <w:rPr>
          <w:rFonts w:hint="default" w:ascii="Times New Roman" w:hAnsi="Times New Roman" w:eastAsia="方正仿宋_GBK" w:cs="Times New Roman"/>
          <w:sz w:val="32"/>
          <w:szCs w:val="32"/>
          <w:lang w:eastAsia="zh-CN"/>
        </w:rPr>
        <w:t xml:space="preserve"> 社会组织应当配合检查工作，接受询问，如实反映情况，并根据检查需要，提供相关材料，不得以任何形式阻碍或者拒绝检查。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社会组织不按规定配合检查的，登记管理机关应当依法处理。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b/>
          <w:bCs/>
          <w:sz w:val="32"/>
          <w:szCs w:val="32"/>
          <w:lang w:eastAsia="zh-CN"/>
        </w:rPr>
        <w:t>第十六条</w:t>
      </w:r>
      <w:r>
        <w:rPr>
          <w:rFonts w:hint="default" w:ascii="Times New Roman" w:hAnsi="Times New Roman" w:eastAsia="方正仿宋_GBK" w:cs="Times New Roman"/>
          <w:sz w:val="32"/>
          <w:szCs w:val="32"/>
          <w:lang w:eastAsia="zh-CN"/>
        </w:rPr>
        <w:t xml:space="preserve"> 抽查结果作为社会组织评估等工作的重要依据，也可以提供给相关政府部门作为政府购买服务、税收优惠、资格认定、评优评先等工作的参考因素。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第十七条</w:t>
      </w:r>
      <w:r>
        <w:rPr>
          <w:rFonts w:hint="default" w:ascii="Times New Roman" w:hAnsi="Times New Roman" w:eastAsia="方正仿宋_GBK" w:cs="Times New Roman"/>
          <w:sz w:val="32"/>
          <w:szCs w:val="32"/>
          <w:lang w:eastAsia="zh-CN"/>
        </w:rPr>
        <w:t xml:space="preserve"> 登记管理机关应当依法将抽查过程中收集、形成的有关资料及时归档保存。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5DD97"/>
    <w:multiLevelType w:val="singleLevel"/>
    <w:tmpl w:val="5CF5DD97"/>
    <w:lvl w:ilvl="0" w:tentative="0">
      <w:start w:val="8"/>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05E58"/>
    <w:rsid w:val="0374413D"/>
    <w:rsid w:val="05E02AF5"/>
    <w:rsid w:val="05ED0866"/>
    <w:rsid w:val="073E51F9"/>
    <w:rsid w:val="0B7650FE"/>
    <w:rsid w:val="13C046D3"/>
    <w:rsid w:val="1677104E"/>
    <w:rsid w:val="16A65F40"/>
    <w:rsid w:val="16B006B7"/>
    <w:rsid w:val="175E604F"/>
    <w:rsid w:val="1969068B"/>
    <w:rsid w:val="1CE4519E"/>
    <w:rsid w:val="1CE92277"/>
    <w:rsid w:val="1DEA24DE"/>
    <w:rsid w:val="1FDD6D0D"/>
    <w:rsid w:val="23185454"/>
    <w:rsid w:val="2C8430F7"/>
    <w:rsid w:val="2CEE561F"/>
    <w:rsid w:val="2F730D64"/>
    <w:rsid w:val="2FDD4426"/>
    <w:rsid w:val="34182A0E"/>
    <w:rsid w:val="349D17BF"/>
    <w:rsid w:val="34C6332B"/>
    <w:rsid w:val="36340C49"/>
    <w:rsid w:val="3EE84BD1"/>
    <w:rsid w:val="3FF87E89"/>
    <w:rsid w:val="40C00676"/>
    <w:rsid w:val="449C72FD"/>
    <w:rsid w:val="475A58D5"/>
    <w:rsid w:val="47C13C3B"/>
    <w:rsid w:val="47F34A9C"/>
    <w:rsid w:val="49F43DE8"/>
    <w:rsid w:val="4C3C49BC"/>
    <w:rsid w:val="4CB4579F"/>
    <w:rsid w:val="4FC3560A"/>
    <w:rsid w:val="52A80229"/>
    <w:rsid w:val="536D5D4E"/>
    <w:rsid w:val="53E47C32"/>
    <w:rsid w:val="54D545E9"/>
    <w:rsid w:val="57E22E30"/>
    <w:rsid w:val="58F375D9"/>
    <w:rsid w:val="5BBC5ADE"/>
    <w:rsid w:val="5DC34825"/>
    <w:rsid w:val="609872DC"/>
    <w:rsid w:val="620821CA"/>
    <w:rsid w:val="63817514"/>
    <w:rsid w:val="6BB55EFD"/>
    <w:rsid w:val="6DF04BA0"/>
    <w:rsid w:val="6F894091"/>
    <w:rsid w:val="6F9836C9"/>
    <w:rsid w:val="70245702"/>
    <w:rsid w:val="70B919C4"/>
    <w:rsid w:val="70DE6DD4"/>
    <w:rsid w:val="71005E58"/>
    <w:rsid w:val="75305E7C"/>
    <w:rsid w:val="75AB2C94"/>
    <w:rsid w:val="769128A9"/>
    <w:rsid w:val="76F27032"/>
    <w:rsid w:val="7843636D"/>
    <w:rsid w:val="7973023C"/>
    <w:rsid w:val="79D67B21"/>
    <w:rsid w:val="7EC53177"/>
    <w:rsid w:val="7F8059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2020-10-28T01:40:00Z</dcterms:created>
  <dc:creator>KY</dc:creator>
  <cp:lastModifiedBy>KY</cp:lastModifiedBy>
  <dcterms:modified xsi:type="dcterms:W3CDTF">2020-10-29T09:39:17Z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