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玉溪市司法局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2020年部门预算公开的整改说明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对照问题清单4条，我局即知即改、立行立改，现已经整改到位，特此说明如下：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日期有误，应为2019年，现整改如下：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我部门编制</w:t>
      </w:r>
      <w:r>
        <w:rPr>
          <w:rFonts w:hint="eastAsia" w:eastAsia="仿宋_GB2312"/>
          <w:kern w:val="0"/>
          <w:sz w:val="30"/>
          <w:szCs w:val="30"/>
        </w:rPr>
        <w:t>2020</w:t>
      </w:r>
      <w:r>
        <w:rPr>
          <w:rFonts w:eastAsia="仿宋_GB2312"/>
          <w:kern w:val="0"/>
          <w:sz w:val="30"/>
          <w:szCs w:val="30"/>
        </w:rPr>
        <w:t>年部门预算单位共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个。其中：财政全供给单位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个；部分供给单位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个；特殊供给单位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个；自收自支单位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个。财政全供给单位中行政单位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个；参公管理事业单位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个；非参公管理事业单位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个。截止20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19</w:t>
      </w:r>
      <w:r>
        <w:rPr>
          <w:rFonts w:eastAsia="仿宋_GB2312"/>
          <w:kern w:val="0"/>
          <w:sz w:val="30"/>
          <w:szCs w:val="30"/>
        </w:rPr>
        <w:t>年1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月统计，部门基本情况如下：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在职人员编制</w:t>
      </w:r>
      <w:r>
        <w:rPr>
          <w:rFonts w:hint="eastAsia" w:eastAsia="仿宋_GB2312"/>
          <w:kern w:val="0"/>
          <w:sz w:val="30"/>
          <w:szCs w:val="30"/>
        </w:rPr>
        <w:t>43</w:t>
      </w:r>
      <w:r>
        <w:rPr>
          <w:rFonts w:eastAsia="仿宋_GB2312"/>
          <w:kern w:val="0"/>
          <w:sz w:val="30"/>
          <w:szCs w:val="30"/>
        </w:rPr>
        <w:t xml:space="preserve">人，其中：行政编制 </w:t>
      </w:r>
      <w:r>
        <w:rPr>
          <w:rFonts w:hint="eastAsia" w:eastAsia="仿宋_GB2312"/>
          <w:kern w:val="0"/>
          <w:sz w:val="30"/>
          <w:szCs w:val="30"/>
        </w:rPr>
        <w:t>33</w:t>
      </w:r>
      <w:r>
        <w:rPr>
          <w:rFonts w:eastAsia="仿宋_GB2312"/>
          <w:kern w:val="0"/>
          <w:sz w:val="30"/>
          <w:szCs w:val="30"/>
        </w:rPr>
        <w:t>人，事业编制</w:t>
      </w:r>
      <w:r>
        <w:rPr>
          <w:rFonts w:hint="eastAsia" w:eastAsia="仿宋_GB2312"/>
          <w:kern w:val="0"/>
          <w:sz w:val="30"/>
          <w:szCs w:val="30"/>
        </w:rPr>
        <w:t>10</w:t>
      </w:r>
      <w:r>
        <w:rPr>
          <w:rFonts w:eastAsia="仿宋_GB2312"/>
          <w:kern w:val="0"/>
          <w:sz w:val="30"/>
          <w:szCs w:val="30"/>
        </w:rPr>
        <w:t>人</w:t>
      </w:r>
      <w:r>
        <w:rPr>
          <w:rFonts w:hint="eastAsia" w:eastAsia="仿宋_GB2312"/>
          <w:kern w:val="0"/>
          <w:sz w:val="30"/>
          <w:szCs w:val="30"/>
        </w:rPr>
        <w:t>（其中</w:t>
      </w:r>
      <w:r>
        <w:rPr>
          <w:rFonts w:hint="eastAsia" w:ascii="仿宋_GB2312" w:eastAsia="仿宋_GB2312"/>
          <w:sz w:val="32"/>
        </w:rPr>
        <w:t>玉溪仲裁委</w:t>
      </w:r>
      <w:r>
        <w:rPr>
          <w:rFonts w:hint="eastAsia" w:ascii="仿宋_GB2312" w:hAnsi="黑体" w:eastAsia="仿宋_GB2312"/>
          <w:sz w:val="32"/>
          <w:szCs w:val="32"/>
        </w:rPr>
        <w:t>秘书处编制数2人</w:t>
      </w:r>
      <w:r>
        <w:rPr>
          <w:rFonts w:hint="eastAsia" w:eastAsia="仿宋_GB2312"/>
          <w:kern w:val="0"/>
          <w:sz w:val="30"/>
          <w:szCs w:val="30"/>
        </w:rPr>
        <w:t>）</w:t>
      </w:r>
      <w:r>
        <w:rPr>
          <w:rFonts w:eastAsia="仿宋_GB2312"/>
          <w:kern w:val="0"/>
          <w:sz w:val="30"/>
          <w:szCs w:val="30"/>
        </w:rPr>
        <w:t>。在职实有</w:t>
      </w:r>
      <w:r>
        <w:rPr>
          <w:rFonts w:hint="eastAsia" w:eastAsia="仿宋_GB2312"/>
          <w:kern w:val="0"/>
          <w:sz w:val="30"/>
          <w:szCs w:val="30"/>
        </w:rPr>
        <w:t>56</w:t>
      </w:r>
      <w:r>
        <w:rPr>
          <w:rFonts w:eastAsia="仿宋_GB2312"/>
          <w:kern w:val="0"/>
          <w:sz w:val="30"/>
          <w:szCs w:val="30"/>
        </w:rPr>
        <w:t xml:space="preserve">人，其中： 财政全供养 </w:t>
      </w:r>
      <w:r>
        <w:rPr>
          <w:rFonts w:hint="eastAsia" w:eastAsia="仿宋_GB2312"/>
          <w:kern w:val="0"/>
          <w:sz w:val="30"/>
          <w:szCs w:val="30"/>
        </w:rPr>
        <w:t>54</w:t>
      </w:r>
      <w:r>
        <w:rPr>
          <w:rFonts w:eastAsia="仿宋_GB2312"/>
          <w:kern w:val="0"/>
          <w:sz w:val="30"/>
          <w:szCs w:val="30"/>
        </w:rPr>
        <w:t>人，财政部分供养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人，非财政供养</w:t>
      </w:r>
      <w:r>
        <w:rPr>
          <w:rFonts w:hint="eastAsia"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离退休人员 </w:t>
      </w:r>
      <w:r>
        <w:rPr>
          <w:rFonts w:hint="eastAsia" w:eastAsia="仿宋_GB2312"/>
          <w:kern w:val="0"/>
          <w:sz w:val="30"/>
          <w:szCs w:val="30"/>
        </w:rPr>
        <w:t>26</w:t>
      </w:r>
      <w:r>
        <w:rPr>
          <w:rFonts w:eastAsia="仿宋_GB2312"/>
          <w:kern w:val="0"/>
          <w:sz w:val="30"/>
          <w:szCs w:val="30"/>
        </w:rPr>
        <w:t xml:space="preserve">人，其中： 离休 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 xml:space="preserve">人，退休 </w:t>
      </w:r>
      <w:r>
        <w:rPr>
          <w:rFonts w:hint="eastAsia" w:eastAsia="仿宋_GB2312"/>
          <w:kern w:val="0"/>
          <w:sz w:val="30"/>
          <w:szCs w:val="30"/>
        </w:rPr>
        <w:t>24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车辆编制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辆，实有车辆</w:t>
      </w: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格式不规范，现整改如下：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114300" distR="114300">
            <wp:extent cx="5271135" cy="1062355"/>
            <wp:effectExtent l="0" t="0" r="57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关于模板未删除的问题，现已按照要求删除模板，删除后详细如下：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</w:pPr>
      <w:r>
        <w:drawing>
          <wp:inline distT="0" distB="0" distL="114300" distR="114300">
            <wp:extent cx="5273040" cy="1134110"/>
            <wp:effectExtent l="0" t="0" r="381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机关运行经费未做安排情况说明，现已按照要求细化机关运行经费预算科目，完善后详情如下：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865" cy="417195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玉溪市司法局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2020年9月11日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595F0"/>
    <w:multiLevelType w:val="singleLevel"/>
    <w:tmpl w:val="AE0595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435B5"/>
    <w:rsid w:val="20221D9B"/>
    <w:rsid w:val="5C6435B5"/>
    <w:rsid w:val="666B1062"/>
    <w:rsid w:val="71C1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2020-09-11T07:32:00Z</dcterms:created>
  <dc:creator>瞻彼淇奥</dc:creator>
  <cp:lastModifiedBy>市司法局</cp:lastModifiedBy>
  <dcterms:modified xsi:type="dcterms:W3CDTF">2020-11-16T07:51:30Z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3AA87790D2E04822A938729BE92B99C9</vt:lpwstr>
  </property>
</Properties>
</file>