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90" w:lineRule="exact"/>
        <w:jc w:val="center"/>
        <w:rPr>
          <w:rFonts w:hint="eastAsia" w:ascii="方正小标宋_GBK" w:eastAsia="方正小标宋_GBK"/>
          <w:sz w:val="44"/>
          <w:szCs w:val="44"/>
          <w:lang w:eastAsia="zh-CN"/>
        </w:rPr>
      </w:pPr>
      <w:bookmarkStart w:id="0" w:name="_GoBack"/>
      <w:bookmarkEnd w:id="0"/>
      <w:r>
        <w:rPr>
          <w:rFonts w:hint="eastAsia" w:ascii="方正小标宋_GBK" w:eastAsia="方正小标宋_GBK"/>
          <w:sz w:val="44"/>
          <w:szCs w:val="44"/>
          <w:lang w:eastAsia="zh-CN"/>
        </w:rPr>
        <w:t>重大行政决策事项情况汇总</w:t>
      </w:r>
    </w:p>
    <w:p>
      <w:pPr>
        <w:widowControl w:val="0"/>
        <w:spacing w:line="300" w:lineRule="exact"/>
        <w:jc w:val="center"/>
        <w:rPr>
          <w:rFonts w:hint="eastAsia" w:ascii="方正小标宋_GBK" w:eastAsia="方正小标宋_GBK"/>
          <w:sz w:val="44"/>
          <w:szCs w:val="44"/>
          <w:lang w:eastAsia="zh-CN"/>
        </w:rPr>
      </w:pPr>
    </w:p>
    <w:p>
      <w:pPr>
        <w:widowControl w:val="0"/>
        <w:spacing w:line="590" w:lineRule="exact"/>
        <w:jc w:val="center"/>
        <w:rPr>
          <w:rFonts w:hint="eastAsia" w:eastAsia="方正仿宋_GBK"/>
          <w:sz w:val="32"/>
          <w:szCs w:val="32"/>
          <w:lang w:eastAsia="zh-CN"/>
        </w:rPr>
      </w:pPr>
      <w:r>
        <w:rPr>
          <w:rFonts w:hint="eastAsia" w:eastAsia="方正仿宋_GBK"/>
          <w:sz w:val="32"/>
          <w:szCs w:val="32"/>
          <w:lang w:eastAsia="zh-CN"/>
        </w:rPr>
        <w:t xml:space="preserve">填表单位：（盖章）玉溪市司法局                         填写日期：  </w:t>
      </w:r>
      <w:r>
        <w:rPr>
          <w:rFonts w:hint="eastAsia" w:eastAsia="方正仿宋_GBK"/>
          <w:sz w:val="32"/>
          <w:szCs w:val="32"/>
          <w:lang w:val="en-US" w:eastAsia="zh-CN"/>
        </w:rPr>
        <w:t>2019</w:t>
      </w:r>
      <w:r>
        <w:rPr>
          <w:rFonts w:hint="eastAsia" w:eastAsia="方正仿宋_GBK"/>
          <w:sz w:val="32"/>
          <w:szCs w:val="32"/>
          <w:lang w:eastAsia="zh-CN"/>
        </w:rPr>
        <w:t xml:space="preserve"> 年</w:t>
      </w:r>
      <w:r>
        <w:rPr>
          <w:rFonts w:hint="eastAsia" w:eastAsia="方正仿宋_GBK"/>
          <w:sz w:val="32"/>
          <w:szCs w:val="32"/>
          <w:lang w:val="en-US" w:eastAsia="zh-CN"/>
        </w:rPr>
        <w:t>11</w:t>
      </w:r>
      <w:r>
        <w:rPr>
          <w:rFonts w:hint="eastAsia" w:eastAsia="方正仿宋_GBK"/>
          <w:sz w:val="32"/>
          <w:szCs w:val="32"/>
          <w:lang w:eastAsia="zh-CN"/>
        </w:rPr>
        <w:t xml:space="preserve">月 </w:t>
      </w:r>
      <w:r>
        <w:rPr>
          <w:rFonts w:hint="eastAsia" w:eastAsia="方正仿宋_GBK"/>
          <w:sz w:val="32"/>
          <w:szCs w:val="32"/>
          <w:lang w:val="en-US" w:eastAsia="zh-CN"/>
        </w:rPr>
        <w:t>5</w:t>
      </w:r>
      <w:r>
        <w:rPr>
          <w:rFonts w:hint="eastAsia" w:eastAsia="方正仿宋_GBK"/>
          <w:sz w:val="32"/>
          <w:szCs w:val="32"/>
          <w:lang w:eastAsia="zh-CN"/>
        </w:rPr>
        <w:t xml:space="preserve"> 日</w:t>
      </w:r>
    </w:p>
    <w:tbl>
      <w:tblPr>
        <w:tblStyle w:val="2"/>
        <w:tblW w:w="14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680"/>
        <w:gridCol w:w="2940"/>
        <w:gridCol w:w="945"/>
        <w:gridCol w:w="945"/>
        <w:gridCol w:w="840"/>
        <w:gridCol w:w="945"/>
        <w:gridCol w:w="945"/>
        <w:gridCol w:w="1570"/>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77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eastAsia="方正黑体_GBK"/>
                <w:color w:val="000000"/>
                <w:kern w:val="0"/>
                <w:sz w:val="24"/>
                <w:szCs w:val="24"/>
              </w:rPr>
            </w:pPr>
            <w:r>
              <w:rPr>
                <w:rFonts w:hint="eastAsia" w:ascii="方正黑体_GBK" w:eastAsia="方正黑体_GBK"/>
                <w:color w:val="000000"/>
                <w:kern w:val="0"/>
                <w:sz w:val="24"/>
                <w:szCs w:val="24"/>
              </w:rPr>
              <w:t>序号</w:t>
            </w:r>
          </w:p>
        </w:tc>
        <w:tc>
          <w:tcPr>
            <w:tcW w:w="1680" w:type="dxa"/>
            <w:vMerge w:val="restart"/>
            <w:tcBorders>
              <w:top w:val="single" w:color="auto" w:sz="4" w:space="0"/>
              <w:left w:val="nil"/>
              <w:bottom w:val="single" w:color="auto" w:sz="4" w:space="0"/>
              <w:right w:val="single" w:color="auto" w:sz="4" w:space="0"/>
            </w:tcBorders>
            <w:vAlign w:val="center"/>
          </w:tcPr>
          <w:p>
            <w:pPr>
              <w:jc w:val="center"/>
              <w:rPr>
                <w:rFonts w:hint="eastAsia" w:ascii="方正黑体_GBK" w:eastAsia="方正黑体_GBK"/>
                <w:color w:val="000000"/>
                <w:kern w:val="0"/>
                <w:sz w:val="24"/>
                <w:szCs w:val="24"/>
              </w:rPr>
            </w:pPr>
            <w:r>
              <w:rPr>
                <w:rFonts w:hint="eastAsia" w:ascii="方正黑体_GBK" w:eastAsia="方正黑体_GBK"/>
                <w:color w:val="000000"/>
                <w:kern w:val="0"/>
                <w:sz w:val="24"/>
                <w:szCs w:val="24"/>
              </w:rPr>
              <w:t>决策主体</w:t>
            </w:r>
          </w:p>
        </w:tc>
        <w:tc>
          <w:tcPr>
            <w:tcW w:w="2940" w:type="dxa"/>
            <w:vMerge w:val="restart"/>
            <w:tcBorders>
              <w:top w:val="single" w:color="auto" w:sz="4" w:space="0"/>
              <w:left w:val="nil"/>
              <w:bottom w:val="single" w:color="auto" w:sz="4" w:space="0"/>
              <w:right w:val="single" w:color="auto" w:sz="4" w:space="0"/>
            </w:tcBorders>
            <w:vAlign w:val="center"/>
          </w:tcPr>
          <w:p>
            <w:pPr>
              <w:jc w:val="center"/>
              <w:rPr>
                <w:rFonts w:hint="eastAsia" w:ascii="方正黑体_GBK" w:eastAsia="方正黑体_GBK"/>
                <w:color w:val="000000"/>
                <w:kern w:val="0"/>
                <w:sz w:val="24"/>
                <w:szCs w:val="24"/>
              </w:rPr>
            </w:pPr>
            <w:r>
              <w:rPr>
                <w:rFonts w:hint="eastAsia" w:ascii="方正黑体_GBK" w:eastAsia="方正黑体_GBK"/>
                <w:color w:val="000000"/>
                <w:kern w:val="0"/>
                <w:sz w:val="24"/>
                <w:szCs w:val="24"/>
              </w:rPr>
              <w:t>决策事项名称</w:t>
            </w:r>
          </w:p>
        </w:tc>
        <w:tc>
          <w:tcPr>
            <w:tcW w:w="4620" w:type="dxa"/>
            <w:gridSpan w:val="5"/>
            <w:tcBorders>
              <w:top w:val="single" w:color="auto" w:sz="4" w:space="0"/>
              <w:left w:val="nil"/>
              <w:bottom w:val="single" w:color="auto" w:sz="4" w:space="0"/>
              <w:right w:val="single" w:color="auto" w:sz="4" w:space="0"/>
            </w:tcBorders>
            <w:vAlign w:val="top"/>
          </w:tcPr>
          <w:p>
            <w:pPr>
              <w:spacing w:line="360" w:lineRule="exact"/>
              <w:jc w:val="center"/>
              <w:rPr>
                <w:rFonts w:hint="eastAsia" w:ascii="方正黑体_GBK" w:eastAsia="方正黑体_GBK"/>
                <w:color w:val="000000"/>
                <w:kern w:val="0"/>
                <w:sz w:val="24"/>
                <w:szCs w:val="24"/>
              </w:rPr>
            </w:pPr>
            <w:r>
              <w:rPr>
                <w:rFonts w:hint="eastAsia" w:ascii="方正黑体_GBK" w:eastAsia="方正黑体_GBK"/>
                <w:color w:val="000000"/>
                <w:kern w:val="0"/>
                <w:sz w:val="24"/>
                <w:szCs w:val="24"/>
              </w:rPr>
              <w:t>经过的行政决策程序</w:t>
            </w:r>
          </w:p>
        </w:tc>
        <w:tc>
          <w:tcPr>
            <w:tcW w:w="1570" w:type="dxa"/>
            <w:vMerge w:val="restart"/>
            <w:tcBorders>
              <w:top w:val="single" w:color="auto" w:sz="4" w:space="0"/>
              <w:left w:val="nil"/>
              <w:bottom w:val="single" w:color="auto" w:sz="4" w:space="0"/>
              <w:right w:val="single" w:color="auto" w:sz="4" w:space="0"/>
            </w:tcBorders>
            <w:vAlign w:val="center"/>
          </w:tcPr>
          <w:p>
            <w:pPr>
              <w:spacing w:line="360" w:lineRule="exact"/>
              <w:jc w:val="center"/>
              <w:rPr>
                <w:rFonts w:hint="eastAsia" w:ascii="方正黑体_GBK" w:eastAsia="方正黑体_GBK" w:cs="方正黑体_GBK"/>
                <w:color w:val="000000"/>
                <w:kern w:val="0"/>
                <w:sz w:val="24"/>
                <w:szCs w:val="24"/>
              </w:rPr>
            </w:pPr>
            <w:r>
              <w:rPr>
                <w:rFonts w:hint="eastAsia" w:ascii="方正黑体_GBK" w:eastAsia="方正黑体_GBK"/>
                <w:color w:val="000000"/>
                <w:kern w:val="0"/>
                <w:sz w:val="24"/>
                <w:szCs w:val="24"/>
              </w:rPr>
              <w:t>决策时间</w:t>
            </w:r>
          </w:p>
        </w:tc>
        <w:tc>
          <w:tcPr>
            <w:tcW w:w="2420" w:type="dxa"/>
            <w:vMerge w:val="restart"/>
            <w:tcBorders>
              <w:top w:val="single" w:color="auto" w:sz="4" w:space="0"/>
              <w:left w:val="nil"/>
              <w:bottom w:val="single" w:color="auto" w:sz="4" w:space="0"/>
              <w:right w:val="single" w:color="auto" w:sz="4" w:space="0"/>
            </w:tcBorders>
            <w:vAlign w:val="center"/>
          </w:tcPr>
          <w:p>
            <w:pPr>
              <w:spacing w:line="360" w:lineRule="exact"/>
              <w:jc w:val="center"/>
              <w:rPr>
                <w:rFonts w:hint="eastAsia" w:ascii="方正黑体_GBK" w:eastAsia="方正黑体_GBK" w:cs="方正黑体_GBK"/>
                <w:color w:val="000000"/>
                <w:kern w:val="0"/>
                <w:sz w:val="24"/>
                <w:szCs w:val="24"/>
              </w:rPr>
            </w:pPr>
            <w:r>
              <w:rPr>
                <w:rFonts w:hint="eastAsia" w:ascii="方正黑体_GBK" w:eastAsia="方正黑体_GBK"/>
                <w:color w:val="000000"/>
                <w:kern w:val="0"/>
                <w:sz w:val="24"/>
                <w:szCs w:val="24"/>
              </w:rPr>
              <w:t>是否开展决策后评估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77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方正黑体_GBK" w:eastAsia="方正黑体_GBK"/>
                <w:color w:val="000000"/>
                <w:kern w:val="0"/>
                <w:sz w:val="24"/>
                <w:szCs w:val="24"/>
              </w:rPr>
            </w:pPr>
          </w:p>
        </w:tc>
        <w:tc>
          <w:tcPr>
            <w:tcW w:w="1680" w:type="dxa"/>
            <w:vMerge w:val="continue"/>
            <w:tcBorders>
              <w:top w:val="single" w:color="auto" w:sz="4" w:space="0"/>
              <w:left w:val="nil"/>
              <w:bottom w:val="single" w:color="auto" w:sz="4" w:space="0"/>
              <w:right w:val="single" w:color="auto" w:sz="4" w:space="0"/>
            </w:tcBorders>
            <w:vAlign w:val="center"/>
          </w:tcPr>
          <w:p>
            <w:pPr>
              <w:jc w:val="left"/>
              <w:rPr>
                <w:rFonts w:hint="eastAsia" w:ascii="方正黑体_GBK" w:eastAsia="方正黑体_GBK"/>
                <w:color w:val="000000"/>
                <w:kern w:val="0"/>
                <w:sz w:val="24"/>
                <w:szCs w:val="24"/>
              </w:rPr>
            </w:pPr>
          </w:p>
        </w:tc>
        <w:tc>
          <w:tcPr>
            <w:tcW w:w="2940" w:type="dxa"/>
            <w:vMerge w:val="continue"/>
            <w:tcBorders>
              <w:top w:val="single" w:color="auto" w:sz="4" w:space="0"/>
              <w:left w:val="nil"/>
              <w:bottom w:val="single" w:color="auto" w:sz="4" w:space="0"/>
              <w:right w:val="single" w:color="auto" w:sz="4" w:space="0"/>
            </w:tcBorders>
            <w:vAlign w:val="center"/>
          </w:tcPr>
          <w:p>
            <w:pPr>
              <w:jc w:val="left"/>
              <w:rPr>
                <w:rFonts w:hint="eastAsia" w:ascii="方正黑体_GBK" w:eastAsia="方正黑体_GBK"/>
                <w:color w:val="000000"/>
                <w:kern w:val="0"/>
                <w:sz w:val="24"/>
                <w:szCs w:val="24"/>
              </w:rPr>
            </w:pPr>
          </w:p>
        </w:tc>
        <w:tc>
          <w:tcPr>
            <w:tcW w:w="945" w:type="dxa"/>
            <w:tcBorders>
              <w:top w:val="single" w:color="auto" w:sz="4" w:space="0"/>
              <w:left w:val="nil"/>
              <w:bottom w:val="single" w:color="auto" w:sz="4" w:space="0"/>
              <w:right w:val="single" w:color="auto" w:sz="4" w:space="0"/>
            </w:tcBorders>
            <w:vAlign w:val="center"/>
          </w:tcPr>
          <w:p>
            <w:pPr>
              <w:spacing w:line="360" w:lineRule="exact"/>
              <w:jc w:val="left"/>
              <w:rPr>
                <w:rFonts w:hint="eastAsia" w:ascii="方正黑体_GBK" w:eastAsia="方正黑体_GBK"/>
                <w:color w:val="000000"/>
                <w:kern w:val="0"/>
                <w:sz w:val="24"/>
                <w:szCs w:val="24"/>
                <w:lang w:eastAsia="zh-CN"/>
              </w:rPr>
            </w:pPr>
            <w:r>
              <w:rPr>
                <w:rFonts w:hint="eastAsia" w:ascii="方正黑体_GBK" w:eastAsia="方正黑体_GBK"/>
                <w:color w:val="000000"/>
                <w:kern w:val="0"/>
                <w:sz w:val="24"/>
                <w:szCs w:val="24"/>
              </w:rPr>
              <w:t>公众</w:t>
            </w:r>
          </w:p>
          <w:p>
            <w:pPr>
              <w:spacing w:line="360" w:lineRule="exact"/>
              <w:jc w:val="left"/>
              <w:rPr>
                <w:rFonts w:hint="eastAsia" w:ascii="方正黑体_GBK" w:eastAsia="方正黑体_GBK"/>
                <w:color w:val="000000"/>
                <w:kern w:val="0"/>
                <w:sz w:val="24"/>
                <w:szCs w:val="24"/>
              </w:rPr>
            </w:pPr>
            <w:r>
              <w:rPr>
                <w:rFonts w:hint="eastAsia" w:ascii="方正黑体_GBK" w:eastAsia="方正黑体_GBK"/>
                <w:color w:val="000000"/>
                <w:kern w:val="0"/>
                <w:sz w:val="24"/>
                <w:szCs w:val="24"/>
              </w:rPr>
              <w:t>参与</w:t>
            </w:r>
          </w:p>
        </w:tc>
        <w:tc>
          <w:tcPr>
            <w:tcW w:w="945" w:type="dxa"/>
            <w:tcBorders>
              <w:top w:val="single" w:color="auto" w:sz="4" w:space="0"/>
              <w:left w:val="nil"/>
              <w:bottom w:val="single" w:color="auto" w:sz="4" w:space="0"/>
              <w:right w:val="single" w:color="auto" w:sz="4" w:space="0"/>
            </w:tcBorders>
            <w:vAlign w:val="center"/>
          </w:tcPr>
          <w:p>
            <w:pPr>
              <w:spacing w:line="360" w:lineRule="exact"/>
              <w:jc w:val="left"/>
              <w:rPr>
                <w:rFonts w:hint="eastAsia" w:ascii="方正黑体_GBK" w:eastAsia="方正黑体_GBK"/>
                <w:color w:val="000000"/>
                <w:kern w:val="0"/>
                <w:sz w:val="24"/>
                <w:szCs w:val="24"/>
                <w:lang w:eastAsia="zh-CN"/>
              </w:rPr>
            </w:pPr>
            <w:r>
              <w:rPr>
                <w:rFonts w:hint="eastAsia" w:ascii="方正黑体_GBK" w:eastAsia="方正黑体_GBK"/>
                <w:color w:val="000000"/>
                <w:kern w:val="0"/>
                <w:sz w:val="24"/>
                <w:szCs w:val="24"/>
              </w:rPr>
              <w:t>专家</w:t>
            </w:r>
          </w:p>
          <w:p>
            <w:pPr>
              <w:spacing w:line="360" w:lineRule="exact"/>
              <w:jc w:val="left"/>
              <w:rPr>
                <w:rFonts w:hint="eastAsia" w:ascii="方正黑体_GBK" w:eastAsia="方正黑体_GBK"/>
                <w:color w:val="000000"/>
                <w:kern w:val="0"/>
                <w:sz w:val="24"/>
                <w:szCs w:val="24"/>
              </w:rPr>
            </w:pPr>
            <w:r>
              <w:rPr>
                <w:rFonts w:hint="eastAsia" w:ascii="方正黑体_GBK" w:eastAsia="方正黑体_GBK"/>
                <w:color w:val="000000"/>
                <w:kern w:val="0"/>
                <w:sz w:val="24"/>
                <w:szCs w:val="24"/>
              </w:rPr>
              <w:t>论证</w:t>
            </w:r>
          </w:p>
        </w:tc>
        <w:tc>
          <w:tcPr>
            <w:tcW w:w="840" w:type="dxa"/>
            <w:tcBorders>
              <w:top w:val="single" w:color="auto" w:sz="4" w:space="0"/>
              <w:left w:val="nil"/>
              <w:bottom w:val="single" w:color="auto" w:sz="4" w:space="0"/>
              <w:right w:val="single" w:color="auto" w:sz="4" w:space="0"/>
            </w:tcBorders>
            <w:vAlign w:val="center"/>
          </w:tcPr>
          <w:p>
            <w:pPr>
              <w:spacing w:line="360" w:lineRule="exact"/>
              <w:jc w:val="left"/>
              <w:rPr>
                <w:rFonts w:hint="eastAsia" w:ascii="方正黑体_GBK" w:eastAsia="方正黑体_GBK"/>
                <w:color w:val="000000"/>
                <w:kern w:val="0"/>
                <w:sz w:val="24"/>
                <w:szCs w:val="24"/>
                <w:lang w:eastAsia="zh-CN"/>
              </w:rPr>
            </w:pPr>
            <w:r>
              <w:rPr>
                <w:rFonts w:hint="eastAsia" w:ascii="方正黑体_GBK" w:eastAsia="方正黑体_GBK"/>
                <w:color w:val="000000"/>
                <w:kern w:val="0"/>
                <w:sz w:val="24"/>
                <w:szCs w:val="24"/>
              </w:rPr>
              <w:t>风险</w:t>
            </w:r>
          </w:p>
          <w:p>
            <w:pPr>
              <w:spacing w:line="360" w:lineRule="exact"/>
              <w:jc w:val="left"/>
              <w:rPr>
                <w:rFonts w:hint="eastAsia" w:ascii="方正黑体_GBK" w:eastAsia="方正黑体_GBK"/>
                <w:color w:val="000000"/>
                <w:kern w:val="0"/>
                <w:sz w:val="24"/>
                <w:szCs w:val="24"/>
              </w:rPr>
            </w:pPr>
            <w:r>
              <w:rPr>
                <w:rFonts w:hint="eastAsia" w:ascii="方正黑体_GBK" w:eastAsia="方正黑体_GBK"/>
                <w:color w:val="000000"/>
                <w:kern w:val="0"/>
                <w:sz w:val="24"/>
                <w:szCs w:val="24"/>
              </w:rPr>
              <w:t>评估</w:t>
            </w:r>
          </w:p>
        </w:tc>
        <w:tc>
          <w:tcPr>
            <w:tcW w:w="945" w:type="dxa"/>
            <w:tcBorders>
              <w:top w:val="single" w:color="auto" w:sz="4" w:space="0"/>
              <w:left w:val="nil"/>
              <w:bottom w:val="single" w:color="auto" w:sz="4" w:space="0"/>
              <w:right w:val="single" w:color="auto" w:sz="4" w:space="0"/>
            </w:tcBorders>
            <w:vAlign w:val="center"/>
          </w:tcPr>
          <w:p>
            <w:pPr>
              <w:spacing w:line="360" w:lineRule="exact"/>
              <w:jc w:val="left"/>
              <w:rPr>
                <w:rFonts w:hint="eastAsia" w:ascii="方正黑体_GBK" w:eastAsia="方正黑体_GBK"/>
                <w:color w:val="000000"/>
                <w:kern w:val="0"/>
                <w:sz w:val="24"/>
                <w:szCs w:val="24"/>
              </w:rPr>
            </w:pPr>
            <w:r>
              <w:rPr>
                <w:rFonts w:hint="eastAsia" w:ascii="方正黑体_GBK" w:eastAsia="方正黑体_GBK"/>
                <w:color w:val="000000"/>
                <w:kern w:val="0"/>
                <w:sz w:val="24"/>
                <w:szCs w:val="24"/>
              </w:rPr>
              <w:t>合法性审查</w:t>
            </w:r>
          </w:p>
        </w:tc>
        <w:tc>
          <w:tcPr>
            <w:tcW w:w="945" w:type="dxa"/>
            <w:tcBorders>
              <w:top w:val="single" w:color="auto" w:sz="4" w:space="0"/>
              <w:left w:val="nil"/>
              <w:bottom w:val="single" w:color="auto" w:sz="4" w:space="0"/>
              <w:right w:val="single" w:color="auto" w:sz="4" w:space="0"/>
            </w:tcBorders>
            <w:vAlign w:val="center"/>
          </w:tcPr>
          <w:p>
            <w:pPr>
              <w:spacing w:line="360" w:lineRule="exact"/>
              <w:jc w:val="left"/>
              <w:rPr>
                <w:rFonts w:hint="eastAsia" w:ascii="方正黑体_GBK" w:eastAsia="方正黑体_GBK"/>
                <w:color w:val="000000"/>
                <w:kern w:val="0"/>
                <w:sz w:val="24"/>
                <w:szCs w:val="24"/>
              </w:rPr>
            </w:pPr>
            <w:r>
              <w:rPr>
                <w:rFonts w:hint="eastAsia" w:ascii="方正黑体_GBK" w:eastAsia="方正黑体_GBK"/>
                <w:color w:val="000000"/>
                <w:kern w:val="0"/>
                <w:sz w:val="24"/>
                <w:szCs w:val="24"/>
              </w:rPr>
              <w:t>集体讨论决定</w:t>
            </w:r>
          </w:p>
        </w:tc>
        <w:tc>
          <w:tcPr>
            <w:tcW w:w="1570" w:type="dxa"/>
            <w:vMerge w:val="continue"/>
            <w:tcBorders>
              <w:top w:val="single" w:color="auto" w:sz="4" w:space="0"/>
              <w:left w:val="nil"/>
              <w:bottom w:val="single" w:color="auto" w:sz="4" w:space="0"/>
              <w:right w:val="single" w:color="auto" w:sz="4" w:space="0"/>
            </w:tcBorders>
            <w:vAlign w:val="center"/>
          </w:tcPr>
          <w:p>
            <w:pPr>
              <w:jc w:val="left"/>
              <w:rPr>
                <w:rFonts w:hint="eastAsia" w:ascii="方正黑体_GBK" w:eastAsia="方正黑体_GBK" w:cs="方正黑体_GBK"/>
                <w:color w:val="000000"/>
                <w:kern w:val="0"/>
                <w:sz w:val="24"/>
                <w:szCs w:val="24"/>
              </w:rPr>
            </w:pPr>
          </w:p>
        </w:tc>
        <w:tc>
          <w:tcPr>
            <w:tcW w:w="2420" w:type="dxa"/>
            <w:vMerge w:val="continue"/>
            <w:tcBorders>
              <w:top w:val="single" w:color="auto" w:sz="4" w:space="0"/>
              <w:left w:val="nil"/>
              <w:bottom w:val="single" w:color="auto" w:sz="4" w:space="0"/>
              <w:right w:val="single" w:color="auto" w:sz="4" w:space="0"/>
            </w:tcBorders>
            <w:vAlign w:val="center"/>
          </w:tcPr>
          <w:p>
            <w:pPr>
              <w:jc w:val="left"/>
              <w:rPr>
                <w:rFonts w:hint="eastAsia" w:ascii="方正黑体_GBK" w:eastAsia="方正黑体_GBK" w:cs="方正黑体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kern w:val="0"/>
                <w:sz w:val="22"/>
                <w:szCs w:val="22"/>
              </w:rPr>
            </w:pPr>
            <w:r>
              <w:rPr>
                <w:color w:val="000000"/>
                <w:kern w:val="0"/>
                <w:sz w:val="22"/>
                <w:szCs w:val="22"/>
              </w:rPr>
              <w:t>1</w:t>
            </w:r>
          </w:p>
        </w:tc>
        <w:tc>
          <w:tcPr>
            <w:tcW w:w="1680" w:type="dxa"/>
            <w:tcBorders>
              <w:top w:val="single" w:color="auto" w:sz="4" w:space="0"/>
              <w:left w:val="nil"/>
              <w:bottom w:val="single" w:color="auto" w:sz="4" w:space="0"/>
              <w:right w:val="single" w:color="auto" w:sz="4" w:space="0"/>
            </w:tcBorders>
            <w:vAlign w:val="center"/>
          </w:tcPr>
          <w:p>
            <w:pPr>
              <w:spacing w:line="400" w:lineRule="exact"/>
              <w:rPr>
                <w:rFonts w:eastAsia="方正仿宋_GBK"/>
                <w:color w:val="000000"/>
                <w:kern w:val="0"/>
                <w:sz w:val="22"/>
                <w:szCs w:val="22"/>
              </w:rPr>
            </w:pPr>
            <w:r>
              <w:rPr>
                <w:rFonts w:hint="eastAsia" w:eastAsia="方正仿宋_GBK"/>
                <w:color w:val="000000"/>
                <w:kern w:val="0"/>
                <w:sz w:val="22"/>
                <w:szCs w:val="22"/>
                <w:lang w:eastAsia="zh-CN"/>
              </w:rPr>
              <w:t>玉溪市</w:t>
            </w:r>
            <w:r>
              <w:rPr>
                <w:rFonts w:hint="eastAsia" w:eastAsia="方正仿宋_GBK"/>
                <w:color w:val="000000"/>
                <w:kern w:val="0"/>
                <w:sz w:val="22"/>
                <w:szCs w:val="22"/>
              </w:rPr>
              <w:t>人民政府</w:t>
            </w:r>
          </w:p>
        </w:tc>
        <w:tc>
          <w:tcPr>
            <w:tcW w:w="2940" w:type="dxa"/>
            <w:tcBorders>
              <w:top w:val="single" w:color="auto" w:sz="4" w:space="0"/>
              <w:left w:val="nil"/>
              <w:bottom w:val="single" w:color="auto" w:sz="4" w:space="0"/>
              <w:right w:val="single" w:color="auto" w:sz="4" w:space="0"/>
            </w:tcBorders>
            <w:vAlign w:val="center"/>
          </w:tcPr>
          <w:p>
            <w:pPr>
              <w:spacing w:line="400" w:lineRule="exact"/>
              <w:jc w:val="left"/>
              <w:rPr>
                <w:rFonts w:hint="eastAsia" w:eastAsia="方正仿宋_GBK"/>
                <w:color w:val="000000"/>
                <w:kern w:val="0"/>
                <w:sz w:val="22"/>
                <w:szCs w:val="22"/>
              </w:rPr>
            </w:pPr>
            <w:r>
              <w:rPr>
                <w:rFonts w:hint="eastAsia" w:eastAsia="方正仿宋_GBK"/>
                <w:color w:val="000000"/>
                <w:kern w:val="0"/>
                <w:sz w:val="22"/>
                <w:szCs w:val="22"/>
              </w:rPr>
              <w:t>制定出台</w:t>
            </w:r>
            <w:r>
              <w:rPr>
                <w:rFonts w:hint="eastAsia" w:eastAsia="方正仿宋_GBK"/>
                <w:color w:val="000000"/>
                <w:kern w:val="0"/>
                <w:sz w:val="22"/>
                <w:szCs w:val="22"/>
                <w:lang w:eastAsia="zh-CN"/>
              </w:rPr>
              <w:t>《</w:t>
            </w:r>
            <w:r>
              <w:rPr>
                <w:rFonts w:hint="eastAsia" w:eastAsia="方正仿宋_GBK"/>
                <w:color w:val="000000"/>
                <w:kern w:val="0"/>
                <w:sz w:val="22"/>
                <w:szCs w:val="22"/>
                <w:lang w:val="en-US" w:eastAsia="zh-CN"/>
              </w:rPr>
              <w:t>玉溪市</w:t>
            </w:r>
            <w:r>
              <w:rPr>
                <w:rFonts w:hint="eastAsia" w:eastAsia="方正仿宋_GBK"/>
                <w:color w:val="000000"/>
                <w:kern w:val="0"/>
                <w:sz w:val="22"/>
                <w:szCs w:val="22"/>
              </w:rPr>
              <w:t>全面推行行政执法公示制度执法全过程记录制度重大行政执法决定法制审核制度</w:t>
            </w:r>
            <w:r>
              <w:rPr>
                <w:rFonts w:hint="eastAsia" w:eastAsia="方正仿宋_GBK"/>
                <w:color w:val="000000"/>
                <w:kern w:val="0"/>
                <w:sz w:val="22"/>
                <w:szCs w:val="22"/>
                <w:lang w:eastAsia="zh-CN"/>
              </w:rPr>
              <w:t>的</w:t>
            </w:r>
            <w:r>
              <w:rPr>
                <w:rFonts w:hint="eastAsia" w:eastAsia="方正仿宋_GBK"/>
                <w:color w:val="000000"/>
                <w:kern w:val="0"/>
                <w:sz w:val="22"/>
                <w:szCs w:val="22"/>
              </w:rPr>
              <w:t>实施方案</w:t>
            </w:r>
            <w:r>
              <w:rPr>
                <w:rFonts w:hint="eastAsia" w:eastAsia="方正仿宋_GBK"/>
                <w:color w:val="000000"/>
                <w:kern w:val="0"/>
                <w:sz w:val="22"/>
                <w:szCs w:val="22"/>
                <w:lang w:eastAsia="zh-CN"/>
              </w:rPr>
              <w:t>》</w:t>
            </w:r>
          </w:p>
        </w:tc>
        <w:tc>
          <w:tcPr>
            <w:tcW w:w="945" w:type="dxa"/>
            <w:tcBorders>
              <w:top w:val="single" w:color="auto" w:sz="4" w:space="0"/>
              <w:left w:val="nil"/>
              <w:bottom w:val="single" w:color="auto" w:sz="4" w:space="0"/>
              <w:right w:val="single" w:color="auto" w:sz="4" w:space="0"/>
            </w:tcBorders>
            <w:vAlign w:val="center"/>
          </w:tcPr>
          <w:p>
            <w:pPr>
              <w:spacing w:line="400" w:lineRule="exact"/>
              <w:ind w:firstLine="220" w:firstLineChars="100"/>
              <w:jc w:val="left"/>
              <w:rPr>
                <w:rFonts w:hint="eastAsia" w:eastAsia="方正仿宋_GBK"/>
                <w:color w:val="000000"/>
                <w:kern w:val="0"/>
                <w:sz w:val="22"/>
                <w:szCs w:val="22"/>
              </w:rPr>
            </w:pPr>
            <w:r>
              <w:rPr>
                <w:color w:val="000000"/>
                <w:kern w:val="0"/>
                <w:sz w:val="22"/>
                <w:szCs w:val="22"/>
              </w:rPr>
              <w:t>√</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color w:val="000000"/>
                <w:kern w:val="0"/>
                <w:sz w:val="22"/>
                <w:szCs w:val="22"/>
              </w:rPr>
            </w:pP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color w:val="000000"/>
                <w:kern w:val="0"/>
                <w:sz w:val="22"/>
                <w:szCs w:val="22"/>
              </w:rPr>
            </w:pP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color w:val="000000"/>
                <w:kern w:val="0"/>
                <w:sz w:val="22"/>
                <w:szCs w:val="22"/>
              </w:rPr>
            </w:pPr>
            <w:r>
              <w:rPr>
                <w:color w:val="000000"/>
                <w:kern w:val="0"/>
                <w:sz w:val="22"/>
                <w:szCs w:val="22"/>
              </w:rPr>
              <w:t>√</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color w:val="000000"/>
                <w:kern w:val="0"/>
                <w:sz w:val="22"/>
                <w:szCs w:val="22"/>
              </w:rPr>
            </w:pPr>
            <w:r>
              <w:rPr>
                <w:color w:val="000000"/>
                <w:kern w:val="0"/>
                <w:sz w:val="22"/>
                <w:szCs w:val="22"/>
              </w:rPr>
              <w:t>√</w:t>
            </w:r>
          </w:p>
        </w:tc>
        <w:tc>
          <w:tcPr>
            <w:tcW w:w="1570" w:type="dxa"/>
            <w:tcBorders>
              <w:top w:val="single" w:color="auto" w:sz="4" w:space="0"/>
              <w:left w:val="nil"/>
              <w:bottom w:val="single" w:color="auto" w:sz="4" w:space="0"/>
              <w:right w:val="single" w:color="auto" w:sz="4" w:space="0"/>
            </w:tcBorders>
            <w:vAlign w:val="center"/>
          </w:tcPr>
          <w:p>
            <w:pPr>
              <w:spacing w:line="400" w:lineRule="exact"/>
              <w:jc w:val="center"/>
              <w:rPr>
                <w:rFonts w:eastAsia="方正仿宋_GBK"/>
                <w:color w:val="000000"/>
                <w:kern w:val="0"/>
                <w:sz w:val="22"/>
                <w:szCs w:val="22"/>
              </w:rPr>
            </w:pPr>
            <w:r>
              <w:rPr>
                <w:rFonts w:eastAsia="方正仿宋_GBK"/>
                <w:color w:val="000000"/>
                <w:kern w:val="0"/>
                <w:sz w:val="22"/>
                <w:szCs w:val="22"/>
              </w:rPr>
              <w:t>201</w:t>
            </w:r>
            <w:r>
              <w:rPr>
                <w:rFonts w:hint="eastAsia" w:eastAsia="方正仿宋_GBK"/>
                <w:color w:val="000000"/>
                <w:kern w:val="0"/>
                <w:sz w:val="22"/>
                <w:szCs w:val="22"/>
                <w:lang w:val="en-US" w:eastAsia="zh-CN"/>
              </w:rPr>
              <w:t>9</w:t>
            </w:r>
            <w:r>
              <w:rPr>
                <w:rFonts w:ascii="方正仿宋_GBK" w:eastAsia="方正仿宋_GBK"/>
                <w:color w:val="000000"/>
                <w:kern w:val="0"/>
                <w:sz w:val="22"/>
                <w:szCs w:val="22"/>
              </w:rPr>
              <w:t>年</w:t>
            </w:r>
            <w:r>
              <w:rPr>
                <w:rFonts w:hint="eastAsia" w:ascii="方正仿宋_GBK" w:eastAsia="方正仿宋_GBK"/>
                <w:color w:val="000000"/>
                <w:kern w:val="0"/>
                <w:sz w:val="22"/>
                <w:szCs w:val="22"/>
                <w:lang w:val="en-US" w:eastAsia="zh-CN"/>
              </w:rPr>
              <w:t>5</w:t>
            </w:r>
            <w:r>
              <w:rPr>
                <w:rFonts w:ascii="方正仿宋_GBK" w:eastAsia="方正仿宋_GBK"/>
                <w:color w:val="000000"/>
                <w:kern w:val="0"/>
                <w:sz w:val="22"/>
                <w:szCs w:val="22"/>
              </w:rPr>
              <w:t>月</w:t>
            </w:r>
          </w:p>
        </w:tc>
        <w:tc>
          <w:tcPr>
            <w:tcW w:w="2420" w:type="dxa"/>
            <w:tcBorders>
              <w:top w:val="single" w:color="auto" w:sz="4" w:space="0"/>
              <w:left w:val="nil"/>
              <w:bottom w:val="single" w:color="auto" w:sz="4" w:space="0"/>
              <w:right w:val="single" w:color="auto" w:sz="4" w:space="0"/>
            </w:tcBorders>
            <w:vAlign w:val="center"/>
          </w:tcPr>
          <w:p>
            <w:pPr>
              <w:spacing w:line="400" w:lineRule="exact"/>
              <w:jc w:val="center"/>
              <w:rPr>
                <w:rFonts w:ascii="方正仿宋_GBK" w:eastAsia="方正仿宋_GBK"/>
                <w:color w:val="000000"/>
                <w:kern w:val="0"/>
                <w:sz w:val="22"/>
                <w:szCs w:val="22"/>
              </w:rPr>
            </w:pPr>
            <w:r>
              <w:rPr>
                <w:rFonts w:hint="eastAsia" w:ascii="方正仿宋_GBK" w:eastAsia="方正仿宋_GBK"/>
                <w:color w:val="000000"/>
                <w:kern w:val="0"/>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kern w:val="0"/>
                <w:sz w:val="22"/>
                <w:szCs w:val="22"/>
              </w:rPr>
            </w:pPr>
            <w:r>
              <w:rPr>
                <w:color w:val="000000"/>
                <w:kern w:val="0"/>
                <w:sz w:val="22"/>
                <w:szCs w:val="22"/>
              </w:rPr>
              <w:t>2</w:t>
            </w:r>
          </w:p>
        </w:tc>
        <w:tc>
          <w:tcPr>
            <w:tcW w:w="1680" w:type="dxa"/>
            <w:tcBorders>
              <w:top w:val="single" w:color="auto" w:sz="4" w:space="0"/>
              <w:left w:val="nil"/>
              <w:bottom w:val="single" w:color="auto" w:sz="4" w:space="0"/>
              <w:right w:val="single" w:color="auto" w:sz="4" w:space="0"/>
            </w:tcBorders>
            <w:vAlign w:val="center"/>
          </w:tcPr>
          <w:p>
            <w:pPr>
              <w:spacing w:line="440" w:lineRule="exact"/>
              <w:rPr>
                <w:rFonts w:hint="eastAsia" w:eastAsia="方正仿宋_GBK"/>
                <w:color w:val="000000"/>
                <w:kern w:val="0"/>
                <w:sz w:val="22"/>
                <w:szCs w:val="22"/>
                <w:lang w:eastAsia="zh-CN"/>
              </w:rPr>
            </w:pPr>
            <w:r>
              <w:rPr>
                <w:rFonts w:hint="eastAsia" w:eastAsia="方正仿宋_GBK"/>
                <w:color w:val="000000"/>
                <w:kern w:val="0"/>
                <w:sz w:val="22"/>
                <w:szCs w:val="22"/>
                <w:lang w:eastAsia="zh-CN"/>
              </w:rPr>
              <w:t>玉溪市人民政府</w:t>
            </w:r>
          </w:p>
        </w:tc>
        <w:tc>
          <w:tcPr>
            <w:tcW w:w="2940" w:type="dxa"/>
            <w:tcBorders>
              <w:top w:val="single" w:color="auto" w:sz="4" w:space="0"/>
              <w:left w:val="nil"/>
              <w:bottom w:val="single" w:color="auto" w:sz="4" w:space="0"/>
              <w:right w:val="single" w:color="auto" w:sz="4" w:space="0"/>
            </w:tcBorders>
            <w:vAlign w:val="center"/>
          </w:tcPr>
          <w:p>
            <w:pPr>
              <w:spacing w:line="440" w:lineRule="exact"/>
              <w:jc w:val="left"/>
              <w:rPr>
                <w:rFonts w:eastAsia="方正仿宋_GBK"/>
                <w:color w:val="000000"/>
                <w:kern w:val="0"/>
                <w:sz w:val="22"/>
                <w:szCs w:val="22"/>
              </w:rPr>
            </w:pPr>
            <w:r>
              <w:rPr>
                <w:rFonts w:hint="eastAsia" w:eastAsia="方正仿宋_GBK"/>
                <w:color w:val="000000"/>
                <w:kern w:val="0"/>
                <w:sz w:val="22"/>
                <w:szCs w:val="22"/>
                <w:lang w:eastAsia="zh-CN"/>
              </w:rPr>
              <w:t>修订</w:t>
            </w:r>
            <w:r>
              <w:rPr>
                <w:rFonts w:hint="eastAsia" w:eastAsia="方正仿宋_GBK"/>
                <w:color w:val="000000"/>
                <w:kern w:val="0"/>
                <w:sz w:val="22"/>
                <w:szCs w:val="22"/>
              </w:rPr>
              <w:t>《玉溪市人民政府拟订地方性法规草案和制定政府规章程序规定（试行）》</w:t>
            </w:r>
          </w:p>
        </w:tc>
        <w:tc>
          <w:tcPr>
            <w:tcW w:w="945" w:type="dxa"/>
            <w:tcBorders>
              <w:top w:val="single" w:color="auto" w:sz="4" w:space="0"/>
              <w:left w:val="nil"/>
              <w:bottom w:val="single" w:color="auto" w:sz="4" w:space="0"/>
              <w:right w:val="single" w:color="auto" w:sz="4" w:space="0"/>
            </w:tcBorders>
            <w:vAlign w:val="center"/>
          </w:tcPr>
          <w:p>
            <w:pPr>
              <w:spacing w:line="440" w:lineRule="exact"/>
              <w:jc w:val="center"/>
              <w:rPr>
                <w:color w:val="000000"/>
                <w:kern w:val="0"/>
                <w:sz w:val="22"/>
                <w:szCs w:val="22"/>
              </w:rPr>
            </w:pPr>
            <w:r>
              <w:rPr>
                <w:color w:val="000000"/>
                <w:kern w:val="0"/>
                <w:sz w:val="22"/>
                <w:szCs w:val="22"/>
              </w:rPr>
              <w:t>√</w:t>
            </w:r>
          </w:p>
        </w:tc>
        <w:tc>
          <w:tcPr>
            <w:tcW w:w="945" w:type="dxa"/>
            <w:tcBorders>
              <w:top w:val="single" w:color="auto" w:sz="4" w:space="0"/>
              <w:left w:val="nil"/>
              <w:bottom w:val="single" w:color="auto" w:sz="4" w:space="0"/>
              <w:right w:val="single" w:color="auto" w:sz="4" w:space="0"/>
            </w:tcBorders>
            <w:vAlign w:val="center"/>
          </w:tcPr>
          <w:p>
            <w:pPr>
              <w:spacing w:line="440" w:lineRule="exact"/>
              <w:jc w:val="center"/>
              <w:rPr>
                <w:color w:val="000000"/>
                <w:kern w:val="0"/>
                <w:sz w:val="22"/>
                <w:szCs w:val="22"/>
              </w:rPr>
            </w:pPr>
          </w:p>
        </w:tc>
        <w:tc>
          <w:tcPr>
            <w:tcW w:w="840" w:type="dxa"/>
            <w:tcBorders>
              <w:top w:val="single" w:color="auto" w:sz="4" w:space="0"/>
              <w:left w:val="nil"/>
              <w:bottom w:val="single" w:color="auto" w:sz="4" w:space="0"/>
              <w:right w:val="single" w:color="auto" w:sz="4" w:space="0"/>
            </w:tcBorders>
            <w:vAlign w:val="center"/>
          </w:tcPr>
          <w:p>
            <w:pPr>
              <w:spacing w:line="440" w:lineRule="exact"/>
              <w:jc w:val="center"/>
              <w:rPr>
                <w:color w:val="000000"/>
                <w:kern w:val="0"/>
                <w:sz w:val="22"/>
                <w:szCs w:val="22"/>
              </w:rPr>
            </w:pPr>
          </w:p>
        </w:tc>
        <w:tc>
          <w:tcPr>
            <w:tcW w:w="945" w:type="dxa"/>
            <w:tcBorders>
              <w:top w:val="single" w:color="auto" w:sz="4" w:space="0"/>
              <w:left w:val="nil"/>
              <w:bottom w:val="single" w:color="auto" w:sz="4" w:space="0"/>
              <w:right w:val="single" w:color="auto" w:sz="4" w:space="0"/>
            </w:tcBorders>
            <w:vAlign w:val="center"/>
          </w:tcPr>
          <w:p>
            <w:pPr>
              <w:spacing w:line="440" w:lineRule="exact"/>
              <w:jc w:val="center"/>
              <w:rPr>
                <w:color w:val="000000"/>
                <w:kern w:val="0"/>
                <w:sz w:val="22"/>
                <w:szCs w:val="22"/>
              </w:rPr>
            </w:pPr>
            <w:r>
              <w:rPr>
                <w:color w:val="000000"/>
                <w:kern w:val="0"/>
                <w:sz w:val="22"/>
                <w:szCs w:val="22"/>
              </w:rPr>
              <w:t>√</w:t>
            </w:r>
          </w:p>
        </w:tc>
        <w:tc>
          <w:tcPr>
            <w:tcW w:w="945" w:type="dxa"/>
            <w:tcBorders>
              <w:top w:val="single" w:color="auto" w:sz="4" w:space="0"/>
              <w:left w:val="nil"/>
              <w:bottom w:val="single" w:color="auto" w:sz="4" w:space="0"/>
              <w:right w:val="single" w:color="auto" w:sz="4" w:space="0"/>
            </w:tcBorders>
            <w:vAlign w:val="center"/>
          </w:tcPr>
          <w:p>
            <w:pPr>
              <w:spacing w:line="440" w:lineRule="exact"/>
              <w:jc w:val="center"/>
              <w:rPr>
                <w:color w:val="000000"/>
                <w:kern w:val="0"/>
                <w:sz w:val="22"/>
                <w:szCs w:val="22"/>
              </w:rPr>
            </w:pPr>
            <w:r>
              <w:rPr>
                <w:color w:val="000000"/>
                <w:kern w:val="0"/>
                <w:sz w:val="22"/>
                <w:szCs w:val="22"/>
              </w:rPr>
              <w:t>√</w:t>
            </w:r>
          </w:p>
        </w:tc>
        <w:tc>
          <w:tcPr>
            <w:tcW w:w="1570" w:type="dxa"/>
            <w:tcBorders>
              <w:top w:val="single" w:color="auto" w:sz="4" w:space="0"/>
              <w:left w:val="nil"/>
              <w:bottom w:val="single" w:color="auto" w:sz="4" w:space="0"/>
              <w:right w:val="single" w:color="auto" w:sz="4" w:space="0"/>
            </w:tcBorders>
            <w:vAlign w:val="center"/>
          </w:tcPr>
          <w:p>
            <w:pPr>
              <w:spacing w:line="440" w:lineRule="exact"/>
              <w:jc w:val="center"/>
              <w:rPr>
                <w:rFonts w:hint="eastAsia" w:eastAsia="方正仿宋_GBK"/>
                <w:color w:val="000000"/>
                <w:kern w:val="0"/>
                <w:sz w:val="22"/>
                <w:szCs w:val="22"/>
                <w:lang w:eastAsia="zh-CN"/>
              </w:rPr>
            </w:pPr>
            <w:r>
              <w:rPr>
                <w:rFonts w:hint="eastAsia" w:eastAsia="方正仿宋_GBK"/>
                <w:color w:val="000000"/>
                <w:kern w:val="0"/>
                <w:sz w:val="22"/>
                <w:szCs w:val="22"/>
                <w:lang w:eastAsia="zh-CN"/>
              </w:rPr>
              <w:t>待提交政府常务会研究</w:t>
            </w:r>
          </w:p>
        </w:tc>
        <w:tc>
          <w:tcPr>
            <w:tcW w:w="2420" w:type="dxa"/>
            <w:tcBorders>
              <w:top w:val="single" w:color="auto" w:sz="4" w:space="0"/>
              <w:left w:val="nil"/>
              <w:bottom w:val="single" w:color="auto" w:sz="4" w:space="0"/>
              <w:right w:val="single" w:color="auto" w:sz="4" w:space="0"/>
            </w:tcBorders>
            <w:vAlign w:val="center"/>
          </w:tcPr>
          <w:p>
            <w:pPr>
              <w:spacing w:line="440" w:lineRule="exact"/>
              <w:jc w:val="center"/>
              <w:rPr>
                <w:rFonts w:ascii="方正仿宋_GBK" w:eastAsia="方正仿宋_GBK"/>
                <w:color w:val="000000"/>
                <w:kern w:val="0"/>
                <w:sz w:val="22"/>
                <w:szCs w:val="22"/>
              </w:rPr>
            </w:pPr>
            <w:r>
              <w:rPr>
                <w:rFonts w:hint="eastAsia" w:ascii="方正仿宋_GBK" w:eastAsia="方正仿宋_GBK"/>
                <w:color w:val="000000"/>
                <w:kern w:val="0"/>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kern w:val="0"/>
                <w:sz w:val="22"/>
                <w:szCs w:val="22"/>
              </w:rPr>
            </w:pPr>
            <w:r>
              <w:rPr>
                <w:color w:val="000000"/>
                <w:kern w:val="0"/>
                <w:sz w:val="22"/>
                <w:szCs w:val="22"/>
              </w:rPr>
              <w:t>3</w:t>
            </w:r>
          </w:p>
        </w:tc>
        <w:tc>
          <w:tcPr>
            <w:tcW w:w="1680" w:type="dxa"/>
            <w:tcBorders>
              <w:top w:val="single" w:color="auto" w:sz="4" w:space="0"/>
              <w:left w:val="nil"/>
              <w:bottom w:val="single" w:color="auto" w:sz="4" w:space="0"/>
              <w:right w:val="single" w:color="auto" w:sz="4" w:space="0"/>
            </w:tcBorders>
            <w:vAlign w:val="center"/>
          </w:tcPr>
          <w:p>
            <w:pPr>
              <w:spacing w:line="440" w:lineRule="exact"/>
              <w:rPr>
                <w:rFonts w:eastAsia="方正仿宋_GBK"/>
                <w:color w:val="000000"/>
                <w:kern w:val="0"/>
                <w:sz w:val="22"/>
                <w:szCs w:val="22"/>
              </w:rPr>
            </w:pPr>
          </w:p>
        </w:tc>
        <w:tc>
          <w:tcPr>
            <w:tcW w:w="2940" w:type="dxa"/>
            <w:tcBorders>
              <w:top w:val="single" w:color="auto" w:sz="4" w:space="0"/>
              <w:left w:val="nil"/>
              <w:bottom w:val="single" w:color="auto" w:sz="4" w:space="0"/>
              <w:right w:val="single" w:color="auto" w:sz="4" w:space="0"/>
            </w:tcBorders>
            <w:vAlign w:val="center"/>
          </w:tcPr>
          <w:p>
            <w:pPr>
              <w:spacing w:line="440" w:lineRule="exact"/>
              <w:jc w:val="left"/>
              <w:rPr>
                <w:rFonts w:eastAsia="方正仿宋_GBK"/>
                <w:color w:val="000000"/>
                <w:kern w:val="0"/>
                <w:sz w:val="22"/>
                <w:szCs w:val="22"/>
              </w:rPr>
            </w:pPr>
          </w:p>
        </w:tc>
        <w:tc>
          <w:tcPr>
            <w:tcW w:w="945" w:type="dxa"/>
            <w:tcBorders>
              <w:top w:val="single" w:color="auto" w:sz="4" w:space="0"/>
              <w:left w:val="nil"/>
              <w:bottom w:val="single" w:color="auto" w:sz="4" w:space="0"/>
              <w:right w:val="single" w:color="auto" w:sz="4" w:space="0"/>
            </w:tcBorders>
            <w:vAlign w:val="center"/>
          </w:tcPr>
          <w:p>
            <w:pPr>
              <w:spacing w:line="440" w:lineRule="exact"/>
              <w:jc w:val="center"/>
              <w:rPr>
                <w:color w:val="000000"/>
                <w:kern w:val="0"/>
                <w:sz w:val="22"/>
                <w:szCs w:val="22"/>
              </w:rPr>
            </w:pPr>
          </w:p>
        </w:tc>
        <w:tc>
          <w:tcPr>
            <w:tcW w:w="945" w:type="dxa"/>
            <w:tcBorders>
              <w:top w:val="single" w:color="auto" w:sz="4" w:space="0"/>
              <w:left w:val="nil"/>
              <w:bottom w:val="single" w:color="auto" w:sz="4" w:space="0"/>
              <w:right w:val="single" w:color="auto" w:sz="4" w:space="0"/>
            </w:tcBorders>
            <w:vAlign w:val="center"/>
          </w:tcPr>
          <w:p>
            <w:pPr>
              <w:spacing w:line="440" w:lineRule="exact"/>
              <w:jc w:val="center"/>
              <w:rPr>
                <w:color w:val="000000"/>
                <w:kern w:val="0"/>
                <w:sz w:val="22"/>
                <w:szCs w:val="22"/>
              </w:rPr>
            </w:pPr>
          </w:p>
        </w:tc>
        <w:tc>
          <w:tcPr>
            <w:tcW w:w="840" w:type="dxa"/>
            <w:tcBorders>
              <w:top w:val="single" w:color="auto" w:sz="4" w:space="0"/>
              <w:left w:val="nil"/>
              <w:bottom w:val="single" w:color="auto" w:sz="4" w:space="0"/>
              <w:right w:val="single" w:color="auto" w:sz="4" w:space="0"/>
            </w:tcBorders>
            <w:vAlign w:val="center"/>
          </w:tcPr>
          <w:p>
            <w:pPr>
              <w:spacing w:line="440" w:lineRule="exact"/>
              <w:jc w:val="center"/>
              <w:rPr>
                <w:color w:val="000000"/>
                <w:kern w:val="0"/>
                <w:sz w:val="22"/>
                <w:szCs w:val="22"/>
              </w:rPr>
            </w:pPr>
          </w:p>
        </w:tc>
        <w:tc>
          <w:tcPr>
            <w:tcW w:w="945" w:type="dxa"/>
            <w:tcBorders>
              <w:top w:val="single" w:color="auto" w:sz="4" w:space="0"/>
              <w:left w:val="nil"/>
              <w:bottom w:val="single" w:color="auto" w:sz="4" w:space="0"/>
              <w:right w:val="single" w:color="auto" w:sz="4" w:space="0"/>
            </w:tcBorders>
            <w:vAlign w:val="center"/>
          </w:tcPr>
          <w:p>
            <w:pPr>
              <w:spacing w:line="440" w:lineRule="exact"/>
              <w:jc w:val="center"/>
              <w:rPr>
                <w:color w:val="000000"/>
                <w:kern w:val="0"/>
                <w:sz w:val="22"/>
                <w:szCs w:val="22"/>
              </w:rPr>
            </w:pPr>
          </w:p>
        </w:tc>
        <w:tc>
          <w:tcPr>
            <w:tcW w:w="945" w:type="dxa"/>
            <w:tcBorders>
              <w:top w:val="single" w:color="auto" w:sz="4" w:space="0"/>
              <w:left w:val="nil"/>
              <w:bottom w:val="single" w:color="auto" w:sz="4" w:space="0"/>
              <w:right w:val="single" w:color="auto" w:sz="4" w:space="0"/>
            </w:tcBorders>
            <w:vAlign w:val="center"/>
          </w:tcPr>
          <w:p>
            <w:pPr>
              <w:spacing w:line="440" w:lineRule="exact"/>
              <w:jc w:val="center"/>
              <w:rPr>
                <w:color w:val="000000"/>
                <w:kern w:val="0"/>
                <w:sz w:val="22"/>
                <w:szCs w:val="22"/>
              </w:rPr>
            </w:pPr>
          </w:p>
        </w:tc>
        <w:tc>
          <w:tcPr>
            <w:tcW w:w="1570" w:type="dxa"/>
            <w:tcBorders>
              <w:top w:val="single" w:color="auto" w:sz="4" w:space="0"/>
              <w:left w:val="nil"/>
              <w:bottom w:val="single" w:color="auto" w:sz="4" w:space="0"/>
              <w:right w:val="single" w:color="auto" w:sz="4" w:space="0"/>
            </w:tcBorders>
            <w:vAlign w:val="center"/>
          </w:tcPr>
          <w:p>
            <w:pPr>
              <w:spacing w:line="440" w:lineRule="exact"/>
              <w:jc w:val="center"/>
              <w:rPr>
                <w:color w:val="000000"/>
                <w:kern w:val="0"/>
                <w:sz w:val="22"/>
                <w:szCs w:val="22"/>
              </w:rPr>
            </w:pPr>
          </w:p>
        </w:tc>
        <w:tc>
          <w:tcPr>
            <w:tcW w:w="2420" w:type="dxa"/>
            <w:tcBorders>
              <w:top w:val="single" w:color="auto" w:sz="4" w:space="0"/>
              <w:left w:val="nil"/>
              <w:bottom w:val="single" w:color="auto" w:sz="4" w:space="0"/>
              <w:right w:val="single" w:color="auto" w:sz="4" w:space="0"/>
            </w:tcBorders>
            <w:vAlign w:val="center"/>
          </w:tcPr>
          <w:p>
            <w:pPr>
              <w:spacing w:line="440" w:lineRule="exact"/>
              <w:jc w:val="center"/>
              <w:rPr>
                <w:rFonts w:ascii="方正仿宋_GBK" w:eastAsia="方正仿宋_GBK"/>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kern w:val="0"/>
                <w:sz w:val="22"/>
                <w:szCs w:val="22"/>
              </w:rPr>
            </w:pPr>
            <w:r>
              <w:rPr>
                <w:color w:val="000000"/>
                <w:kern w:val="0"/>
                <w:sz w:val="22"/>
                <w:szCs w:val="22"/>
              </w:rPr>
              <w:t>4</w:t>
            </w:r>
          </w:p>
        </w:tc>
        <w:tc>
          <w:tcPr>
            <w:tcW w:w="1680" w:type="dxa"/>
            <w:tcBorders>
              <w:top w:val="single" w:color="auto" w:sz="4" w:space="0"/>
              <w:left w:val="nil"/>
              <w:bottom w:val="single" w:color="auto" w:sz="4" w:space="0"/>
              <w:right w:val="single" w:color="auto" w:sz="4" w:space="0"/>
            </w:tcBorders>
            <w:vAlign w:val="center"/>
          </w:tcPr>
          <w:p>
            <w:pPr>
              <w:spacing w:line="440" w:lineRule="exact"/>
              <w:rPr>
                <w:rFonts w:eastAsia="方正仿宋_GBK"/>
                <w:color w:val="000000"/>
                <w:kern w:val="0"/>
                <w:sz w:val="22"/>
                <w:szCs w:val="22"/>
              </w:rPr>
            </w:pPr>
          </w:p>
        </w:tc>
        <w:tc>
          <w:tcPr>
            <w:tcW w:w="2940" w:type="dxa"/>
            <w:tcBorders>
              <w:top w:val="single" w:color="auto" w:sz="4" w:space="0"/>
              <w:left w:val="nil"/>
              <w:bottom w:val="single" w:color="auto" w:sz="4" w:space="0"/>
              <w:right w:val="single" w:color="auto" w:sz="4" w:space="0"/>
            </w:tcBorders>
            <w:vAlign w:val="center"/>
          </w:tcPr>
          <w:p>
            <w:pPr>
              <w:spacing w:line="440" w:lineRule="exact"/>
              <w:jc w:val="left"/>
              <w:rPr>
                <w:rFonts w:eastAsia="方正仿宋_GBK"/>
                <w:color w:val="000000"/>
                <w:kern w:val="0"/>
                <w:sz w:val="22"/>
                <w:szCs w:val="22"/>
              </w:rPr>
            </w:pPr>
          </w:p>
        </w:tc>
        <w:tc>
          <w:tcPr>
            <w:tcW w:w="945" w:type="dxa"/>
            <w:tcBorders>
              <w:top w:val="single" w:color="auto" w:sz="4" w:space="0"/>
              <w:left w:val="nil"/>
              <w:bottom w:val="single" w:color="auto" w:sz="4" w:space="0"/>
              <w:right w:val="single" w:color="auto" w:sz="4" w:space="0"/>
            </w:tcBorders>
            <w:vAlign w:val="center"/>
          </w:tcPr>
          <w:p>
            <w:pPr>
              <w:spacing w:line="440" w:lineRule="exact"/>
              <w:jc w:val="center"/>
              <w:rPr>
                <w:color w:val="000000"/>
                <w:kern w:val="0"/>
                <w:sz w:val="22"/>
                <w:szCs w:val="22"/>
              </w:rPr>
            </w:pPr>
          </w:p>
        </w:tc>
        <w:tc>
          <w:tcPr>
            <w:tcW w:w="945" w:type="dxa"/>
            <w:tcBorders>
              <w:top w:val="single" w:color="auto" w:sz="4" w:space="0"/>
              <w:left w:val="nil"/>
              <w:bottom w:val="single" w:color="auto" w:sz="4" w:space="0"/>
              <w:right w:val="single" w:color="auto" w:sz="4" w:space="0"/>
            </w:tcBorders>
            <w:vAlign w:val="center"/>
          </w:tcPr>
          <w:p>
            <w:pPr>
              <w:spacing w:line="440" w:lineRule="exact"/>
              <w:jc w:val="center"/>
              <w:rPr>
                <w:color w:val="000000"/>
                <w:kern w:val="0"/>
                <w:sz w:val="22"/>
                <w:szCs w:val="22"/>
              </w:rPr>
            </w:pPr>
          </w:p>
        </w:tc>
        <w:tc>
          <w:tcPr>
            <w:tcW w:w="840" w:type="dxa"/>
            <w:tcBorders>
              <w:top w:val="single" w:color="auto" w:sz="4" w:space="0"/>
              <w:left w:val="nil"/>
              <w:bottom w:val="single" w:color="auto" w:sz="4" w:space="0"/>
              <w:right w:val="single" w:color="auto" w:sz="4" w:space="0"/>
            </w:tcBorders>
            <w:vAlign w:val="center"/>
          </w:tcPr>
          <w:p>
            <w:pPr>
              <w:spacing w:line="440" w:lineRule="exact"/>
              <w:jc w:val="center"/>
              <w:rPr>
                <w:color w:val="000000"/>
                <w:kern w:val="0"/>
                <w:sz w:val="22"/>
                <w:szCs w:val="22"/>
              </w:rPr>
            </w:pPr>
          </w:p>
        </w:tc>
        <w:tc>
          <w:tcPr>
            <w:tcW w:w="945" w:type="dxa"/>
            <w:tcBorders>
              <w:top w:val="single" w:color="auto" w:sz="4" w:space="0"/>
              <w:left w:val="nil"/>
              <w:bottom w:val="single" w:color="auto" w:sz="4" w:space="0"/>
              <w:right w:val="single" w:color="auto" w:sz="4" w:space="0"/>
            </w:tcBorders>
            <w:vAlign w:val="center"/>
          </w:tcPr>
          <w:p>
            <w:pPr>
              <w:spacing w:line="440" w:lineRule="exact"/>
              <w:jc w:val="center"/>
              <w:rPr>
                <w:color w:val="000000"/>
                <w:kern w:val="0"/>
                <w:sz w:val="22"/>
                <w:szCs w:val="22"/>
              </w:rPr>
            </w:pPr>
          </w:p>
        </w:tc>
        <w:tc>
          <w:tcPr>
            <w:tcW w:w="945" w:type="dxa"/>
            <w:tcBorders>
              <w:top w:val="single" w:color="auto" w:sz="4" w:space="0"/>
              <w:left w:val="nil"/>
              <w:bottom w:val="single" w:color="auto" w:sz="4" w:space="0"/>
              <w:right w:val="single" w:color="auto" w:sz="4" w:space="0"/>
            </w:tcBorders>
            <w:vAlign w:val="center"/>
          </w:tcPr>
          <w:p>
            <w:pPr>
              <w:spacing w:line="440" w:lineRule="exact"/>
              <w:jc w:val="center"/>
              <w:rPr>
                <w:color w:val="000000"/>
                <w:kern w:val="0"/>
                <w:sz w:val="22"/>
                <w:szCs w:val="22"/>
              </w:rPr>
            </w:pPr>
          </w:p>
        </w:tc>
        <w:tc>
          <w:tcPr>
            <w:tcW w:w="1570" w:type="dxa"/>
            <w:tcBorders>
              <w:top w:val="single" w:color="auto" w:sz="4" w:space="0"/>
              <w:left w:val="nil"/>
              <w:bottom w:val="single" w:color="auto" w:sz="4" w:space="0"/>
              <w:right w:val="single" w:color="auto" w:sz="4" w:space="0"/>
            </w:tcBorders>
            <w:vAlign w:val="center"/>
          </w:tcPr>
          <w:p>
            <w:pPr>
              <w:spacing w:line="440" w:lineRule="exact"/>
              <w:jc w:val="center"/>
              <w:rPr>
                <w:color w:val="000000"/>
                <w:kern w:val="0"/>
                <w:sz w:val="22"/>
                <w:szCs w:val="22"/>
              </w:rPr>
            </w:pPr>
          </w:p>
        </w:tc>
        <w:tc>
          <w:tcPr>
            <w:tcW w:w="2420" w:type="dxa"/>
            <w:tcBorders>
              <w:top w:val="single" w:color="auto" w:sz="4" w:space="0"/>
              <w:left w:val="nil"/>
              <w:bottom w:val="single" w:color="auto" w:sz="4" w:space="0"/>
              <w:right w:val="single" w:color="auto" w:sz="4" w:space="0"/>
            </w:tcBorders>
            <w:vAlign w:val="center"/>
          </w:tcPr>
          <w:p>
            <w:pPr>
              <w:spacing w:line="440" w:lineRule="exact"/>
              <w:jc w:val="center"/>
              <w:rPr>
                <w:rFonts w:ascii="方正仿宋_GBK" w:eastAsia="方正仿宋_GBK"/>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245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黑体_GBK" w:eastAsia="方正黑体_GBK"/>
                <w:color w:val="000000"/>
                <w:kern w:val="0"/>
                <w:sz w:val="22"/>
                <w:szCs w:val="22"/>
              </w:rPr>
            </w:pPr>
            <w:r>
              <w:rPr>
                <w:rFonts w:hint="eastAsia" w:ascii="方正黑体_GBK" w:eastAsia="方正黑体_GBK"/>
                <w:color w:val="000000"/>
                <w:kern w:val="0"/>
                <w:sz w:val="22"/>
                <w:szCs w:val="22"/>
              </w:rPr>
              <w:t>合计数</w:t>
            </w:r>
          </w:p>
        </w:tc>
        <w:tc>
          <w:tcPr>
            <w:tcW w:w="2940" w:type="dxa"/>
            <w:tcBorders>
              <w:top w:val="single" w:color="auto" w:sz="4" w:space="0"/>
              <w:left w:val="nil"/>
              <w:bottom w:val="single" w:color="auto" w:sz="4" w:space="0"/>
              <w:right w:val="single" w:color="auto" w:sz="4" w:space="0"/>
            </w:tcBorders>
            <w:vAlign w:val="center"/>
          </w:tcPr>
          <w:p>
            <w:pPr>
              <w:spacing w:line="320" w:lineRule="exact"/>
              <w:jc w:val="left"/>
              <w:rPr>
                <w:rFonts w:eastAsia="方正仿宋_GBK"/>
                <w:color w:val="000000"/>
                <w:kern w:val="0"/>
                <w:sz w:val="22"/>
                <w:szCs w:val="22"/>
              </w:rPr>
            </w:pPr>
            <w:r>
              <w:rPr>
                <w:rFonts w:hint="eastAsia" w:eastAsia="方正仿宋_GBK"/>
                <w:color w:val="000000"/>
                <w:kern w:val="0"/>
                <w:sz w:val="22"/>
                <w:szCs w:val="22"/>
              </w:rPr>
              <w:t>作出重大行政决策事项</w:t>
            </w:r>
            <w:r>
              <w:rPr>
                <w:rFonts w:eastAsia="方正仿宋_GBK"/>
                <w:color w:val="000000"/>
                <w:kern w:val="0"/>
                <w:sz w:val="22"/>
                <w:szCs w:val="22"/>
                <w:u w:val="single"/>
              </w:rPr>
              <w:t xml:space="preserve"> 2 </w:t>
            </w:r>
            <w:r>
              <w:rPr>
                <w:rFonts w:hint="eastAsia" w:eastAsia="方正仿宋_GBK"/>
                <w:color w:val="000000"/>
                <w:kern w:val="0"/>
                <w:sz w:val="22"/>
                <w:szCs w:val="22"/>
              </w:rPr>
              <w:t>件。</w:t>
            </w:r>
          </w:p>
        </w:tc>
        <w:tc>
          <w:tcPr>
            <w:tcW w:w="945" w:type="dxa"/>
            <w:tcBorders>
              <w:top w:val="single" w:color="auto" w:sz="4" w:space="0"/>
              <w:left w:val="nil"/>
              <w:bottom w:val="single" w:color="auto" w:sz="4" w:space="0"/>
              <w:right w:val="single" w:color="auto" w:sz="4" w:space="0"/>
            </w:tcBorders>
            <w:vAlign w:val="center"/>
          </w:tcPr>
          <w:p>
            <w:pPr>
              <w:spacing w:line="320" w:lineRule="exact"/>
              <w:jc w:val="center"/>
              <w:rPr>
                <w:color w:val="000000"/>
                <w:kern w:val="0"/>
                <w:sz w:val="22"/>
                <w:szCs w:val="22"/>
              </w:rPr>
            </w:pPr>
            <w:r>
              <w:rPr>
                <w:color w:val="000000"/>
                <w:kern w:val="0"/>
                <w:sz w:val="22"/>
                <w:szCs w:val="22"/>
              </w:rPr>
              <w:t>2</w:t>
            </w:r>
          </w:p>
        </w:tc>
        <w:tc>
          <w:tcPr>
            <w:tcW w:w="945" w:type="dxa"/>
            <w:tcBorders>
              <w:top w:val="single" w:color="auto" w:sz="4" w:space="0"/>
              <w:left w:val="nil"/>
              <w:bottom w:val="single" w:color="auto" w:sz="4" w:space="0"/>
              <w:right w:val="single" w:color="auto" w:sz="4" w:space="0"/>
            </w:tcBorders>
            <w:vAlign w:val="center"/>
          </w:tcPr>
          <w:p>
            <w:pPr>
              <w:spacing w:line="320" w:lineRule="exact"/>
              <w:jc w:val="center"/>
              <w:rPr>
                <w:color w:val="000000"/>
                <w:kern w:val="0"/>
                <w:sz w:val="22"/>
                <w:szCs w:val="22"/>
              </w:rPr>
            </w:pPr>
          </w:p>
        </w:tc>
        <w:tc>
          <w:tcPr>
            <w:tcW w:w="840" w:type="dxa"/>
            <w:tcBorders>
              <w:top w:val="single" w:color="auto" w:sz="4" w:space="0"/>
              <w:left w:val="nil"/>
              <w:bottom w:val="single" w:color="auto" w:sz="4" w:space="0"/>
              <w:right w:val="single" w:color="auto" w:sz="4" w:space="0"/>
            </w:tcBorders>
            <w:vAlign w:val="center"/>
          </w:tcPr>
          <w:p>
            <w:pPr>
              <w:spacing w:line="320" w:lineRule="exact"/>
              <w:jc w:val="center"/>
              <w:rPr>
                <w:color w:val="000000"/>
                <w:kern w:val="0"/>
                <w:sz w:val="22"/>
                <w:szCs w:val="22"/>
              </w:rPr>
            </w:pPr>
          </w:p>
        </w:tc>
        <w:tc>
          <w:tcPr>
            <w:tcW w:w="945"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eastAsiaTheme="minorEastAsia"/>
                <w:color w:val="000000"/>
                <w:kern w:val="0"/>
                <w:sz w:val="22"/>
                <w:szCs w:val="22"/>
                <w:lang w:val="en-US" w:eastAsia="zh-CN"/>
              </w:rPr>
            </w:pPr>
            <w:r>
              <w:rPr>
                <w:rFonts w:hint="eastAsia"/>
                <w:color w:val="000000"/>
                <w:kern w:val="0"/>
                <w:sz w:val="22"/>
                <w:szCs w:val="22"/>
                <w:lang w:val="en-US" w:eastAsia="zh-CN"/>
              </w:rPr>
              <w:t>2</w:t>
            </w:r>
          </w:p>
        </w:tc>
        <w:tc>
          <w:tcPr>
            <w:tcW w:w="945" w:type="dxa"/>
            <w:tcBorders>
              <w:top w:val="single" w:color="auto" w:sz="4" w:space="0"/>
              <w:left w:val="nil"/>
              <w:bottom w:val="single" w:color="auto" w:sz="4" w:space="0"/>
              <w:right w:val="single" w:color="auto" w:sz="4" w:space="0"/>
            </w:tcBorders>
            <w:vAlign w:val="center"/>
          </w:tcPr>
          <w:p>
            <w:pPr>
              <w:spacing w:line="320" w:lineRule="exact"/>
              <w:jc w:val="center"/>
              <w:rPr>
                <w:color w:val="000000"/>
                <w:kern w:val="0"/>
                <w:sz w:val="22"/>
                <w:szCs w:val="22"/>
              </w:rPr>
            </w:pPr>
            <w:r>
              <w:rPr>
                <w:color w:val="000000"/>
                <w:kern w:val="0"/>
                <w:sz w:val="22"/>
                <w:szCs w:val="22"/>
              </w:rPr>
              <w:t>2</w:t>
            </w:r>
          </w:p>
        </w:tc>
        <w:tc>
          <w:tcPr>
            <w:tcW w:w="1570" w:type="dxa"/>
            <w:tcBorders>
              <w:top w:val="single" w:color="auto" w:sz="4" w:space="0"/>
              <w:left w:val="nil"/>
              <w:bottom w:val="single" w:color="auto" w:sz="4" w:space="0"/>
              <w:right w:val="single" w:color="auto" w:sz="4" w:space="0"/>
            </w:tcBorders>
            <w:vAlign w:val="center"/>
          </w:tcPr>
          <w:p>
            <w:pPr>
              <w:spacing w:line="320" w:lineRule="exact"/>
              <w:jc w:val="center"/>
              <w:rPr>
                <w:color w:val="000000"/>
                <w:kern w:val="0"/>
                <w:sz w:val="22"/>
                <w:szCs w:val="22"/>
              </w:rPr>
            </w:pPr>
          </w:p>
        </w:tc>
        <w:tc>
          <w:tcPr>
            <w:tcW w:w="2420" w:type="dxa"/>
            <w:tcBorders>
              <w:top w:val="single" w:color="auto" w:sz="4" w:space="0"/>
              <w:left w:val="nil"/>
              <w:bottom w:val="single" w:color="auto" w:sz="4" w:space="0"/>
              <w:right w:val="single" w:color="auto" w:sz="4" w:space="0"/>
            </w:tcBorders>
            <w:vAlign w:val="center"/>
          </w:tcPr>
          <w:p>
            <w:pPr>
              <w:spacing w:line="400" w:lineRule="exact"/>
              <w:jc w:val="center"/>
              <w:rPr>
                <w:rFonts w:ascii="方正仿宋_GBK" w:eastAsia="方正仿宋_GBK"/>
                <w:color w:val="000000"/>
                <w:kern w:val="0"/>
                <w:sz w:val="22"/>
                <w:szCs w:val="22"/>
              </w:rPr>
            </w:pPr>
          </w:p>
        </w:tc>
      </w:tr>
    </w:tbl>
    <w:p>
      <w:pPr>
        <w:widowControl w:val="0"/>
        <w:spacing w:line="590" w:lineRule="exact"/>
        <w:ind w:firstLine="480" w:firstLineChars="150"/>
        <w:rPr>
          <w:rFonts w:hint="eastAsia" w:eastAsia="方正仿宋_GBK"/>
          <w:sz w:val="32"/>
          <w:szCs w:val="32"/>
          <w:lang w:eastAsia="zh-CN"/>
        </w:rPr>
      </w:pPr>
      <w:r>
        <w:rPr>
          <w:rFonts w:hint="eastAsia" w:eastAsia="方正仿宋_GBK"/>
          <w:sz w:val="32"/>
          <w:szCs w:val="32"/>
          <w:lang w:eastAsia="zh-CN"/>
        </w:rPr>
        <w:t>填表人：周丽波                                          联系电话：</w:t>
      </w:r>
      <w:r>
        <w:rPr>
          <w:rFonts w:hint="eastAsia" w:eastAsia="方正仿宋_GBK"/>
          <w:sz w:val="32"/>
          <w:szCs w:val="32"/>
          <w:lang w:val="en-US" w:eastAsia="zh-CN"/>
        </w:rPr>
        <w:t>2026913</w:t>
      </w:r>
    </w:p>
    <w:p>
      <w:pPr>
        <w:widowControl w:val="0"/>
        <w:spacing w:line="590" w:lineRule="exact"/>
        <w:rPr>
          <w:rFonts w:ascii="方正小标宋_GBK" w:eastAsia="方正小标宋_GBK"/>
          <w:sz w:val="44"/>
          <w:szCs w:val="44"/>
          <w:lang w:val="en-US" w:eastAsia="zh-CN"/>
        </w:rPr>
        <w:sectPr>
          <w:pgSz w:w="16838" w:h="11906" w:orient="landscape"/>
          <w:pgMar w:top="1134" w:right="1134" w:bottom="1134" w:left="1134" w:header="1361" w:footer="1021" w:gutter="0"/>
          <w:cols w:space="425" w:num="1"/>
          <w:docGrid w:type="linesAndChar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965E91"/>
    <w:rsid w:val="06031335"/>
    <w:rsid w:val="234D1CF0"/>
    <w:rsid w:val="40965E91"/>
    <w:rsid w:val="72E846DE"/>
    <w:rsid w:val="74CB3D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heme="minorHAnsi" w:hAnsiTheme="minorHAnsi" w:eastAsiaTheme="minorEastAsia" w:cstheme="minorBidi"/>
      <w:kern w:val="2"/>
      <w:sz w:val="21"/>
      <w:szCs w:val="22"/>
      <w:lang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14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2019-10-23T10:09:00Z</dcterms:created>
  <dc:creator>周丽波</dc:creator>
  <cp:lastModifiedBy>市司法局党委信息</cp:lastModifiedBy>
  <cp:lastPrinted>2019-11-06T01:19:00Z</cp:lastPrinted>
  <dcterms:modified xsi:type="dcterms:W3CDTF">2020-11-19T08:46:41Z</dcterms:modified>
  <dc:title>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