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djustRightInd w:val="0"/>
        <w:snapToGrid w:val="0"/>
        <w:spacing w:line="560" w:lineRule="exact"/>
        <w:jc w:val="both"/>
        <w:rPr>
          <w:rFonts w:ascii="方正黑体_GBK" w:eastAsia="方正黑体_GBK"/>
          <w:sz w:val="32"/>
          <w:szCs w:val="32"/>
        </w:rPr>
      </w:pPr>
      <w:r>
        <w:rPr>
          <w:rFonts w:hint="eastAsia" w:ascii="方正黑体_GBK" w:eastAsia="方正黑体_GBK"/>
          <w:sz w:val="32"/>
          <w:szCs w:val="32"/>
        </w:rPr>
        <w:t>附件</w:t>
      </w:r>
    </w:p>
    <w:p>
      <w:pPr>
        <w:autoSpaceDE w:val="0"/>
        <w:adjustRightInd w:val="0"/>
        <w:snapToGrid w:val="0"/>
        <w:spacing w:line="660" w:lineRule="exact"/>
        <w:jc w:val="center"/>
        <w:rPr>
          <w:rFonts w:hint="eastAsia" w:ascii="Times New Roman" w:hAnsi="Times New Roman" w:eastAsia="方正小标宋_GBK"/>
          <w:sz w:val="44"/>
          <w:szCs w:val="44"/>
        </w:rPr>
      </w:pPr>
      <w:r>
        <w:rPr>
          <w:rFonts w:ascii="方正小标宋_GBK" w:hAnsi="Times New Roman" w:eastAsia="方正小标宋_GBK"/>
          <w:sz w:val="44"/>
          <w:szCs w:val="44"/>
        </w:rPr>
        <w:t>玉溪市</w:t>
      </w:r>
      <w:r>
        <w:rPr>
          <w:rFonts w:ascii="Times New Roman" w:hAnsi="Times New Roman" w:eastAsia="方正小标宋_GBK"/>
          <w:sz w:val="44"/>
          <w:szCs w:val="44"/>
        </w:rPr>
        <w:t>2020</w:t>
      </w:r>
      <w:r>
        <w:rPr>
          <w:rFonts w:ascii="方正小标宋_GBK" w:hAnsi="Times New Roman" w:eastAsia="方正小标宋_GBK"/>
          <w:sz w:val="44"/>
          <w:szCs w:val="44"/>
        </w:rPr>
        <w:t>年农村人居环境整治工作</w:t>
      </w:r>
    </w:p>
    <w:p>
      <w:pPr>
        <w:autoSpaceDE w:val="0"/>
        <w:adjustRightInd w:val="0"/>
        <w:snapToGrid w:val="0"/>
        <w:spacing w:line="660" w:lineRule="exact"/>
        <w:jc w:val="center"/>
        <w:rPr>
          <w:rFonts w:ascii="Times New Roman" w:hAnsi="Times New Roman" w:eastAsia="方正小标宋_GBK"/>
          <w:sz w:val="44"/>
          <w:szCs w:val="44"/>
        </w:rPr>
      </w:pPr>
      <w:r>
        <w:rPr>
          <w:rFonts w:ascii="方正小标宋_GBK" w:hAnsi="Times New Roman" w:eastAsia="方正小标宋_GBK"/>
          <w:sz w:val="44"/>
          <w:szCs w:val="44"/>
        </w:rPr>
        <w:t>实施意见</w:t>
      </w:r>
    </w:p>
    <w:p>
      <w:pPr>
        <w:keepNext w:val="0"/>
        <w:keepLines w:val="0"/>
        <w:pageBreakBefore w:val="0"/>
        <w:widowControl w:val="0"/>
        <w:kinsoku/>
        <w:wordWrap/>
        <w:overflowPunct/>
        <w:topLinePunct w:val="0"/>
        <w:autoSpaceDE w:val="0"/>
        <w:autoSpaceDN/>
        <w:bidi w:val="0"/>
        <w:adjustRightInd w:val="0"/>
        <w:snapToGrid w:val="0"/>
        <w:spacing w:line="560" w:lineRule="exact"/>
        <w:ind w:firstLine="760"/>
        <w:jc w:val="both"/>
        <w:textAlignment w:val="auto"/>
        <w:rPr>
          <w:rFonts w:hint="eastAsia" w:ascii="Times New Roman" w:hAnsi="Times New Roman" w:eastAsia="方正仿宋_GBK"/>
          <w:sz w:val="32"/>
          <w:szCs w:val="32"/>
        </w:rPr>
      </w:pPr>
      <w:r>
        <w:rPr>
          <w:rFonts w:ascii="Times New Roman" w:hAnsi="Times New Roman" w:eastAsia="方正仿宋_GBK"/>
          <w:sz w:val="32"/>
          <w:szCs w:val="32"/>
        </w:rPr>
        <w:t xml:space="preserve"> </w:t>
      </w:r>
    </w:p>
    <w:p>
      <w:pPr>
        <w:keepNext w:val="0"/>
        <w:keepLines w:val="0"/>
        <w:pageBreakBefore w:val="0"/>
        <w:widowControl w:val="0"/>
        <w:kinsoku/>
        <w:wordWrap/>
        <w:overflowPunct/>
        <w:topLinePunct w:val="0"/>
        <w:autoSpaceDE w:val="0"/>
        <w:autoSpaceDN/>
        <w:bidi w:val="0"/>
        <w:adjustRightInd w:val="0"/>
        <w:snapToGrid w:val="0"/>
        <w:spacing w:line="560" w:lineRule="exact"/>
        <w:ind w:firstLine="760"/>
        <w:jc w:val="both"/>
        <w:textAlignment w:val="auto"/>
        <w:rPr>
          <w:rFonts w:ascii="Times New Roman" w:hAnsi="Times New Roman" w:eastAsia="方正仿宋_GBK"/>
          <w:sz w:val="32"/>
          <w:szCs w:val="32"/>
        </w:rPr>
      </w:pPr>
      <w:r>
        <w:rPr>
          <w:rFonts w:ascii="Times New Roman" w:hAnsi="Times New Roman" w:eastAsia="方正仿宋_GBK"/>
          <w:sz w:val="32"/>
          <w:szCs w:val="32"/>
        </w:rPr>
        <w:t>2020</w:t>
      </w:r>
      <w:r>
        <w:rPr>
          <w:rFonts w:ascii="方正仿宋_GBK" w:hAnsi="Times New Roman" w:eastAsia="方正仿宋_GBK"/>
          <w:sz w:val="32"/>
          <w:szCs w:val="32"/>
        </w:rPr>
        <w:t>年是农村人居环境整治三年行动全面交账之年，要深入贯彻</w:t>
      </w:r>
      <w:r>
        <w:rPr>
          <w:rFonts w:ascii="Times New Roman" w:hAnsi="Times New Roman" w:eastAsia="方正仿宋_GBK"/>
          <w:sz w:val="32"/>
          <w:szCs w:val="32"/>
        </w:rPr>
        <w:t>2020</w:t>
      </w:r>
      <w:r>
        <w:rPr>
          <w:rFonts w:ascii="方正仿宋_GBK" w:hAnsi="Times New Roman" w:eastAsia="方正仿宋_GBK"/>
          <w:sz w:val="32"/>
          <w:szCs w:val="32"/>
        </w:rPr>
        <w:t>年中央一号文件和习近平总书记考察云南重要讲话精神，全面落实中央、省委和市委农村工作会议要求，按照党中央、国务院和省委、省政府、市委</w:t>
      </w:r>
      <w:r>
        <w:rPr>
          <w:rFonts w:hint="eastAsia" w:ascii="方正仿宋_GBK" w:hAnsi="Times New Roman" w:eastAsia="方正仿宋_GBK"/>
          <w:sz w:val="32"/>
          <w:szCs w:val="32"/>
          <w:lang w:eastAsia="zh-CN"/>
        </w:rPr>
        <w:t>、</w:t>
      </w:r>
      <w:r>
        <w:rPr>
          <w:rFonts w:ascii="方正仿宋_GBK" w:hAnsi="Times New Roman" w:eastAsia="方正仿宋_GBK"/>
          <w:sz w:val="32"/>
          <w:szCs w:val="32"/>
        </w:rPr>
        <w:t>市政府的安排部署，扎实搞好农村</w:t>
      </w:r>
      <w:r>
        <w:rPr>
          <w:rFonts w:ascii="Times New Roman" w:hAnsi="Times New Roman" w:eastAsia="方正仿宋_GBK"/>
          <w:sz w:val="32"/>
          <w:szCs w:val="32"/>
        </w:rPr>
        <w:t>“</w:t>
      </w:r>
      <w:r>
        <w:rPr>
          <w:rFonts w:ascii="方正仿宋_GBK" w:hAnsi="Times New Roman" w:eastAsia="方正仿宋_GBK"/>
          <w:sz w:val="32"/>
          <w:szCs w:val="32"/>
        </w:rPr>
        <w:t>厕所革命</w:t>
      </w:r>
      <w:r>
        <w:rPr>
          <w:rFonts w:hint="eastAsia" w:ascii="Times New Roman" w:hAnsi="Times New Roman" w:eastAsia="方正仿宋_GBK"/>
          <w:sz w:val="32"/>
          <w:szCs w:val="32"/>
          <w:lang w:eastAsia="zh-CN"/>
        </w:rPr>
        <w:t>”</w:t>
      </w:r>
      <w:r>
        <w:rPr>
          <w:rFonts w:ascii="方正仿宋_GBK" w:hAnsi="Times New Roman" w:eastAsia="方正仿宋_GBK"/>
          <w:sz w:val="32"/>
          <w:szCs w:val="32"/>
        </w:rPr>
        <w:t>、农村生活垃圾和污水治理、村容村貌提升、村庄规划、长效管护机制建立完善等重点任务，加快补上农村人居环境短板，确保全面完成农村人居环境整治三年行动目标任务。</w:t>
      </w:r>
    </w:p>
    <w:p>
      <w:pPr>
        <w:keepNext w:val="0"/>
        <w:keepLines w:val="0"/>
        <w:pageBreakBefore w:val="0"/>
        <w:widowControl w:val="0"/>
        <w:kinsoku/>
        <w:wordWrap/>
        <w:overflowPunct/>
        <w:topLinePunct w:val="0"/>
        <w:autoSpaceDE w:val="0"/>
        <w:autoSpaceDN/>
        <w:bidi w:val="0"/>
        <w:adjustRightInd w:val="0"/>
        <w:snapToGrid w:val="0"/>
        <w:spacing w:line="560" w:lineRule="exact"/>
        <w:ind w:firstLine="760"/>
        <w:jc w:val="both"/>
        <w:textAlignment w:val="auto"/>
        <w:rPr>
          <w:rFonts w:ascii="Times New Roman" w:hAnsi="Times New Roman" w:eastAsia="方正黑体_GBK"/>
          <w:sz w:val="32"/>
          <w:szCs w:val="32"/>
        </w:rPr>
      </w:pPr>
      <w:r>
        <w:rPr>
          <w:rFonts w:ascii="方正黑体_GBK" w:hAnsi="Times New Roman" w:eastAsia="方正黑体_GBK"/>
          <w:sz w:val="32"/>
          <w:szCs w:val="32"/>
        </w:rPr>
        <w:t>一、分类推进农村</w:t>
      </w:r>
      <w:r>
        <w:rPr>
          <w:rFonts w:hint="eastAsia" w:ascii="Times New Roman" w:hAnsi="Times New Roman" w:eastAsia="方正黑体_GBK"/>
          <w:sz w:val="32"/>
          <w:szCs w:val="32"/>
          <w:lang w:eastAsia="zh-CN"/>
        </w:rPr>
        <w:t>“</w:t>
      </w:r>
      <w:r>
        <w:rPr>
          <w:rFonts w:ascii="方正黑体_GBK" w:hAnsi="Times New Roman" w:eastAsia="方正黑体_GBK"/>
          <w:sz w:val="32"/>
          <w:szCs w:val="32"/>
        </w:rPr>
        <w:t>厕所革命</w:t>
      </w:r>
      <w:r>
        <w:rPr>
          <w:rFonts w:hint="eastAsia" w:ascii="方正黑体_GBK" w:hAnsi="Times New Roman" w:eastAsia="方正黑体_GBK"/>
          <w:sz w:val="32"/>
          <w:szCs w:val="32"/>
          <w:lang w:eastAsia="zh-CN"/>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760"/>
        <w:jc w:val="both"/>
        <w:textAlignment w:val="auto"/>
        <w:rPr>
          <w:rFonts w:ascii="Times New Roman" w:hAnsi="Times New Roman" w:eastAsia="方正仿宋_GBK"/>
          <w:sz w:val="32"/>
          <w:szCs w:val="32"/>
        </w:rPr>
      </w:pPr>
      <w:r>
        <w:rPr>
          <w:rFonts w:ascii="方正楷体_GBK" w:hAnsi="Times New Roman" w:eastAsia="方正楷体_GBK"/>
          <w:sz w:val="32"/>
          <w:szCs w:val="32"/>
        </w:rPr>
        <w:t>（一）稳步推进农村厕所改建。</w:t>
      </w:r>
      <w:r>
        <w:rPr>
          <w:rFonts w:ascii="Times New Roman" w:hAnsi="Times New Roman" w:eastAsia="方正仿宋_GBK"/>
          <w:sz w:val="32"/>
          <w:szCs w:val="32"/>
        </w:rPr>
        <w:t>2020</w:t>
      </w:r>
      <w:r>
        <w:rPr>
          <w:rFonts w:ascii="方正仿宋_GBK" w:hAnsi="Times New Roman" w:eastAsia="方正仿宋_GBK"/>
          <w:sz w:val="32"/>
          <w:szCs w:val="32"/>
        </w:rPr>
        <w:t>年，</w:t>
      </w:r>
      <w:r>
        <w:rPr>
          <w:rFonts w:hint="eastAsia" w:ascii="方正仿宋_GBK" w:hAnsi="Times New Roman" w:eastAsia="方正仿宋_GBK"/>
          <w:sz w:val="32"/>
          <w:szCs w:val="32"/>
          <w:lang w:eastAsia="zh-CN"/>
        </w:rPr>
        <w:t>按照农村“厕所革命”中央整村推进计划和《云南省农村厕所革命实施方案（</w:t>
      </w:r>
      <w:r>
        <w:rPr>
          <w:rFonts w:hint="eastAsia" w:ascii="方正仿宋_GBK" w:hAnsi="Times New Roman" w:eastAsia="方正仿宋_GBK"/>
          <w:sz w:val="32"/>
          <w:szCs w:val="32"/>
          <w:lang w:val="en-US" w:eastAsia="zh-CN"/>
        </w:rPr>
        <w:t>2019-2020年）》要求，</w:t>
      </w:r>
      <w:r>
        <w:rPr>
          <w:rFonts w:ascii="方正仿宋_GBK" w:hAnsi="Times New Roman" w:eastAsia="方正仿宋_GBK"/>
          <w:sz w:val="32"/>
          <w:szCs w:val="32"/>
        </w:rPr>
        <w:t>全市改建农村无害化卫生户厕77966座以上；一类县农村无害化卫生户厕覆盖率达到90％以上，厕所粪污基本得到处理或资源化利用；二类县卫生厕所覆盖率达到85％以上；三类县按照计划数稳步推进。全市改建行政村村委会所在地公厕259座</w:t>
      </w:r>
      <w:r>
        <w:rPr>
          <w:rFonts w:hint="eastAsia" w:ascii="方正仿宋_GBK" w:hAnsi="Times New Roman" w:eastAsia="方正仿宋_GBK"/>
          <w:sz w:val="32"/>
          <w:szCs w:val="32"/>
          <w:lang w:eastAsia="zh-CN"/>
        </w:rPr>
        <w:t>。</w:t>
      </w:r>
      <w:r>
        <w:rPr>
          <w:rFonts w:ascii="方正仿宋_GBK" w:hAnsi="Times New Roman" w:eastAsia="方正仿宋_GBK"/>
          <w:sz w:val="32"/>
          <w:szCs w:val="32"/>
        </w:rPr>
        <w:t>行政村村委会所在地1座以上无害化卫生公厕全覆盖</w:t>
      </w:r>
      <w:r>
        <w:rPr>
          <w:rFonts w:hint="eastAsia" w:ascii="方正仿宋_GBK" w:hAnsi="Times New Roman" w:eastAsia="方正仿宋_GBK"/>
          <w:sz w:val="32"/>
          <w:szCs w:val="32"/>
          <w:lang w:eastAsia="zh-CN"/>
        </w:rPr>
        <w:t>，尚未达到要求的县（市、区）自行补齐缺口。</w:t>
      </w:r>
      <w:r>
        <w:rPr>
          <w:rFonts w:ascii="方正仿宋_GBK" w:hAnsi="Times New Roman" w:eastAsia="方正仿宋_GBK"/>
          <w:sz w:val="32"/>
          <w:szCs w:val="32"/>
        </w:rPr>
        <w:t>（牵头单位：市农业农村局</w:t>
      </w:r>
      <w:r>
        <w:rPr>
          <w:rFonts w:hint="eastAsia" w:ascii="方正仿宋_GBK" w:hAnsi="Times New Roman" w:eastAsia="方正仿宋_GBK"/>
          <w:sz w:val="32"/>
          <w:szCs w:val="32"/>
          <w:lang w:eastAsia="zh-CN"/>
        </w:rPr>
        <w:t>；</w:t>
      </w:r>
      <w:r>
        <w:rPr>
          <w:rFonts w:ascii="方正仿宋_GBK" w:hAnsi="Times New Roman" w:eastAsia="方正仿宋_GBK"/>
          <w:sz w:val="32"/>
          <w:szCs w:val="32"/>
        </w:rPr>
        <w:t>配合单位：市卫生健康委</w:t>
      </w:r>
      <w:r>
        <w:rPr>
          <w:rFonts w:hint="eastAsia" w:ascii="方正仿宋_GBK" w:hAnsi="Times New Roman" w:eastAsia="方正仿宋_GBK"/>
          <w:sz w:val="32"/>
          <w:szCs w:val="32"/>
          <w:lang w:eastAsia="zh-CN"/>
        </w:rPr>
        <w:t>；各县（市、区）党委、人民政府负责落实</w:t>
      </w:r>
      <w:r>
        <w:rPr>
          <w:rFonts w:ascii="方正仿宋_GBK" w:hAnsi="Times New Roman" w:eastAsia="方正仿宋_GBK"/>
          <w:sz w:val="32"/>
          <w:szCs w:val="32"/>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760"/>
        <w:jc w:val="both"/>
        <w:textAlignment w:val="auto"/>
        <w:rPr>
          <w:rFonts w:ascii="Times New Roman" w:hAnsi="Times New Roman" w:eastAsia="方正仿宋_GBK"/>
          <w:sz w:val="32"/>
          <w:szCs w:val="32"/>
        </w:rPr>
      </w:pPr>
      <w:r>
        <w:rPr>
          <w:rFonts w:ascii="方正楷体_GBK" w:hAnsi="Times New Roman" w:eastAsia="方正楷体_GBK"/>
          <w:sz w:val="32"/>
          <w:szCs w:val="32"/>
        </w:rPr>
        <w:t>（二）加快推进</w:t>
      </w:r>
      <w:r>
        <w:rPr>
          <w:rFonts w:hint="eastAsia" w:ascii="方正楷体_GBK" w:hAnsi="Times New Roman" w:eastAsia="方正楷体_GBK"/>
          <w:sz w:val="32"/>
          <w:szCs w:val="32"/>
          <w:lang w:eastAsia="zh-CN"/>
        </w:rPr>
        <w:t>乡镇（街道）</w:t>
      </w:r>
      <w:r>
        <w:rPr>
          <w:rFonts w:ascii="方正楷体_GBK" w:hAnsi="Times New Roman" w:eastAsia="方正楷体_GBK"/>
          <w:sz w:val="32"/>
          <w:szCs w:val="32"/>
        </w:rPr>
        <w:t>镇区公厕改造提升。</w:t>
      </w:r>
      <w:r>
        <w:rPr>
          <w:rFonts w:ascii="Times New Roman" w:hAnsi="Times New Roman" w:eastAsia="方正仿宋_GBK"/>
          <w:sz w:val="32"/>
          <w:szCs w:val="32"/>
        </w:rPr>
        <w:t>2020</w:t>
      </w:r>
      <w:r>
        <w:rPr>
          <w:rFonts w:ascii="方正仿宋_GBK" w:hAnsi="Times New Roman" w:eastAsia="方正仿宋_GBK"/>
          <w:sz w:val="32"/>
          <w:szCs w:val="32"/>
        </w:rPr>
        <w:t>年，除人畜饮水困难地区外，</w:t>
      </w:r>
      <w:r>
        <w:rPr>
          <w:rFonts w:hint="eastAsia" w:ascii="方正仿宋_GBK" w:hAnsi="Times New Roman" w:eastAsia="方正仿宋_GBK"/>
          <w:sz w:val="32"/>
          <w:szCs w:val="32"/>
          <w:lang w:eastAsia="zh-CN"/>
        </w:rPr>
        <w:t>乡镇（街道）</w:t>
      </w:r>
      <w:r>
        <w:rPr>
          <w:rFonts w:ascii="方正仿宋_GBK" w:hAnsi="Times New Roman" w:eastAsia="方正仿宋_GBK"/>
          <w:sz w:val="32"/>
          <w:szCs w:val="32"/>
        </w:rPr>
        <w:t>镇区基本消除旱厕，实现无害化卫生公厕全覆盖</w:t>
      </w:r>
      <w:r>
        <w:rPr>
          <w:rFonts w:hint="eastAsia" w:ascii="方正仿宋_GBK" w:hAnsi="Times New Roman" w:eastAsia="方正仿宋_GBK"/>
          <w:sz w:val="32"/>
          <w:szCs w:val="32"/>
          <w:lang w:eastAsia="zh-CN"/>
        </w:rPr>
        <w:t>，乡镇公厕逐步配套方便残疾人、老年人、伤病人或孕妇儿童使用的带扶手的坐便器或蹲便器。</w:t>
      </w:r>
      <w:r>
        <w:rPr>
          <w:rFonts w:ascii="方正仿宋_GBK" w:hAnsi="Times New Roman" w:eastAsia="方正仿宋_GBK"/>
          <w:sz w:val="32"/>
          <w:szCs w:val="32"/>
        </w:rPr>
        <w:t>（牵头单位：市住房城乡建设局</w:t>
      </w:r>
      <w:r>
        <w:rPr>
          <w:rFonts w:hint="eastAsia" w:ascii="方正仿宋_GBK" w:hAnsi="Times New Roman" w:eastAsia="方正仿宋_GBK"/>
          <w:sz w:val="32"/>
          <w:szCs w:val="32"/>
          <w:lang w:eastAsia="zh-CN"/>
        </w:rPr>
        <w:t>；各县（市、区）党委、人民政府负责落实</w:t>
      </w:r>
      <w:r>
        <w:rPr>
          <w:rFonts w:ascii="方正仿宋_GBK" w:hAnsi="Times New Roman" w:eastAsia="方正仿宋_GBK"/>
          <w:sz w:val="32"/>
          <w:szCs w:val="32"/>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760"/>
        <w:jc w:val="both"/>
        <w:textAlignment w:val="auto"/>
        <w:rPr>
          <w:rFonts w:ascii="Times New Roman" w:hAnsi="Times New Roman" w:eastAsia="方正仿宋_GBK"/>
          <w:sz w:val="32"/>
          <w:szCs w:val="32"/>
        </w:rPr>
      </w:pPr>
      <w:r>
        <w:rPr>
          <w:rFonts w:ascii="方正楷体_GBK" w:hAnsi="Times New Roman" w:eastAsia="方正楷体_GBK"/>
          <w:sz w:val="32"/>
          <w:szCs w:val="32"/>
        </w:rPr>
        <w:t>（三）选择适宜模式和位置。</w:t>
      </w:r>
      <w:r>
        <w:rPr>
          <w:rFonts w:ascii="方正仿宋_GBK" w:hAnsi="Times New Roman" w:eastAsia="方正仿宋_GBK"/>
          <w:sz w:val="32"/>
          <w:szCs w:val="32"/>
        </w:rPr>
        <w:t>各县（市、区）要参照《云南省农村厕所改造建设技术指南（试行）》，选择适宜的技术和改厕模式。高寒山区、干旱缺水等不具备建设水冲厕的地区，可结合实际先行试点，探索改造粪尿分集式、双坑交替式、双瓮漏斗式等模式的无害化卫生户厕，证明切实可行后再推开。各</w:t>
      </w:r>
      <w:r>
        <w:rPr>
          <w:rFonts w:hint="eastAsia" w:ascii="方正仿宋_GBK" w:hAnsi="Times New Roman" w:eastAsia="方正仿宋_GBK"/>
          <w:sz w:val="32"/>
          <w:szCs w:val="32"/>
          <w:lang w:eastAsia="zh-CN"/>
        </w:rPr>
        <w:t>乡镇（街道）</w:t>
      </w:r>
      <w:r>
        <w:rPr>
          <w:rFonts w:ascii="方正仿宋_GBK" w:hAnsi="Times New Roman" w:eastAsia="方正仿宋_GBK"/>
          <w:sz w:val="32"/>
          <w:szCs w:val="32"/>
        </w:rPr>
        <w:t>、村组公厕和户厕位置选择要合理、方便，避开饮用水水源地、河道等水环境敏感区。（市住房城乡建设局、市农业农村局按照职责分工分别牵头负责</w:t>
      </w:r>
      <w:r>
        <w:rPr>
          <w:rFonts w:hint="eastAsia" w:ascii="方正仿宋_GBK" w:hAnsi="Times New Roman" w:eastAsia="方正仿宋_GBK"/>
          <w:sz w:val="32"/>
          <w:szCs w:val="32"/>
          <w:lang w:eastAsia="zh-CN"/>
        </w:rPr>
        <w:t>；各县（市、区）党委、人民政府负责落实</w:t>
      </w:r>
      <w:r>
        <w:rPr>
          <w:rFonts w:ascii="方正仿宋_GBK" w:hAnsi="Times New Roman" w:eastAsia="方正仿宋_GBK"/>
          <w:sz w:val="32"/>
          <w:szCs w:val="32"/>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760"/>
        <w:jc w:val="both"/>
        <w:textAlignment w:val="auto"/>
        <w:rPr>
          <w:rFonts w:ascii="Times New Roman" w:hAnsi="Times New Roman" w:eastAsia="方正仿宋_GBK"/>
          <w:sz w:val="32"/>
          <w:szCs w:val="32"/>
        </w:rPr>
      </w:pPr>
      <w:r>
        <w:rPr>
          <w:rFonts w:ascii="方正楷体_GBK" w:hAnsi="Times New Roman" w:eastAsia="方正楷体_GBK"/>
          <w:sz w:val="32"/>
          <w:szCs w:val="32"/>
        </w:rPr>
        <w:t>（四）规范改厕流程。</w:t>
      </w:r>
      <w:r>
        <w:rPr>
          <w:rFonts w:ascii="方正仿宋_GBK" w:hAnsi="Times New Roman" w:eastAsia="方正仿宋_GBK"/>
          <w:sz w:val="32"/>
          <w:szCs w:val="32"/>
        </w:rPr>
        <w:t>各县（市、区）要组织开展厕所化粪池等产品供货商审核</w:t>
      </w:r>
      <w:r>
        <w:rPr>
          <w:rFonts w:hint="eastAsia" w:ascii="方正仿宋_GBK" w:hAnsi="Times New Roman" w:eastAsia="方正仿宋_GBK"/>
          <w:sz w:val="32"/>
          <w:szCs w:val="32"/>
          <w:lang w:eastAsia="zh-CN"/>
        </w:rPr>
        <w:t>选择，向乡镇提供供货</w:t>
      </w:r>
      <w:r>
        <w:rPr>
          <w:rFonts w:ascii="方正仿宋_GBK" w:hAnsi="Times New Roman" w:eastAsia="方正仿宋_GBK"/>
          <w:sz w:val="32"/>
          <w:szCs w:val="32"/>
        </w:rPr>
        <w:t>商及产品名录，指导村组、农户在名录范围内采购产品。统建厕所要严格按照标准施工，并落实施工单位保修责任；农户自建厕所要在专业技术人员指导下施工。要根据《云南省农村厕所改建验收办法（试行）》，对已改建的厕所及时进行验收，通过验收后方可兑付财政奖补资金。（牵头单位：市农业农村局、市住房城乡建设局</w:t>
      </w:r>
      <w:r>
        <w:rPr>
          <w:rFonts w:hint="eastAsia" w:ascii="方正仿宋_GBK" w:hAnsi="Times New Roman" w:eastAsia="方正仿宋_GBK"/>
          <w:sz w:val="32"/>
          <w:szCs w:val="32"/>
          <w:lang w:eastAsia="zh-CN"/>
        </w:rPr>
        <w:t>；</w:t>
      </w:r>
      <w:r>
        <w:rPr>
          <w:rFonts w:ascii="方正仿宋_GBK" w:hAnsi="Times New Roman" w:eastAsia="方正仿宋_GBK"/>
          <w:sz w:val="32"/>
          <w:szCs w:val="32"/>
        </w:rPr>
        <w:t>配合单位：市卫生健康委、市财政局</w:t>
      </w:r>
      <w:r>
        <w:rPr>
          <w:rFonts w:hint="eastAsia" w:ascii="方正仿宋_GBK" w:hAnsi="Times New Roman" w:eastAsia="方正仿宋_GBK"/>
          <w:sz w:val="32"/>
          <w:szCs w:val="32"/>
          <w:lang w:eastAsia="zh-CN"/>
        </w:rPr>
        <w:t>。各县（市、区）党委、人民政府负责落实</w:t>
      </w:r>
      <w:r>
        <w:rPr>
          <w:rFonts w:ascii="方正仿宋_GBK" w:hAnsi="Times New Roman" w:eastAsia="方正仿宋_GBK"/>
          <w:sz w:val="32"/>
          <w:szCs w:val="32"/>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760"/>
        <w:jc w:val="both"/>
        <w:textAlignment w:val="auto"/>
        <w:rPr>
          <w:rFonts w:ascii="Times New Roman" w:hAnsi="Times New Roman" w:eastAsia="方正仿宋_GBK"/>
          <w:sz w:val="32"/>
          <w:szCs w:val="32"/>
        </w:rPr>
      </w:pPr>
      <w:r>
        <w:rPr>
          <w:rFonts w:ascii="方正楷体_GBK" w:hAnsi="Times New Roman" w:eastAsia="方正楷体_GBK"/>
          <w:sz w:val="32"/>
          <w:szCs w:val="32"/>
        </w:rPr>
        <w:t>（五）做好管理服务。</w:t>
      </w:r>
      <w:r>
        <w:rPr>
          <w:rFonts w:ascii="方正仿宋_GBK" w:hAnsi="Times New Roman" w:eastAsia="方正仿宋_GBK"/>
          <w:sz w:val="32"/>
          <w:szCs w:val="32"/>
        </w:rPr>
        <w:t>各县（市、区）要建立农村改厕技术指导员制度，每</w:t>
      </w:r>
      <w:r>
        <w:rPr>
          <w:rFonts w:hint="eastAsia" w:ascii="方正仿宋_GBK" w:hAnsi="Times New Roman" w:eastAsia="方正仿宋_GBK"/>
          <w:sz w:val="32"/>
          <w:szCs w:val="32"/>
          <w:lang w:eastAsia="zh-CN"/>
        </w:rPr>
        <w:t>个行政村明确</w:t>
      </w:r>
      <w:r>
        <w:rPr>
          <w:rFonts w:hint="eastAsia" w:ascii="方正仿宋_GBK" w:hAnsi="Times New Roman" w:eastAsia="方正仿宋_GBK"/>
          <w:sz w:val="32"/>
          <w:szCs w:val="32"/>
          <w:lang w:val="en-US" w:eastAsia="zh-CN"/>
        </w:rPr>
        <w:t>1</w:t>
      </w:r>
      <w:r>
        <w:rPr>
          <w:rFonts w:hint="eastAsia" w:ascii="方正仿宋_GBK" w:hAnsi="Times New Roman" w:eastAsia="方正仿宋_GBK"/>
          <w:sz w:val="32"/>
          <w:szCs w:val="32"/>
          <w:lang w:eastAsia="zh-CN"/>
        </w:rPr>
        <w:t>名以上改厕技术指导员，全程跟进指导施工人员、农户进行改厕作业。要逐级开展技术培训，实现县（市、区）、乡镇（街道）、村组的管理人员、技术人员全覆盖。以乡镇（街道）</w:t>
      </w:r>
      <w:r>
        <w:rPr>
          <w:rFonts w:ascii="方正仿宋_GBK" w:hAnsi="Times New Roman" w:eastAsia="方正仿宋_GBK"/>
          <w:sz w:val="32"/>
          <w:szCs w:val="32"/>
        </w:rPr>
        <w:t>为单位建立完善公厕档案，以行政村为单位建立完善户厕档案，并录入全省农村人居环境整治信息平台。各级卫生健康部门要做好改厕技术指导和厕所卫生评价。（牵头单位：市农业农村</w:t>
      </w:r>
      <w:r>
        <w:rPr>
          <w:rFonts w:hint="eastAsia" w:ascii="方正仿宋_GBK" w:hAnsi="Times New Roman" w:eastAsia="方正仿宋_GBK"/>
          <w:sz w:val="32"/>
          <w:szCs w:val="32"/>
        </w:rPr>
        <w:t>局</w:t>
      </w:r>
      <w:r>
        <w:rPr>
          <w:rFonts w:hint="eastAsia" w:ascii="方正仿宋_GBK" w:hAnsi="Times New Roman" w:eastAsia="方正仿宋_GBK"/>
          <w:sz w:val="32"/>
          <w:szCs w:val="32"/>
          <w:lang w:eastAsia="zh-CN"/>
        </w:rPr>
        <w:t>；</w:t>
      </w:r>
      <w:r>
        <w:rPr>
          <w:rFonts w:ascii="方正仿宋_GBK" w:hAnsi="Times New Roman" w:eastAsia="方正仿宋_GBK"/>
          <w:sz w:val="32"/>
          <w:szCs w:val="32"/>
        </w:rPr>
        <w:t>配合单位：市住房城乡建设局、市卫生健康委</w:t>
      </w:r>
      <w:r>
        <w:rPr>
          <w:rFonts w:hint="eastAsia" w:ascii="方正仿宋_GBK" w:hAnsi="Times New Roman" w:eastAsia="方正仿宋_GBK"/>
          <w:sz w:val="32"/>
          <w:szCs w:val="32"/>
          <w:lang w:eastAsia="zh-CN"/>
        </w:rPr>
        <w:t>；各县（市、区）党委、人民政府负责落实</w:t>
      </w:r>
      <w:r>
        <w:rPr>
          <w:rFonts w:ascii="方正仿宋_GBK" w:hAnsi="Times New Roman" w:eastAsia="方正仿宋_GBK"/>
          <w:sz w:val="32"/>
          <w:szCs w:val="32"/>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760"/>
        <w:jc w:val="both"/>
        <w:textAlignment w:val="auto"/>
        <w:rPr>
          <w:rFonts w:ascii="Times New Roman" w:hAnsi="Times New Roman" w:eastAsia="方正仿宋_GBK"/>
          <w:sz w:val="32"/>
          <w:szCs w:val="32"/>
        </w:rPr>
      </w:pPr>
      <w:r>
        <w:rPr>
          <w:rFonts w:ascii="方正楷体_GBK" w:hAnsi="Times New Roman" w:eastAsia="方正楷体_GBK"/>
          <w:sz w:val="32"/>
          <w:szCs w:val="32"/>
        </w:rPr>
        <w:t>（六）推进厕所粪污资源化利用。</w:t>
      </w:r>
      <w:r>
        <w:rPr>
          <w:rFonts w:ascii="方正仿宋_GBK" w:hAnsi="Times New Roman" w:eastAsia="方正仿宋_GBK"/>
          <w:sz w:val="32"/>
          <w:szCs w:val="32"/>
        </w:rPr>
        <w:t>各县（市、区）、</w:t>
      </w:r>
      <w:r>
        <w:rPr>
          <w:rFonts w:hint="eastAsia" w:ascii="方正仿宋_GBK" w:hAnsi="Times New Roman" w:eastAsia="方正仿宋_GBK"/>
          <w:sz w:val="32"/>
          <w:szCs w:val="32"/>
          <w:lang w:eastAsia="zh-CN"/>
        </w:rPr>
        <w:t>乡镇（街道）</w:t>
      </w:r>
      <w:r>
        <w:rPr>
          <w:rFonts w:ascii="方正仿宋_GBK" w:hAnsi="Times New Roman" w:eastAsia="方正仿宋_GBK"/>
          <w:sz w:val="32"/>
          <w:szCs w:val="32"/>
        </w:rPr>
        <w:t>要在厕所改建的同时，探索多种形式的粪污资源化利用模式。引导有用肥需求的农户自行清掏化粪池粪污，结合实际，将厕所粪污、</w:t>
      </w:r>
      <w:r>
        <w:rPr>
          <w:rFonts w:hint="eastAsia" w:ascii="方正仿宋_GBK" w:hAnsi="Times New Roman" w:eastAsia="方正仿宋_GBK"/>
          <w:sz w:val="32"/>
          <w:szCs w:val="32"/>
          <w:lang w:eastAsia="zh-CN"/>
        </w:rPr>
        <w:t>畜禽养殖废弃物一并处理并资源化利用。有污水收集和处理设施覆盖的村组，要做好厕所粪污与生活污水协同处理、利用。要积极探索建立厕所粪污处理服务组织，通过配备吸粪车、建设储粪池等方式，收集公厕和户厕粪污，对接农民专业合作社、农业龙头企业、种养大户等新型农业经营主体，开展厕所粪污</w:t>
      </w:r>
      <w:r>
        <w:rPr>
          <w:rFonts w:ascii="方正仿宋_GBK" w:hAnsi="Times New Roman" w:eastAsia="方正仿宋_GBK"/>
          <w:sz w:val="32"/>
          <w:szCs w:val="32"/>
        </w:rPr>
        <w:t>收集利用服务。（牵头单位：市农业农村局</w:t>
      </w:r>
      <w:r>
        <w:rPr>
          <w:rFonts w:hint="eastAsia" w:ascii="方正仿宋_GBK" w:hAnsi="Times New Roman" w:eastAsia="方正仿宋_GBK"/>
          <w:sz w:val="32"/>
          <w:szCs w:val="32"/>
          <w:lang w:eastAsia="zh-CN"/>
        </w:rPr>
        <w:t>，</w:t>
      </w:r>
      <w:r>
        <w:rPr>
          <w:rFonts w:ascii="方正仿宋_GBK" w:hAnsi="Times New Roman" w:eastAsia="方正仿宋_GBK"/>
          <w:sz w:val="32"/>
          <w:szCs w:val="32"/>
        </w:rPr>
        <w:t>配合单位：市住房城乡建设局、市生态环境局、市卫生健康委</w:t>
      </w:r>
      <w:r>
        <w:rPr>
          <w:rFonts w:hint="eastAsia" w:ascii="方正仿宋_GBK" w:hAnsi="Times New Roman" w:eastAsia="方正仿宋_GBK"/>
          <w:sz w:val="32"/>
          <w:szCs w:val="32"/>
          <w:lang w:eastAsia="zh-CN"/>
        </w:rPr>
        <w:t>；各县（市、区）党委、人民政府负责落实</w:t>
      </w:r>
      <w:r>
        <w:rPr>
          <w:rFonts w:ascii="方正仿宋_GBK" w:hAnsi="Times New Roman" w:eastAsia="方正仿宋_GBK"/>
          <w:sz w:val="32"/>
          <w:szCs w:val="32"/>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760"/>
        <w:jc w:val="both"/>
        <w:textAlignment w:val="auto"/>
        <w:rPr>
          <w:rFonts w:ascii="Times New Roman" w:hAnsi="Times New Roman" w:eastAsia="方正黑体_GBK"/>
          <w:sz w:val="32"/>
          <w:szCs w:val="32"/>
        </w:rPr>
      </w:pPr>
      <w:r>
        <w:rPr>
          <w:rFonts w:ascii="方正黑体_GBK" w:hAnsi="Times New Roman" w:eastAsia="方正黑体_GBK"/>
          <w:sz w:val="32"/>
          <w:szCs w:val="32"/>
        </w:rPr>
        <w:t>二、全面推进农村生活垃圾治理</w:t>
      </w:r>
    </w:p>
    <w:p>
      <w:pPr>
        <w:keepNext w:val="0"/>
        <w:keepLines w:val="0"/>
        <w:pageBreakBefore w:val="0"/>
        <w:widowControl w:val="0"/>
        <w:kinsoku/>
        <w:wordWrap/>
        <w:overflowPunct/>
        <w:topLinePunct w:val="0"/>
        <w:autoSpaceDE w:val="0"/>
        <w:autoSpaceDN/>
        <w:bidi w:val="0"/>
        <w:adjustRightInd w:val="0"/>
        <w:snapToGrid w:val="0"/>
        <w:spacing w:line="560" w:lineRule="exact"/>
        <w:ind w:firstLine="760"/>
        <w:jc w:val="both"/>
        <w:textAlignment w:val="auto"/>
        <w:rPr>
          <w:rFonts w:ascii="Times New Roman" w:hAnsi="Times New Roman" w:eastAsia="方正仿宋_GBK"/>
          <w:sz w:val="32"/>
          <w:szCs w:val="32"/>
        </w:rPr>
      </w:pPr>
      <w:r>
        <w:rPr>
          <w:rFonts w:ascii="方正楷体_GBK" w:hAnsi="Times New Roman" w:eastAsia="方正楷体_GBK"/>
          <w:sz w:val="32"/>
          <w:szCs w:val="32"/>
        </w:rPr>
        <w:t>（七）明确治理目标。</w:t>
      </w:r>
      <w:r>
        <w:rPr>
          <w:rFonts w:ascii="方正仿宋_GBK" w:hAnsi="Times New Roman" w:eastAsia="方正仿宋_GBK"/>
          <w:sz w:val="32"/>
          <w:szCs w:val="32"/>
        </w:rPr>
        <w:t>到</w:t>
      </w:r>
      <w:r>
        <w:rPr>
          <w:rFonts w:ascii="Times New Roman" w:hAnsi="Times New Roman" w:eastAsia="方正仿宋_GBK"/>
          <w:sz w:val="32"/>
          <w:szCs w:val="32"/>
        </w:rPr>
        <w:t>2020</w:t>
      </w:r>
      <w:r>
        <w:rPr>
          <w:rFonts w:ascii="方正仿宋_GBK" w:hAnsi="Times New Roman" w:eastAsia="方正仿宋_GBK"/>
          <w:sz w:val="32"/>
          <w:szCs w:val="32"/>
        </w:rPr>
        <w:t>年年底，一类县</w:t>
      </w:r>
      <w:r>
        <w:rPr>
          <w:rFonts w:ascii="Times New Roman" w:hAnsi="Times New Roman" w:eastAsia="方正仿宋_GBK"/>
          <w:sz w:val="32"/>
          <w:szCs w:val="32"/>
        </w:rPr>
        <w:t>(</w:t>
      </w:r>
      <w:r>
        <w:rPr>
          <w:rFonts w:ascii="方正仿宋_GBK" w:hAnsi="Times New Roman" w:eastAsia="方正仿宋_GBK"/>
          <w:sz w:val="32"/>
          <w:szCs w:val="32"/>
        </w:rPr>
        <w:t>澄江市、红塔区、通海县</w:t>
      </w:r>
      <w:r>
        <w:rPr>
          <w:rFonts w:ascii="Times New Roman" w:hAnsi="Times New Roman" w:eastAsia="方正仿宋_GBK"/>
          <w:sz w:val="32"/>
          <w:szCs w:val="32"/>
        </w:rPr>
        <w:t>)2</w:t>
      </w:r>
      <w:r>
        <w:rPr>
          <w:rFonts w:hint="eastAsia" w:ascii="Times New Roman" w:hAnsi="Times New Roman" w:eastAsia="方正仿宋_GBK"/>
          <w:sz w:val="32"/>
          <w:szCs w:val="32"/>
          <w:lang w:val="en-US" w:eastAsia="zh-CN"/>
        </w:rPr>
        <w:t>5</w:t>
      </w:r>
      <w:r>
        <w:rPr>
          <w:rFonts w:hint="eastAsia" w:ascii="方正仿宋_GBK" w:hAnsi="Times New Roman" w:eastAsia="方正仿宋_GBK"/>
          <w:sz w:val="32"/>
          <w:szCs w:val="32"/>
          <w:lang w:eastAsia="zh-CN"/>
        </w:rPr>
        <w:t>个涉农</w:t>
      </w:r>
      <w:r>
        <w:rPr>
          <w:rFonts w:ascii="方正仿宋_GBK" w:hAnsi="Times New Roman" w:eastAsia="方正仿宋_GBK"/>
          <w:sz w:val="32"/>
          <w:szCs w:val="32"/>
        </w:rPr>
        <w:t>乡镇（街道）镇区、</w:t>
      </w:r>
      <w:r>
        <w:rPr>
          <w:rFonts w:ascii="Times New Roman" w:hAnsi="Times New Roman" w:eastAsia="方正仿宋_GBK"/>
          <w:sz w:val="32"/>
          <w:szCs w:val="32"/>
        </w:rPr>
        <w:t>1639</w:t>
      </w:r>
      <w:r>
        <w:rPr>
          <w:rFonts w:ascii="方正仿宋_GBK" w:hAnsi="Times New Roman" w:eastAsia="方正仿宋_GBK"/>
          <w:sz w:val="32"/>
          <w:szCs w:val="32"/>
        </w:rPr>
        <w:t>个村庄</w:t>
      </w:r>
      <w:r>
        <w:rPr>
          <w:rFonts w:ascii="Times New Roman" w:hAnsi="Times New Roman" w:eastAsia="方正仿宋_GBK"/>
          <w:sz w:val="32"/>
          <w:szCs w:val="32"/>
        </w:rPr>
        <w:t>(</w:t>
      </w:r>
      <w:r>
        <w:rPr>
          <w:rFonts w:ascii="方正仿宋_GBK" w:hAnsi="Times New Roman" w:eastAsia="方正仿宋_GBK"/>
          <w:sz w:val="32"/>
          <w:szCs w:val="32"/>
        </w:rPr>
        <w:t>含村民小组</w:t>
      </w:r>
      <w:r>
        <w:rPr>
          <w:rFonts w:ascii="Times New Roman" w:hAnsi="Times New Roman" w:eastAsia="方正仿宋_GBK"/>
          <w:sz w:val="32"/>
          <w:szCs w:val="32"/>
        </w:rPr>
        <w:t>)</w:t>
      </w:r>
      <w:r>
        <w:rPr>
          <w:rFonts w:ascii="方正仿宋_GBK" w:hAnsi="Times New Roman" w:eastAsia="方正仿宋_GBK"/>
          <w:sz w:val="32"/>
          <w:szCs w:val="32"/>
        </w:rPr>
        <w:t>生活垃圾收运处置体系实现全覆盖；二类县</w:t>
      </w:r>
      <w:r>
        <w:rPr>
          <w:rFonts w:ascii="Times New Roman" w:hAnsi="Times New Roman" w:eastAsia="方正仿宋_GBK"/>
          <w:sz w:val="32"/>
          <w:szCs w:val="32"/>
        </w:rPr>
        <w:t>(</w:t>
      </w:r>
      <w:r>
        <w:rPr>
          <w:rFonts w:ascii="方正仿宋_GBK" w:hAnsi="Times New Roman" w:eastAsia="方正仿宋_GBK"/>
          <w:sz w:val="32"/>
          <w:szCs w:val="32"/>
        </w:rPr>
        <w:t>江川区、易门县、峨山</w:t>
      </w:r>
      <w:r>
        <w:rPr>
          <w:rFonts w:hint="eastAsia" w:ascii="方正仿宋_GBK" w:hAnsi="Times New Roman" w:eastAsia="方正仿宋_GBK"/>
          <w:sz w:val="32"/>
          <w:szCs w:val="32"/>
          <w:lang w:eastAsia="zh-CN"/>
        </w:rPr>
        <w:t>县、新平县) 33个涉农乡镇（街道）镇区、3122个村庄(含村民小组)生活垃圾得到治理；三类县(华宁县、元江县)15个涉农乡镇（街道）镇区、1370个村庄(含村民小组)生活垃圾不乱堆乱放，达到干净整洁基本要求。完成非正规垃圾堆放点整治销号。（牵头单位：市住房城乡建设局；配合单位：市农业农村局、</w:t>
      </w:r>
      <w:r>
        <w:rPr>
          <w:rFonts w:ascii="方正仿宋_GBK" w:hAnsi="Times New Roman" w:eastAsia="方正仿宋_GBK"/>
          <w:sz w:val="32"/>
          <w:szCs w:val="32"/>
        </w:rPr>
        <w:t>市生态环境局、市水利局、市发展改革委、市财政局、市供销社、市文明办、市卫生健康委</w:t>
      </w:r>
      <w:r>
        <w:rPr>
          <w:rFonts w:hint="eastAsia" w:ascii="方正仿宋_GBK" w:hAnsi="Times New Roman" w:eastAsia="方正仿宋_GBK"/>
          <w:sz w:val="32"/>
          <w:szCs w:val="32"/>
          <w:lang w:eastAsia="zh-CN"/>
        </w:rPr>
        <w:t>；各县（市、区）党委、人民政府负责落实</w:t>
      </w:r>
      <w:r>
        <w:rPr>
          <w:rFonts w:ascii="方正仿宋_GBK" w:hAnsi="Times New Roman" w:eastAsia="方正仿宋_GBK"/>
          <w:sz w:val="32"/>
          <w:szCs w:val="32"/>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760"/>
        <w:jc w:val="both"/>
        <w:textAlignment w:val="auto"/>
        <w:rPr>
          <w:rFonts w:ascii="Times New Roman" w:hAnsi="Times New Roman" w:eastAsia="方正仿宋_GBK"/>
          <w:sz w:val="32"/>
          <w:szCs w:val="32"/>
        </w:rPr>
      </w:pPr>
      <w:r>
        <w:rPr>
          <w:rFonts w:ascii="方正楷体_GBK" w:hAnsi="Times New Roman" w:eastAsia="方正楷体_GBK"/>
          <w:sz w:val="32"/>
          <w:szCs w:val="32"/>
        </w:rPr>
        <w:t>（八）加强收运处置设施建设。</w:t>
      </w:r>
      <w:r>
        <w:rPr>
          <w:rFonts w:ascii="方正仿宋_GBK" w:hAnsi="Times New Roman" w:eastAsia="方正仿宋_GBK"/>
          <w:sz w:val="32"/>
          <w:szCs w:val="32"/>
        </w:rPr>
        <w:t>各县（市、区）要合理布局县域农村生活垃圾终端处理设施，鼓励相邻县（市、区）、</w:t>
      </w:r>
      <w:r>
        <w:rPr>
          <w:rFonts w:hint="eastAsia" w:ascii="方正仿宋_GBK" w:hAnsi="Times New Roman" w:eastAsia="方正仿宋_GBK"/>
          <w:sz w:val="32"/>
          <w:szCs w:val="32"/>
          <w:lang w:eastAsia="zh-CN"/>
        </w:rPr>
        <w:t>乡镇（街道）</w:t>
      </w:r>
      <w:r>
        <w:rPr>
          <w:rFonts w:ascii="方正仿宋_GBK" w:hAnsi="Times New Roman" w:eastAsia="方正仿宋_GBK"/>
          <w:sz w:val="32"/>
          <w:szCs w:val="32"/>
        </w:rPr>
        <w:t>共建共享终端处置设施。各</w:t>
      </w:r>
      <w:r>
        <w:rPr>
          <w:rFonts w:hint="eastAsia" w:ascii="方正仿宋_GBK" w:hAnsi="Times New Roman" w:eastAsia="方正仿宋_GBK"/>
          <w:sz w:val="32"/>
          <w:szCs w:val="32"/>
          <w:lang w:eastAsia="zh-CN"/>
        </w:rPr>
        <w:t>乡镇（街道）</w:t>
      </w:r>
      <w:r>
        <w:rPr>
          <w:rFonts w:ascii="方正仿宋_GBK" w:hAnsi="Times New Roman" w:eastAsia="方正仿宋_GBK"/>
          <w:sz w:val="32"/>
          <w:szCs w:val="32"/>
        </w:rPr>
        <w:t>镇区要配置垃圾收运车辆，并结合实际需求建设垃圾转运站，有条件的建设压缩式转运站，普及密闭运输车辆。各村组要建设或配置生活垃圾收集房（池、箱），尽量做到防雨、防风、防渗、卫生，并根据建筑布局合理确定设施位置。垃圾终端处置设施覆盖的村庄，要及时将生活垃圾转运至就近的终端处置设施处理；交通不便，距离垃圾终端处置较远的边远地区，要选择成熟可靠的处置工艺，就地减量处理和资源化利用。（牵头单位：</w:t>
      </w:r>
      <w:r>
        <w:rPr>
          <w:rFonts w:hint="eastAsia" w:ascii="方正仿宋_GBK" w:hAnsi="Times New Roman" w:eastAsia="方正仿宋_GBK"/>
          <w:sz w:val="32"/>
          <w:szCs w:val="32"/>
        </w:rPr>
        <w:t>市</w:t>
      </w:r>
      <w:r>
        <w:rPr>
          <w:rFonts w:ascii="方正仿宋_GBK" w:hAnsi="Times New Roman" w:eastAsia="方正仿宋_GBK"/>
          <w:sz w:val="32"/>
          <w:szCs w:val="32"/>
        </w:rPr>
        <w:t>住房城乡建设</w:t>
      </w:r>
      <w:r>
        <w:rPr>
          <w:rFonts w:hint="eastAsia" w:ascii="方正仿宋_GBK" w:hAnsi="Times New Roman" w:eastAsia="方正仿宋_GBK"/>
          <w:sz w:val="32"/>
          <w:szCs w:val="32"/>
        </w:rPr>
        <w:t>局</w:t>
      </w:r>
      <w:r>
        <w:rPr>
          <w:rFonts w:hint="eastAsia" w:ascii="方正仿宋_GBK" w:hAnsi="Times New Roman" w:eastAsia="方正仿宋_GBK"/>
          <w:sz w:val="32"/>
          <w:szCs w:val="32"/>
          <w:lang w:eastAsia="zh-CN"/>
        </w:rPr>
        <w:t>；</w:t>
      </w:r>
      <w:r>
        <w:rPr>
          <w:rFonts w:ascii="方正仿宋_GBK" w:hAnsi="Times New Roman" w:eastAsia="方正仿宋_GBK"/>
          <w:sz w:val="32"/>
          <w:szCs w:val="32"/>
        </w:rPr>
        <w:t>配合单位：</w:t>
      </w:r>
      <w:r>
        <w:rPr>
          <w:rFonts w:hint="eastAsia" w:ascii="方正仿宋_GBK" w:hAnsi="Times New Roman" w:eastAsia="方正仿宋_GBK"/>
          <w:sz w:val="32"/>
          <w:szCs w:val="32"/>
        </w:rPr>
        <w:t>市</w:t>
      </w:r>
      <w:r>
        <w:rPr>
          <w:rFonts w:ascii="方正仿宋_GBK" w:hAnsi="Times New Roman" w:eastAsia="方正仿宋_GBK"/>
          <w:sz w:val="32"/>
          <w:szCs w:val="32"/>
        </w:rPr>
        <w:t>水利</w:t>
      </w:r>
      <w:r>
        <w:rPr>
          <w:rFonts w:hint="eastAsia" w:ascii="方正仿宋_GBK" w:hAnsi="Times New Roman" w:eastAsia="方正仿宋_GBK"/>
          <w:sz w:val="32"/>
          <w:szCs w:val="32"/>
        </w:rPr>
        <w:t>局</w:t>
      </w:r>
      <w:r>
        <w:rPr>
          <w:rFonts w:ascii="方正仿宋_GBK" w:hAnsi="Times New Roman" w:eastAsia="方正仿宋_GBK"/>
          <w:sz w:val="32"/>
          <w:szCs w:val="32"/>
        </w:rPr>
        <w:t>、</w:t>
      </w:r>
      <w:r>
        <w:rPr>
          <w:rFonts w:hint="eastAsia" w:ascii="方正仿宋_GBK" w:hAnsi="Times New Roman" w:eastAsia="方正仿宋_GBK"/>
          <w:sz w:val="32"/>
          <w:szCs w:val="32"/>
        </w:rPr>
        <w:t>市</w:t>
      </w:r>
      <w:r>
        <w:rPr>
          <w:rFonts w:ascii="方正仿宋_GBK" w:hAnsi="Times New Roman" w:eastAsia="方正仿宋_GBK"/>
          <w:sz w:val="32"/>
          <w:szCs w:val="32"/>
        </w:rPr>
        <w:t>生态环境</w:t>
      </w:r>
      <w:r>
        <w:rPr>
          <w:rFonts w:hint="eastAsia" w:ascii="方正仿宋_GBK" w:hAnsi="Times New Roman" w:eastAsia="方正仿宋_GBK"/>
          <w:sz w:val="32"/>
          <w:szCs w:val="32"/>
        </w:rPr>
        <w:t>局</w:t>
      </w:r>
      <w:r>
        <w:rPr>
          <w:rFonts w:ascii="方正仿宋_GBK" w:hAnsi="Times New Roman" w:eastAsia="方正仿宋_GBK"/>
          <w:sz w:val="32"/>
          <w:szCs w:val="32"/>
        </w:rPr>
        <w:t>、</w:t>
      </w:r>
      <w:r>
        <w:rPr>
          <w:rFonts w:hint="eastAsia" w:ascii="方正仿宋_GBK" w:hAnsi="Times New Roman" w:eastAsia="方正仿宋_GBK"/>
          <w:sz w:val="32"/>
          <w:szCs w:val="32"/>
        </w:rPr>
        <w:t>市</w:t>
      </w:r>
      <w:r>
        <w:rPr>
          <w:rFonts w:ascii="方正仿宋_GBK" w:hAnsi="Times New Roman" w:eastAsia="方正仿宋_GBK"/>
          <w:sz w:val="32"/>
          <w:szCs w:val="32"/>
        </w:rPr>
        <w:t>发展改革委、</w:t>
      </w:r>
      <w:r>
        <w:rPr>
          <w:rFonts w:hint="eastAsia" w:ascii="方正仿宋_GBK" w:hAnsi="Times New Roman" w:eastAsia="方正仿宋_GBK"/>
          <w:sz w:val="32"/>
          <w:szCs w:val="32"/>
        </w:rPr>
        <w:t>市</w:t>
      </w:r>
      <w:r>
        <w:rPr>
          <w:rFonts w:ascii="方正仿宋_GBK" w:hAnsi="Times New Roman" w:eastAsia="方正仿宋_GBK"/>
          <w:sz w:val="32"/>
          <w:szCs w:val="32"/>
        </w:rPr>
        <w:t>财政</w:t>
      </w:r>
      <w:r>
        <w:rPr>
          <w:rFonts w:hint="eastAsia" w:ascii="方正仿宋_GBK" w:hAnsi="Times New Roman" w:eastAsia="方正仿宋_GBK"/>
          <w:sz w:val="32"/>
          <w:szCs w:val="32"/>
        </w:rPr>
        <w:t>局</w:t>
      </w:r>
      <w:r>
        <w:rPr>
          <w:rFonts w:ascii="方正仿宋_GBK" w:hAnsi="Times New Roman" w:eastAsia="方正仿宋_GBK"/>
          <w:sz w:val="32"/>
          <w:szCs w:val="32"/>
        </w:rPr>
        <w:t>、</w:t>
      </w:r>
      <w:r>
        <w:rPr>
          <w:rFonts w:hint="eastAsia" w:ascii="方正仿宋_GBK" w:hAnsi="Times New Roman" w:eastAsia="方正仿宋_GBK"/>
          <w:sz w:val="32"/>
          <w:szCs w:val="32"/>
        </w:rPr>
        <w:t>市</w:t>
      </w:r>
      <w:r>
        <w:rPr>
          <w:rFonts w:ascii="方正仿宋_GBK" w:hAnsi="Times New Roman" w:eastAsia="方正仿宋_GBK"/>
          <w:sz w:val="32"/>
          <w:szCs w:val="32"/>
        </w:rPr>
        <w:t>农业农村</w:t>
      </w:r>
      <w:r>
        <w:rPr>
          <w:rFonts w:hint="eastAsia" w:ascii="方正仿宋_GBK" w:hAnsi="Times New Roman" w:eastAsia="方正仿宋_GBK"/>
          <w:sz w:val="32"/>
          <w:szCs w:val="32"/>
        </w:rPr>
        <w:t>局</w:t>
      </w:r>
      <w:r>
        <w:rPr>
          <w:rFonts w:ascii="方正仿宋_GBK" w:hAnsi="Times New Roman" w:eastAsia="方正仿宋_GBK"/>
          <w:sz w:val="32"/>
          <w:szCs w:val="32"/>
        </w:rPr>
        <w:t>、</w:t>
      </w:r>
      <w:r>
        <w:rPr>
          <w:rFonts w:hint="eastAsia" w:ascii="方正仿宋_GBK" w:hAnsi="Times New Roman" w:eastAsia="方正仿宋_GBK"/>
          <w:sz w:val="32"/>
          <w:szCs w:val="32"/>
        </w:rPr>
        <w:t>市</w:t>
      </w:r>
      <w:r>
        <w:rPr>
          <w:rFonts w:ascii="方正仿宋_GBK" w:hAnsi="Times New Roman" w:eastAsia="方正仿宋_GBK"/>
          <w:sz w:val="32"/>
          <w:szCs w:val="32"/>
        </w:rPr>
        <w:t>卫生健康委</w:t>
      </w:r>
      <w:r>
        <w:rPr>
          <w:rFonts w:hint="eastAsia" w:ascii="方正仿宋_GBK" w:hAnsi="Times New Roman" w:eastAsia="方正仿宋_GBK"/>
          <w:sz w:val="32"/>
          <w:szCs w:val="32"/>
          <w:lang w:eastAsia="zh-CN"/>
        </w:rPr>
        <w:t>；各县（市、区）党委、人民政府负责落实</w:t>
      </w:r>
      <w:r>
        <w:rPr>
          <w:rFonts w:ascii="方正仿宋_GBK" w:hAnsi="Times New Roman" w:eastAsia="方正仿宋_GBK"/>
          <w:sz w:val="32"/>
          <w:szCs w:val="32"/>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760"/>
        <w:jc w:val="both"/>
        <w:textAlignment w:val="auto"/>
        <w:rPr>
          <w:rFonts w:ascii="Times New Roman" w:hAnsi="Times New Roman" w:eastAsia="方正仿宋_GBK"/>
          <w:sz w:val="32"/>
          <w:szCs w:val="32"/>
        </w:rPr>
      </w:pPr>
      <w:r>
        <w:rPr>
          <w:rFonts w:ascii="方正楷体_GBK" w:hAnsi="Times New Roman" w:eastAsia="方正楷体_GBK"/>
          <w:sz w:val="32"/>
          <w:szCs w:val="32"/>
        </w:rPr>
        <w:t>（九）开展就近分类、源头减量试点。</w:t>
      </w:r>
      <w:r>
        <w:rPr>
          <w:rFonts w:ascii="方正仿宋_GBK" w:hAnsi="Times New Roman" w:eastAsia="方正仿宋_GBK"/>
          <w:sz w:val="32"/>
          <w:szCs w:val="32"/>
        </w:rPr>
        <w:t>在地处偏远、交通不便，生活垃圾终端处置设施未覆盖的地区，先行开展生活垃圾就近</w:t>
      </w:r>
      <w:r>
        <w:rPr>
          <w:rFonts w:hint="eastAsia" w:ascii="方正仿宋_GBK" w:hAnsi="Times New Roman" w:eastAsia="方正仿宋_GBK"/>
          <w:sz w:val="32"/>
          <w:szCs w:val="32"/>
          <w:lang w:eastAsia="zh-CN"/>
        </w:rPr>
        <w:t>分类试点，推进垃圾源头减量和资源化利用。各县（市、区）每个乡镇（街道）要自行确定</w:t>
      </w:r>
      <w:r>
        <w:rPr>
          <w:rFonts w:hint="eastAsia" w:ascii="方正仿宋_GBK" w:hAnsi="Times New Roman" w:eastAsia="方正仿宋_GBK"/>
          <w:sz w:val="32"/>
          <w:szCs w:val="32"/>
          <w:lang w:val="en-US" w:eastAsia="zh-CN"/>
        </w:rPr>
        <w:t>1-2个</w:t>
      </w:r>
      <w:r>
        <w:rPr>
          <w:rFonts w:hint="eastAsia" w:ascii="方正仿宋_GBK" w:hAnsi="Times New Roman" w:eastAsia="方正仿宋_GBK"/>
          <w:sz w:val="32"/>
          <w:szCs w:val="32"/>
          <w:lang w:eastAsia="zh-CN"/>
        </w:rPr>
        <w:t>试点村庄，制定农村生活垃圾分类试点工作方案，探索建立奖励引导机制，按照可腐烂垃圾、可再利用垃圾、可燃烧垃圾、可填坑垫道垃圾、有毒有害垃圾开展分类和处置。每个试点村庄要配置可再利用垃圾堆放设施和可燃垃圾堆放处理设施。要指导试点村庄农户配置分类垃圾桶（筐、箩），将剩菜剩饭、果皮菜叶、腐烂瓜果、动物内脏、草木灰等收集至可腐烂垃圾桶，及时堆肥还田；将</w:t>
      </w:r>
      <w:r>
        <w:rPr>
          <w:rFonts w:ascii="方正仿宋_GBK" w:hAnsi="Times New Roman" w:eastAsia="方正仿宋_GBK"/>
          <w:sz w:val="32"/>
          <w:szCs w:val="32"/>
        </w:rPr>
        <w:t>玻璃、塑料制品、废金属、废家电、可再利用废纸、废旧布料等收集至垃圾筐（箩），并放入村庄指定的可再利用垃圾堆放设施；将纸屑、烟头、锯末、秸秆、枯枝烂叶、卫生用品等收集至垃圾筐（箩），并放入村庄指定的可燃烧垃圾堆放处理设施；将灰渣土、碎砖旧瓦、陶瓷品等垃圾在村内填坑垫道；将农药化肥包装物、废电池、灯管灯具等有毒有害垃圾集中回收转运至县</w:t>
      </w:r>
      <w:r>
        <w:rPr>
          <w:rFonts w:ascii="Times New Roman" w:hAnsi="Times New Roman" w:eastAsia="方正仿宋_GBK"/>
          <w:sz w:val="32"/>
          <w:szCs w:val="32"/>
        </w:rPr>
        <w:t>(</w:t>
      </w:r>
      <w:r>
        <w:rPr>
          <w:rFonts w:ascii="方正仿宋_GBK" w:hAnsi="Times New Roman" w:eastAsia="方正仿宋_GBK"/>
          <w:sz w:val="32"/>
          <w:szCs w:val="32"/>
        </w:rPr>
        <w:t>市、区</w:t>
      </w:r>
      <w:r>
        <w:rPr>
          <w:rFonts w:ascii="Times New Roman" w:hAnsi="Times New Roman" w:eastAsia="方正仿宋_GBK"/>
          <w:sz w:val="32"/>
          <w:szCs w:val="32"/>
        </w:rPr>
        <w:t>)</w:t>
      </w:r>
      <w:r>
        <w:rPr>
          <w:rFonts w:ascii="方正仿宋_GBK" w:hAnsi="Times New Roman" w:eastAsia="方正仿宋_GBK"/>
          <w:sz w:val="32"/>
          <w:szCs w:val="32"/>
        </w:rPr>
        <w:t>级处理。可再利用垃圾和可燃烧垃圾由村庄保洁员负责处理。（市住房城乡建设局、市农业农村局</w:t>
      </w:r>
      <w:r>
        <w:rPr>
          <w:rFonts w:hint="eastAsia" w:ascii="方正仿宋_GBK" w:hAnsi="Times New Roman" w:eastAsia="方正仿宋_GBK"/>
          <w:sz w:val="32"/>
          <w:szCs w:val="32"/>
          <w:lang w:eastAsia="zh-CN"/>
        </w:rPr>
        <w:t>，</w:t>
      </w:r>
      <w:r>
        <w:rPr>
          <w:rFonts w:ascii="方正仿宋_GBK" w:hAnsi="Times New Roman" w:eastAsia="方正仿宋_GBK"/>
          <w:sz w:val="32"/>
          <w:szCs w:val="32"/>
        </w:rPr>
        <w:t>市文明办、市供销社、市发展改革委、市财政局、市卫生健康委</w:t>
      </w:r>
      <w:r>
        <w:rPr>
          <w:rFonts w:hint="eastAsia" w:ascii="方正仿宋_GBK" w:hAnsi="Times New Roman" w:eastAsia="方正仿宋_GBK"/>
          <w:sz w:val="32"/>
          <w:szCs w:val="32"/>
          <w:lang w:eastAsia="zh-CN"/>
        </w:rPr>
        <w:t>按照职责分工负责；各县（市、区）党委、人民政府负责落实</w:t>
      </w:r>
      <w:r>
        <w:rPr>
          <w:rFonts w:ascii="方正仿宋_GBK" w:hAnsi="Times New Roman" w:eastAsia="方正仿宋_GBK"/>
          <w:sz w:val="32"/>
          <w:szCs w:val="32"/>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760"/>
        <w:jc w:val="both"/>
        <w:textAlignment w:val="auto"/>
        <w:rPr>
          <w:rFonts w:ascii="Times New Roman" w:hAnsi="Times New Roman" w:eastAsia="方正黑体_GBK"/>
          <w:sz w:val="32"/>
          <w:szCs w:val="32"/>
        </w:rPr>
      </w:pPr>
      <w:r>
        <w:rPr>
          <w:rFonts w:ascii="方正黑体_GBK" w:hAnsi="Times New Roman" w:eastAsia="方正黑体_GBK"/>
          <w:sz w:val="32"/>
          <w:szCs w:val="32"/>
        </w:rPr>
        <w:t>三、梯次推进农村生活污水治理</w:t>
      </w:r>
    </w:p>
    <w:p>
      <w:pPr>
        <w:keepNext w:val="0"/>
        <w:keepLines w:val="0"/>
        <w:pageBreakBefore w:val="0"/>
        <w:widowControl w:val="0"/>
        <w:kinsoku/>
        <w:wordWrap/>
        <w:overflowPunct/>
        <w:topLinePunct w:val="0"/>
        <w:autoSpaceDE w:val="0"/>
        <w:autoSpaceDN/>
        <w:bidi w:val="0"/>
        <w:adjustRightInd w:val="0"/>
        <w:snapToGrid w:val="0"/>
        <w:spacing w:line="560" w:lineRule="exact"/>
        <w:ind w:firstLine="760"/>
        <w:jc w:val="both"/>
        <w:textAlignment w:val="auto"/>
        <w:rPr>
          <w:rFonts w:ascii="Times New Roman" w:hAnsi="Times New Roman" w:eastAsia="方正仿宋_GBK"/>
          <w:sz w:val="32"/>
          <w:szCs w:val="32"/>
        </w:rPr>
      </w:pPr>
      <w:r>
        <w:rPr>
          <w:rFonts w:ascii="方正楷体_GBK" w:hAnsi="Times New Roman" w:eastAsia="方正楷体_GBK"/>
          <w:sz w:val="32"/>
          <w:szCs w:val="32"/>
        </w:rPr>
        <w:t>（十）聚焦目标任务。</w:t>
      </w:r>
      <w:r>
        <w:rPr>
          <w:rFonts w:ascii="方正仿宋_GBK" w:hAnsi="Times New Roman" w:eastAsia="方正仿宋_GBK"/>
          <w:sz w:val="32"/>
          <w:szCs w:val="32"/>
        </w:rPr>
        <w:t>一类县农村生活污水治理率明显提高，三大高原湖泊环湖周边的村庄生活污水治理设施基本实现全覆盖，</w:t>
      </w:r>
      <w:r>
        <w:rPr>
          <w:rFonts w:hint="eastAsia" w:ascii="方正仿宋_GBK" w:hAnsi="Times New Roman" w:eastAsia="方正仿宋_GBK"/>
          <w:sz w:val="32"/>
          <w:szCs w:val="32"/>
          <w:lang w:eastAsia="zh-CN"/>
        </w:rPr>
        <w:t>乡镇（街道）</w:t>
      </w:r>
      <w:r>
        <w:rPr>
          <w:rFonts w:ascii="方正仿宋_GBK" w:hAnsi="Times New Roman" w:eastAsia="方正仿宋_GBK"/>
          <w:sz w:val="32"/>
          <w:szCs w:val="32"/>
        </w:rPr>
        <w:t>所在地生活污水治理设施覆盖率达到</w:t>
      </w:r>
      <w:r>
        <w:rPr>
          <w:rFonts w:ascii="Times New Roman" w:hAnsi="Times New Roman" w:eastAsia="方正仿宋_GBK"/>
          <w:sz w:val="32"/>
          <w:szCs w:val="32"/>
        </w:rPr>
        <w:t>90</w:t>
      </w:r>
      <w:r>
        <w:rPr>
          <w:rFonts w:ascii="方正仿宋_GBK" w:hAnsi="Times New Roman" w:eastAsia="方正仿宋_GBK"/>
          <w:sz w:val="32"/>
          <w:szCs w:val="32"/>
        </w:rPr>
        <w:t>％以上；二类县及集中式饮用水水源地保护区农村生活污水乱排乱放得到管控，</w:t>
      </w:r>
      <w:r>
        <w:rPr>
          <w:rFonts w:hint="eastAsia" w:ascii="方正仿宋_GBK" w:hAnsi="Times New Roman" w:eastAsia="方正仿宋_GBK"/>
          <w:sz w:val="32"/>
          <w:szCs w:val="32"/>
          <w:lang w:eastAsia="zh-CN"/>
        </w:rPr>
        <w:t>乡镇（街道）</w:t>
      </w:r>
      <w:r>
        <w:rPr>
          <w:rFonts w:ascii="方正仿宋_GBK" w:hAnsi="Times New Roman" w:eastAsia="方正仿宋_GBK"/>
          <w:sz w:val="32"/>
          <w:szCs w:val="32"/>
        </w:rPr>
        <w:t>所在地生活污水处理设施覆盖率达到</w:t>
      </w:r>
      <w:r>
        <w:rPr>
          <w:rFonts w:ascii="Times New Roman" w:hAnsi="Times New Roman" w:eastAsia="方正仿宋_GBK"/>
          <w:sz w:val="32"/>
          <w:szCs w:val="32"/>
        </w:rPr>
        <w:t>70</w:t>
      </w:r>
      <w:r>
        <w:rPr>
          <w:rFonts w:ascii="方正仿宋_GBK" w:hAnsi="Times New Roman" w:eastAsia="方正仿宋_GBK"/>
          <w:sz w:val="32"/>
          <w:szCs w:val="32"/>
        </w:rPr>
        <w:t>％以上；三类县农村生活污水乱泼乱倒现象明显减少，因地制宜推进</w:t>
      </w:r>
      <w:r>
        <w:rPr>
          <w:rFonts w:hint="eastAsia" w:ascii="方正仿宋_GBK" w:hAnsi="Times New Roman" w:eastAsia="方正仿宋_GBK"/>
          <w:sz w:val="32"/>
          <w:szCs w:val="32"/>
          <w:lang w:eastAsia="zh-CN"/>
        </w:rPr>
        <w:t>乡镇（街道）</w:t>
      </w:r>
      <w:r>
        <w:rPr>
          <w:rFonts w:ascii="方正仿宋_GBK" w:hAnsi="Times New Roman" w:eastAsia="方正仿宋_GBK"/>
          <w:sz w:val="32"/>
          <w:szCs w:val="32"/>
        </w:rPr>
        <w:t>所在地生活污水治理。完成农村环境综合整治任务。（牵头单位：市生态环境局、市住房城乡建设局；配合单位：市水利局、市农业农村局、市科技局</w:t>
      </w:r>
      <w:r>
        <w:rPr>
          <w:rFonts w:hint="eastAsia" w:ascii="方正仿宋_GBK" w:hAnsi="Times New Roman" w:eastAsia="方正仿宋_GBK"/>
          <w:sz w:val="32"/>
          <w:szCs w:val="32"/>
          <w:lang w:eastAsia="zh-CN"/>
        </w:rPr>
        <w:t>；各县（市、区）党委、人民政府负责落实</w:t>
      </w:r>
      <w:r>
        <w:rPr>
          <w:rFonts w:ascii="方正仿宋_GBK" w:hAnsi="Times New Roman" w:eastAsia="方正仿宋_GBK"/>
          <w:sz w:val="32"/>
          <w:szCs w:val="32"/>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760"/>
        <w:jc w:val="both"/>
        <w:textAlignment w:val="auto"/>
        <w:rPr>
          <w:rFonts w:ascii="Times New Roman" w:hAnsi="Times New Roman" w:eastAsia="方正仿宋_GBK"/>
          <w:sz w:val="32"/>
          <w:szCs w:val="32"/>
        </w:rPr>
      </w:pPr>
      <w:r>
        <w:rPr>
          <w:rFonts w:ascii="方正楷体_GBK" w:hAnsi="Times New Roman" w:eastAsia="方正楷体_GBK"/>
          <w:sz w:val="32"/>
          <w:szCs w:val="32"/>
        </w:rPr>
        <w:t>（十一）编制专项规划。</w:t>
      </w:r>
      <w:r>
        <w:rPr>
          <w:rFonts w:ascii="方正仿宋_GBK" w:hAnsi="Times New Roman" w:eastAsia="方正仿宋_GBK"/>
          <w:sz w:val="32"/>
          <w:szCs w:val="32"/>
        </w:rPr>
        <w:t>参照《云南省农村生活污水处理专项规划编制指南》、《</w:t>
      </w:r>
      <w:r>
        <w:rPr>
          <w:rFonts w:hint="eastAsia" w:ascii="方正仿宋_GBK" w:hAnsi="Times New Roman" w:eastAsia="方正仿宋_GBK"/>
          <w:sz w:val="32"/>
          <w:szCs w:val="32"/>
          <w:lang w:eastAsia="zh-CN"/>
        </w:rPr>
        <w:t>云南省农村生活污水处理设施水污染物排放标准》等相关要求，以县级行政区域为单位，完成农村生活污水处理专项规划（方案）的编制，合理确定不同区域、不同村庄治理任务。（牵头单位：市生态环境局；配合单位：市住房城乡建设局；各县（市、区）党委、人民政府负责落实</w:t>
      </w:r>
      <w:r>
        <w:rPr>
          <w:rFonts w:ascii="方正仿宋_GBK" w:hAnsi="Times New Roman" w:eastAsia="方正仿宋_GBK"/>
          <w:sz w:val="32"/>
          <w:szCs w:val="32"/>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760"/>
        <w:jc w:val="both"/>
        <w:textAlignment w:val="auto"/>
        <w:rPr>
          <w:rFonts w:ascii="Times New Roman" w:hAnsi="Times New Roman" w:eastAsia="方正仿宋_GBK"/>
          <w:sz w:val="32"/>
          <w:szCs w:val="32"/>
        </w:rPr>
      </w:pPr>
      <w:r>
        <w:rPr>
          <w:rFonts w:ascii="方正楷体_GBK" w:hAnsi="Times New Roman" w:eastAsia="方正楷体_GBK"/>
          <w:sz w:val="32"/>
          <w:szCs w:val="32"/>
        </w:rPr>
        <w:t>（十二）开展</w:t>
      </w:r>
      <w:r>
        <w:rPr>
          <w:rFonts w:hint="eastAsia" w:ascii="方正楷体_GBK" w:hAnsi="Times New Roman" w:eastAsia="方正楷体_GBK"/>
          <w:sz w:val="32"/>
          <w:szCs w:val="32"/>
          <w:lang w:eastAsia="zh-CN"/>
        </w:rPr>
        <w:t>乡镇（街道）</w:t>
      </w:r>
      <w:r>
        <w:rPr>
          <w:rFonts w:ascii="方正楷体_GBK" w:hAnsi="Times New Roman" w:eastAsia="方正楷体_GBK"/>
          <w:sz w:val="32"/>
          <w:szCs w:val="32"/>
        </w:rPr>
        <w:t>所在地生活污水治理。</w:t>
      </w:r>
      <w:r>
        <w:rPr>
          <w:rFonts w:ascii="方正仿宋_GBK" w:hAnsi="Times New Roman" w:eastAsia="方正仿宋_GBK"/>
          <w:sz w:val="32"/>
          <w:szCs w:val="32"/>
        </w:rPr>
        <w:t>积极推行集中、分散以及集中和分散相结合的生活污水处理模式，推广低成本、低能耗、易维护、高效率的污水处理技术，加快推进</w:t>
      </w:r>
      <w:r>
        <w:rPr>
          <w:rFonts w:hint="eastAsia" w:ascii="方正仿宋_GBK" w:hAnsi="Times New Roman" w:eastAsia="方正仿宋_GBK"/>
          <w:sz w:val="32"/>
          <w:szCs w:val="32"/>
          <w:lang w:eastAsia="zh-CN"/>
        </w:rPr>
        <w:t>乡镇（街道）</w:t>
      </w:r>
      <w:r>
        <w:rPr>
          <w:rFonts w:ascii="方正仿宋_GBK" w:hAnsi="Times New Roman" w:eastAsia="方正仿宋_GBK"/>
          <w:sz w:val="32"/>
          <w:szCs w:val="32"/>
        </w:rPr>
        <w:t>所在地生活污水治理。</w:t>
      </w:r>
      <w:r>
        <w:rPr>
          <w:rFonts w:ascii="Times New Roman" w:hAnsi="Times New Roman" w:eastAsia="方正仿宋_GBK"/>
          <w:sz w:val="32"/>
          <w:szCs w:val="32"/>
        </w:rPr>
        <w:t>(</w:t>
      </w:r>
      <w:r>
        <w:rPr>
          <w:rFonts w:ascii="方正仿宋_GBK" w:hAnsi="Times New Roman" w:eastAsia="方正仿宋_GBK"/>
          <w:sz w:val="32"/>
          <w:szCs w:val="32"/>
        </w:rPr>
        <w:t>牵头单位：市住房城乡建设局</w:t>
      </w:r>
      <w:r>
        <w:rPr>
          <w:rFonts w:hint="eastAsia" w:ascii="方正仿宋_GBK" w:hAnsi="Times New Roman" w:eastAsia="方正仿宋_GBK"/>
          <w:sz w:val="32"/>
          <w:szCs w:val="32"/>
          <w:lang w:eastAsia="zh-CN"/>
        </w:rPr>
        <w:t>；</w:t>
      </w:r>
      <w:r>
        <w:rPr>
          <w:rFonts w:ascii="方正仿宋_GBK" w:hAnsi="Times New Roman" w:eastAsia="方正仿宋_GBK"/>
          <w:sz w:val="32"/>
          <w:szCs w:val="32"/>
        </w:rPr>
        <w:t>配合单位：市科技局、市生态环境局</w:t>
      </w:r>
      <w:r>
        <w:rPr>
          <w:rFonts w:hint="eastAsia" w:ascii="方正仿宋_GBK" w:hAnsi="Times New Roman" w:eastAsia="方正仿宋_GBK"/>
          <w:sz w:val="32"/>
          <w:szCs w:val="32"/>
          <w:lang w:eastAsia="zh-CN"/>
        </w:rPr>
        <w:t>；各县（市、区）党委、人民政府负责落实</w:t>
      </w:r>
      <w:r>
        <w:rPr>
          <w:rFonts w:ascii="方正仿宋_GBK" w:hAnsi="Times New Roman" w:eastAsia="方正仿宋_GBK"/>
          <w:sz w:val="32"/>
          <w:szCs w:val="32"/>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760"/>
        <w:jc w:val="both"/>
        <w:textAlignment w:val="auto"/>
        <w:rPr>
          <w:rFonts w:ascii="Times New Roman" w:hAnsi="Times New Roman" w:eastAsia="方正仿宋_GBK"/>
          <w:sz w:val="32"/>
          <w:szCs w:val="32"/>
        </w:rPr>
      </w:pPr>
      <w:r>
        <w:rPr>
          <w:rFonts w:ascii="方正仿宋_GBK" w:hAnsi="Times New Roman" w:eastAsia="方正仿宋_GBK"/>
          <w:sz w:val="32"/>
          <w:szCs w:val="32"/>
        </w:rPr>
        <w:t>（</w:t>
      </w:r>
      <w:r>
        <w:rPr>
          <w:rFonts w:ascii="方正楷体_GBK" w:hAnsi="Times New Roman" w:eastAsia="方正楷体_GBK"/>
          <w:sz w:val="32"/>
          <w:szCs w:val="32"/>
        </w:rPr>
        <w:t>十三）推进村庄生活污水治理。</w:t>
      </w:r>
      <w:r>
        <w:rPr>
          <w:rFonts w:ascii="方正仿宋_GBK" w:hAnsi="Times New Roman" w:eastAsia="方正仿宋_GBK"/>
          <w:sz w:val="32"/>
          <w:szCs w:val="32"/>
        </w:rPr>
        <w:t>靠近城镇的村庄，要优先考虑将农村生活污水纳入城镇污水处理系统集中处理；离城镇较远但居住比较集中，规模较大的独立村庄或有条件的相邻村庄，建设或联合建设雨污分流收集管网等配套工程，以集中式污水处理设施，或集中式人工湿地、氧化塘等生态模式处理；位置偏远、规模较小的村庄，合理利用现有边沟和自然沟渠收集生活污水，以分散式自然湿地、人工湿地、氧化塘、稳定</w:t>
      </w:r>
      <w:r>
        <w:rPr>
          <w:rFonts w:hint="eastAsia" w:ascii="方正仿宋_GBK" w:hAnsi="Times New Roman" w:eastAsia="方正仿宋_GBK"/>
          <w:sz w:val="32"/>
          <w:szCs w:val="32"/>
          <w:lang w:eastAsia="zh-CN"/>
        </w:rPr>
        <w:t>塘等生态措施，因循就势处理。推动农村生活污水的资源化利用，在不具备建设农村污水集中处理设施的农村，实施无害化卫生户厕改建后，粪污经无害化处理后的尾水就近就地还田还地利用；经其他方式处理后达到相应水质标准或要求的生活污水，用于农田灌溉、环境景观补水等。（牵头单位：市生态环境局；配合单位：市住房城乡建</w:t>
      </w:r>
      <w:r>
        <w:rPr>
          <w:rFonts w:ascii="方正仿宋_GBK" w:hAnsi="Times New Roman" w:eastAsia="方正仿宋_GBK"/>
          <w:sz w:val="32"/>
          <w:szCs w:val="32"/>
        </w:rPr>
        <w:t>设局、市水利局、市农业农村局</w:t>
      </w:r>
      <w:r>
        <w:rPr>
          <w:rFonts w:hint="eastAsia" w:ascii="方正仿宋_GBK" w:hAnsi="Times New Roman" w:eastAsia="方正仿宋_GBK"/>
          <w:sz w:val="32"/>
          <w:szCs w:val="32"/>
          <w:lang w:eastAsia="zh-CN"/>
        </w:rPr>
        <w:t>；各县（市、区）党委、人民政府负责落实</w:t>
      </w:r>
      <w:r>
        <w:rPr>
          <w:rFonts w:ascii="方正仿宋_GBK" w:hAnsi="Times New Roman" w:eastAsia="方正仿宋_GBK"/>
          <w:sz w:val="32"/>
          <w:szCs w:val="32"/>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760"/>
        <w:jc w:val="both"/>
        <w:textAlignment w:val="auto"/>
        <w:rPr>
          <w:rFonts w:ascii="Times New Roman" w:hAnsi="Times New Roman" w:eastAsia="方正仿宋_GBK"/>
          <w:sz w:val="32"/>
          <w:szCs w:val="32"/>
        </w:rPr>
      </w:pPr>
      <w:r>
        <w:rPr>
          <w:rFonts w:ascii="方正仿宋_GBK" w:hAnsi="Times New Roman" w:eastAsia="方正仿宋_GBK"/>
          <w:sz w:val="32"/>
          <w:szCs w:val="32"/>
        </w:rPr>
        <w:t>（</w:t>
      </w:r>
      <w:r>
        <w:rPr>
          <w:rFonts w:ascii="方正楷体_GBK" w:hAnsi="Times New Roman" w:eastAsia="方正楷体_GBK"/>
          <w:sz w:val="32"/>
          <w:szCs w:val="32"/>
        </w:rPr>
        <w:t>十四）开展农村黑臭水体整治。</w:t>
      </w:r>
      <w:r>
        <w:rPr>
          <w:rFonts w:hint="eastAsia" w:ascii="方正仿宋_GBK" w:hAnsi="Times New Roman" w:eastAsia="方正仿宋_GBK"/>
          <w:sz w:val="32"/>
          <w:szCs w:val="32"/>
          <w:lang w:eastAsia="zh-CN"/>
        </w:rPr>
        <w:t>要按照《关于推进农村黑臭水体治理工作的指导意见》（云环函〔</w:t>
      </w:r>
      <w:r>
        <w:rPr>
          <w:rFonts w:hint="eastAsia" w:ascii="方正仿宋_GBK" w:hAnsi="Times New Roman" w:eastAsia="方正仿宋_GBK"/>
          <w:sz w:val="32"/>
          <w:szCs w:val="32"/>
          <w:lang w:val="en-US" w:eastAsia="zh-CN"/>
        </w:rPr>
        <w:t>2020</w:t>
      </w:r>
      <w:r>
        <w:rPr>
          <w:rFonts w:hint="eastAsia" w:ascii="方正仿宋_GBK" w:hAnsi="Times New Roman" w:eastAsia="方正仿宋_GBK"/>
          <w:sz w:val="32"/>
          <w:szCs w:val="32"/>
          <w:lang w:eastAsia="zh-CN"/>
        </w:rPr>
        <w:t>〕</w:t>
      </w:r>
      <w:r>
        <w:rPr>
          <w:rFonts w:hint="eastAsia" w:ascii="方正仿宋_GBK" w:hAnsi="Times New Roman" w:eastAsia="方正仿宋_GBK"/>
          <w:sz w:val="32"/>
          <w:szCs w:val="32"/>
          <w:lang w:val="en-US" w:eastAsia="zh-CN"/>
        </w:rPr>
        <w:t>117号）和</w:t>
      </w:r>
      <w:r>
        <w:rPr>
          <w:rFonts w:hint="eastAsia" w:ascii="方正仿宋_GBK" w:hAnsi="Times New Roman" w:eastAsia="方正仿宋_GBK"/>
          <w:sz w:val="32"/>
          <w:szCs w:val="32"/>
          <w:lang w:eastAsia="zh-CN"/>
        </w:rPr>
        <w:t>《云南省农村黑臭水体排查工作方案》指导督促各县（市、区</w:t>
      </w:r>
      <w:r>
        <w:rPr>
          <w:rFonts w:hint="eastAsia" w:ascii="方正仿宋_GBK" w:hAnsi="Times New Roman" w:eastAsia="方正仿宋_GBK"/>
          <w:sz w:val="32"/>
          <w:szCs w:val="32"/>
          <w:lang w:val="en-US" w:eastAsia="zh-CN"/>
        </w:rPr>
        <w:t>)完成农村</w:t>
      </w:r>
      <w:r>
        <w:rPr>
          <w:rFonts w:hint="eastAsia" w:ascii="方正仿宋_GBK" w:hAnsi="Times New Roman" w:eastAsia="方正仿宋_GBK"/>
          <w:sz w:val="32"/>
          <w:szCs w:val="32"/>
          <w:lang w:eastAsia="zh-CN"/>
        </w:rPr>
        <w:t>黑臭水体排查，明确黑臭水体名称、地理位置、污染成因等，建立名册台账，积极开展治理试点示范。县级生态环境部门要根据农村黑臭水体的排查结果，在有基础、有条件的水体设置监测点位，推动水质监测工作。各级水利部门要将农村水环境治理纳入河（湖）长制管理，以县域为单元开展水系连通及农村水系综合整治试点，推动农村河湖黑臭水体治理。（市生态环境局、市水利局</w:t>
      </w:r>
      <w:r>
        <w:rPr>
          <w:rFonts w:ascii="方正仿宋_GBK" w:hAnsi="Times New Roman" w:eastAsia="方正仿宋_GBK"/>
          <w:sz w:val="32"/>
          <w:szCs w:val="32"/>
        </w:rPr>
        <w:t>按照职责分工分别牵头；配合单位：市住房城乡建设局、市农业农村局</w:t>
      </w:r>
      <w:r>
        <w:rPr>
          <w:rFonts w:hint="eastAsia" w:ascii="方正仿宋_GBK" w:hAnsi="Times New Roman" w:eastAsia="方正仿宋_GBK"/>
          <w:sz w:val="32"/>
          <w:szCs w:val="32"/>
          <w:lang w:eastAsia="zh-CN"/>
        </w:rPr>
        <w:t>；各县（市、区）党委、人民政府负责落实</w:t>
      </w:r>
      <w:r>
        <w:rPr>
          <w:rFonts w:ascii="方正仿宋_GBK" w:hAnsi="Times New Roman" w:eastAsia="方正仿宋_GBK"/>
          <w:sz w:val="32"/>
          <w:szCs w:val="32"/>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760"/>
        <w:jc w:val="both"/>
        <w:textAlignment w:val="auto"/>
        <w:rPr>
          <w:rFonts w:ascii="Times New Roman" w:hAnsi="Times New Roman" w:eastAsia="方正黑体_GBK"/>
          <w:sz w:val="32"/>
          <w:szCs w:val="32"/>
        </w:rPr>
      </w:pPr>
      <w:r>
        <w:rPr>
          <w:rFonts w:ascii="方正黑体_GBK" w:hAnsi="Times New Roman" w:eastAsia="方正黑体_GBK"/>
          <w:sz w:val="32"/>
          <w:szCs w:val="32"/>
        </w:rPr>
        <w:t>四、持续提升村容村貌</w:t>
      </w:r>
    </w:p>
    <w:p>
      <w:pPr>
        <w:keepNext w:val="0"/>
        <w:keepLines w:val="0"/>
        <w:pageBreakBefore w:val="0"/>
        <w:widowControl w:val="0"/>
        <w:kinsoku/>
        <w:wordWrap/>
        <w:overflowPunct/>
        <w:topLinePunct w:val="0"/>
        <w:autoSpaceDE w:val="0"/>
        <w:autoSpaceDN/>
        <w:bidi w:val="0"/>
        <w:adjustRightInd w:val="0"/>
        <w:snapToGrid w:val="0"/>
        <w:spacing w:line="560" w:lineRule="exact"/>
        <w:ind w:firstLine="760"/>
        <w:jc w:val="both"/>
        <w:textAlignment w:val="auto"/>
        <w:rPr>
          <w:rFonts w:ascii="Times New Roman" w:hAnsi="Times New Roman" w:eastAsia="方正仿宋_GBK"/>
          <w:sz w:val="32"/>
          <w:szCs w:val="32"/>
        </w:rPr>
      </w:pPr>
      <w:r>
        <w:rPr>
          <w:rFonts w:ascii="方正楷体_GBK" w:hAnsi="Times New Roman" w:eastAsia="方正楷体_GBK"/>
          <w:sz w:val="32"/>
          <w:szCs w:val="32"/>
        </w:rPr>
        <w:t>（十五）开展村庄清洁行动和农村爱国卫生运动。</w:t>
      </w:r>
      <w:r>
        <w:rPr>
          <w:rFonts w:ascii="方正仿宋_GBK" w:hAnsi="Times New Roman" w:eastAsia="方正仿宋_GBK"/>
          <w:sz w:val="32"/>
          <w:szCs w:val="32"/>
        </w:rPr>
        <w:t>各县（市、区）要以</w:t>
      </w:r>
      <w:r>
        <w:rPr>
          <w:rFonts w:hint="eastAsia" w:ascii="Times New Roman" w:hAnsi="Times New Roman" w:eastAsia="方正仿宋_GBK"/>
          <w:sz w:val="32"/>
          <w:szCs w:val="32"/>
        </w:rPr>
        <w:t>“</w:t>
      </w:r>
      <w:r>
        <w:rPr>
          <w:rFonts w:ascii="方正仿宋_GBK" w:hAnsi="Times New Roman" w:eastAsia="方正仿宋_GBK"/>
          <w:sz w:val="32"/>
          <w:szCs w:val="32"/>
        </w:rPr>
        <w:t>干干净净迎小康</w:t>
      </w:r>
      <w:r>
        <w:rPr>
          <w:rFonts w:hint="eastAsia" w:ascii="Times New Roman" w:hAnsi="Times New Roman" w:eastAsia="方正仿宋_GBK"/>
          <w:sz w:val="32"/>
          <w:szCs w:val="32"/>
        </w:rPr>
        <w:t>”</w:t>
      </w:r>
      <w:r>
        <w:rPr>
          <w:rFonts w:ascii="方正仿宋_GBK" w:hAnsi="Times New Roman" w:eastAsia="方正仿宋_GBK"/>
          <w:sz w:val="32"/>
          <w:szCs w:val="32"/>
        </w:rPr>
        <w:t>为主题，推动各村组深入开展村庄清洁行动和</w:t>
      </w:r>
      <w:r>
        <w:rPr>
          <w:rFonts w:ascii="Times New Roman" w:hAnsi="Times New Roman" w:eastAsia="方正仿宋_GBK"/>
          <w:sz w:val="32"/>
          <w:szCs w:val="32"/>
        </w:rPr>
        <w:t>“</w:t>
      </w:r>
      <w:r>
        <w:rPr>
          <w:rFonts w:ascii="方正仿宋_GBK" w:hAnsi="Times New Roman" w:eastAsia="方正仿宋_GBK"/>
          <w:sz w:val="32"/>
          <w:szCs w:val="32"/>
        </w:rPr>
        <w:t>大清扫、大消毒</w:t>
      </w:r>
      <w:r>
        <w:rPr>
          <w:rFonts w:ascii="Times New Roman" w:hAnsi="Times New Roman" w:eastAsia="方正仿宋_GBK"/>
          <w:sz w:val="32"/>
          <w:szCs w:val="32"/>
        </w:rPr>
        <w:t>”</w:t>
      </w:r>
      <w:r>
        <w:rPr>
          <w:rFonts w:ascii="方正仿宋_GBK" w:hAnsi="Times New Roman" w:eastAsia="方正仿宋_GBK"/>
          <w:sz w:val="32"/>
          <w:szCs w:val="32"/>
        </w:rPr>
        <w:t>爱国卫生运动，加大健康理念、卫生知识的宣传教育。</w:t>
      </w:r>
      <w:r>
        <w:rPr>
          <w:rFonts w:ascii="Times New Roman" w:hAnsi="Times New Roman" w:eastAsia="方正仿宋_GBK"/>
          <w:sz w:val="32"/>
          <w:szCs w:val="32"/>
        </w:rPr>
        <w:t>2020</w:t>
      </w:r>
      <w:r>
        <w:rPr>
          <w:rFonts w:ascii="方正仿宋_GBK" w:hAnsi="Times New Roman" w:eastAsia="方正仿宋_GBK"/>
          <w:sz w:val="32"/>
          <w:szCs w:val="32"/>
        </w:rPr>
        <w:t>年，全市</w:t>
      </w:r>
      <w:r>
        <w:rPr>
          <w:rFonts w:ascii="Times New Roman" w:hAnsi="Times New Roman" w:eastAsia="方正仿宋_GBK"/>
          <w:sz w:val="32"/>
          <w:szCs w:val="32"/>
        </w:rPr>
        <w:t>50</w:t>
      </w:r>
      <w:r>
        <w:rPr>
          <w:rFonts w:ascii="方正仿宋_GBK" w:hAnsi="Times New Roman" w:eastAsia="方正仿宋_GBK"/>
          <w:sz w:val="32"/>
          <w:szCs w:val="32"/>
        </w:rPr>
        <w:t>％以上的</w:t>
      </w:r>
      <w:r>
        <w:rPr>
          <w:rFonts w:hint="eastAsia" w:ascii="方正仿宋_GBK" w:hAnsi="Times New Roman" w:eastAsia="方正仿宋_GBK"/>
          <w:sz w:val="32"/>
          <w:szCs w:val="32"/>
          <w:lang w:eastAsia="zh-CN"/>
        </w:rPr>
        <w:t>乡镇（街道）</w:t>
      </w:r>
      <w:r>
        <w:rPr>
          <w:rFonts w:ascii="方正仿宋_GBK" w:hAnsi="Times New Roman" w:eastAsia="方正仿宋_GBK"/>
          <w:sz w:val="32"/>
          <w:szCs w:val="32"/>
        </w:rPr>
        <w:t>创建为省级卫生乡镇，</w:t>
      </w:r>
      <w:r>
        <w:rPr>
          <w:rFonts w:ascii="Times New Roman" w:hAnsi="Times New Roman" w:eastAsia="方正仿宋_GBK"/>
          <w:sz w:val="32"/>
          <w:szCs w:val="32"/>
        </w:rPr>
        <w:t>40</w:t>
      </w:r>
      <w:r>
        <w:rPr>
          <w:rFonts w:ascii="方正仿宋_GBK" w:hAnsi="Times New Roman" w:eastAsia="方正仿宋_GBK"/>
          <w:sz w:val="32"/>
          <w:szCs w:val="32"/>
        </w:rPr>
        <w:t>％以上的行政村创建为省级卫生村。（牵头单位：市农业农村局、市卫生健康委，配合单位：市发展改革委</w:t>
      </w:r>
      <w:r>
        <w:rPr>
          <w:rFonts w:hint="eastAsia" w:ascii="方正仿宋_GBK" w:hAnsi="Times New Roman" w:eastAsia="方正仿宋_GBK"/>
          <w:sz w:val="32"/>
          <w:szCs w:val="32"/>
        </w:rPr>
        <w:t>（</w:t>
      </w:r>
      <w:r>
        <w:rPr>
          <w:rFonts w:ascii="方正仿宋_GBK" w:hAnsi="Times New Roman" w:eastAsia="方正仿宋_GBK"/>
          <w:sz w:val="32"/>
          <w:szCs w:val="32"/>
        </w:rPr>
        <w:t>市能源局</w:t>
      </w:r>
      <w:r>
        <w:rPr>
          <w:rFonts w:hint="eastAsia" w:ascii="方正仿宋_GBK" w:hAnsi="Times New Roman" w:eastAsia="方正仿宋_GBK"/>
          <w:sz w:val="32"/>
          <w:szCs w:val="32"/>
        </w:rPr>
        <w:t>、</w:t>
      </w:r>
      <w:r>
        <w:rPr>
          <w:rFonts w:ascii="方正仿宋_GBK" w:hAnsi="Times New Roman" w:eastAsia="方正仿宋_GBK"/>
          <w:sz w:val="32"/>
          <w:szCs w:val="32"/>
        </w:rPr>
        <w:t>市科技局、市财政局</w:t>
      </w:r>
      <w:r>
        <w:rPr>
          <w:rFonts w:hint="eastAsia" w:ascii="方正仿宋_GBK" w:hAnsi="Times New Roman" w:eastAsia="方正仿宋_GBK"/>
          <w:sz w:val="32"/>
          <w:szCs w:val="32"/>
        </w:rPr>
        <w:t>、</w:t>
      </w:r>
      <w:r>
        <w:rPr>
          <w:rFonts w:ascii="方正仿宋_GBK" w:hAnsi="Times New Roman" w:eastAsia="方正仿宋_GBK"/>
          <w:sz w:val="32"/>
          <w:szCs w:val="32"/>
        </w:rPr>
        <w:t>市自然资源规划局、市生态环境局、市住房城乡建设局、市交通运输局、市水利局、市文化和旅游局、市林草局、市供销合作社、市扶贫办、团市委、市妇联</w:t>
      </w:r>
      <w:r>
        <w:rPr>
          <w:rFonts w:hint="eastAsia" w:ascii="方正仿宋_GBK" w:hAnsi="Times New Roman" w:eastAsia="方正仿宋_GBK"/>
          <w:sz w:val="32"/>
          <w:szCs w:val="32"/>
          <w:lang w:eastAsia="zh-CN"/>
        </w:rPr>
        <w:t>；各县（市、区）党委、人民政府负责落实</w:t>
      </w:r>
      <w:r>
        <w:rPr>
          <w:rFonts w:hint="eastAsia" w:ascii="方正仿宋_GBK" w:hAnsi="Times New Roman" w:eastAsia="方正仿宋_GBK"/>
          <w:sz w:val="32"/>
          <w:szCs w:val="32"/>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760"/>
        <w:jc w:val="both"/>
        <w:textAlignment w:val="auto"/>
        <w:rPr>
          <w:rFonts w:ascii="Times New Roman" w:hAnsi="Times New Roman" w:eastAsia="方正仿宋_GBK"/>
          <w:sz w:val="32"/>
          <w:szCs w:val="32"/>
        </w:rPr>
      </w:pPr>
      <w:r>
        <w:rPr>
          <w:rFonts w:ascii="方正楷体_GBK" w:hAnsi="Times New Roman" w:eastAsia="方正楷体_GBK"/>
          <w:sz w:val="32"/>
          <w:szCs w:val="32"/>
        </w:rPr>
        <w:t>（十六）全面清理沟渠水塘。</w:t>
      </w:r>
      <w:r>
        <w:rPr>
          <w:rFonts w:ascii="方正仿宋_GBK" w:hAnsi="Times New Roman" w:eastAsia="方正仿宋_GBK"/>
          <w:sz w:val="32"/>
          <w:szCs w:val="32"/>
        </w:rPr>
        <w:t>各</w:t>
      </w:r>
      <w:r>
        <w:rPr>
          <w:rFonts w:hint="eastAsia" w:ascii="方正仿宋_GBK" w:hAnsi="Times New Roman" w:eastAsia="方正仿宋_GBK"/>
          <w:sz w:val="32"/>
          <w:szCs w:val="32"/>
          <w:lang w:eastAsia="zh-CN"/>
        </w:rPr>
        <w:t>乡镇（街道）</w:t>
      </w:r>
      <w:r>
        <w:rPr>
          <w:rFonts w:ascii="方正仿宋_GBK" w:hAnsi="Times New Roman" w:eastAsia="方正仿宋_GBK"/>
          <w:sz w:val="32"/>
          <w:szCs w:val="32"/>
        </w:rPr>
        <w:t>、村组要督促农户维护、清理自家房前屋后沟渠水塘，定期组织农户清理村庄沟渠水塘内淤泥、垃圾、杂草、漂浮物，村庄保洁员做好日常清理工作，确保沟渠水塘干净。</w:t>
      </w:r>
      <w:r>
        <w:rPr>
          <w:rFonts w:hint="eastAsia" w:ascii="方正仿宋_GBK" w:hAnsi="Times New Roman" w:eastAsia="方正仿宋_GBK"/>
          <w:sz w:val="32"/>
          <w:szCs w:val="32"/>
        </w:rPr>
        <w:t>（</w:t>
      </w:r>
      <w:r>
        <w:rPr>
          <w:rFonts w:ascii="方正仿宋_GBK" w:hAnsi="Times New Roman" w:eastAsia="方正仿宋_GBK"/>
          <w:sz w:val="32"/>
          <w:szCs w:val="32"/>
        </w:rPr>
        <w:t>牵头单位：市生态环境局、市水利局；配合单位：市农业农村局</w:t>
      </w:r>
      <w:r>
        <w:rPr>
          <w:rFonts w:hint="eastAsia" w:ascii="方正仿宋_GBK" w:hAnsi="Times New Roman" w:eastAsia="方正仿宋_GBK"/>
          <w:sz w:val="32"/>
          <w:szCs w:val="32"/>
          <w:lang w:eastAsia="zh-CN"/>
        </w:rPr>
        <w:t>；各县（市、区）党委、人民政府负责落实</w:t>
      </w:r>
      <w:r>
        <w:rPr>
          <w:rFonts w:hint="eastAsia" w:ascii="方正仿宋_GBK" w:hAnsi="Times New Roman" w:eastAsia="方正仿宋_GBK"/>
          <w:sz w:val="32"/>
          <w:szCs w:val="32"/>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760"/>
        <w:jc w:val="both"/>
        <w:textAlignment w:val="auto"/>
        <w:rPr>
          <w:rFonts w:ascii="Times New Roman" w:hAnsi="Times New Roman" w:eastAsia="方正仿宋_GBK"/>
          <w:sz w:val="32"/>
          <w:szCs w:val="32"/>
        </w:rPr>
      </w:pPr>
      <w:r>
        <w:rPr>
          <w:rFonts w:ascii="方正楷体_GBK" w:hAnsi="Times New Roman" w:eastAsia="方正楷体_GBK"/>
          <w:sz w:val="32"/>
          <w:szCs w:val="32"/>
        </w:rPr>
        <w:t>（十七）规范村庄畜禽养殖。</w:t>
      </w:r>
      <w:r>
        <w:rPr>
          <w:rFonts w:ascii="方正仿宋_GBK" w:hAnsi="Times New Roman" w:eastAsia="方正仿宋_GBK"/>
          <w:sz w:val="32"/>
          <w:szCs w:val="32"/>
        </w:rPr>
        <w:t>各县（市、区）、</w:t>
      </w:r>
      <w:r>
        <w:rPr>
          <w:rFonts w:hint="eastAsia" w:ascii="方正仿宋_GBK" w:hAnsi="Times New Roman" w:eastAsia="方正仿宋_GBK"/>
          <w:sz w:val="32"/>
          <w:szCs w:val="32"/>
          <w:lang w:eastAsia="zh-CN"/>
        </w:rPr>
        <w:t>乡镇（街道）</w:t>
      </w:r>
      <w:r>
        <w:rPr>
          <w:rFonts w:ascii="方正仿宋_GBK" w:hAnsi="Times New Roman" w:eastAsia="方正仿宋_GBK"/>
          <w:sz w:val="32"/>
          <w:szCs w:val="32"/>
        </w:rPr>
        <w:t>要督促各村组全面排查整改村庄人畜混居问题，督促人畜混居农户单独建设畜厩等附属设施或在村庄集中养殖区内养殖牲畜，确保所有农户人畜分离。要全面排查整改村庄内畜禽粪污未入坑问题，督促畜禽养殖户在养殖点建设粪污收集坑，并配置防雨水盖板。督促畜禽养殖户将畜禽粪便和尿液全部收集至粪污收集坑，并及时清理，避免溢漏。禁止在村内晾晒畜禽粪便，严禁养殖粪便等生产废水直接进入生活污水处理设施或排放到外环境。</w:t>
      </w:r>
      <w:r>
        <w:rPr>
          <w:rFonts w:hint="eastAsia" w:ascii="方正仿宋_GBK" w:hAnsi="Times New Roman" w:eastAsia="方正仿宋_GBK"/>
          <w:sz w:val="32"/>
          <w:szCs w:val="32"/>
        </w:rPr>
        <w:t>（</w:t>
      </w:r>
      <w:r>
        <w:rPr>
          <w:rFonts w:ascii="方正仿宋_GBK" w:hAnsi="Times New Roman" w:eastAsia="方正仿宋_GBK"/>
          <w:sz w:val="32"/>
          <w:szCs w:val="32"/>
        </w:rPr>
        <w:t>牵头单位：市农业农村局；配合单位：市住房</w:t>
      </w:r>
      <w:r>
        <w:rPr>
          <w:rFonts w:hint="eastAsia" w:ascii="方正仿宋_GBK" w:hAnsi="Times New Roman" w:eastAsia="方正仿宋_GBK"/>
          <w:sz w:val="32"/>
          <w:szCs w:val="32"/>
        </w:rPr>
        <w:t>城乡</w:t>
      </w:r>
      <w:r>
        <w:rPr>
          <w:rFonts w:ascii="方正仿宋_GBK" w:hAnsi="Times New Roman" w:eastAsia="方正仿宋_GBK"/>
          <w:sz w:val="32"/>
          <w:szCs w:val="32"/>
        </w:rPr>
        <w:t>建设局、市自然资源规划局、市生态环境局</w:t>
      </w:r>
      <w:r>
        <w:rPr>
          <w:rFonts w:hint="eastAsia" w:ascii="方正仿宋_GBK" w:hAnsi="Times New Roman" w:eastAsia="方正仿宋_GBK"/>
          <w:sz w:val="32"/>
          <w:szCs w:val="32"/>
          <w:lang w:eastAsia="zh-CN"/>
        </w:rPr>
        <w:t>；各县（市、区）党委、人民政府负责落实</w:t>
      </w:r>
      <w:r>
        <w:rPr>
          <w:rFonts w:hint="eastAsia" w:ascii="方正仿宋_GBK" w:hAnsi="Times New Roman" w:eastAsia="方正仿宋_GBK"/>
          <w:sz w:val="32"/>
          <w:szCs w:val="32"/>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760"/>
        <w:jc w:val="both"/>
        <w:textAlignment w:val="auto"/>
        <w:rPr>
          <w:rFonts w:ascii="Times New Roman" w:hAnsi="Times New Roman" w:eastAsia="方正仿宋_GBK"/>
          <w:sz w:val="32"/>
          <w:szCs w:val="32"/>
        </w:rPr>
      </w:pPr>
      <w:r>
        <w:rPr>
          <w:rFonts w:ascii="方正仿宋_GBK" w:hAnsi="Times New Roman" w:eastAsia="方正仿宋_GBK"/>
          <w:sz w:val="32"/>
          <w:szCs w:val="32"/>
        </w:rPr>
        <w:t>（</w:t>
      </w:r>
      <w:r>
        <w:rPr>
          <w:rFonts w:ascii="方正楷体_GBK" w:hAnsi="Times New Roman" w:eastAsia="方正楷体_GBK"/>
          <w:sz w:val="32"/>
          <w:szCs w:val="32"/>
        </w:rPr>
        <w:t>十八）加强村庄公共空间整治。</w:t>
      </w:r>
      <w:r>
        <w:rPr>
          <w:rFonts w:ascii="方正仿宋_GBK" w:hAnsi="Times New Roman" w:eastAsia="方正仿宋_GBK"/>
          <w:sz w:val="32"/>
          <w:szCs w:val="32"/>
        </w:rPr>
        <w:t>各县（市、区）、</w:t>
      </w:r>
      <w:r>
        <w:rPr>
          <w:rFonts w:hint="eastAsia" w:ascii="方正仿宋_GBK" w:hAnsi="Times New Roman" w:eastAsia="方正仿宋_GBK"/>
          <w:sz w:val="32"/>
          <w:szCs w:val="32"/>
          <w:lang w:eastAsia="zh-CN"/>
        </w:rPr>
        <w:t>乡镇（街道）</w:t>
      </w:r>
      <w:r>
        <w:rPr>
          <w:rFonts w:ascii="方正仿宋_GBK" w:hAnsi="Times New Roman" w:eastAsia="方正仿宋_GBK"/>
          <w:sz w:val="32"/>
          <w:szCs w:val="32"/>
        </w:rPr>
        <w:t>要督促指导各村组全面整治私搭乱建和村庄公共区域建筑材料、坛坛罐罐、秸秆柴草、生产农机具等乱堆乱放问题。组织农户拆除废旧棚房和残破围墙、倒塌墙壁等残垣断壁。加强历史文化名镇（村）、传统村落保护发展。统筹推进历史文化街区划定和历史建筑确定，开展保护规划修编和历史建筑保护利用工作。</w:t>
      </w:r>
      <w:r>
        <w:rPr>
          <w:rFonts w:hint="eastAsia" w:ascii="方正仿宋_GBK" w:hAnsi="Times New Roman" w:eastAsia="方正仿宋_GBK"/>
          <w:sz w:val="32"/>
          <w:szCs w:val="32"/>
        </w:rPr>
        <w:t>（</w:t>
      </w:r>
      <w:r>
        <w:rPr>
          <w:rFonts w:ascii="方正仿宋_GBK" w:hAnsi="Times New Roman" w:eastAsia="方正仿宋_GBK"/>
          <w:sz w:val="32"/>
          <w:szCs w:val="32"/>
        </w:rPr>
        <w:t>牵头单位：市住房城乡建设局；配合单位：市自然资源规划局、市农业农村局、市生态环境局、市文化和旅游局、市林草局</w:t>
      </w:r>
      <w:r>
        <w:rPr>
          <w:rFonts w:hint="eastAsia" w:ascii="方正仿宋_GBK" w:hAnsi="Times New Roman" w:eastAsia="方正仿宋_GBK"/>
          <w:sz w:val="32"/>
          <w:szCs w:val="32"/>
          <w:lang w:eastAsia="zh-CN"/>
        </w:rPr>
        <w:t>；各县（市、区）党委、人民政府负责落实</w:t>
      </w:r>
      <w:r>
        <w:rPr>
          <w:rFonts w:hint="eastAsia" w:ascii="方正仿宋_GBK" w:hAnsi="Times New Roman" w:eastAsia="方正仿宋_GBK"/>
          <w:sz w:val="32"/>
          <w:szCs w:val="32"/>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760"/>
        <w:jc w:val="both"/>
        <w:textAlignment w:val="auto"/>
        <w:rPr>
          <w:rFonts w:ascii="Times New Roman" w:hAnsi="Times New Roman" w:eastAsia="方正仿宋_GBK"/>
          <w:sz w:val="32"/>
          <w:szCs w:val="32"/>
        </w:rPr>
      </w:pPr>
      <w:r>
        <w:rPr>
          <w:rFonts w:hint="eastAsia" w:ascii="方正楷体_GBK" w:eastAsia="方正楷体_GBK"/>
          <w:sz w:val="32"/>
          <w:szCs w:val="32"/>
        </w:rPr>
        <w:t>（十九）推进乡村绿化行动。</w:t>
      </w:r>
      <w:r>
        <w:rPr>
          <w:rFonts w:ascii="方正仿宋_GBK" w:hAnsi="Times New Roman" w:eastAsia="方正仿宋_GBK"/>
          <w:sz w:val="32"/>
          <w:szCs w:val="32"/>
        </w:rPr>
        <w:t>开展森林乡村创建，推荐国家森林乡村，评价认定一批省级森林乡村。开展全市村庄绿化情况调查，摸清村庄绿化覆盖现状底数。大力实施林业生态建设项目，加快恢复</w:t>
      </w:r>
      <w:r>
        <w:rPr>
          <w:rFonts w:ascii="Times New Roman" w:hAnsi="Times New Roman" w:eastAsia="方正仿宋_GBK"/>
          <w:sz w:val="32"/>
          <w:szCs w:val="32"/>
        </w:rPr>
        <w:t>25</w:t>
      </w:r>
      <w:r>
        <w:rPr>
          <w:rFonts w:ascii="方正仿宋_GBK" w:hAnsi="Times New Roman" w:eastAsia="方正仿宋_GBK"/>
          <w:sz w:val="32"/>
          <w:szCs w:val="32"/>
          <w:vertAlign w:val="superscript"/>
        </w:rPr>
        <w:t>。</w:t>
      </w:r>
      <w:r>
        <w:rPr>
          <w:rFonts w:ascii="方正仿宋_GBK" w:hAnsi="Times New Roman" w:eastAsia="方正仿宋_GBK"/>
          <w:sz w:val="32"/>
          <w:szCs w:val="32"/>
        </w:rPr>
        <w:t>以上坡耕地等区域的林草植被。加强古树、名木保护管理工作，完成一级古树和名木挂牌。积极开展古树名木抢救复壮试点工作。</w:t>
      </w:r>
      <w:r>
        <w:rPr>
          <w:rFonts w:hint="eastAsia" w:ascii="方正仿宋_GBK" w:hAnsi="Times New Roman" w:eastAsia="方正仿宋_GBK"/>
          <w:sz w:val="32"/>
          <w:szCs w:val="32"/>
        </w:rPr>
        <w:t>（</w:t>
      </w:r>
      <w:r>
        <w:rPr>
          <w:rFonts w:ascii="方正仿宋_GBK" w:hAnsi="Times New Roman" w:eastAsia="方正仿宋_GBK"/>
          <w:sz w:val="32"/>
          <w:szCs w:val="32"/>
        </w:rPr>
        <w:t>牵头单位：市林草局，配合单位：市农业农村局</w:t>
      </w:r>
      <w:r>
        <w:rPr>
          <w:rFonts w:hint="eastAsia" w:ascii="方正仿宋_GBK" w:hAnsi="Times New Roman" w:eastAsia="方正仿宋_GBK"/>
          <w:sz w:val="32"/>
          <w:szCs w:val="32"/>
          <w:lang w:eastAsia="zh-CN"/>
        </w:rPr>
        <w:t>；各县（市、区）党委、人民政府负责落实</w:t>
      </w:r>
      <w:r>
        <w:rPr>
          <w:rFonts w:hint="eastAsia" w:ascii="方正仿宋_GBK" w:hAnsi="Times New Roman" w:eastAsia="方正仿宋_GBK"/>
          <w:sz w:val="32"/>
          <w:szCs w:val="32"/>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760"/>
        <w:jc w:val="both"/>
        <w:textAlignment w:val="auto"/>
        <w:rPr>
          <w:rFonts w:hint="eastAsia" w:ascii="方正仿宋_GBK" w:hAnsi="Times New Roman" w:eastAsia="方正仿宋_GBK"/>
          <w:sz w:val="32"/>
          <w:szCs w:val="32"/>
          <w:lang w:eastAsia="zh-CN"/>
        </w:rPr>
      </w:pPr>
      <w:r>
        <w:rPr>
          <w:rFonts w:hint="eastAsia" w:ascii="方正楷体_GBK" w:eastAsia="方正楷体_GBK"/>
          <w:sz w:val="32"/>
          <w:szCs w:val="32"/>
        </w:rPr>
        <w:t>（二十）提升农村基础设施建设。</w:t>
      </w:r>
      <w:r>
        <w:rPr>
          <w:rFonts w:ascii="方正仿宋_GBK" w:hAnsi="Times New Roman" w:eastAsia="方正仿宋_GBK"/>
          <w:sz w:val="32"/>
          <w:szCs w:val="32"/>
        </w:rPr>
        <w:t>全面完成农村饮水安全巩固提升和新一轮农村电网改造升级任务。推进较大人口规模自然村（组）通硬化路建设，完成</w:t>
      </w:r>
      <w:r>
        <w:rPr>
          <w:rFonts w:hint="eastAsia" w:ascii="Times New Roman" w:hAnsi="Times New Roman" w:eastAsia="方正仿宋_GBK"/>
          <w:sz w:val="32"/>
          <w:szCs w:val="32"/>
        </w:rPr>
        <w:t>“</w:t>
      </w:r>
      <w:r>
        <w:rPr>
          <w:rFonts w:ascii="方正仿宋_GBK" w:hAnsi="Times New Roman" w:eastAsia="方正仿宋_GBK"/>
          <w:sz w:val="32"/>
          <w:szCs w:val="32"/>
        </w:rPr>
        <w:t>直过民族</w:t>
      </w:r>
      <w:r>
        <w:rPr>
          <w:rFonts w:hint="eastAsia" w:ascii="Times New Roman" w:hAnsi="Times New Roman" w:eastAsia="方正仿宋_GBK"/>
          <w:sz w:val="32"/>
          <w:szCs w:val="32"/>
        </w:rPr>
        <w:t>”</w:t>
      </w:r>
      <w:r>
        <w:rPr>
          <w:rFonts w:ascii="方正仿宋_GBK" w:hAnsi="Times New Roman" w:eastAsia="方正仿宋_GBK"/>
          <w:sz w:val="32"/>
          <w:szCs w:val="32"/>
        </w:rPr>
        <w:t>及</w:t>
      </w:r>
      <w:r>
        <w:rPr>
          <w:rFonts w:ascii="Times New Roman" w:hAnsi="Times New Roman" w:eastAsia="方正仿宋_GBK"/>
          <w:sz w:val="32"/>
          <w:szCs w:val="32"/>
        </w:rPr>
        <w:t>20</w:t>
      </w:r>
      <w:r>
        <w:rPr>
          <w:rFonts w:ascii="方正仿宋_GBK" w:hAnsi="Times New Roman" w:eastAsia="方正仿宋_GBK"/>
          <w:sz w:val="32"/>
          <w:szCs w:val="32"/>
        </w:rPr>
        <w:t>户以上自然村通硬化路。推进光纤宽带网络向自然村延伸，实施第四、第五批电信普遍服务试点工程建设。</w:t>
      </w:r>
      <w:r>
        <w:rPr>
          <w:rFonts w:hint="eastAsia" w:ascii="方正仿宋_GBK" w:hAnsi="Times New Roman" w:eastAsia="方正仿宋_GBK"/>
          <w:sz w:val="32"/>
          <w:szCs w:val="32"/>
        </w:rPr>
        <w:t>（</w:t>
      </w:r>
      <w:r>
        <w:rPr>
          <w:rFonts w:ascii="方正仿宋_GBK" w:hAnsi="Times New Roman" w:eastAsia="方正仿宋_GBK"/>
          <w:sz w:val="32"/>
          <w:szCs w:val="32"/>
        </w:rPr>
        <w:t>市水利局、市</w:t>
      </w:r>
      <w:r>
        <w:rPr>
          <w:rFonts w:hint="eastAsia" w:ascii="方正仿宋_GBK" w:hAnsi="Times New Roman" w:eastAsia="方正仿宋_GBK"/>
          <w:sz w:val="32"/>
          <w:szCs w:val="32"/>
          <w:lang w:eastAsia="zh-CN"/>
        </w:rPr>
        <w:t>发展改革委(市能源局)、市交通运输局、市工业和信息化局、市供电局按照职责分工分别负责；各县（市、区）党委、人民政府负责落实）</w:t>
      </w:r>
    </w:p>
    <w:p>
      <w:pPr>
        <w:keepNext w:val="0"/>
        <w:keepLines w:val="0"/>
        <w:pageBreakBefore w:val="0"/>
        <w:widowControl w:val="0"/>
        <w:kinsoku/>
        <w:wordWrap/>
        <w:overflowPunct/>
        <w:topLinePunct w:val="0"/>
        <w:autoSpaceDE w:val="0"/>
        <w:autoSpaceDN/>
        <w:bidi w:val="0"/>
        <w:adjustRightInd w:val="0"/>
        <w:snapToGrid w:val="0"/>
        <w:spacing w:line="560" w:lineRule="exact"/>
        <w:ind w:firstLine="760"/>
        <w:jc w:val="both"/>
        <w:textAlignment w:val="auto"/>
        <w:rPr>
          <w:rFonts w:ascii="Times New Roman" w:hAnsi="Times New Roman" w:eastAsia="方正仿宋_GBK"/>
          <w:sz w:val="32"/>
          <w:szCs w:val="32"/>
        </w:rPr>
      </w:pPr>
      <w:r>
        <w:rPr>
          <w:rFonts w:hint="eastAsia" w:ascii="方正楷体_GBK" w:eastAsia="方正楷体_GBK"/>
          <w:sz w:val="32"/>
          <w:szCs w:val="32"/>
        </w:rPr>
        <w:t>（二十一）开展美丽乡村创建。</w:t>
      </w:r>
      <w:r>
        <w:rPr>
          <w:rFonts w:ascii="方正仿宋_GBK" w:hAnsi="Times New Roman" w:eastAsia="方正仿宋_GBK"/>
          <w:sz w:val="32"/>
          <w:szCs w:val="32"/>
        </w:rPr>
        <w:t>以产业兴旺、生态宜居、乡风文明、治理有效、生活富裕为目</w:t>
      </w:r>
      <w:r>
        <w:rPr>
          <w:rFonts w:hint="eastAsia" w:ascii="方正仿宋_GBK" w:hAnsi="Times New Roman" w:eastAsia="方正仿宋_GBK"/>
          <w:sz w:val="32"/>
          <w:szCs w:val="32"/>
          <w:lang w:eastAsia="zh-CN"/>
        </w:rPr>
        <w:t>标，按照省上安排部署，积极争创美丽乡村示范村。（牵头单位：市农业农村局；配合单位：农村人居环境整治工作领导小组</w:t>
      </w:r>
      <w:r>
        <w:rPr>
          <w:rFonts w:ascii="方正仿宋_GBK" w:hAnsi="Times New Roman" w:eastAsia="方正仿宋_GBK"/>
          <w:sz w:val="32"/>
          <w:szCs w:val="32"/>
        </w:rPr>
        <w:t>其他成员单位</w:t>
      </w:r>
      <w:r>
        <w:rPr>
          <w:rFonts w:hint="eastAsia" w:ascii="方正仿宋_GBK" w:hAnsi="Times New Roman" w:eastAsia="方正仿宋_GBK"/>
          <w:sz w:val="32"/>
          <w:szCs w:val="32"/>
          <w:lang w:eastAsia="zh-CN"/>
        </w:rPr>
        <w:t>；各县（市、区）党委、人民政府负责落实</w:t>
      </w:r>
      <w:r>
        <w:rPr>
          <w:rFonts w:hint="eastAsia" w:ascii="方正仿宋_GBK" w:hAnsi="Times New Roman" w:eastAsia="方正仿宋_GBK"/>
          <w:sz w:val="32"/>
          <w:szCs w:val="32"/>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760"/>
        <w:jc w:val="both"/>
        <w:textAlignment w:val="auto"/>
        <w:rPr>
          <w:rFonts w:ascii="方正黑体_GBK" w:eastAsia="方正黑体_GBK"/>
          <w:sz w:val="32"/>
          <w:szCs w:val="32"/>
        </w:rPr>
      </w:pPr>
      <w:r>
        <w:rPr>
          <w:rFonts w:hint="eastAsia" w:ascii="方正黑体_GBK" w:eastAsia="方正黑体_GBK"/>
          <w:sz w:val="32"/>
          <w:szCs w:val="32"/>
        </w:rPr>
        <w:t>五、加强村庄规划与管理</w:t>
      </w:r>
    </w:p>
    <w:p>
      <w:pPr>
        <w:keepNext w:val="0"/>
        <w:keepLines w:val="0"/>
        <w:pageBreakBefore w:val="0"/>
        <w:widowControl w:val="0"/>
        <w:kinsoku/>
        <w:wordWrap/>
        <w:overflowPunct/>
        <w:topLinePunct w:val="0"/>
        <w:autoSpaceDE w:val="0"/>
        <w:autoSpaceDN/>
        <w:bidi w:val="0"/>
        <w:adjustRightInd w:val="0"/>
        <w:snapToGrid w:val="0"/>
        <w:spacing w:line="560" w:lineRule="exact"/>
        <w:ind w:firstLine="760"/>
        <w:jc w:val="both"/>
        <w:textAlignment w:val="auto"/>
        <w:rPr>
          <w:rFonts w:hint="eastAsia" w:ascii="Times New Roman" w:hAnsi="Times New Roman" w:eastAsia="方正仿宋_GBK"/>
          <w:sz w:val="32"/>
          <w:szCs w:val="32"/>
        </w:rPr>
      </w:pPr>
      <w:r>
        <w:rPr>
          <w:rFonts w:hint="eastAsia" w:ascii="方正楷体_GBK" w:eastAsia="方正楷体_GBK"/>
          <w:sz w:val="32"/>
          <w:szCs w:val="32"/>
        </w:rPr>
        <w:t>（二十二）加快规划编制。</w:t>
      </w:r>
      <w:r>
        <w:rPr>
          <w:rFonts w:ascii="方正仿宋_GBK" w:hAnsi="Times New Roman" w:eastAsia="方正仿宋_GBK"/>
          <w:sz w:val="32"/>
          <w:szCs w:val="32"/>
        </w:rPr>
        <w:t>市自然资源规划部门要编制《玉溪市</w:t>
      </w:r>
      <w:r>
        <w:rPr>
          <w:rFonts w:hint="eastAsia" w:ascii="Times New Roman" w:hAnsi="Times New Roman" w:eastAsia="方正仿宋_GBK"/>
          <w:sz w:val="32"/>
          <w:szCs w:val="32"/>
        </w:rPr>
        <w:t>“</w:t>
      </w:r>
      <w:r>
        <w:rPr>
          <w:rFonts w:ascii="方正仿宋_GBK" w:hAnsi="Times New Roman" w:eastAsia="方正仿宋_GBK"/>
          <w:sz w:val="32"/>
          <w:szCs w:val="32"/>
        </w:rPr>
        <w:t>多规合一</w:t>
      </w:r>
      <w:r>
        <w:rPr>
          <w:rFonts w:hint="eastAsia" w:ascii="Times New Roman" w:hAnsi="Times New Roman" w:eastAsia="方正仿宋_GBK"/>
          <w:sz w:val="32"/>
          <w:szCs w:val="32"/>
        </w:rPr>
        <w:t>”</w:t>
      </w:r>
      <w:r>
        <w:rPr>
          <w:rFonts w:ascii="方正仿宋_GBK" w:hAnsi="Times New Roman" w:eastAsia="方正仿宋_GBK"/>
          <w:sz w:val="32"/>
          <w:szCs w:val="32"/>
        </w:rPr>
        <w:t>实用性村庄规划技术指南》等技术文件，强化对乡村规划工作的指导。各县（市、区）要全面开展县域村庄布局规划编制；以一个或若干个行政村为单元，以保护形势紧迫、发展愿望强烈等村庄为突破口，推进有条件、有需求的村庄编制</w:t>
      </w:r>
      <w:r>
        <w:rPr>
          <w:rFonts w:ascii="Times New Roman" w:hAnsi="Times New Roman" w:eastAsia="方正仿宋_GBK"/>
          <w:sz w:val="32"/>
          <w:szCs w:val="32"/>
        </w:rPr>
        <w:t>“</w:t>
      </w:r>
      <w:r>
        <w:rPr>
          <w:rFonts w:ascii="方正仿宋_GBK" w:hAnsi="Times New Roman" w:eastAsia="方正仿宋_GBK"/>
          <w:sz w:val="32"/>
          <w:szCs w:val="32"/>
        </w:rPr>
        <w:t>多规合一</w:t>
      </w:r>
      <w:r>
        <w:rPr>
          <w:rFonts w:ascii="Times New Roman" w:hAnsi="Times New Roman" w:eastAsia="方正仿宋_GBK"/>
          <w:sz w:val="32"/>
          <w:szCs w:val="32"/>
        </w:rPr>
        <w:t>”</w:t>
      </w:r>
      <w:r>
        <w:rPr>
          <w:rFonts w:ascii="方正仿宋_GBK" w:hAnsi="Times New Roman" w:eastAsia="方正仿宋_GBK"/>
          <w:sz w:val="32"/>
          <w:szCs w:val="32"/>
        </w:rPr>
        <w:t>的实用性村庄规划。</w:t>
      </w:r>
      <w:r>
        <w:rPr>
          <w:rFonts w:hint="eastAsia" w:ascii="方正仿宋_GBK" w:hAnsi="Times New Roman" w:eastAsia="方正仿宋_GBK"/>
          <w:sz w:val="32"/>
          <w:szCs w:val="32"/>
        </w:rPr>
        <w:t>（</w:t>
      </w:r>
      <w:r>
        <w:rPr>
          <w:rFonts w:ascii="方正仿宋_GBK" w:hAnsi="Times New Roman" w:eastAsia="方正仿宋_GBK"/>
          <w:sz w:val="32"/>
          <w:szCs w:val="32"/>
        </w:rPr>
        <w:t>牵头单位：市自然资源规划局；配合单位：市住房城乡建设局</w:t>
      </w:r>
      <w:r>
        <w:rPr>
          <w:rFonts w:hint="eastAsia" w:ascii="方正仿宋_GBK" w:hAnsi="Times New Roman" w:eastAsia="方正仿宋_GBK"/>
          <w:sz w:val="32"/>
          <w:szCs w:val="32"/>
          <w:lang w:eastAsia="zh-CN"/>
        </w:rPr>
        <w:t>；各县（市、区）党委、人民政府负责落实</w:t>
      </w:r>
      <w:r>
        <w:rPr>
          <w:rFonts w:hint="eastAsia" w:ascii="方正仿宋_GBK" w:hAnsi="Times New Roman" w:eastAsia="方正仿宋_GBK"/>
          <w:sz w:val="32"/>
          <w:szCs w:val="32"/>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760"/>
        <w:jc w:val="both"/>
        <w:textAlignment w:val="auto"/>
        <w:rPr>
          <w:rFonts w:ascii="Times New Roman" w:hAnsi="Times New Roman" w:eastAsia="方正仿宋_GBK"/>
          <w:sz w:val="32"/>
          <w:szCs w:val="32"/>
        </w:rPr>
      </w:pPr>
      <w:r>
        <w:rPr>
          <w:rFonts w:ascii="方正仿宋_GBK" w:hAnsi="Times New Roman" w:eastAsia="方正仿宋_GBK"/>
          <w:sz w:val="32"/>
          <w:szCs w:val="32"/>
        </w:rPr>
        <w:t>（</w:t>
      </w:r>
      <w:r>
        <w:rPr>
          <w:rFonts w:hint="eastAsia" w:ascii="方正楷体_GBK" w:eastAsia="方正楷体_GBK"/>
          <w:sz w:val="32"/>
          <w:szCs w:val="32"/>
        </w:rPr>
        <w:t>二十三）强化规划管控。</w:t>
      </w:r>
      <w:r>
        <w:rPr>
          <w:rFonts w:ascii="方正仿宋_GBK" w:hAnsi="Times New Roman" w:eastAsia="方正仿宋_GBK"/>
          <w:sz w:val="32"/>
          <w:szCs w:val="32"/>
        </w:rPr>
        <w:t>各县（市、区）要强化建筑风貌、建筑质量管控，引导村民合理有序建房。优化乡村建设规划许可审批流程，深化</w:t>
      </w:r>
      <w:r>
        <w:rPr>
          <w:rFonts w:ascii="Times New Roman" w:hAnsi="Times New Roman" w:eastAsia="方正仿宋_GBK"/>
          <w:sz w:val="32"/>
          <w:szCs w:val="32"/>
        </w:rPr>
        <w:t>“</w:t>
      </w:r>
      <w:r>
        <w:rPr>
          <w:rFonts w:ascii="方正仿宋_GBK" w:hAnsi="Times New Roman" w:eastAsia="方正仿宋_GBK"/>
          <w:sz w:val="32"/>
          <w:szCs w:val="32"/>
        </w:rPr>
        <w:t>乡村建设规划许可证</w:t>
      </w:r>
      <w:r>
        <w:rPr>
          <w:rFonts w:hint="eastAsia" w:ascii="Times New Roman" w:hAnsi="Times New Roman" w:eastAsia="方正仿宋_GBK"/>
          <w:sz w:val="32"/>
          <w:szCs w:val="32"/>
          <w:lang w:eastAsia="zh-CN"/>
        </w:rPr>
        <w:t>”</w:t>
      </w:r>
      <w:r>
        <w:rPr>
          <w:rFonts w:ascii="方正仿宋_GBK" w:hAnsi="Times New Roman" w:eastAsia="方正仿宋_GBK"/>
          <w:sz w:val="32"/>
          <w:szCs w:val="32"/>
        </w:rPr>
        <w:t>管理信息平台运用，实行省级平台统一打印、县级自然资源部门或乡镇政府发放《乡村建设规划许可证》。</w:t>
      </w:r>
      <w:r>
        <w:rPr>
          <w:rFonts w:ascii="Times New Roman" w:hAnsi="Times New Roman" w:eastAsia="方正仿宋_GBK"/>
          <w:sz w:val="32"/>
          <w:szCs w:val="32"/>
        </w:rPr>
        <w:t>2020</w:t>
      </w:r>
      <w:r>
        <w:rPr>
          <w:rFonts w:ascii="方正仿宋_GBK" w:hAnsi="Times New Roman" w:eastAsia="方正仿宋_GBK"/>
          <w:sz w:val="32"/>
          <w:szCs w:val="32"/>
        </w:rPr>
        <w:t>年，全</w:t>
      </w:r>
      <w:r>
        <w:rPr>
          <w:rFonts w:hint="eastAsia" w:ascii="方正仿宋_GBK" w:hAnsi="Times New Roman" w:eastAsia="方正仿宋_GBK"/>
          <w:sz w:val="32"/>
          <w:szCs w:val="32"/>
        </w:rPr>
        <w:t>市</w:t>
      </w:r>
      <w:r>
        <w:rPr>
          <w:rFonts w:ascii="方正仿宋_GBK" w:hAnsi="Times New Roman" w:eastAsia="方正仿宋_GBK"/>
          <w:sz w:val="32"/>
          <w:szCs w:val="32"/>
        </w:rPr>
        <w:t>乡村建设规划许可覆盖率和乡村土地规划建设专管员覆盖率达到</w:t>
      </w:r>
      <w:r>
        <w:rPr>
          <w:rFonts w:ascii="Times New Roman" w:hAnsi="Times New Roman" w:eastAsia="方正仿宋_GBK"/>
          <w:sz w:val="32"/>
          <w:szCs w:val="32"/>
        </w:rPr>
        <w:t>90</w:t>
      </w:r>
      <w:r>
        <w:rPr>
          <w:rFonts w:ascii="方正仿宋_GBK" w:hAnsi="Times New Roman" w:eastAsia="方正仿宋_GBK"/>
          <w:sz w:val="32"/>
          <w:szCs w:val="32"/>
        </w:rPr>
        <w:t>％以上。</w:t>
      </w:r>
      <w:r>
        <w:rPr>
          <w:rFonts w:hint="eastAsia" w:ascii="方正仿宋_GBK" w:hAnsi="Times New Roman" w:eastAsia="方正仿宋_GBK"/>
          <w:sz w:val="32"/>
          <w:szCs w:val="32"/>
        </w:rPr>
        <w:t>（</w:t>
      </w:r>
      <w:r>
        <w:rPr>
          <w:rFonts w:ascii="方正仿宋_GBK" w:hAnsi="Times New Roman" w:eastAsia="方正仿宋_GBK"/>
          <w:sz w:val="32"/>
          <w:szCs w:val="32"/>
        </w:rPr>
        <w:t>牵头单位：</w:t>
      </w:r>
      <w:r>
        <w:rPr>
          <w:rFonts w:hint="eastAsia" w:ascii="方正仿宋_GBK" w:hAnsi="Times New Roman" w:eastAsia="方正仿宋_GBK"/>
          <w:sz w:val="32"/>
          <w:szCs w:val="32"/>
        </w:rPr>
        <w:t>市</w:t>
      </w:r>
      <w:r>
        <w:rPr>
          <w:rFonts w:ascii="方正仿宋_GBK" w:hAnsi="Times New Roman" w:eastAsia="方正仿宋_GBK"/>
          <w:sz w:val="32"/>
          <w:szCs w:val="32"/>
        </w:rPr>
        <w:t>自然资源</w:t>
      </w:r>
      <w:r>
        <w:rPr>
          <w:rFonts w:hint="eastAsia" w:ascii="方正仿宋_GBK" w:hAnsi="Times New Roman" w:eastAsia="方正仿宋_GBK"/>
          <w:sz w:val="32"/>
          <w:szCs w:val="32"/>
        </w:rPr>
        <w:t>局</w:t>
      </w:r>
      <w:r>
        <w:rPr>
          <w:rFonts w:ascii="方正仿宋_GBK" w:hAnsi="Times New Roman" w:eastAsia="方正仿宋_GBK"/>
          <w:sz w:val="32"/>
          <w:szCs w:val="32"/>
        </w:rPr>
        <w:t>；配合单位：</w:t>
      </w:r>
      <w:r>
        <w:rPr>
          <w:rFonts w:hint="eastAsia" w:ascii="方正仿宋_GBK" w:hAnsi="Times New Roman" w:eastAsia="方正仿宋_GBK"/>
          <w:sz w:val="32"/>
          <w:szCs w:val="32"/>
        </w:rPr>
        <w:t>市</w:t>
      </w:r>
      <w:r>
        <w:rPr>
          <w:rFonts w:ascii="方正仿宋_GBK" w:hAnsi="Times New Roman" w:eastAsia="方正仿宋_GBK"/>
          <w:sz w:val="32"/>
          <w:szCs w:val="32"/>
        </w:rPr>
        <w:t>住房城乡建设</w:t>
      </w:r>
      <w:r>
        <w:rPr>
          <w:rFonts w:hint="eastAsia" w:ascii="方正仿宋_GBK" w:hAnsi="Times New Roman" w:eastAsia="方正仿宋_GBK"/>
          <w:sz w:val="32"/>
          <w:szCs w:val="32"/>
        </w:rPr>
        <w:t>局</w:t>
      </w:r>
      <w:r>
        <w:rPr>
          <w:rFonts w:ascii="方正仿宋_GBK" w:hAnsi="Times New Roman" w:eastAsia="方正仿宋_GBK"/>
          <w:sz w:val="32"/>
          <w:szCs w:val="32"/>
        </w:rPr>
        <w:t>、</w:t>
      </w:r>
      <w:r>
        <w:rPr>
          <w:rFonts w:hint="eastAsia" w:ascii="方正仿宋_GBK" w:hAnsi="Times New Roman" w:eastAsia="方正仿宋_GBK"/>
          <w:sz w:val="32"/>
          <w:szCs w:val="32"/>
        </w:rPr>
        <w:t>市</w:t>
      </w:r>
      <w:r>
        <w:rPr>
          <w:rFonts w:ascii="方正仿宋_GBK" w:hAnsi="Times New Roman" w:eastAsia="方正仿宋_GBK"/>
          <w:sz w:val="32"/>
          <w:szCs w:val="32"/>
        </w:rPr>
        <w:t>农业农村</w:t>
      </w:r>
      <w:r>
        <w:rPr>
          <w:rFonts w:hint="eastAsia" w:ascii="方正仿宋_GBK" w:hAnsi="Times New Roman" w:eastAsia="方正仿宋_GBK"/>
          <w:sz w:val="32"/>
          <w:szCs w:val="32"/>
        </w:rPr>
        <w:t>局</w:t>
      </w:r>
      <w:r>
        <w:rPr>
          <w:rFonts w:ascii="方正仿宋_GBK" w:hAnsi="Times New Roman" w:eastAsia="方正仿宋_GBK"/>
          <w:sz w:val="32"/>
          <w:szCs w:val="32"/>
        </w:rPr>
        <w:t>、</w:t>
      </w:r>
      <w:r>
        <w:rPr>
          <w:rFonts w:hint="eastAsia" w:ascii="方正仿宋_GBK" w:hAnsi="Times New Roman" w:eastAsia="方正仿宋_GBK"/>
          <w:sz w:val="32"/>
          <w:szCs w:val="32"/>
        </w:rPr>
        <w:t>市</w:t>
      </w:r>
      <w:r>
        <w:rPr>
          <w:rFonts w:ascii="方正仿宋_GBK" w:hAnsi="Times New Roman" w:eastAsia="方正仿宋_GBK"/>
          <w:sz w:val="32"/>
          <w:szCs w:val="32"/>
        </w:rPr>
        <w:t>发展改革委</w:t>
      </w:r>
      <w:r>
        <w:rPr>
          <w:rFonts w:hint="eastAsia" w:ascii="方正仿宋_GBK" w:hAnsi="Times New Roman" w:eastAsia="方正仿宋_GBK"/>
          <w:sz w:val="32"/>
          <w:szCs w:val="32"/>
          <w:lang w:eastAsia="zh-CN"/>
        </w:rPr>
        <w:t>；各县（市、区）党委、人民政府负责落实</w:t>
      </w:r>
      <w:r>
        <w:rPr>
          <w:rFonts w:hint="eastAsia" w:ascii="方正仿宋_GBK" w:hAnsi="Times New Roman" w:eastAsia="方正仿宋_GBK"/>
          <w:sz w:val="32"/>
          <w:szCs w:val="32"/>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760"/>
        <w:jc w:val="both"/>
        <w:textAlignment w:val="auto"/>
        <w:rPr>
          <w:rFonts w:ascii="方正黑体_GBK" w:eastAsia="方正黑体_GBK"/>
          <w:sz w:val="32"/>
          <w:szCs w:val="32"/>
        </w:rPr>
      </w:pPr>
      <w:r>
        <w:rPr>
          <w:rFonts w:hint="eastAsia" w:ascii="方正黑体_GBK" w:eastAsia="方正黑体_GBK"/>
          <w:sz w:val="32"/>
          <w:szCs w:val="32"/>
        </w:rPr>
        <w:t>六、建立完善长效管护机制</w:t>
      </w:r>
    </w:p>
    <w:p>
      <w:pPr>
        <w:keepNext w:val="0"/>
        <w:keepLines w:val="0"/>
        <w:pageBreakBefore w:val="0"/>
        <w:widowControl w:val="0"/>
        <w:kinsoku/>
        <w:wordWrap/>
        <w:overflowPunct/>
        <w:topLinePunct w:val="0"/>
        <w:autoSpaceDE w:val="0"/>
        <w:autoSpaceDN/>
        <w:bidi w:val="0"/>
        <w:adjustRightInd w:val="0"/>
        <w:snapToGrid w:val="0"/>
        <w:spacing w:line="560" w:lineRule="exact"/>
        <w:ind w:firstLine="760"/>
        <w:jc w:val="both"/>
        <w:textAlignment w:val="auto"/>
        <w:rPr>
          <w:rFonts w:hint="eastAsia" w:ascii="Times New Roman" w:hAnsi="Times New Roman" w:eastAsia="方正仿宋_GBK"/>
          <w:sz w:val="32"/>
          <w:szCs w:val="32"/>
        </w:rPr>
      </w:pPr>
      <w:r>
        <w:rPr>
          <w:rFonts w:hint="eastAsia" w:ascii="方正楷体_GBK" w:eastAsia="方正楷体_GBK"/>
          <w:sz w:val="32"/>
          <w:szCs w:val="32"/>
        </w:rPr>
        <w:t>（二十四）建立完善村庄清扫保洁制度</w:t>
      </w:r>
      <w:r>
        <w:rPr>
          <w:rFonts w:ascii="方正仿宋_GBK" w:hAnsi="Times New Roman" w:eastAsia="方正仿宋_GBK"/>
          <w:sz w:val="32"/>
          <w:szCs w:val="32"/>
        </w:rPr>
        <w:t>。各县（市、区）、</w:t>
      </w:r>
      <w:r>
        <w:rPr>
          <w:rFonts w:hint="eastAsia" w:ascii="方正仿宋_GBK" w:hAnsi="Times New Roman" w:eastAsia="方正仿宋_GBK"/>
          <w:sz w:val="32"/>
          <w:szCs w:val="32"/>
          <w:lang w:eastAsia="zh-CN"/>
        </w:rPr>
        <w:t>乡镇（街道）</w:t>
      </w:r>
      <w:r>
        <w:rPr>
          <w:rFonts w:ascii="方正仿宋_GBK" w:hAnsi="Times New Roman" w:eastAsia="方正仿宋_GBK"/>
          <w:sz w:val="32"/>
          <w:szCs w:val="32"/>
        </w:rPr>
        <w:t>要督促各村组建立完善村庄清扫保洁制度，定期组织农户清扫村内户外道路、活动场所、沟渠水塘、卫生死角等，实现村庄清扫保洁常态化。各县（市、区）通过财政补助、村集体补贴、农户适量付费等渠道筹集资金聘用村庄保洁员，或设立村庄保洁员公益性岗位，确保每个自然村有</w:t>
      </w:r>
      <w:r>
        <w:rPr>
          <w:rFonts w:ascii="Times New Roman" w:hAnsi="Times New Roman" w:eastAsia="方正仿宋_GBK"/>
          <w:sz w:val="32"/>
          <w:szCs w:val="32"/>
        </w:rPr>
        <w:t>1</w:t>
      </w:r>
      <w:r>
        <w:rPr>
          <w:rFonts w:ascii="方正仿宋_GBK" w:hAnsi="Times New Roman" w:eastAsia="方正仿宋_GBK"/>
          <w:sz w:val="32"/>
          <w:szCs w:val="32"/>
        </w:rPr>
        <w:t>名以上村庄保洁员。建档立卡贫困对象能胜任岗位的，应优先考虑。要明确保洁员工作职责、工作范围、监督管理等，确保保洁员履职到位。</w:t>
      </w:r>
      <w:r>
        <w:rPr>
          <w:rFonts w:hint="eastAsia" w:ascii="方正仿宋_GBK" w:hAnsi="Times New Roman" w:eastAsia="方正仿宋_GBK"/>
          <w:sz w:val="32"/>
          <w:szCs w:val="32"/>
        </w:rPr>
        <w:t>（</w:t>
      </w:r>
      <w:r>
        <w:rPr>
          <w:rFonts w:ascii="方正仿宋_GBK" w:hAnsi="Times New Roman" w:eastAsia="方正仿宋_GBK"/>
          <w:sz w:val="32"/>
          <w:szCs w:val="32"/>
        </w:rPr>
        <w:t>牵头单位：</w:t>
      </w:r>
      <w:r>
        <w:rPr>
          <w:rFonts w:hint="eastAsia" w:ascii="方正仿宋_GBK" w:hAnsi="Times New Roman" w:eastAsia="方正仿宋_GBK"/>
          <w:sz w:val="32"/>
          <w:szCs w:val="32"/>
        </w:rPr>
        <w:t>市</w:t>
      </w:r>
      <w:r>
        <w:rPr>
          <w:rFonts w:ascii="方正仿宋_GBK" w:hAnsi="Times New Roman" w:eastAsia="方正仿宋_GBK"/>
          <w:sz w:val="32"/>
          <w:szCs w:val="32"/>
        </w:rPr>
        <w:t>农业农村</w:t>
      </w:r>
      <w:r>
        <w:rPr>
          <w:rFonts w:hint="eastAsia" w:ascii="方正仿宋_GBK" w:hAnsi="Times New Roman" w:eastAsia="方正仿宋_GBK"/>
          <w:sz w:val="32"/>
          <w:szCs w:val="32"/>
        </w:rPr>
        <w:t>局</w:t>
      </w:r>
      <w:r>
        <w:rPr>
          <w:rFonts w:ascii="方正仿宋_GBK" w:hAnsi="Times New Roman" w:eastAsia="方正仿宋_GBK"/>
          <w:sz w:val="32"/>
          <w:szCs w:val="32"/>
        </w:rPr>
        <w:t>；配合单位：</w:t>
      </w:r>
      <w:r>
        <w:rPr>
          <w:rFonts w:hint="eastAsia" w:ascii="方正仿宋_GBK" w:hAnsi="Times New Roman" w:eastAsia="方正仿宋_GBK"/>
          <w:sz w:val="32"/>
          <w:szCs w:val="32"/>
        </w:rPr>
        <w:t>市</w:t>
      </w:r>
      <w:r>
        <w:rPr>
          <w:rFonts w:ascii="方正仿宋_GBK" w:hAnsi="Times New Roman" w:eastAsia="方正仿宋_GBK"/>
          <w:sz w:val="32"/>
          <w:szCs w:val="32"/>
        </w:rPr>
        <w:t>住房城乡建设</w:t>
      </w:r>
      <w:r>
        <w:rPr>
          <w:rFonts w:hint="eastAsia" w:ascii="方正仿宋_GBK" w:hAnsi="Times New Roman" w:eastAsia="方正仿宋_GBK"/>
          <w:sz w:val="32"/>
          <w:szCs w:val="32"/>
        </w:rPr>
        <w:t>局</w:t>
      </w:r>
      <w:r>
        <w:rPr>
          <w:rFonts w:ascii="方正仿宋_GBK" w:hAnsi="Times New Roman" w:eastAsia="方正仿宋_GBK"/>
          <w:sz w:val="32"/>
          <w:szCs w:val="32"/>
        </w:rPr>
        <w:t>、</w:t>
      </w:r>
      <w:r>
        <w:rPr>
          <w:rFonts w:hint="eastAsia" w:ascii="方正仿宋_GBK" w:hAnsi="Times New Roman" w:eastAsia="方正仿宋_GBK"/>
          <w:sz w:val="32"/>
          <w:szCs w:val="32"/>
        </w:rPr>
        <w:t>市</w:t>
      </w:r>
      <w:r>
        <w:rPr>
          <w:rFonts w:ascii="方正仿宋_GBK" w:hAnsi="Times New Roman" w:eastAsia="方正仿宋_GBK"/>
          <w:sz w:val="32"/>
          <w:szCs w:val="32"/>
        </w:rPr>
        <w:t>发展改革委、</w:t>
      </w:r>
      <w:r>
        <w:rPr>
          <w:rFonts w:hint="eastAsia" w:ascii="方正仿宋_GBK" w:hAnsi="Times New Roman" w:eastAsia="方正仿宋_GBK"/>
          <w:sz w:val="32"/>
          <w:szCs w:val="32"/>
        </w:rPr>
        <w:t>市</w:t>
      </w:r>
      <w:r>
        <w:rPr>
          <w:rFonts w:ascii="方正仿宋_GBK" w:hAnsi="Times New Roman" w:eastAsia="方正仿宋_GBK"/>
          <w:sz w:val="32"/>
          <w:szCs w:val="32"/>
        </w:rPr>
        <w:t>财政</w:t>
      </w:r>
      <w:r>
        <w:rPr>
          <w:rFonts w:hint="eastAsia" w:ascii="方正仿宋_GBK" w:hAnsi="Times New Roman" w:eastAsia="方正仿宋_GBK"/>
          <w:sz w:val="32"/>
          <w:szCs w:val="32"/>
        </w:rPr>
        <w:t>局</w:t>
      </w:r>
      <w:r>
        <w:rPr>
          <w:rFonts w:hint="eastAsia" w:ascii="方正仿宋_GBK" w:hAnsi="Times New Roman" w:eastAsia="方正仿宋_GBK"/>
          <w:sz w:val="32"/>
          <w:szCs w:val="32"/>
          <w:lang w:eastAsia="zh-CN"/>
        </w:rPr>
        <w:t>；各县（市、区）党委、人民政府负责落实</w:t>
      </w:r>
      <w:r>
        <w:rPr>
          <w:rFonts w:hint="eastAsia" w:ascii="方正仿宋_GBK" w:hAnsi="Times New Roman" w:eastAsia="方正仿宋_GBK"/>
          <w:sz w:val="32"/>
          <w:szCs w:val="32"/>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760"/>
        <w:jc w:val="both"/>
        <w:textAlignment w:val="auto"/>
        <w:rPr>
          <w:rFonts w:ascii="Times New Roman" w:hAnsi="Times New Roman" w:eastAsia="方正仿宋_GBK"/>
          <w:sz w:val="32"/>
          <w:szCs w:val="32"/>
        </w:rPr>
      </w:pPr>
      <w:r>
        <w:rPr>
          <w:rFonts w:hint="eastAsia" w:ascii="方正楷体_GBK" w:eastAsia="方正楷体_GBK"/>
          <w:sz w:val="32"/>
          <w:szCs w:val="32"/>
        </w:rPr>
        <w:t>（二十五）建立完善公共设施管护机制。</w:t>
      </w:r>
      <w:r>
        <w:rPr>
          <w:rFonts w:ascii="方正仿宋_GBK" w:hAnsi="Times New Roman" w:eastAsia="方正仿宋_GBK"/>
          <w:sz w:val="32"/>
          <w:szCs w:val="32"/>
        </w:rPr>
        <w:t>各</w:t>
      </w:r>
      <w:r>
        <w:rPr>
          <w:rFonts w:hint="eastAsia" w:ascii="方正仿宋_GBK" w:hAnsi="Times New Roman" w:eastAsia="方正仿宋_GBK"/>
          <w:sz w:val="32"/>
          <w:szCs w:val="32"/>
          <w:lang w:eastAsia="zh-CN"/>
        </w:rPr>
        <w:t>乡镇（街道）</w:t>
      </w:r>
      <w:r>
        <w:rPr>
          <w:rFonts w:ascii="方正仿宋_GBK" w:hAnsi="Times New Roman" w:eastAsia="方正仿宋_GBK"/>
          <w:sz w:val="32"/>
          <w:szCs w:val="32"/>
        </w:rPr>
        <w:t>、村组要建立完善道路、垃圾污水处理设施、水利设施等公共设施运行管护机制，明确管护主体，建立管护队伍。鼓励有条件的地方</w:t>
      </w:r>
      <w:r>
        <w:rPr>
          <w:rFonts w:hint="eastAsia" w:ascii="方正仿宋_GBK" w:hAnsi="Times New Roman" w:eastAsia="方正仿宋_GBK"/>
          <w:sz w:val="32"/>
          <w:szCs w:val="32"/>
          <w:lang w:eastAsia="zh-CN"/>
        </w:rPr>
        <w:t>对公共设施维修养护进行补助。（市水利局、市交通运输局、市发展改革委、市工业和信息化局、市住房城乡建设局、市生态环境局、市农业</w:t>
      </w:r>
      <w:r>
        <w:rPr>
          <w:rFonts w:ascii="方正仿宋_GBK" w:hAnsi="Times New Roman" w:eastAsia="方正仿宋_GBK"/>
          <w:sz w:val="32"/>
          <w:szCs w:val="32"/>
        </w:rPr>
        <w:t>农村</w:t>
      </w:r>
      <w:r>
        <w:rPr>
          <w:rFonts w:hint="eastAsia" w:ascii="方正仿宋_GBK" w:hAnsi="Times New Roman" w:eastAsia="方正仿宋_GBK"/>
          <w:sz w:val="32"/>
          <w:szCs w:val="32"/>
        </w:rPr>
        <w:t>局</w:t>
      </w:r>
      <w:r>
        <w:rPr>
          <w:rFonts w:ascii="方正仿宋_GBK" w:hAnsi="Times New Roman" w:eastAsia="方正仿宋_GBK"/>
          <w:sz w:val="32"/>
          <w:szCs w:val="32"/>
        </w:rPr>
        <w:t>、</w:t>
      </w:r>
      <w:r>
        <w:rPr>
          <w:rFonts w:hint="eastAsia" w:ascii="方正仿宋_GBK" w:hAnsi="Times New Roman" w:eastAsia="方正仿宋_GBK"/>
          <w:sz w:val="32"/>
          <w:szCs w:val="32"/>
        </w:rPr>
        <w:t>市</w:t>
      </w:r>
      <w:r>
        <w:rPr>
          <w:rFonts w:ascii="方正仿宋_GBK" w:hAnsi="Times New Roman" w:eastAsia="方正仿宋_GBK"/>
          <w:sz w:val="32"/>
          <w:szCs w:val="32"/>
        </w:rPr>
        <w:t>财政</w:t>
      </w:r>
      <w:r>
        <w:rPr>
          <w:rFonts w:hint="eastAsia" w:ascii="方正仿宋_GBK" w:hAnsi="Times New Roman" w:eastAsia="方正仿宋_GBK"/>
          <w:sz w:val="32"/>
          <w:szCs w:val="32"/>
        </w:rPr>
        <w:t>局</w:t>
      </w:r>
      <w:r>
        <w:rPr>
          <w:rFonts w:ascii="方正仿宋_GBK" w:hAnsi="Times New Roman" w:eastAsia="方正仿宋_GBK"/>
          <w:sz w:val="32"/>
          <w:szCs w:val="32"/>
        </w:rPr>
        <w:t>按照职能分工分别负责</w:t>
      </w:r>
      <w:r>
        <w:rPr>
          <w:rFonts w:hint="eastAsia" w:ascii="方正仿宋_GBK" w:hAnsi="Times New Roman" w:eastAsia="方正仿宋_GBK"/>
          <w:sz w:val="32"/>
          <w:szCs w:val="32"/>
          <w:lang w:eastAsia="zh-CN"/>
        </w:rPr>
        <w:t>；各县（市、区）党委、人民政府负责落实</w:t>
      </w:r>
      <w:r>
        <w:rPr>
          <w:rFonts w:hint="eastAsia" w:ascii="方正仿宋_GBK" w:hAnsi="Times New Roman" w:eastAsia="方正仿宋_GBK"/>
          <w:sz w:val="32"/>
          <w:szCs w:val="32"/>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760"/>
        <w:jc w:val="both"/>
        <w:textAlignment w:val="auto"/>
        <w:rPr>
          <w:rFonts w:hint="eastAsia" w:ascii="Times New Roman" w:hAnsi="Times New Roman" w:eastAsia="方正仿宋_GBK"/>
          <w:sz w:val="32"/>
          <w:szCs w:val="32"/>
        </w:rPr>
      </w:pPr>
      <w:r>
        <w:rPr>
          <w:rFonts w:hint="eastAsia" w:ascii="方正楷体_GBK" w:eastAsia="方正楷体_GBK"/>
          <w:sz w:val="32"/>
          <w:szCs w:val="32"/>
        </w:rPr>
        <w:t>（二十六）制定（修订）完善村规民约。</w:t>
      </w:r>
      <w:r>
        <w:rPr>
          <w:rFonts w:ascii="方正仿宋_GBK" w:hAnsi="Times New Roman" w:eastAsia="方正仿宋_GBK"/>
          <w:sz w:val="32"/>
          <w:szCs w:val="32"/>
        </w:rPr>
        <w:t>各县（市、区）、</w:t>
      </w:r>
      <w:r>
        <w:rPr>
          <w:rFonts w:hint="eastAsia" w:ascii="方正仿宋_GBK" w:hAnsi="Times New Roman" w:eastAsia="方正仿宋_GBK"/>
          <w:sz w:val="32"/>
          <w:szCs w:val="32"/>
          <w:lang w:eastAsia="zh-CN"/>
        </w:rPr>
        <w:t>乡镇（街道）</w:t>
      </w:r>
      <w:r>
        <w:rPr>
          <w:rFonts w:ascii="方正仿宋_GBK" w:hAnsi="Times New Roman" w:eastAsia="方正仿宋_GBK"/>
          <w:sz w:val="32"/>
          <w:szCs w:val="32"/>
        </w:rPr>
        <w:t>要督促各村组制定（修订）完善简洁明了、务实管用的村规民约，将村庄规划、黑臭水体治理、公共环境卫生和公共设施维护、农民建房、房前屋后</w:t>
      </w:r>
      <w:r>
        <w:rPr>
          <w:rFonts w:hint="eastAsia" w:ascii="Times New Roman" w:hAnsi="Times New Roman" w:eastAsia="方正仿宋_GBK"/>
          <w:sz w:val="32"/>
          <w:szCs w:val="32"/>
        </w:rPr>
        <w:t>“</w:t>
      </w:r>
      <w:r>
        <w:rPr>
          <w:rFonts w:ascii="方正仿宋_GBK" w:hAnsi="Times New Roman" w:eastAsia="方正仿宋_GBK"/>
          <w:sz w:val="32"/>
          <w:szCs w:val="32"/>
        </w:rPr>
        <w:t>三包</w:t>
      </w:r>
      <w:r>
        <w:rPr>
          <w:rFonts w:hint="eastAsia" w:ascii="Times New Roman" w:hAnsi="Times New Roman" w:eastAsia="方正仿宋_GBK"/>
          <w:sz w:val="32"/>
          <w:szCs w:val="32"/>
        </w:rPr>
        <w:t>”</w:t>
      </w:r>
      <w:r>
        <w:rPr>
          <w:rFonts w:ascii="方正仿宋_GBK" w:hAnsi="Times New Roman" w:eastAsia="方正仿宋_GBK"/>
          <w:sz w:val="32"/>
          <w:szCs w:val="32"/>
        </w:rPr>
        <w:t>、保洁费缴纳、奖惩措施等纳入村规民约。要加强日常监督，确保村规民约执行到位。</w:t>
      </w:r>
      <w:r>
        <w:rPr>
          <w:rFonts w:hint="eastAsia" w:ascii="方正仿宋_GBK" w:hAnsi="Times New Roman" w:eastAsia="方正仿宋_GBK"/>
          <w:sz w:val="32"/>
          <w:szCs w:val="32"/>
        </w:rPr>
        <w:t>（</w:t>
      </w:r>
      <w:r>
        <w:rPr>
          <w:rFonts w:ascii="方正仿宋_GBK" w:hAnsi="Times New Roman" w:eastAsia="方正仿宋_GBK"/>
          <w:sz w:val="32"/>
          <w:szCs w:val="32"/>
        </w:rPr>
        <w:t>牵头单位：</w:t>
      </w:r>
      <w:r>
        <w:rPr>
          <w:rFonts w:hint="eastAsia" w:ascii="方正仿宋_GBK" w:hAnsi="Times New Roman" w:eastAsia="方正仿宋_GBK"/>
          <w:sz w:val="32"/>
          <w:szCs w:val="32"/>
        </w:rPr>
        <w:t>市民政局、</w:t>
      </w:r>
      <w:r>
        <w:rPr>
          <w:rFonts w:hint="eastAsia" w:ascii="方正仿宋_GBK" w:hAnsi="Times New Roman" w:eastAsia="方正仿宋_GBK"/>
          <w:sz w:val="32"/>
          <w:szCs w:val="32"/>
          <w:lang w:eastAsia="zh-CN"/>
        </w:rPr>
        <w:t>市委组织部、市委政法委、</w:t>
      </w:r>
      <w:r>
        <w:rPr>
          <w:rFonts w:hint="eastAsia" w:ascii="方正仿宋_GBK" w:hAnsi="Times New Roman" w:eastAsia="方正仿宋_GBK"/>
          <w:sz w:val="32"/>
          <w:szCs w:val="32"/>
        </w:rPr>
        <w:t>市文明办、</w:t>
      </w:r>
      <w:r>
        <w:rPr>
          <w:rFonts w:hint="eastAsia" w:ascii="方正仿宋_GBK" w:hAnsi="Times New Roman" w:eastAsia="方正仿宋_GBK"/>
          <w:sz w:val="32"/>
          <w:szCs w:val="32"/>
          <w:lang w:eastAsia="zh-CN"/>
        </w:rPr>
        <w:t>市</w:t>
      </w:r>
      <w:r>
        <w:rPr>
          <w:rFonts w:hint="eastAsia" w:ascii="方正仿宋_GBK" w:hAnsi="Times New Roman" w:eastAsia="方正仿宋_GBK"/>
          <w:sz w:val="32"/>
          <w:szCs w:val="32"/>
          <w:lang w:val="en-US" w:eastAsia="zh-CN"/>
        </w:rPr>
        <w:t>司法局、</w:t>
      </w:r>
      <w:r>
        <w:rPr>
          <w:rFonts w:hint="eastAsia" w:ascii="方正仿宋_GBK" w:hAnsi="Times New Roman" w:eastAsia="方正仿宋_GBK"/>
          <w:sz w:val="32"/>
          <w:szCs w:val="32"/>
        </w:rPr>
        <w:t>市</w:t>
      </w:r>
      <w:r>
        <w:rPr>
          <w:rFonts w:ascii="方正仿宋_GBK" w:hAnsi="Times New Roman" w:eastAsia="方正仿宋_GBK"/>
          <w:sz w:val="32"/>
          <w:szCs w:val="32"/>
        </w:rPr>
        <w:t>农业农村</w:t>
      </w:r>
      <w:r>
        <w:rPr>
          <w:rFonts w:hint="eastAsia" w:ascii="方正仿宋_GBK" w:hAnsi="Times New Roman" w:eastAsia="方正仿宋_GBK"/>
          <w:sz w:val="32"/>
          <w:szCs w:val="32"/>
        </w:rPr>
        <w:t>局</w:t>
      </w:r>
      <w:r>
        <w:rPr>
          <w:rFonts w:hint="eastAsia" w:ascii="方正仿宋_GBK" w:hAnsi="Times New Roman" w:eastAsia="方正仿宋_GBK"/>
          <w:sz w:val="32"/>
          <w:szCs w:val="32"/>
          <w:lang w:eastAsia="zh-CN"/>
        </w:rPr>
        <w:t>、市妇联</w:t>
      </w:r>
      <w:r>
        <w:rPr>
          <w:rFonts w:ascii="方正仿宋_GBK" w:hAnsi="Times New Roman" w:eastAsia="方正仿宋_GBK"/>
          <w:sz w:val="32"/>
          <w:szCs w:val="32"/>
        </w:rPr>
        <w:t>；配合单位：</w:t>
      </w:r>
      <w:r>
        <w:rPr>
          <w:rFonts w:hint="eastAsia" w:ascii="方正仿宋_GBK" w:hAnsi="Times New Roman" w:eastAsia="方正仿宋_GBK"/>
          <w:sz w:val="32"/>
          <w:szCs w:val="32"/>
        </w:rPr>
        <w:t>农村人居环境整治工作领导</w:t>
      </w:r>
      <w:r>
        <w:rPr>
          <w:rFonts w:ascii="方正仿宋_GBK" w:hAnsi="Times New Roman" w:eastAsia="方正仿宋_GBK"/>
          <w:sz w:val="32"/>
          <w:szCs w:val="32"/>
        </w:rPr>
        <w:t>小组其他成员单位</w:t>
      </w:r>
      <w:r>
        <w:rPr>
          <w:rFonts w:hint="eastAsia" w:ascii="方正仿宋_GBK" w:hAnsi="Times New Roman" w:eastAsia="方正仿宋_GBK"/>
          <w:sz w:val="32"/>
          <w:szCs w:val="32"/>
          <w:lang w:eastAsia="zh-CN"/>
        </w:rPr>
        <w:t>；各县（市、区）党委、人民政府负责落实</w:t>
      </w:r>
      <w:r>
        <w:rPr>
          <w:rFonts w:hint="eastAsia" w:ascii="方正仿宋_GBK" w:hAnsi="Times New Roman" w:eastAsia="方正仿宋_GBK"/>
          <w:sz w:val="32"/>
          <w:szCs w:val="32"/>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760"/>
        <w:jc w:val="both"/>
        <w:textAlignment w:val="auto"/>
        <w:rPr>
          <w:rFonts w:hint="eastAsia" w:ascii="方正黑体_GBK" w:eastAsia="方正黑体_GBK"/>
          <w:sz w:val="32"/>
          <w:szCs w:val="32"/>
        </w:rPr>
      </w:pPr>
      <w:r>
        <w:rPr>
          <w:rFonts w:hint="eastAsia" w:ascii="方正黑体_GBK" w:eastAsia="方正黑体_GBK"/>
          <w:sz w:val="32"/>
          <w:szCs w:val="32"/>
        </w:rPr>
        <w:t>七、切实加强组织领导。</w:t>
      </w:r>
    </w:p>
    <w:p>
      <w:pPr>
        <w:keepNext w:val="0"/>
        <w:keepLines w:val="0"/>
        <w:pageBreakBefore w:val="0"/>
        <w:widowControl w:val="0"/>
        <w:kinsoku/>
        <w:wordWrap/>
        <w:overflowPunct/>
        <w:topLinePunct w:val="0"/>
        <w:autoSpaceDE w:val="0"/>
        <w:autoSpaceDN/>
        <w:bidi w:val="0"/>
        <w:adjustRightInd w:val="0"/>
        <w:snapToGrid w:val="0"/>
        <w:spacing w:line="560" w:lineRule="exact"/>
        <w:ind w:firstLine="760"/>
        <w:jc w:val="both"/>
        <w:textAlignment w:val="auto"/>
        <w:rPr>
          <w:rFonts w:hint="eastAsia" w:ascii="Times New Roman" w:hAnsi="Times New Roman" w:eastAsia="方正仿宋_GBK"/>
          <w:sz w:val="32"/>
          <w:szCs w:val="32"/>
        </w:rPr>
      </w:pPr>
      <w:r>
        <w:rPr>
          <w:rFonts w:hint="eastAsia" w:ascii="方正楷体_GBK" w:eastAsia="方正楷体_GBK"/>
          <w:sz w:val="32"/>
          <w:szCs w:val="32"/>
        </w:rPr>
        <w:t>（二十七）完善落实工作推进机制。</w:t>
      </w:r>
      <w:r>
        <w:rPr>
          <w:rFonts w:ascii="方正仿宋_GBK" w:hAnsi="Times New Roman" w:eastAsia="方正仿宋_GBK"/>
          <w:sz w:val="32"/>
          <w:szCs w:val="32"/>
        </w:rPr>
        <w:t>各级农村人居环境整治工作领导小组及成员单位要加强部门联动，进一步落实好联席会议、信息调度、情况通报、工作督导、年度考评等工作机制。</w:t>
      </w:r>
      <w:r>
        <w:rPr>
          <w:rFonts w:hint="eastAsia" w:ascii="方正仿宋_GBK" w:hAnsi="Times New Roman" w:eastAsia="方正仿宋_GBK"/>
          <w:sz w:val="32"/>
          <w:szCs w:val="32"/>
          <w:lang w:eastAsia="zh-CN"/>
        </w:rPr>
        <w:t>坚持把</w:t>
      </w:r>
      <w:r>
        <w:rPr>
          <w:rFonts w:ascii="方正仿宋_GBK" w:hAnsi="Times New Roman" w:eastAsia="方正仿宋_GBK"/>
          <w:sz w:val="32"/>
          <w:szCs w:val="32"/>
        </w:rPr>
        <w:t>人居环境整治纳入乡村振兴考核，将农村生活污水治理突出问题纳入生态环境保护督察范畴。</w:t>
      </w:r>
      <w:r>
        <w:rPr>
          <w:rFonts w:hint="eastAsia" w:ascii="方正仿宋_GBK" w:hAnsi="Times New Roman" w:eastAsia="方正仿宋_GBK"/>
          <w:sz w:val="32"/>
          <w:szCs w:val="32"/>
        </w:rPr>
        <w:t>（</w:t>
      </w:r>
      <w:r>
        <w:rPr>
          <w:rFonts w:ascii="方正仿宋_GBK" w:hAnsi="Times New Roman" w:eastAsia="方正仿宋_GBK"/>
          <w:sz w:val="32"/>
          <w:szCs w:val="32"/>
        </w:rPr>
        <w:t>牵头单位：</w:t>
      </w:r>
      <w:r>
        <w:rPr>
          <w:rFonts w:hint="eastAsia" w:ascii="方正仿宋_GBK" w:hAnsi="Times New Roman" w:eastAsia="方正仿宋_GBK"/>
          <w:sz w:val="32"/>
          <w:szCs w:val="32"/>
        </w:rPr>
        <w:t>市</w:t>
      </w:r>
      <w:r>
        <w:rPr>
          <w:rFonts w:ascii="方正仿宋_GBK" w:hAnsi="Times New Roman" w:eastAsia="方正仿宋_GBK"/>
          <w:sz w:val="32"/>
          <w:szCs w:val="32"/>
        </w:rPr>
        <w:t>农业农村</w:t>
      </w:r>
      <w:r>
        <w:rPr>
          <w:rFonts w:hint="eastAsia" w:ascii="方正仿宋_GBK" w:hAnsi="Times New Roman" w:eastAsia="方正仿宋_GBK"/>
          <w:sz w:val="32"/>
          <w:szCs w:val="32"/>
        </w:rPr>
        <w:t>局</w:t>
      </w:r>
      <w:r>
        <w:rPr>
          <w:rFonts w:ascii="方正仿宋_GBK" w:hAnsi="Times New Roman" w:eastAsia="方正仿宋_GBK"/>
          <w:sz w:val="32"/>
          <w:szCs w:val="32"/>
        </w:rPr>
        <w:t>；配合单位：</w:t>
      </w:r>
      <w:bookmarkStart w:id="0" w:name="_GoBack"/>
      <w:bookmarkEnd w:id="0"/>
      <w:r>
        <w:rPr>
          <w:rFonts w:hint="eastAsia" w:ascii="方正仿宋_GBK" w:hAnsi="Times New Roman" w:eastAsia="方正仿宋_GBK"/>
          <w:sz w:val="32"/>
          <w:szCs w:val="32"/>
        </w:rPr>
        <w:t>农村人居环境整治工作</w:t>
      </w:r>
      <w:r>
        <w:rPr>
          <w:rFonts w:ascii="方正仿宋_GBK" w:hAnsi="Times New Roman" w:eastAsia="方正仿宋_GBK"/>
          <w:sz w:val="32"/>
          <w:szCs w:val="32"/>
        </w:rPr>
        <w:t>领导小组其他成员单位</w:t>
      </w:r>
      <w:r>
        <w:rPr>
          <w:rFonts w:hint="eastAsia" w:ascii="方正仿宋_GBK" w:hAnsi="Times New Roman" w:eastAsia="方正仿宋_GBK"/>
          <w:sz w:val="32"/>
          <w:szCs w:val="32"/>
          <w:lang w:eastAsia="zh-CN"/>
        </w:rPr>
        <w:t>；各县（市、区）党委、人民政府负责落实</w:t>
      </w:r>
      <w:r>
        <w:rPr>
          <w:rFonts w:hint="eastAsia" w:ascii="方正仿宋_GBK" w:hAnsi="Times New Roman" w:eastAsia="方正仿宋_GBK"/>
          <w:sz w:val="32"/>
          <w:szCs w:val="32"/>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760"/>
        <w:jc w:val="both"/>
        <w:textAlignment w:val="auto"/>
        <w:rPr>
          <w:rFonts w:ascii="Times New Roman" w:hAnsi="Times New Roman" w:eastAsia="方正仿宋_GBK"/>
          <w:sz w:val="32"/>
          <w:szCs w:val="32"/>
        </w:rPr>
      </w:pPr>
      <w:r>
        <w:rPr>
          <w:rFonts w:hint="eastAsia" w:ascii="方正楷体_GBK" w:hAnsi="方正楷体_GBK" w:eastAsia="方正楷体_GBK" w:cs="方正楷体_GBK"/>
          <w:sz w:val="32"/>
          <w:szCs w:val="32"/>
        </w:rPr>
        <w:t>（二十八）</w:t>
      </w:r>
      <w:r>
        <w:rPr>
          <w:rFonts w:hint="eastAsia" w:ascii="方正楷体_GBK" w:eastAsia="方正楷体_GBK"/>
          <w:sz w:val="32"/>
          <w:szCs w:val="32"/>
        </w:rPr>
        <w:t>建立完善投入保障机制</w:t>
      </w:r>
      <w:r>
        <w:rPr>
          <w:rFonts w:ascii="方正仿宋_GBK" w:hAnsi="Times New Roman" w:eastAsia="方正仿宋_GBK"/>
          <w:sz w:val="32"/>
          <w:szCs w:val="32"/>
        </w:rPr>
        <w:t>。各地区要加大对农村人居环境整治的投入力度，强化农村厕所改建和管护、垃圾污水治理、村容村貌提升等方面资金保障。</w:t>
      </w:r>
      <w:r>
        <w:rPr>
          <w:rFonts w:hint="eastAsia" w:ascii="方正仿宋_GBK" w:hAnsi="Times New Roman" w:eastAsia="方正仿宋_GBK"/>
          <w:sz w:val="32"/>
          <w:szCs w:val="32"/>
          <w:lang w:eastAsia="zh-CN"/>
        </w:rPr>
        <w:t>积极争取上级资金支持，完善以奖代补、先建后补等机制，发挥好财政资金撬动作用，充分</w:t>
      </w:r>
      <w:r>
        <w:rPr>
          <w:rFonts w:hint="eastAsia" w:ascii="方正仿宋_GBK" w:hAnsi="Times New Roman" w:eastAsia="方正仿宋_GBK"/>
          <w:sz w:val="32"/>
          <w:szCs w:val="32"/>
          <w:lang w:val="en-US" w:eastAsia="zh-CN"/>
        </w:rPr>
        <w:t>统筹农业农村、住房城乡、生态环境等部门资金，强化农村厕所改建和管护、垃圾污水治理、村容村貌提升等方面资金保障。</w:t>
      </w:r>
      <w:r>
        <w:rPr>
          <w:rFonts w:hint="eastAsia" w:ascii="方正仿宋_GBK" w:hAnsi="Times New Roman" w:eastAsia="方正仿宋_GBK"/>
          <w:sz w:val="32"/>
          <w:szCs w:val="32"/>
        </w:rPr>
        <w:t>（</w:t>
      </w:r>
      <w:r>
        <w:rPr>
          <w:rFonts w:ascii="方正仿宋_GBK" w:hAnsi="Times New Roman" w:eastAsia="方正仿宋_GBK"/>
          <w:sz w:val="32"/>
          <w:szCs w:val="32"/>
        </w:rPr>
        <w:t>牵头单位：</w:t>
      </w:r>
      <w:r>
        <w:rPr>
          <w:rFonts w:hint="eastAsia" w:ascii="方正仿宋_GBK" w:hAnsi="Times New Roman" w:eastAsia="方正仿宋_GBK"/>
          <w:sz w:val="32"/>
          <w:szCs w:val="32"/>
        </w:rPr>
        <w:t>市</w:t>
      </w:r>
      <w:r>
        <w:rPr>
          <w:rFonts w:ascii="方正仿宋_GBK" w:hAnsi="Times New Roman" w:eastAsia="方正仿宋_GBK"/>
          <w:sz w:val="32"/>
          <w:szCs w:val="32"/>
        </w:rPr>
        <w:t>财政</w:t>
      </w:r>
      <w:r>
        <w:rPr>
          <w:rFonts w:hint="eastAsia" w:ascii="方正仿宋_GBK" w:hAnsi="Times New Roman" w:eastAsia="方正仿宋_GBK"/>
          <w:sz w:val="32"/>
          <w:szCs w:val="32"/>
        </w:rPr>
        <w:t>局</w:t>
      </w:r>
      <w:r>
        <w:rPr>
          <w:rFonts w:ascii="方正仿宋_GBK" w:hAnsi="Times New Roman" w:eastAsia="方正仿宋_GBK"/>
          <w:sz w:val="32"/>
          <w:szCs w:val="32"/>
        </w:rPr>
        <w:t>、</w:t>
      </w:r>
      <w:r>
        <w:rPr>
          <w:rFonts w:hint="eastAsia" w:ascii="方正仿宋_GBK" w:hAnsi="Times New Roman" w:eastAsia="方正仿宋_GBK"/>
          <w:sz w:val="32"/>
          <w:szCs w:val="32"/>
          <w:lang w:eastAsia="zh-CN"/>
        </w:rPr>
        <w:t>市农业农村局、市住房城乡建设局、市生态环境局</w:t>
      </w:r>
      <w:r>
        <w:rPr>
          <w:rFonts w:ascii="方正仿宋_GBK" w:hAnsi="Times New Roman" w:eastAsia="方正仿宋_GBK"/>
          <w:sz w:val="32"/>
          <w:szCs w:val="32"/>
        </w:rPr>
        <w:t>；配合单位：</w:t>
      </w:r>
      <w:r>
        <w:rPr>
          <w:rFonts w:hint="eastAsia" w:ascii="方正仿宋_GBK" w:hAnsi="Times New Roman" w:eastAsia="方正仿宋_GBK"/>
          <w:sz w:val="32"/>
          <w:szCs w:val="32"/>
        </w:rPr>
        <w:t>农村人居环境整治工作</w:t>
      </w:r>
      <w:r>
        <w:rPr>
          <w:rFonts w:ascii="方正仿宋_GBK" w:hAnsi="Times New Roman" w:eastAsia="方正仿宋_GBK"/>
          <w:sz w:val="32"/>
          <w:szCs w:val="32"/>
        </w:rPr>
        <w:t>领导小组其他成员单位</w:t>
      </w:r>
      <w:r>
        <w:rPr>
          <w:rFonts w:hint="eastAsia" w:ascii="方正仿宋_GBK" w:hAnsi="Times New Roman" w:eastAsia="方正仿宋_GBK"/>
          <w:sz w:val="32"/>
          <w:szCs w:val="32"/>
          <w:lang w:eastAsia="zh-CN"/>
        </w:rPr>
        <w:t>；各县（市、区）党委、人民政府负责落实</w:t>
      </w:r>
      <w:r>
        <w:rPr>
          <w:rFonts w:hint="eastAsia" w:ascii="方正仿宋_GBK" w:hAnsi="Times New Roman" w:eastAsia="方正仿宋_GBK"/>
          <w:sz w:val="32"/>
          <w:szCs w:val="32"/>
        </w:rPr>
        <w:t>）</w:t>
      </w:r>
    </w:p>
    <w:p>
      <w:pPr>
        <w:keepNext w:val="0"/>
        <w:keepLines w:val="0"/>
        <w:pageBreakBefore w:val="0"/>
        <w:widowControl w:val="0"/>
        <w:kinsoku/>
        <w:wordWrap/>
        <w:overflowPunct/>
        <w:topLinePunct w:val="0"/>
        <w:autoSpaceDE w:val="0"/>
        <w:autoSpaceDN/>
        <w:bidi w:val="0"/>
        <w:adjustRightInd w:val="0"/>
        <w:snapToGrid w:val="0"/>
        <w:spacing w:line="560" w:lineRule="exact"/>
        <w:ind w:firstLine="760"/>
        <w:jc w:val="both"/>
        <w:textAlignment w:val="auto"/>
        <w:rPr>
          <w:rFonts w:ascii="Times New Roman" w:hAnsi="Times New Roman" w:eastAsia="方正仿宋_GBK"/>
          <w:sz w:val="32"/>
          <w:szCs w:val="32"/>
        </w:rPr>
      </w:pPr>
      <w:r>
        <w:rPr>
          <w:rFonts w:hint="eastAsia" w:ascii="方正楷体_GBK" w:hAnsi="方正楷体_GBK" w:eastAsia="方正楷体_GBK" w:cs="方正楷体_GBK"/>
          <w:sz w:val="32"/>
          <w:szCs w:val="32"/>
        </w:rPr>
        <w:t>（二十九）</w:t>
      </w:r>
      <w:r>
        <w:rPr>
          <w:rFonts w:hint="eastAsia" w:ascii="方正楷体_GBK" w:eastAsia="方正楷体_GBK"/>
          <w:sz w:val="32"/>
          <w:szCs w:val="32"/>
        </w:rPr>
        <w:t>建立完善问题排查</w:t>
      </w:r>
      <w:r>
        <w:rPr>
          <w:rFonts w:hint="eastAsia" w:ascii="方正楷体_GBK" w:eastAsia="方正楷体_GBK"/>
          <w:sz w:val="32"/>
          <w:szCs w:val="32"/>
          <w:lang w:eastAsia="zh-CN"/>
        </w:rPr>
        <w:t>整改</w:t>
      </w:r>
      <w:r>
        <w:rPr>
          <w:rFonts w:hint="eastAsia" w:ascii="方正楷体_GBK" w:eastAsia="方正楷体_GBK"/>
          <w:sz w:val="32"/>
          <w:szCs w:val="32"/>
        </w:rPr>
        <w:t>机制。</w:t>
      </w:r>
      <w:r>
        <w:rPr>
          <w:rFonts w:ascii="方正仿宋_GBK" w:hAnsi="Times New Roman" w:eastAsia="方正仿宋_GBK"/>
          <w:sz w:val="32"/>
          <w:szCs w:val="32"/>
        </w:rPr>
        <w:t>各县（市、区）要对照</w:t>
      </w:r>
      <w:r>
        <w:rPr>
          <w:rFonts w:ascii="Times New Roman" w:hAnsi="Times New Roman" w:eastAsia="方正仿宋_GBK"/>
          <w:sz w:val="32"/>
          <w:szCs w:val="32"/>
        </w:rPr>
        <w:t xml:space="preserve"> </w:t>
      </w:r>
      <w:r>
        <w:rPr>
          <w:rFonts w:hint="eastAsia" w:ascii="Times New Roman" w:hAnsi="Times New Roman" w:eastAsia="方正仿宋_GBK"/>
          <w:sz w:val="32"/>
          <w:szCs w:val="32"/>
        </w:rPr>
        <w:t>“</w:t>
      </w:r>
      <w:r>
        <w:rPr>
          <w:rFonts w:ascii="方正仿宋_GBK" w:hAnsi="Times New Roman" w:eastAsia="方正仿宋_GBK"/>
          <w:sz w:val="32"/>
          <w:szCs w:val="32"/>
        </w:rPr>
        <w:t>人居环境</w:t>
      </w:r>
      <w:r>
        <w:rPr>
          <w:rFonts w:ascii="Times New Roman" w:hAnsi="Times New Roman" w:eastAsia="方正仿宋_GBK"/>
          <w:sz w:val="32"/>
          <w:szCs w:val="32"/>
        </w:rPr>
        <w:t>1</w:t>
      </w:r>
      <w:r>
        <w:rPr>
          <w:rFonts w:ascii="方正仿宋_GBK" w:hAnsi="Times New Roman" w:eastAsia="方正仿宋_GBK"/>
          <w:sz w:val="32"/>
          <w:szCs w:val="32"/>
        </w:rPr>
        <w:t>档标准</w:t>
      </w:r>
      <w:r>
        <w:rPr>
          <w:rFonts w:hint="eastAsia" w:ascii="Times New Roman" w:hAnsi="Times New Roman" w:eastAsia="方正仿宋_GBK"/>
          <w:sz w:val="32"/>
          <w:szCs w:val="32"/>
        </w:rPr>
        <w:t>”</w:t>
      </w:r>
      <w:r>
        <w:rPr>
          <w:rFonts w:ascii="Times New Roman" w:hAnsi="Times New Roman" w:eastAsia="方正仿宋_GBK"/>
          <w:sz w:val="32"/>
          <w:szCs w:val="32"/>
        </w:rPr>
        <w:t>8</w:t>
      </w:r>
      <w:r>
        <w:rPr>
          <w:rFonts w:ascii="方正仿宋_GBK" w:hAnsi="Times New Roman" w:eastAsia="方正仿宋_GBK"/>
          <w:sz w:val="32"/>
          <w:szCs w:val="32"/>
        </w:rPr>
        <w:t>项要求，逐村开展村庄人居环境整治回头看，及时整改发现的问题，确保所有村庄达到人居环境</w:t>
      </w:r>
      <w:r>
        <w:rPr>
          <w:rFonts w:ascii="Times New Roman" w:hAnsi="Times New Roman" w:eastAsia="方正仿宋_GBK"/>
          <w:sz w:val="32"/>
          <w:szCs w:val="32"/>
        </w:rPr>
        <w:t>1</w:t>
      </w:r>
      <w:r>
        <w:rPr>
          <w:rFonts w:ascii="方正仿宋_GBK" w:hAnsi="Times New Roman" w:eastAsia="方正仿宋_GBK"/>
          <w:sz w:val="32"/>
          <w:szCs w:val="32"/>
        </w:rPr>
        <w:t>档标准。各级农业农村、住房城乡建设、生态环境、自然资源、水利、卫健等部门要联合开展农村厕所、生活垃圾治理设施、污水治理设施、水利设施等公共设施质量和运行情况大排查、大检查专项行动，对质量不达标、管护不到位、使用不正常、群众意见大、骗（套）取资金，及脱离实际、劳民伤财、虚假强推等形式主义、官僚主义等问题，及时督促整改到位。</w:t>
      </w:r>
      <w:r>
        <w:rPr>
          <w:rFonts w:hint="eastAsia" w:ascii="方正仿宋_GBK" w:hAnsi="Times New Roman" w:eastAsia="方正仿宋_GBK"/>
          <w:sz w:val="32"/>
          <w:szCs w:val="32"/>
        </w:rPr>
        <w:t>各级</w:t>
      </w:r>
      <w:r>
        <w:rPr>
          <w:rFonts w:ascii="方正仿宋_GBK" w:hAnsi="Times New Roman" w:eastAsia="方正仿宋_GBK"/>
          <w:sz w:val="32"/>
          <w:szCs w:val="32"/>
        </w:rPr>
        <w:t>有关部门要完善和落实问题投诉反馈及发现整改机制，及时跟踪办理反馈。</w:t>
      </w:r>
      <w:r>
        <w:rPr>
          <w:rFonts w:hint="eastAsia" w:ascii="方正仿宋_GBK" w:hAnsi="Times New Roman" w:eastAsia="方正仿宋_GBK"/>
          <w:sz w:val="32"/>
          <w:szCs w:val="32"/>
        </w:rPr>
        <w:t>（</w:t>
      </w:r>
      <w:r>
        <w:rPr>
          <w:rFonts w:ascii="方正仿宋_GBK" w:hAnsi="Times New Roman" w:eastAsia="方正仿宋_GBK"/>
          <w:sz w:val="32"/>
          <w:szCs w:val="32"/>
        </w:rPr>
        <w:t>牵头单位：</w:t>
      </w:r>
      <w:r>
        <w:rPr>
          <w:rFonts w:hint="eastAsia" w:ascii="方正仿宋_GBK" w:hAnsi="Times New Roman" w:eastAsia="方正仿宋_GBK"/>
          <w:sz w:val="32"/>
          <w:szCs w:val="32"/>
        </w:rPr>
        <w:t>市</w:t>
      </w:r>
      <w:r>
        <w:rPr>
          <w:rFonts w:ascii="方正仿宋_GBK" w:hAnsi="Times New Roman" w:eastAsia="方正仿宋_GBK"/>
          <w:sz w:val="32"/>
          <w:szCs w:val="32"/>
        </w:rPr>
        <w:t>农业农村</w:t>
      </w:r>
      <w:r>
        <w:rPr>
          <w:rFonts w:hint="eastAsia" w:ascii="方正仿宋_GBK" w:hAnsi="Times New Roman" w:eastAsia="方正仿宋_GBK"/>
          <w:sz w:val="32"/>
          <w:szCs w:val="32"/>
        </w:rPr>
        <w:t>局</w:t>
      </w:r>
      <w:r>
        <w:rPr>
          <w:rFonts w:ascii="方正仿宋_GBK" w:hAnsi="Times New Roman" w:eastAsia="方正仿宋_GBK"/>
          <w:sz w:val="32"/>
          <w:szCs w:val="32"/>
        </w:rPr>
        <w:t>；配合单位：</w:t>
      </w:r>
      <w:r>
        <w:rPr>
          <w:rFonts w:hint="eastAsia" w:ascii="方正仿宋_GBK" w:hAnsi="Times New Roman" w:eastAsia="方正仿宋_GBK"/>
          <w:sz w:val="32"/>
          <w:szCs w:val="32"/>
        </w:rPr>
        <w:t>农村人居环境整治工作</w:t>
      </w:r>
      <w:r>
        <w:rPr>
          <w:rFonts w:ascii="方正仿宋_GBK" w:hAnsi="Times New Roman" w:eastAsia="方正仿宋_GBK"/>
          <w:sz w:val="32"/>
          <w:szCs w:val="32"/>
        </w:rPr>
        <w:t>领导小组其他成员单位</w:t>
      </w:r>
      <w:r>
        <w:rPr>
          <w:rFonts w:hint="eastAsia" w:ascii="方正仿宋_GBK" w:hAnsi="Times New Roman" w:eastAsia="方正仿宋_GBK"/>
          <w:sz w:val="32"/>
          <w:szCs w:val="32"/>
          <w:lang w:eastAsia="zh-CN"/>
        </w:rPr>
        <w:t>；各县（市、区）党委、人民政府负责落实</w:t>
      </w:r>
      <w:r>
        <w:rPr>
          <w:rFonts w:hint="eastAsia" w:ascii="方正仿宋_GBK" w:hAnsi="Times New Roman" w:eastAsia="方正仿宋_GBK"/>
          <w:sz w:val="32"/>
          <w:szCs w:val="32"/>
        </w:rPr>
        <w:t>）</w:t>
      </w:r>
    </w:p>
    <w:p>
      <w:pPr>
        <w:pStyle w:val="2"/>
        <w:keepNext w:val="0"/>
        <w:keepLines w:val="0"/>
        <w:pageBreakBefore w:val="0"/>
        <w:widowControl w:val="0"/>
        <w:kinsoku/>
        <w:wordWrap/>
        <w:overflowPunct/>
        <w:topLinePunct w:val="0"/>
        <w:autoSpaceDE w:val="0"/>
        <w:autoSpaceDN/>
        <w:bidi w:val="0"/>
        <w:spacing w:line="560" w:lineRule="exact"/>
        <w:ind w:firstLine="640" w:firstLineChars="200"/>
        <w:jc w:val="both"/>
        <w:textAlignment w:val="auto"/>
      </w:pPr>
      <w:r>
        <w:rPr>
          <w:rFonts w:hint="eastAsia" w:ascii="方正楷体_GBK" w:eastAsia="方正楷体_GBK"/>
          <w:sz w:val="32"/>
          <w:szCs w:val="32"/>
        </w:rPr>
        <w:t>（三十）建立完善宣传引导机制。</w:t>
      </w:r>
      <w:r>
        <w:rPr>
          <w:rFonts w:ascii="方正仿宋_GBK" w:hAnsi="Times New Roman" w:eastAsia="方正仿宋_GBK" w:cs="Times New Roman"/>
          <w:sz w:val="32"/>
          <w:szCs w:val="32"/>
        </w:rPr>
        <w:t>要将农村人居环境整治与乡风文明建设、青春文明行动、文明村镇、文明家庭、最美家庭创建等工作有机结合，广泛动员社会各界力量，关心支持农村人居环境整治工作。发挥基层党组织战斗堡垒作用和工青妇等群团组织优势，因地制宜开展形式多样的教育活动，引导农民群众主动参与整治活动，引导农民群众养成良好习惯。积极运用各类媒体，大力宣传推广典型经验，及时曝光突出问题。</w:t>
      </w:r>
      <w:r>
        <w:rPr>
          <w:rFonts w:hint="eastAsia" w:ascii="方正仿宋_GBK" w:hAnsi="Times New Roman" w:eastAsia="方正仿宋_GBK" w:cs="Times New Roman"/>
          <w:sz w:val="32"/>
          <w:szCs w:val="32"/>
        </w:rPr>
        <w:t>（</w:t>
      </w:r>
      <w:r>
        <w:rPr>
          <w:rFonts w:ascii="方正仿宋_GBK" w:hAnsi="Times New Roman" w:eastAsia="方正仿宋_GBK" w:cs="Times New Roman"/>
          <w:sz w:val="32"/>
          <w:szCs w:val="32"/>
        </w:rPr>
        <w:t>牵头单位：</w:t>
      </w:r>
      <w:r>
        <w:rPr>
          <w:rFonts w:hint="eastAsia" w:ascii="方正仿宋_GBK" w:hAnsi="Times New Roman" w:eastAsia="方正仿宋_GBK" w:cs="Times New Roman"/>
          <w:sz w:val="32"/>
          <w:szCs w:val="32"/>
        </w:rPr>
        <w:t>市</w:t>
      </w:r>
      <w:r>
        <w:rPr>
          <w:rFonts w:ascii="方正仿宋_GBK" w:hAnsi="Times New Roman" w:eastAsia="方正仿宋_GBK" w:cs="Times New Roman"/>
          <w:sz w:val="32"/>
          <w:szCs w:val="32"/>
        </w:rPr>
        <w:t>委宣传部（</w:t>
      </w:r>
      <w:r>
        <w:rPr>
          <w:rFonts w:hint="eastAsia" w:ascii="方正仿宋_GBK" w:hAnsi="Times New Roman" w:eastAsia="方正仿宋_GBK" w:cs="Times New Roman"/>
          <w:sz w:val="32"/>
          <w:szCs w:val="32"/>
        </w:rPr>
        <w:t>市</w:t>
      </w:r>
      <w:r>
        <w:rPr>
          <w:rFonts w:ascii="方正仿宋_GBK" w:hAnsi="Times New Roman" w:eastAsia="方正仿宋_GBK" w:cs="Times New Roman"/>
          <w:sz w:val="32"/>
          <w:szCs w:val="32"/>
        </w:rPr>
        <w:t>文明办）；配合单位：团</w:t>
      </w:r>
      <w:r>
        <w:rPr>
          <w:rFonts w:hint="eastAsia" w:ascii="方正仿宋_GBK" w:hAnsi="Times New Roman" w:eastAsia="方正仿宋_GBK" w:cs="Times New Roman"/>
          <w:sz w:val="32"/>
          <w:szCs w:val="32"/>
        </w:rPr>
        <w:t>市</w:t>
      </w:r>
      <w:r>
        <w:rPr>
          <w:rFonts w:ascii="方正仿宋_GBK" w:hAnsi="Times New Roman" w:eastAsia="方正仿宋_GBK" w:cs="Times New Roman"/>
          <w:sz w:val="32"/>
          <w:szCs w:val="32"/>
        </w:rPr>
        <w:t>委、</w:t>
      </w:r>
      <w:r>
        <w:rPr>
          <w:rFonts w:hint="eastAsia" w:ascii="方正仿宋_GBK" w:hAnsi="Times New Roman" w:eastAsia="方正仿宋_GBK" w:cs="Times New Roman"/>
          <w:sz w:val="32"/>
          <w:szCs w:val="32"/>
        </w:rPr>
        <w:t>市</w:t>
      </w:r>
      <w:r>
        <w:rPr>
          <w:rFonts w:ascii="方正仿宋_GBK" w:hAnsi="Times New Roman" w:eastAsia="方正仿宋_GBK" w:cs="Times New Roman"/>
          <w:sz w:val="32"/>
          <w:szCs w:val="32"/>
        </w:rPr>
        <w:t>妇联、</w:t>
      </w:r>
      <w:r>
        <w:rPr>
          <w:rFonts w:hint="eastAsia" w:ascii="方正仿宋_GBK" w:hAnsi="Times New Roman" w:eastAsia="方正仿宋_GBK" w:cs="Times New Roman"/>
          <w:sz w:val="32"/>
          <w:szCs w:val="32"/>
        </w:rPr>
        <w:t>市</w:t>
      </w:r>
      <w:r>
        <w:rPr>
          <w:rFonts w:ascii="方正仿宋_GBK" w:hAnsi="Times New Roman" w:eastAsia="方正仿宋_GBK" w:cs="Times New Roman"/>
          <w:sz w:val="32"/>
          <w:szCs w:val="32"/>
        </w:rPr>
        <w:t>卫生健康委、</w:t>
      </w:r>
      <w:r>
        <w:rPr>
          <w:rFonts w:hint="eastAsia" w:ascii="方正仿宋_GBK" w:hAnsi="Times New Roman" w:eastAsia="方正仿宋_GBK" w:cs="Times New Roman"/>
          <w:sz w:val="32"/>
          <w:szCs w:val="32"/>
        </w:rPr>
        <w:t>市</w:t>
      </w:r>
      <w:r>
        <w:rPr>
          <w:rFonts w:ascii="方正仿宋_GBK" w:hAnsi="Times New Roman" w:eastAsia="方正仿宋_GBK" w:cs="Times New Roman"/>
          <w:sz w:val="32"/>
          <w:szCs w:val="32"/>
        </w:rPr>
        <w:t>农业农村</w:t>
      </w:r>
      <w:r>
        <w:rPr>
          <w:rFonts w:hint="eastAsia" w:ascii="方正仿宋_GBK" w:hAnsi="Times New Roman" w:eastAsia="方正仿宋_GBK" w:cs="Times New Roman"/>
          <w:sz w:val="32"/>
          <w:szCs w:val="32"/>
        </w:rPr>
        <w:t>局</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sz w:val="32"/>
          <w:szCs w:val="32"/>
          <w:lang w:eastAsia="zh-CN"/>
        </w:rPr>
        <w:t>各县（市、区）党委、人民政府负责落实</w:t>
      </w:r>
      <w:r>
        <w:rPr>
          <w:rFonts w:hint="eastAsia" w:ascii="方正仿宋_GBK" w:hAnsi="Times New Roman" w:eastAsia="方正仿宋_GBK" w:cs="Times New Roman"/>
          <w:sz w:val="32"/>
          <w:szCs w:val="32"/>
        </w:rPr>
        <w:t>）</w:t>
      </w:r>
    </w:p>
    <w:p>
      <w:pPr>
        <w:keepNext w:val="0"/>
        <w:keepLines w:val="0"/>
        <w:pageBreakBefore w:val="0"/>
        <w:widowControl w:val="0"/>
        <w:kinsoku/>
        <w:wordWrap/>
        <w:overflowPunct/>
        <w:topLinePunct w:val="0"/>
        <w:autoSpaceDN/>
        <w:bidi w:val="0"/>
        <w:spacing w:line="560" w:lineRule="exact"/>
        <w:jc w:val="both"/>
        <w:textAlignment w:val="auto"/>
        <w:rPr>
          <w:rFonts w:hint="eastAsia"/>
        </w:rPr>
      </w:pPr>
    </w:p>
    <w:sectPr>
      <w:footerReference r:id="rId3" w:type="default"/>
      <w:footerReference r:id="rId4" w:type="even"/>
      <w:pgSz w:w="11906" w:h="16838"/>
      <w:pgMar w:top="2098" w:right="1361" w:bottom="1984" w:left="1361" w:header="851" w:footer="992" w:gutter="227"/>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3" o:spid="_x0000_s4098" o:spt="202" type="#_x0000_t202" style="position:absolute;left:0pt;margin-left:387.15pt;margin-top:-30.1pt;height:144pt;width:144pt;mso-position-horizontal-relative:margin;mso-wrap-style:none;z-index:251658240;mso-width-relative:page;mso-height-relative:page;" filled="f" stroked="f" coordsize="21600,21600" o:gfxdata="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wAyFtcAAAAKAQAADwAAAAAA&#10;AAABACAAAAAiAAAAZHJzL2Rvd25yZXYueG1sUEsBAhQAFAAAAAgAh07iQMDe54oUAgAAEwQAAA4A&#10;AAAAAAAAAQAgAAAAJgEAAGRycy9lMm9Eb2MueG1sUEsFBgAAAAAGAAYAWQEAAKwFAAAAAA==&#10;">
          <v:path/>
          <v:fill on="f" focussize="0,0"/>
          <v:stroke on="f" weight="0.5pt"/>
          <v:imagedata o:title=""/>
          <o:lock v:ext="edit" aspectratio="f"/>
          <v:textbox inset="0mm,0mm,0mm,0mm" style="mso-fit-shape-to-text:t;">
            <w:txbxContent>
              <w:p>
                <w:pPr>
                  <w:tabs>
                    <w:tab w:val="center" w:pos="4153"/>
                    <w:tab w:val="right" w:pos="8306"/>
                  </w:tabs>
                  <w:rPr>
                    <w:rFonts w:hint="eastAsia"/>
                  </w:rPr>
                </w:pPr>
                <w:r>
                  <w:rPr>
                    <w:rFonts w:hint="eastAsia"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hint="eastAsia" w:ascii="Times New Roman" w:hAnsi="Times New Roman"/>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9" o:spid="_x0000_s4099" o:spt="202" type="#_x0000_t202" style="position:absolute;left:0pt;margin-left:16.65pt;margin-top:-27.8pt;height:144pt;width:144pt;mso-position-horizontal-relative:margin;mso-wrap-style:none;z-index:251659264;mso-width-relative:page;mso-height-relative:page;" filled="f" stroked="f" coordsize="21600,21600" o:gfxdata="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wAyFtcAAAAKAQAADwAAAAAA&#10;AAABACAAAAAiAAAAZHJzL2Rvd25yZXYueG1sUEsBAhQAFAAAAAgAh07iQMDe54oUAgAAEwQAAA4A&#10;AAAAAAAAAQAgAAAAJgEAAGRycy9lMm9Eb2MueG1sUEsFBgAAAAAGAAYAWQEAAKwFAAAAAA==&#10;">
          <v:path/>
          <v:fill on="f" focussize="0,0"/>
          <v:stroke on="f" weight="0.5pt"/>
          <v:imagedata o:title=""/>
          <o:lock v:ext="edit" aspectratio="f"/>
          <v:textbox inset="0mm,0mm,0mm,0mm" style="mso-fit-shape-to-text:t;">
            <w:txbxContent>
              <w:p>
                <w:pPr>
                  <w:tabs>
                    <w:tab w:val="center" w:pos="4153"/>
                    <w:tab w:val="right" w:pos="8306"/>
                  </w:tabs>
                  <w:rPr>
                    <w:rFonts w:hint="eastAsia"/>
                  </w:rPr>
                </w:pPr>
                <w:r>
                  <w:rPr>
                    <w:rFonts w:hint="eastAsia"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hint="eastAsia" w:ascii="Times New Roman" w:hAnsi="Times New Roman"/>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A2FD3"/>
    <w:rsid w:val="00342E8E"/>
    <w:rsid w:val="007A2FD3"/>
    <w:rsid w:val="09AD1D85"/>
    <w:rsid w:val="20933A36"/>
    <w:rsid w:val="2182592B"/>
    <w:rsid w:val="33E97B7E"/>
    <w:rsid w:val="3A687BC3"/>
    <w:rsid w:val="3BE77989"/>
    <w:rsid w:val="4A990F26"/>
    <w:rsid w:val="4CD95B5E"/>
    <w:rsid w:val="4EF1709E"/>
    <w:rsid w:val="4F03651F"/>
    <w:rsid w:val="52D27589"/>
    <w:rsid w:val="58203427"/>
    <w:rsid w:val="5A0E04B4"/>
    <w:rsid w:val="5A725ED3"/>
    <w:rsid w:val="5E99728A"/>
    <w:rsid w:val="60621254"/>
    <w:rsid w:val="652206FF"/>
    <w:rsid w:val="6F357D84"/>
    <w:rsid w:val="720D1625"/>
    <w:rsid w:val="78D857B2"/>
    <w:rsid w:val="7E82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next w:val="1"/>
    <w:unhideWhenUsed/>
    <w:qFormat/>
    <w:uiPriority w:val="99"/>
    <w:pPr>
      <w:snapToGrid w:val="0"/>
      <w:spacing w:line="300" w:lineRule="auto"/>
      <w:ind w:firstLine="556"/>
    </w:pPr>
    <w:rPr>
      <w:rFonts w:ascii="仿宋_GB2312" w:cs="宋体"/>
      <w:kern w:val="0"/>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1047</Words>
  <Characters>5969</Characters>
  <Lines>49</Lines>
  <Paragraphs>14</Paragraphs>
  <TotalTime>4</TotalTime>
  <ScaleCrop>false</ScaleCrop>
  <LinksUpToDate>false</LinksUpToDate>
  <CharactersWithSpaces>7002</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2020-05-20T01:15:00Z</dcterms:created>
  <dc:creator>沈丽琼</dc:creator>
  <cp:lastModifiedBy>lenovo</cp:lastModifiedBy>
  <dcterms:modified xsi:type="dcterms:W3CDTF">2020-09-14T07:24:58Z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