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36"/>
          <w:szCs w:val="44"/>
        </w:rPr>
      </w:pPr>
      <w:r>
        <w:rPr>
          <w:rFonts w:hint="eastAsia" w:ascii="方正小标宋_GBK" w:eastAsia="方正小标宋_GBK"/>
          <w:sz w:val="36"/>
          <w:szCs w:val="44"/>
        </w:rPr>
        <w:t>玉溪市农业现代化三年行动实施方案（2022—2024年）重点项目表</w:t>
      </w:r>
    </w:p>
    <w:p>
      <w:pPr>
        <w:widowControl w:val="0"/>
        <w:spacing w:line="400" w:lineRule="exact"/>
        <w:rPr>
          <w:rFonts w:hint="eastAsia" w:eastAsia="方正仿宋_GBK"/>
          <w:sz w:val="32"/>
          <w:szCs w:val="32"/>
        </w:rPr>
      </w:pPr>
    </w:p>
    <w:tbl>
      <w:tblPr>
        <w:tblStyle w:val="4"/>
        <w:tblW w:w="13672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957"/>
        <w:gridCol w:w="815"/>
        <w:gridCol w:w="744"/>
        <w:gridCol w:w="4689"/>
        <w:gridCol w:w="785"/>
        <w:gridCol w:w="755"/>
        <w:gridCol w:w="736"/>
        <w:gridCol w:w="812"/>
        <w:gridCol w:w="757"/>
        <w:gridCol w:w="727"/>
        <w:gridCol w:w="990"/>
        <w:gridCol w:w="4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tblHeader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项目名称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建设地点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建设起止年限</w:t>
            </w:r>
          </w:p>
        </w:tc>
        <w:tc>
          <w:tcPr>
            <w:tcW w:w="46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主要建设内容及规模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总投资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（万元）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三年计划投资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（万元）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年度计划投资（万元）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项目实施主体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项目类型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br w:type="textWrapping"/>
            </w:r>
            <w:r>
              <w:rPr>
                <w:rFonts w:hint="eastAsia" w:ascii="方正黑体_GBK" w:eastAsia="方正黑体_GBK"/>
                <w:sz w:val="18"/>
                <w:szCs w:val="18"/>
              </w:rPr>
              <w:t>（前期、新建、在建等）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46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2022年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2023年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2024年</w:t>
            </w: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合计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1067998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695926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149404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305877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260645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通海县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“一县一业”示</w:t>
            </w:r>
            <w:r>
              <w:rPr>
                <w:rFonts w:eastAsia="方正仿宋_GBK"/>
                <w:sz w:val="18"/>
                <w:szCs w:val="18"/>
              </w:rPr>
              <w:t>范县创建项目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通海县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2022年—2024年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建设蔬菜种植基地35万亩，培育蔬菜龙头企业，建设蔬菜专业村，打造蔬菜知名品牌。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47000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47000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0000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17000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通海县人民政府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“一县一业”示</w:t>
            </w:r>
            <w:r>
              <w:rPr>
                <w:rFonts w:eastAsia="方正仿宋_GBK"/>
                <w:sz w:val="18"/>
                <w:szCs w:val="18"/>
              </w:rPr>
              <w:t>范创建项目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2021年—2023年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建设10万亩以上高标准水果产业示范基地。培养新型经营主体，每年培养水果产业省级及以上龙头企业3户以上。打造品牌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优势明显的“一村一品”水</w:t>
            </w:r>
            <w:r>
              <w:rPr>
                <w:rFonts w:eastAsia="方正仿宋_GBK"/>
                <w:sz w:val="18"/>
                <w:szCs w:val="18"/>
              </w:rPr>
              <w:t>果专业村10个；持续推进新平县柑桔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产业“六中心”建设</w:t>
            </w:r>
            <w:r>
              <w:rPr>
                <w:rFonts w:eastAsia="方正仿宋_GBK"/>
                <w:sz w:val="18"/>
                <w:szCs w:val="18"/>
              </w:rPr>
              <w:t>（柑桔教培中心、柑桔技术中心、柑桔质检中心，柑桔种苗中心、柑桔智慧云中心、柑桔供应链中心），持续推进产业绿色基地认证，每年新增水果产业绿色认证基地2000亩以上。以褚橙为代表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的“新平橙”品</w:t>
            </w:r>
            <w:r>
              <w:rPr>
                <w:rFonts w:eastAsia="方正仿宋_GBK"/>
                <w:sz w:val="18"/>
                <w:szCs w:val="18"/>
              </w:rPr>
              <w:t>牌引领开路，打造数字产业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云南“新范本”</w:t>
            </w:r>
            <w:r>
              <w:rPr>
                <w:rFonts w:eastAsia="方正仿宋_GBK"/>
                <w:sz w:val="18"/>
                <w:szCs w:val="18"/>
              </w:rPr>
              <w:t>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90000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新平县人民政府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新平县牛油果基地建设项目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新平县平掌乡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2018年—2025年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在新平县平掌乡规划种植牛油果5000亩（目前一期已种植1500亩），建成标准种植示范区、优良种苗繁育区、牛油果观光休闲区等。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125000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2</w:t>
            </w:r>
            <w:r>
              <w:rPr>
                <w:rFonts w:eastAsia="方正仿宋_GBK"/>
                <w:sz w:val="18"/>
                <w:szCs w:val="18"/>
              </w:rPr>
              <w:t>5000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阿尔法种植（新平）有限责任公司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亚洲花卉科创谷科创园核心区建设项目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江川区九溪镇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2020年—2023年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用地面积804亩，建设内容包括园区土地三通一平、道路、供水供电管网、污水收集处理设施等配套基础设施，以及花卉科研科创中心与科研实验室、科普园、自由创新区、综合服务中心、花海景观、温室大棚9.87万平方米（温室大棚由入驻企业自行投资建设）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12219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玉溪市抚投公司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新平县德康饲料加工厂建设项目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新平产业园区桂山片区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2021年6月—2023年12月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年产36万吨的饲料加工厂1座；项目总规划总50172平方米，建筑面积18236平方米；建设内容：新建大型标准车间（含成品车间及原料车间）、安装两条布勒/丰尚全套电脑控制饲料生产线、消防池、筒仓、业务用房、食堂、检测室及配套供水、配电室等辅助设施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12500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新平县德康农牧有限公司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育繁推一体建设项目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元江县澧江街道南洒村委会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2021年—2025年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建立万亩冬季良繁基地，配套种子加工和粮食烘干、加工、仓储等设施设备。2025年，粮食生产能力达到138万吨，回收烘干农民粮食10万吨、加工销售优质大米0.5万吨。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18600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云南勇良种业有限公司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年产10万吨优质啤酒建设项目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高新技术产业开发区研和片区双小地块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2021年4月—2022年12月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项目总体规划设计总占地面积75亩（即50000平方米），建筑面积共30000平方米，容积率为0.59，绿化率为25%。其中标准工业厂房7栋，总装厂房2栋，员工宿舍及生活配套设施、综合办公楼和精酿体验观光区设施建设。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11800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9647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2647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云南滇泉啤酒有限公司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3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年产2万吨酱菜产品加工项目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华宁县老寨子江华公路旁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2021年6月—2022年12月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总用地面积13334平方米，总建筑面积26668平方米，2万吨酱菜产品加工。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6742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2091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691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华宁县华都食品有限公司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滇中特色农副产品冷链储运中心6万吨/年保鲜蔬菜冷链物流项目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江川区雄关乡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2020年7月—2022年12月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世吉农业发展有限公司投资1亿元、占地43亩的滇中特色农副产品冷链储运中心项目。33座冷库，1幢综合办公楼，1个加工车间，2座仓库，1个蔬菜交易区，1个脱水车间，1幢职工宿舍，1个饭店食堂以及其他配套设施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717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717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云南世吉农业发展有限公司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在建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元江县芦荟产业基地建设项目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南洒村委会、龙潭社区、江东社区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2022年—2024年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元江芦荟种植区域分布在江东社区、那塘山等城郊各个方向，建设主要内容包括实施芦荟新品种试验示范，加大对芦荟种植科研攻关，大力开发芦荟终端产品，延伸芦荟产业链。培育芦荟种植基地，新建芦荟加工生产车间、厂房、仓库及附属设施，实施测土配方施肥、病虫害统防统治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9767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9767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3767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元江县澧江街道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牛油果种植项目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大水平社区土锅寨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2022年—2024年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1200亩标准化牛油果建设基地，建设内容主要包括加强牛油果良种繁育、种植、加工，科技创新服务体系建设、牛油果良种繁育体系建设、牛油果生产基地建设；进一步加强土地平整、培肥地力、土壤改良、农田灌溉排水、输水管网、水肥一体化、田间道路、耕地质量保护与提升措施等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元江县红河街道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干热河谷农业科技示范园项目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大水平社区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2022年—2024年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干热河谷农作物种质资源库项目规划立足热区资源优势，以热区种质资源引、保、育、繁、推全产业链发展，建成全国一流的干热河谷农业科技示范中心、热区水果种质资源中心和全省干热河谷农业（以热区水果为主）科技试验、示范中心，实现产业链延伸、价值链提升、流通链贯通。规划建设865亩，概算投资1.2亿元，全力建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设“一园两库五中心”配</w:t>
            </w:r>
            <w:r>
              <w:rPr>
                <w:rFonts w:eastAsia="方正仿宋_GBK"/>
                <w:sz w:val="18"/>
                <w:szCs w:val="18"/>
              </w:rPr>
              <w:t>套精选加工、检测检验等相关设备。建设引水工程，配套田间管道、水池、喷滴灌等设施设备，实施干热河谷地区高效节水灌溉面积35万面</w:t>
            </w:r>
            <w:r>
              <w:rPr>
                <w:rFonts w:hint="eastAsia" w:eastAsia="方正仿宋_GBK"/>
                <w:sz w:val="18"/>
                <w:szCs w:val="18"/>
              </w:rPr>
              <w:t>：</w:t>
            </w:r>
            <w:r>
              <w:rPr>
                <w:rFonts w:eastAsia="方正仿宋_GBK"/>
                <w:sz w:val="18"/>
                <w:szCs w:val="18"/>
              </w:rPr>
              <w:t>优化热区产业结构，推广热带水果等特色优质高效经济作物，推广绿色生产技术，推进干热河谷热带农业绿色发展。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元江县红河街道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神农集团食品深加工项目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澄江工业园区九村片区万诺产业园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2022年6月—2022年12月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租赁澄江万诺投资有限公司已建成的标准化厂房及五层办公楼，面积约24000平方米，主要生产经营魔芋及肉制品粗加工、深加工等产品。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13400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13400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云南澄江神农食品有限公司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易门县50000吨食用菌及果蔬深加工项目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云南易门产业园区六街片区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2022年4月—2022年8月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占地50亩，建设年加工处理3000吨冻干生产线一套（200平方米两条、90平方米两条），配套建设600吨冷库及对应的保鲜库；建设年产40000吨速冻果蔬生产线二条，配套建设4000吨冷库一座；建设年产6000吨罐头生产线一条；建设年加工200吨豆制品生产线一条；建设年加工800吨油炸食用菌生产线一条；建设日处理600方污水处理站一座；建设3260平方米综合办公楼一座；建设配电房、锅炉房等配套设施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12146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12146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12146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云南易门丛山食用菌有限责任公司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云南新平南恩糖纸有限责任公司搬迁改造转型升级项目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新平县戛洒镇三江口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2022年6月—2025年12月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建设日处理甘蔗3500吨、日产酒精3万升、年产纸浆10万吨、年产生活用纸10万吨生产线各一条。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120666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45000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23000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云南新平南恩糖纸有限责任公司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16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云南特色农产品精深加工产业园建设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玉溪市高新区九龙工业园区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2022年3月—2023年8月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采用保香护色、低温浓缩、真空低温干燥、超微粉碎等工艺技术，购置提取罐、震动筛、离心机、杀菌系统、冷却系统、醇沉醇洗系统、干燥粉碎系统、灌装机、包装机等设备26台（套），建设果汁、罗望子多糖、高膳食纤维产品生产线，形成年产12000吨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“夜草”牌</w:t>
            </w:r>
            <w:r>
              <w:rPr>
                <w:rFonts w:eastAsia="方正仿宋_GBK"/>
                <w:sz w:val="18"/>
                <w:szCs w:val="18"/>
              </w:rPr>
              <w:t>系列特色农产品的生产能力。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云南夜草生物科技有限公司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17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智能化控制年加工15万吨食用油精炼生产线项目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滇中（玉溪）粮食物流产业园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2022年8月—2023年12月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全新全精炼油厂，建设智能化控制450吨/日精炼车间、900吨/日中小包装生产线车间、锅炉房、仓库、污水处理、机械车间、研发中心、产品体验展示中心、办公区、食堂、4万吨储油罐及其他基础配套设施。达产能后年精炼能力15万吨、灌装能力30万吨，拥有4万吨食用油油罐容量，成为西南最大的食用油精炼深加工企业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27254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27254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5754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云南滇雪粮油有限公司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18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新平县国家数字种植业创新应用基地建设项目（果园）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新平县戛洒镇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2022年—2023年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建设规模：建设数字种植业创新应用基地1.4万亩（柑桔）。建设内容：遥感应用系统建设、田间综合监测站点建设、升级改造农机装备、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“数字柑桔”大数</w:t>
            </w:r>
            <w:r>
              <w:rPr>
                <w:rFonts w:eastAsia="方正仿宋_GBK"/>
                <w:sz w:val="18"/>
                <w:szCs w:val="18"/>
              </w:rPr>
              <w:t>据平台建设。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5170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5170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2170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新平褚氏农业有限公司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19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高标准农田建设项目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各县（市、区）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2022年—2024年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建设高标准农田43万亩。建设内容主要包括土地平整、土壤改良、农田灌溉排水、输水管网、水肥一体化、田间道路、耕地质量保护与提升措施等。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48604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48604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18604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各县（市、区）农业农村局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易门100万头肉猪全产业链项目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待定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2023年—2025年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正在进行规划设计。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417000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250000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正大畜牧玉溪有限公司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前期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21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年产50万吨饲料生产项目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滇中（玉溪）粮食物流产业园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2022年12月—2023年12月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生产车间、锅炉房（燃料为生物质颗粒等）、研发中心、化验室、仓库、办公楼及相关辅助设施；畜禽料生产线5条，反刍料生产线2条，水产料生产线1条及预混料生产线1条，配套筒仓和仓库储存设施，达产后形成年产50万吨饲料生产规模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金钱实业（云南）有限公司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前期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22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玉溪安佑年产20万吨饲料项目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滇中（玉溪）粮食物流产业园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2022年9月—2023年9月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新建生产主车间、原料、成品仓库、综合办公用房及其它生产配套用房，购置先进生产设备建设三条饲料加工生产线，最终实现年生产配合饲料15万吨，浓缩饲料5万吨规模。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12530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12530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11030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玉溪安佑生物科技有限公司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前期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23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滇中绿色农产品产业园冷链物流基础设施及配套项目（二期启动区）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江川区雄关乡雄关社区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2022年9月—2023年9月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新建冷链库房、综合楼、消防水池及泵房、配电室、污水处理、大门、停车位、充电桩、广告牌、道路场地及景观绿化等。其中1#冷库建筑面积12891平方米，2#冷库建筑面积11776平方米，3#冷库建筑面积13309平方米，综合楼建筑面积4366平方米，消防水池变配电室建筑面积453平方米，其他附属配套用房建筑面积300平方米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19800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19800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5800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玉溪市江川区鑫农投资开发管理有限责任公司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前期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24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年产1.5万吨低聚肽豆制品深加工项目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高新技术产业开发区红塔片区莲池地块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2023年5月—2024年5月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建筑面积14340平方米。其中车间厂房2幢3F建筑面积约13220平方米，仓库等辅助用房建筑面积约500平方米；锅炉房建筑面积约200平方米；污水处理站建筑面积约300平方米；安保房建筑面积约120平方米；其他配套设施及构建物建筑面积约7606平方米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7800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7800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5800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玉溪市酱丰圆食品有限公司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前期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25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年产1200万件方便食品生产线技改建设项目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待定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2023年—2025年</w:t>
            </w:r>
          </w:p>
        </w:tc>
        <w:tc>
          <w:tcPr>
            <w:tcW w:w="4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</w:t>
            </w:r>
            <w:r>
              <w:rPr>
                <w:rFonts w:eastAsia="方正仿宋_GBK"/>
                <w:spacing w:val="-2"/>
                <w:sz w:val="18"/>
                <w:szCs w:val="18"/>
              </w:rPr>
              <w:t>设年产1200万件方便食品生产线配套厂房、设备</w:t>
            </w:r>
            <w:r>
              <w:rPr>
                <w:rFonts w:eastAsia="方正仿宋_GBK"/>
                <w:sz w:val="18"/>
                <w:szCs w:val="18"/>
              </w:rPr>
              <w:t>、办公楼等设施、施备。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30000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25000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12000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13000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云南天方食品有限公司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前期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</w:tbl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247" w:right="1588" w:bottom="1247" w:left="1588" w:header="851" w:footer="851" w:gutter="0"/>
          <w:cols w:space="720" w:num="1"/>
          <w:docGrid w:type="lines" w:linePitch="312" w:charSpace="0"/>
        </w:sect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2022-11-02T08:11:12Z</dcterms:created>
  <dc:creator>1506</dc:creator>
  <cp:lastModifiedBy>1506</cp:lastModifiedBy>
  <dcterms:modified xsi:type="dcterms:W3CDTF">2022-11-02T08:11:21Z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