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67DE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：</w:t>
      </w:r>
    </w:p>
    <w:tbl>
      <w:tblPr>
        <w:tblStyle w:val="11"/>
        <w:tblW w:w="145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34"/>
        <w:gridCol w:w="2437"/>
        <w:gridCol w:w="1541"/>
        <w:gridCol w:w="4971"/>
        <w:gridCol w:w="3145"/>
      </w:tblGrid>
      <w:tr w14:paraId="08700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4501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14:paraId="738101C1">
            <w:pPr>
              <w:keepNext w:val="0"/>
              <w:keepLines w:val="0"/>
              <w:pageBreakBefore w:val="0"/>
              <w:widowControl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highlight w:val="none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44"/>
                <w:szCs w:val="44"/>
                <w:lang w:val="en-US" w:eastAsia="zh-CN"/>
              </w:rPr>
              <w:t>行政处罚自由裁量权规范细化标准表</w:t>
            </w:r>
          </w:p>
        </w:tc>
      </w:tr>
      <w:tr w14:paraId="61FB2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873" w:type="dxa"/>
            <w:tcBorders>
              <w:tl2br w:val="nil"/>
              <w:tr2bl w:val="nil"/>
            </w:tcBorders>
            <w:noWrap/>
            <w:vAlign w:val="center"/>
          </w:tcPr>
          <w:p w14:paraId="1341CD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/>
            <w:vAlign w:val="center"/>
          </w:tcPr>
          <w:p w14:paraId="660511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行政处罚事项</w:t>
            </w:r>
          </w:p>
        </w:tc>
        <w:tc>
          <w:tcPr>
            <w:tcW w:w="2437" w:type="dxa"/>
            <w:tcBorders>
              <w:tl2br w:val="nil"/>
              <w:tr2bl w:val="nil"/>
            </w:tcBorders>
            <w:noWrap w:val="0"/>
            <w:vAlign w:val="center"/>
          </w:tcPr>
          <w:p w14:paraId="7846ED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处罚依据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/>
            <w:vAlign w:val="center"/>
          </w:tcPr>
          <w:p w14:paraId="43D3C8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裁量档次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/>
            <w:vAlign w:val="center"/>
          </w:tcPr>
          <w:p w14:paraId="0BC290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裁量情节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/>
            <w:vAlign w:val="center"/>
          </w:tcPr>
          <w:p w14:paraId="73F022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裁量标准</w:t>
            </w:r>
          </w:p>
        </w:tc>
      </w:tr>
      <w:tr w14:paraId="2D132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402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14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对在生态保护核心区擅自新建、改建、扩建建（构）筑物或者设施的处罚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CB1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 xml:space="preserve">《云南省杞麓湖保护条例》第六十六条  </w:t>
            </w:r>
          </w:p>
          <w:p w14:paraId="1DBB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702D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（一）擅自新建、改建、扩建建（构）筑物或者设施的，责令限期拆除，逾期不拆除的，依法强制拆除；处5万元以上20万元以下罚款；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3F22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490F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/>
            <w:vAlign w:val="center"/>
          </w:tcPr>
          <w:p w14:paraId="1057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624E7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69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02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96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40C1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/>
            <w:vAlign w:val="center"/>
          </w:tcPr>
          <w:p w14:paraId="2679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主动配合行政机关查处违法行为，及时拆除构筑物或者设施，没有造成危害后果。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EC3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处5万元以下罚款</w:t>
            </w:r>
          </w:p>
        </w:tc>
      </w:tr>
      <w:tr w14:paraId="2CA6B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EA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CE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3C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1ED4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E11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初次违法且责令限期拆除构筑物、设施不到位，或者造成损失较小，或者造成社会影响较小。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/>
            <w:vAlign w:val="center"/>
          </w:tcPr>
          <w:p w14:paraId="3F15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处5万元以上8万元以下罚款</w:t>
            </w:r>
          </w:p>
        </w:tc>
      </w:tr>
      <w:tr w14:paraId="318B7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1B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27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F5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8B0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34CE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再次违法，或者拒不拆除构筑物、设施，造成社会影响较大的。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/>
            <w:vAlign w:val="center"/>
          </w:tcPr>
          <w:p w14:paraId="7A25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处8万元以上12万元以下罚款</w:t>
            </w:r>
          </w:p>
        </w:tc>
      </w:tr>
      <w:tr w14:paraId="68712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09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0A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A4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48E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950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多次违法，或者违法情节恶劣，或者拒不拆除构筑物、设施，造成社会影响严重的。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/>
            <w:vAlign w:val="center"/>
          </w:tcPr>
          <w:p w14:paraId="6D5E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处12万元以上20万元以下罚款</w:t>
            </w:r>
          </w:p>
        </w:tc>
      </w:tr>
      <w:tr w14:paraId="27C5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6A6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98A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对在生态保护核心区填湖、围湖、围堰、造田造地、建鱼塘等侵占水体、缩小水面的处罚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20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　</w:t>
            </w:r>
          </w:p>
          <w:p w14:paraId="20B1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676E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（二）填湖、围湖、围堰、造田造地、建鱼塘等侵占水体、缩小水面的，责令停止违法行为，限期清除障碍、恢复原状或者采取其他补救措施，处2万元以上5万元以下罚款；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85B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D6B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/>
            <w:vAlign w:val="center"/>
          </w:tcPr>
          <w:p w14:paraId="3AB8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58EA5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C5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24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55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0EEF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2CB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主动配合行政机关查处违法行为，及时清除障碍物，或者恢复原状，或者采取补救措施，没有造成危害后果。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/>
            <w:vAlign w:val="center"/>
          </w:tcPr>
          <w:p w14:paraId="17CBC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处2万元以下罚款</w:t>
            </w:r>
          </w:p>
        </w:tc>
      </w:tr>
      <w:tr w14:paraId="772E1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8E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57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71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5F5F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553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初次违法且责令限期清除障碍、恢复原状或者采取补救措施后不符合规定，造成社会影响较小。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/>
            <w:vAlign w:val="center"/>
          </w:tcPr>
          <w:p w14:paraId="39A8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处2万元以上3万元以下罚款</w:t>
            </w:r>
          </w:p>
        </w:tc>
      </w:tr>
      <w:tr w14:paraId="43ECF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EB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9C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B0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E48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4297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再次违法，或者拒不清除障碍、恢复原状，或者拒不采取补救措施，造成社会影响较大的。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F83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处3万元以上4万元以下罚款</w:t>
            </w:r>
          </w:p>
        </w:tc>
      </w:tr>
      <w:tr w14:paraId="086C2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83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30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70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322E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DE5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多次违法，或者违法情节恶劣，或者拒不清除障碍、恢复原状，或者拒不采取补救措施，造成社会影响严重的。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B881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处4万元以上5万元以下罚款</w:t>
            </w:r>
          </w:p>
        </w:tc>
      </w:tr>
      <w:tr w14:paraId="291E2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0BD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D6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对在生态保护核心区网箱、围栏（网）养殖的处罚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42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</w:t>
            </w:r>
          </w:p>
          <w:p w14:paraId="585A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0FD6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（三）网箱、围栏（网）养殖的，责令限期拆除，逾期不拆除的，依法强制拆除，没收违法所得，并处2000元以上5000元以下罚款；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614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4CF5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8CD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7CDD0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F2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24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91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582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AABE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主动配合行政机关查处违法行为，及时拆除网箱、围栏，没有造成危害后果。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C87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没收违法所得，并处2000元以下罚款。</w:t>
            </w:r>
          </w:p>
        </w:tc>
      </w:tr>
      <w:tr w14:paraId="4CE0F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91F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21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42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54A3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3A694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初次违法且责令限期拆除网箱、围栏后不符合规定，或者造成损失较小，或者造成社会影响较小。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5F0F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没收违法所得，并处2000元以上3000元以下罚款。</w:t>
            </w:r>
          </w:p>
        </w:tc>
      </w:tr>
      <w:tr w14:paraId="268BB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79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8B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B8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0C7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DD5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再次违法，或者拒不拆除网箱、围栏，造成社会影响较大的。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C62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没收违法所得，并处3000元以上4000元以下罚款。</w:t>
            </w:r>
          </w:p>
        </w:tc>
      </w:tr>
      <w:tr w14:paraId="68875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2FF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829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D4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F56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3A47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多次违法，或者违法情节恶劣，或者拒不拆除网箱、围栏，造成社会影响严重的。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305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没收违法所得，并处4000元以上5000元以下罚款。</w:t>
            </w:r>
          </w:p>
        </w:tc>
      </w:tr>
      <w:tr w14:paraId="47E1C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56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CC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对在生态保护核心区畜禽养殖、屠宰的处罚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28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</w:t>
            </w:r>
          </w:p>
          <w:p w14:paraId="3CD0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7C539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（四）畜禽养殖、屠宰的，没收违法所得，可以并处200元以上1000元以下罚款；情节严重的，并处3万元以上10万元以下罚款；放牧的，予以警告，可以并处50元以上100元以下罚款；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8B5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D37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B88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1E199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12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79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0F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9B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8C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主动配合行政机关查处违法行为，及时退出养殖、屠宰，或者退出放牧，没有造成危害后果。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83F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畜禽养殖、屠宰的，没收违法所得，可以并处200元以下罚款。</w:t>
            </w:r>
          </w:p>
        </w:tc>
      </w:tr>
      <w:tr w14:paraId="37C6B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E8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0A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D4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77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6E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CDE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放牧的，予以警告。</w:t>
            </w:r>
          </w:p>
        </w:tc>
      </w:tr>
      <w:tr w14:paraId="67E06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16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29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81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5FA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A3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25DA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畜禽养殖、屠宰的，没收违法所得，可以并处200元以上500元以下罚款。</w:t>
            </w:r>
          </w:p>
        </w:tc>
      </w:tr>
      <w:tr w14:paraId="04AF5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36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75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A0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72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5D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A3A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放牧的，予以警告，可以并处50元罚款。</w:t>
            </w:r>
          </w:p>
        </w:tc>
      </w:tr>
      <w:tr w14:paraId="6634A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3C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B4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92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1B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FF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1D06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畜禽养殖、屠宰的，没收违法所得，可以并处500元以上1000元以下罚款。</w:t>
            </w:r>
          </w:p>
        </w:tc>
      </w:tr>
      <w:tr w14:paraId="6CF25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944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FE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CB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29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C4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7EB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放牧的，予以警告，可以并处50元以上75元以下罚款。</w:t>
            </w:r>
          </w:p>
        </w:tc>
      </w:tr>
      <w:tr w14:paraId="63880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2C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C5C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F0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5F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BAE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89D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畜禽养殖、屠宰的，没收违法所得，并处3万元以上10万元以下罚款。</w:t>
            </w:r>
          </w:p>
        </w:tc>
      </w:tr>
      <w:tr w14:paraId="6BC96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C8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78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88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A0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F4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A7C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放牧的，予以警告，可以并处75元以上100元以下罚款。</w:t>
            </w:r>
          </w:p>
        </w:tc>
      </w:tr>
      <w:tr w14:paraId="1F987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1D3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5</w:t>
            </w:r>
          </w:p>
          <w:p w14:paraId="4D78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81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对在生态保护核心区爆破、打井的处罚</w:t>
            </w:r>
          </w:p>
          <w:p w14:paraId="31D1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CF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</w:t>
            </w:r>
          </w:p>
          <w:p w14:paraId="6FDF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6D3D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（五）爆破、打井的，责令改正，处1万元以上10万元以下罚款；</w:t>
            </w:r>
          </w:p>
          <w:p w14:paraId="361E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1859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36CB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C5F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7B30A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48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46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A2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CCCE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64DE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EBB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处1万元以下罚款</w:t>
            </w:r>
          </w:p>
        </w:tc>
      </w:tr>
      <w:tr w14:paraId="32510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374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54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9D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810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3CB7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52E2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处1万元以上2万元以下罚款</w:t>
            </w:r>
          </w:p>
        </w:tc>
      </w:tr>
      <w:tr w14:paraId="0D921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F4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60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36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439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446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417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处2万元以上5万元以下罚款</w:t>
            </w:r>
          </w:p>
        </w:tc>
      </w:tr>
      <w:tr w14:paraId="72F53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79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5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69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3B01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4089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1C1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处5万元以上10万元以下罚款</w:t>
            </w:r>
          </w:p>
        </w:tc>
      </w:tr>
      <w:tr w14:paraId="563D3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6E9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2E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对在生态保护核心区使用机动船、电动拖网或者污染水体的设施捕捞的处罚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4C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 xml:space="preserve">   </w:t>
            </w:r>
          </w:p>
          <w:p w14:paraId="1E90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（六）使用机动船、电动拖网或者污染水体的设施捕捞的，没收渔获物和违法所得，可以并处2000元以上5000元以下罚款；情节严重的，并处2万元以上5万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31E5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4DC0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502A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75AC4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A4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63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49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B43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62A6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9D7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没收渔获物和违法所得，可以并处2000元以下罚款。</w:t>
            </w:r>
          </w:p>
        </w:tc>
      </w:tr>
      <w:tr w14:paraId="696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83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35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5B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ABD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723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C35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没收渔获物和违法所得，可以并处2000元以上3000元以下罚款。</w:t>
            </w:r>
          </w:p>
        </w:tc>
      </w:tr>
      <w:tr w14:paraId="4CD7E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2D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A19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3B7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C21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00F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4FD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没收渔获物和违法所得，可以并处3000元以上5000元以下罚款。</w:t>
            </w:r>
          </w:p>
        </w:tc>
      </w:tr>
      <w:tr w14:paraId="56A08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66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9A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AA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5F1D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3267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496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没收渔获物和违法所得，并处2万元以上5万元以下罚款。</w:t>
            </w:r>
          </w:p>
        </w:tc>
      </w:tr>
      <w:tr w14:paraId="2E5F7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939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75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对在生态保护核心区使用炸鱼、毒鱼、电鱼等破坏渔业资源的方法进行捕捞的，违反关于禁渔区、禁渔期的规定进行捕捞的，或者使用禁用的渔具、捕捞方法和不符合规定的网具进行捕捞的处罚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86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 xml:space="preserve">  </w:t>
            </w:r>
          </w:p>
          <w:p w14:paraId="324A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（七）使用炸鱼、毒鱼、电鱼等破坏渔业资源的方法进行捕捞的，违反关于禁渔区、禁渔期的规定进行捕捞的，或者使用禁用的渔具、捕捞方法和不符合规定的网具进行捕捞的，没收渔获物和违法所得，并处2000元以上5万元以下罚款；情节严重的，没收渔具，吊销捕捞许可证；情节特别严重的，可以没收渔船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C56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2BA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3C1A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0F543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BD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7C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A9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011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381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主动配合行政机关查处违法行为，及时补救恢复渔业资源损失，没有造成危害后果。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1E91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没收渔获物和违法所得，并处2000元以下罚款。</w:t>
            </w:r>
          </w:p>
        </w:tc>
      </w:tr>
      <w:tr w14:paraId="53423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402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03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B1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660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DBD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0681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没收渔获物和违法所得，并处2000元以上5000元以下罚款。</w:t>
            </w:r>
          </w:p>
        </w:tc>
      </w:tr>
      <w:tr w14:paraId="38739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1D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7A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BC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1A7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204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再次违法，或者造成损失较大，或者拒不改正造成社会影响较大的。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0F5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没收渔获物和违法所得，并处5000元以上2万元以下罚款。</w:t>
            </w:r>
          </w:p>
        </w:tc>
      </w:tr>
      <w:tr w14:paraId="0021F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342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51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78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604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6103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多次违法，或者有组织、有计划违法捕捞，或者违法情节恶劣，或者造成损失巨大，或者拒不改正造成社会影响严重的。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510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没收渔获物、违法所得、渔具、渔船，吊销捕捞许可证，并处2万元以上5万元以下罚款。</w:t>
            </w:r>
          </w:p>
        </w:tc>
      </w:tr>
      <w:tr w14:paraId="4C755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2DE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F9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对在生态保护核心区违反垂钓管理规定垂钓的处罚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69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　</w:t>
            </w:r>
          </w:p>
          <w:p w14:paraId="0224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（八）违反垂钓管理规定垂钓的，责令改正，拒不改正的，没收渔获物和违法所得，并处200元以上1000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12403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B1B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E01A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7779B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69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B2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59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5EA9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012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B98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处200元以下罚款</w:t>
            </w:r>
          </w:p>
        </w:tc>
      </w:tr>
      <w:tr w14:paraId="709E7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59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AD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BC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C3F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5CA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07A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没收渔获物和违法所得，并处200元以上500元以下罚款。</w:t>
            </w:r>
          </w:p>
        </w:tc>
      </w:tr>
      <w:tr w14:paraId="5B5A1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7D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FCB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AF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F14B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523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589D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没收渔获物和违法所得，并处500元以上800元以下罚款。</w:t>
            </w:r>
          </w:p>
        </w:tc>
      </w:tr>
      <w:tr w14:paraId="55816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5F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A7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12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955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449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51A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没收渔获物和违法所得，并处800元以上1000元以下罚款。</w:t>
            </w:r>
          </w:p>
        </w:tc>
      </w:tr>
      <w:tr w14:paraId="1B7D9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CD7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DEF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对在生态保护核心区擅自采捞对净化水质有益的水草、底栖生物和其他水生生物的处罚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31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</w:t>
            </w:r>
          </w:p>
          <w:p w14:paraId="6B31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54F2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（九）擅自采捞对净化水质有益的水草、底栖生物和其他水生生物的，处100元以上500元以下罚款；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5861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4F1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451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328B5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51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DD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56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033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7612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548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处100元以下罚款</w:t>
            </w:r>
          </w:p>
        </w:tc>
      </w:tr>
      <w:tr w14:paraId="01DDB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4C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54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94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5E2A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95F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9A4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处100元以上200元以下罚款</w:t>
            </w:r>
          </w:p>
        </w:tc>
      </w:tr>
      <w:tr w14:paraId="15B61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4A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6B6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056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634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7C4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250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处200元以上400元以下罚款</w:t>
            </w:r>
          </w:p>
        </w:tc>
      </w:tr>
      <w:tr w14:paraId="0A79F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AC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8A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B2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1F96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855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8670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处400元以上500元以下罚款</w:t>
            </w:r>
          </w:p>
        </w:tc>
      </w:tr>
      <w:tr w14:paraId="287C4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941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CE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对在生态保护核心区在杞麓湖水体、入湖河道、湿地清洗车辆、宠物、畜禽、农产品、生产生活用具和其他可能污染水体的物品的处罚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E2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　</w:t>
            </w:r>
          </w:p>
          <w:p w14:paraId="2190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0492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（十）在杞麓湖水体、入湖河道、湿地清洗车辆、宠物、畜禽、农产品、生产生活用具和其他可能污染水体的物品的，处100元以上500元以下罚款；情节严重的，处500元以上2000元以下罚款；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3AB8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51B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BE8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03576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53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05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E5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738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5E9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E35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处100元以下罚款</w:t>
            </w:r>
          </w:p>
        </w:tc>
      </w:tr>
      <w:tr w14:paraId="3F1AC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58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97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FA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1EC9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4D2F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F3D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处100元以上300元以下罚款</w:t>
            </w:r>
          </w:p>
        </w:tc>
      </w:tr>
      <w:tr w14:paraId="32312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62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06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05E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FB3C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71E6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E93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处300元以上500元以下罚款</w:t>
            </w:r>
          </w:p>
        </w:tc>
      </w:tr>
      <w:tr w14:paraId="0FF35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68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27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E9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39DF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4D68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D92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处500元以上2000元以下罚款</w:t>
            </w:r>
          </w:p>
        </w:tc>
      </w:tr>
      <w:tr w14:paraId="1C94F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B3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4E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对在生态保护核心区使用泡沫制品、轮胎等简易浮动设施载人入湖的处罚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8B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　</w:t>
            </w:r>
          </w:p>
          <w:p w14:paraId="77AC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685B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（十一）使用泡沫制品、轮胎等简易浮动设施载人入湖的，责令改正，处200元以上1000元以下罚款；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303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BA2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4E8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51DCE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34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E7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52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440C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6E99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995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处200元以下罚款</w:t>
            </w:r>
          </w:p>
        </w:tc>
      </w:tr>
      <w:tr w14:paraId="57376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8E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2A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F77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1D2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205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BE9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处200元以上400元以下罚款</w:t>
            </w:r>
          </w:p>
        </w:tc>
      </w:tr>
      <w:tr w14:paraId="1A30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D4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DF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1F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254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862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5EA7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处400元以上800元以下罚款</w:t>
            </w:r>
          </w:p>
        </w:tc>
      </w:tr>
      <w:tr w14:paraId="778F0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D9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F5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2D4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F72C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405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8B6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处800元以上1000元以下罚款</w:t>
            </w:r>
          </w:p>
        </w:tc>
      </w:tr>
      <w:tr w14:paraId="76C60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5C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6C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对在生态保护核心区擅自设立广告牌、宣传牌等的处罚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FB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　</w:t>
            </w:r>
          </w:p>
          <w:p w14:paraId="4058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0F46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（十二）擅自设立广告牌、宣传牌等的，没收违法所得，并处5万元以上10万元以下罚款；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0F9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FBE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8A06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340C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60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87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E0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69C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22C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B61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没收违法所得，并处5万元以下罚款。</w:t>
            </w:r>
          </w:p>
        </w:tc>
      </w:tr>
      <w:tr w14:paraId="67C9B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0D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07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7C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5F8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68AC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9926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没收违法所得，并处5万元以上6万元以下罚款。</w:t>
            </w:r>
          </w:p>
        </w:tc>
      </w:tr>
      <w:tr w14:paraId="60CCB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5DC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DB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19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65A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F79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A58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没收违法所得，并处6万元以上8万元以下罚款。</w:t>
            </w:r>
          </w:p>
        </w:tc>
      </w:tr>
      <w:tr w14:paraId="63338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F7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6D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17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BB1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58B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86C3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没收违法所得，并处8万元以上10万元以下罚款。</w:t>
            </w:r>
          </w:p>
        </w:tc>
      </w:tr>
      <w:tr w14:paraId="11151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2E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01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对在生态保护核心区野炊、露营、烧烤的，搭棚、摆摊、设点经营的处罚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CD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　</w:t>
            </w:r>
          </w:p>
          <w:p w14:paraId="25EA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3D37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（十三）野炊、露营、烧烤的，处50元以上100元以下罚款，情节严重的，处500元以上1000元以下罚款；搭棚、摆摊、设点经营的，责令限期清理污染物，没收违法所得，可以并处500元以上1000元以下罚款；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5B55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E77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5EA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455CB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05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50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B6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A2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02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主动配合行政机关查处违法行为，及时改正或清理污染物，没有造成危害后果。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50B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野炊、露营、烧烤的，处50元以下罚款</w:t>
            </w:r>
          </w:p>
        </w:tc>
      </w:tr>
      <w:tr w14:paraId="78C7A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96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9A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C8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2B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B7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1EFD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搭棚、摆摊、设点经营的，没收违法所得，可以并处500元以下罚款。</w:t>
            </w:r>
          </w:p>
        </w:tc>
      </w:tr>
      <w:tr w14:paraId="084B6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73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2EF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9E8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C9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29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初次违法且责令改正、清理污染物后不符合规定，或者造成损失较小，或者造成社会影响较小。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4E4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野炊、露营、烧烤的，处50元以上100元以下罚款</w:t>
            </w:r>
          </w:p>
        </w:tc>
      </w:tr>
      <w:tr w14:paraId="2AE0B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22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62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90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FF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16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13E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搭棚、摆摊、设点经营的，没收违法所得，可以并处500元以上600元以下罚款。</w:t>
            </w:r>
          </w:p>
        </w:tc>
      </w:tr>
      <w:tr w14:paraId="25B25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BF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9C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DF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56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AAF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再次违法，或者拒不改正，或者拒补清理污染物，造成社会影响较大的。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1AB7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野炊、露营、烧烤的，处500元以上800元以下罚款</w:t>
            </w:r>
          </w:p>
        </w:tc>
      </w:tr>
      <w:tr w14:paraId="595F4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0B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B4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0D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5F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D4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218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搭棚、摆摊、设点经营的，没收违法所得，可以并处600元以上800元以下罚款。</w:t>
            </w:r>
          </w:p>
        </w:tc>
      </w:tr>
      <w:tr w14:paraId="0285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A8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B5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15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E1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AF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多次违法，或者违法情节恶劣，或者拒不改正，或者拒补清理污染物，造成社会影响严重的。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45B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野炊、露营、烧烤的，处800元以上1000元以下罚款</w:t>
            </w:r>
          </w:p>
        </w:tc>
      </w:tr>
      <w:tr w14:paraId="3C358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45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D3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B0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A8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B7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7DA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搭棚、摆摊、设点经营的，没收违法所得，可以并处800元以上1000元以下罚款。</w:t>
            </w:r>
          </w:p>
        </w:tc>
      </w:tr>
      <w:tr w14:paraId="6334E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BA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03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对在生态保护核心区燃放烟花爆竹的处罚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56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　</w:t>
            </w:r>
          </w:p>
          <w:p w14:paraId="04CE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6F88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（十四）燃放烟花爆竹的，处100元以上500元以下罚款；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8EC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369E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3DC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6CAEA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A7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A5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21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387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7B54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7D2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处100元以下罚款</w:t>
            </w:r>
          </w:p>
        </w:tc>
      </w:tr>
      <w:tr w14:paraId="3885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500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45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70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171FA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6F0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B98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处100元以上200元以下罚款</w:t>
            </w:r>
          </w:p>
        </w:tc>
      </w:tr>
      <w:tr w14:paraId="1BB6D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2F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C35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3F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E6C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9CA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73C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处200元以上400元以下罚款</w:t>
            </w:r>
          </w:p>
        </w:tc>
      </w:tr>
      <w:tr w14:paraId="7471F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61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3E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6E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563A5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E7F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1ACA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处400元以上500元以下罚款</w:t>
            </w:r>
          </w:p>
        </w:tc>
      </w:tr>
      <w:tr w14:paraId="625E0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48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CE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对在生态保护核心区违反入湖许可制度的，入湖船只未配备油污防渗、防漏、防溢和垃圾、污水收集设施的，入湖船只违反水上交通安全管理规定，未配备救生等安全生产设备，或者超载的处罚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FD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《云南省杞麓湖保护条例》第六十六条　</w:t>
            </w:r>
          </w:p>
          <w:p w14:paraId="3A0D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3479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十五）违反入湖许可制度的，处5000元以上2万元以下罚款；入湖船只未配备油污防渗、防漏、防溢和垃圾、污水收集设施的，责令限期改正，处2000元以上2万元以下罚款；入湖船只违反水上交通安全管理规定，未配备救生等安全生产设备，或者超载的，处2000元以上5000元以下罚款；情节严重的，吊销许可证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1A6E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79F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92F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  <w:p w14:paraId="6C7A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0888F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12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16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2A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0D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E5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841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违反入湖许可制度的，处5000元以下罚款</w:t>
            </w:r>
          </w:p>
        </w:tc>
      </w:tr>
      <w:tr w14:paraId="0017B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AB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3A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C7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0C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9F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5515C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入湖船只未配备油污防渗、防漏、防溢和垃圾、污水收集设施的，处2000元以下罚款。</w:t>
            </w:r>
          </w:p>
        </w:tc>
      </w:tr>
      <w:tr w14:paraId="13E84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E6F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1B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3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4F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7B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FF6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入湖船只违反水上交通安全管理规定，未配备救生等安全生产设备，或者超载的，处2000元以下罚款。</w:t>
            </w:r>
          </w:p>
        </w:tc>
      </w:tr>
      <w:tr w14:paraId="681BC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4F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A0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64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ED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08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DC2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违反入湖许可制度的，处5000元以上1万元以下罚款。</w:t>
            </w:r>
          </w:p>
        </w:tc>
      </w:tr>
      <w:tr w14:paraId="02721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33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DBF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CA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09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42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571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入湖船只未配备油污防渗、防漏、防溢和垃圾、污水收集设施的，处2000元以上8000元以下罚款。</w:t>
            </w:r>
          </w:p>
        </w:tc>
      </w:tr>
      <w:tr w14:paraId="5697B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CB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5F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F8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61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95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5C7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入湖船只违反水上交通安全管理规定，未配备救生等安全生产设备，或者超载的，处2000元以上3000元以下罚款。</w:t>
            </w:r>
          </w:p>
        </w:tc>
      </w:tr>
      <w:tr w14:paraId="586C8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6DC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7A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36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4A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04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5237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违反入湖许可制度的，处1万元以上1.5万元以下罚款。</w:t>
            </w:r>
          </w:p>
        </w:tc>
      </w:tr>
      <w:tr w14:paraId="0C7A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F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05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95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07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BF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8E7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入湖船只未配备油污防渗、防漏、防溢和垃圾、污水收集设施的，处8000元以上1.5万元以下罚款。</w:t>
            </w:r>
          </w:p>
        </w:tc>
      </w:tr>
      <w:tr w14:paraId="5CFC9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D8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98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F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E3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3B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666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入湖船只违反水上交通安全管理规定，未配备救生等安全生产设备，或者超载的，处3000元以上4000元以下罚款。</w:t>
            </w:r>
          </w:p>
        </w:tc>
      </w:tr>
      <w:tr w14:paraId="08B78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B5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83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DC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B7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01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10D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违反入湖许可制度的，处1.5万元以上2万元以下罚款。</w:t>
            </w:r>
          </w:p>
        </w:tc>
      </w:tr>
      <w:tr w14:paraId="3C4A3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99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83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40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DC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26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1B4D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入湖船只未配备油污防渗、防漏、防溢和垃圾、污水收集设施的，处1.5万元以上2万元以下罚款。</w:t>
            </w:r>
          </w:p>
        </w:tc>
      </w:tr>
      <w:tr w14:paraId="43B1D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554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E3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28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34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49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BC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11EF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入湖船只违反水上交通安全管理规定，未配备救生等安全生产设备，或者超载的，处4000元以上5000元以下罚款，吊销许可证。</w:t>
            </w:r>
          </w:p>
        </w:tc>
      </w:tr>
      <w:tr w14:paraId="2CFAA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FC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F5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对在生态核心区开展科研、考古、影视拍摄工作，举办体育赛事、文化活动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94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 xml:space="preserve">《云南省杞麓湖保护条例》第六十六条  </w:t>
            </w:r>
          </w:p>
          <w:p w14:paraId="31B4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4BDA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（十六）未经批准开展科研、考古、影视拍摄工作，举办体育赛事、文化活动的，责令改正，处1万元以上5万元以下罚款；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5DD61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206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DB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2D152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6F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13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7F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A3D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C4F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5D61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处1万元以下罚款</w:t>
            </w:r>
          </w:p>
        </w:tc>
      </w:tr>
      <w:tr w14:paraId="4B0B1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5A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97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F4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E07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B29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3AF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处1万元以上2万元以下罚款</w:t>
            </w:r>
          </w:p>
        </w:tc>
      </w:tr>
      <w:tr w14:paraId="65F66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AB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C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29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F98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3179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1A4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责令改正，处2万元以上3万元以下罚款。</w:t>
            </w:r>
          </w:p>
        </w:tc>
      </w:tr>
      <w:tr w14:paraId="3202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95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37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38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0AD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781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643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责令改正，处3万元以上5万元以下罚款。</w:t>
            </w:r>
          </w:p>
        </w:tc>
      </w:tr>
      <w:tr w14:paraId="36D13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B1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8F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对违反生态廊道管理规定，在湖滨生态廊道内通行、停放车辆的处罚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CD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 xml:space="preserve">《云南省杞麓湖保护条例》第六十六条  </w:t>
            </w:r>
          </w:p>
          <w:p w14:paraId="7BD9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违反本条例规定，在生态保护核心区有下列行为之一的，由通海县人民政府湖泊管理机构予以处罚：</w:t>
            </w:r>
          </w:p>
          <w:p w14:paraId="36F7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（十七）违反生态廊道管理规定，在湖滨生态廊道内通行、停放车辆的，责令改正，处50元以上200元以下罚款。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E71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6BC3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081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47D2F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4B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A11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FB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8B7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DB6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1B06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处50元以上150元以下罚款</w:t>
            </w:r>
          </w:p>
        </w:tc>
      </w:tr>
      <w:tr w14:paraId="56B75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CE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56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2C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5FB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4E0F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2748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处150元以上200元以下罚款</w:t>
            </w:r>
          </w:p>
        </w:tc>
      </w:tr>
      <w:tr w14:paraId="58FB2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41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18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对损毁或者擅自移动杞麓湖保护相关标牌、环卫设施的处罚</w:t>
            </w:r>
          </w:p>
          <w:p w14:paraId="1543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0E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 xml:space="preserve">《云南省杞麓湖保护条例》第六十八条  </w:t>
            </w:r>
          </w:p>
          <w:p w14:paraId="6282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违反本条例规定，在杞麓湖流域内有下列行为之一的，由通海县人民政府湖泊管理机构或者有关部门予以处罚：</w:t>
            </w:r>
          </w:p>
          <w:p w14:paraId="0104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（三）损毁或者擅自移动杞麓湖保护相关标牌、环卫设施的，由通海县人民政府湖泊管理机构责令恢复原状，可以处1000元以上2000元以下罚款；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D960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4200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194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0221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8E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C3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37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104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099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主动配合行政机关查处违法行为，及时恢复原状，没有造成危害后果。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E3A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可以处1000元以下罚款</w:t>
            </w:r>
          </w:p>
        </w:tc>
      </w:tr>
      <w:tr w14:paraId="005BB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3C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AC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A5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7FF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3CB6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初次违法且责令恢复原状后不符合规定，或者造成损失较小，或者造成社会影响较小。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90D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可以处1000元以上1200元以下罚款</w:t>
            </w:r>
          </w:p>
        </w:tc>
      </w:tr>
      <w:tr w14:paraId="03BAF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A8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13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89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B62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1BD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再次违法，或者拒不恢复原状，造成社会影响较大的。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588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可以处1200元以上1500元以下罚款</w:t>
            </w:r>
          </w:p>
        </w:tc>
      </w:tr>
      <w:tr w14:paraId="372F6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7C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03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33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78D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913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多次违法，或者违法情节恶劣，或者拒不恢复原状，造成社会影响严重的。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3F02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可以处1500元以上2000元以下罚款</w:t>
            </w:r>
          </w:p>
        </w:tc>
      </w:tr>
      <w:tr w14:paraId="5A279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74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831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对杞麓湖保护核心区随意倾倒垃圾、抛撒或者堆放泡沫、塑料餐饮具、塑料袋等的处罚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4B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 xml:space="preserve">《云南省杞麓湖保护条例》第六十八条  </w:t>
            </w:r>
          </w:p>
          <w:p w14:paraId="31D7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违反本条例规定，在杞麓湖流域内有下列行为之一的，由通海县人民政府湖泊管理机构或者有关部门予以处罚：</w:t>
            </w:r>
          </w:p>
          <w:p w14:paraId="184C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（九）随意倾倒垃圾、抛撒或者堆放泡沫、塑料餐饮具、塑料袋等的，由通海县人民政府湖泊管理机构或者城市管理部门责令改正，对单位处5000元以上2万元以下罚款，对个人处50元以上200元以下罚款；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1C418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420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2DB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13E22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C62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17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C3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646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2B1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主动配合行政机关查处违法行为，及时改正，没有造成危害后果。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71601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对个人处50元以下罚款，对单位处5000元以下罚款。</w:t>
            </w:r>
          </w:p>
        </w:tc>
      </w:tr>
      <w:tr w14:paraId="25E66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12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37B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82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12B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2A35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初次违法且责令改正后不符合规定，或者造成损失较小，或者造成社会影响较小。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4E8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对个人处50元以上100元以下罚款，对单位处5000元以上1万元以下罚款。</w:t>
            </w:r>
          </w:p>
        </w:tc>
      </w:tr>
      <w:tr w14:paraId="6024B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05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5E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33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4D2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1811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再次违法，或者拒不改正，造成社会影响较大的。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E1C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对个人处100元以上150元以下罚款，对单位处1万元以上1.5万元以下罚款。</w:t>
            </w:r>
          </w:p>
        </w:tc>
      </w:tr>
      <w:tr w14:paraId="5FEBA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C2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DD8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D8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719D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051A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多次违法，或者违法情节恶劣，或者拒不改正，造成社会影响严重的。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F72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对个人处150元以上200元以下罚款，对单位处1.5万元以上2万元以下罚款。</w:t>
            </w:r>
          </w:p>
        </w:tc>
      </w:tr>
      <w:tr w14:paraId="376AE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D83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5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95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对在杞麓湖保护核心区损毁或者擅自移动界桩、标识的处罚</w:t>
            </w:r>
          </w:p>
        </w:tc>
        <w:tc>
          <w:tcPr>
            <w:tcW w:w="24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3A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 xml:space="preserve">《云南省杞麓湖保护条例》第六十八条 </w:t>
            </w:r>
          </w:p>
          <w:p w14:paraId="4C85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违反本条例规定，在杞麓湖流域内有下列行为之一的，由通海县人民政府湖泊管理机构或者有关部门予以处罚：</w:t>
            </w:r>
          </w:p>
          <w:p w14:paraId="10DC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（十四）损毁或者擅自移动界桩、标识的，由通海县人民政府湖泊管理机构责令恢复原状或者赔偿损失，可以处2万元以上5万元以下罚款；</w:t>
            </w:r>
          </w:p>
          <w:p w14:paraId="4787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14B2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6A61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违法行为轻微并及时改正，没有造成危害后果，或者当事人有证据证明没有主观过错的；初次违法且危害后果轻微并及时改正的。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10F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不予处罚</w:t>
            </w:r>
          </w:p>
        </w:tc>
      </w:tr>
      <w:tr w14:paraId="4B5C9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C0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C8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AD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2913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减轻处罚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4A9C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主动配合行政机关查处违法行为，及时恢复原状或者赔偿损失，没有造成危害后果。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4B37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可以处2万元以下罚款</w:t>
            </w:r>
          </w:p>
        </w:tc>
      </w:tr>
      <w:tr w14:paraId="36162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F8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B1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5A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40C5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从轻处罚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679B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初次违法且责令恢复原状后不符合规定，或者造成损失较小，或者造成社会影响较小。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0676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可以处2万元以上3万元以下罚款</w:t>
            </w:r>
          </w:p>
        </w:tc>
      </w:tr>
      <w:tr w14:paraId="670EA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9A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C8E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F9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EF4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一般情形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3338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再次违法，或者拒不恢复原状、拒绝赔偿损失，造成社会影响较大的。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5A9A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可以处3万元以上4万元以下罚款</w:t>
            </w:r>
          </w:p>
        </w:tc>
      </w:tr>
      <w:tr w14:paraId="26BCB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C21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F6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4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A6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51C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从重处罚</w:t>
            </w:r>
          </w:p>
        </w:tc>
        <w:tc>
          <w:tcPr>
            <w:tcW w:w="4971" w:type="dxa"/>
            <w:tcBorders>
              <w:tl2br w:val="nil"/>
              <w:tr2bl w:val="nil"/>
            </w:tcBorders>
            <w:noWrap w:val="0"/>
            <w:vAlign w:val="center"/>
          </w:tcPr>
          <w:p w14:paraId="58D0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多次违法，或者违法情节恶劣，或者拒不恢复原状、拒绝赔偿损失，造成社会影响严重的。</w:t>
            </w:r>
          </w:p>
        </w:tc>
        <w:tc>
          <w:tcPr>
            <w:tcW w:w="3145" w:type="dxa"/>
            <w:tcBorders>
              <w:tl2br w:val="nil"/>
              <w:tr2bl w:val="nil"/>
            </w:tcBorders>
            <w:noWrap w:val="0"/>
            <w:vAlign w:val="center"/>
          </w:tcPr>
          <w:p w14:paraId="6F69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44"/>
                <w:sz w:val="28"/>
                <w:szCs w:val="28"/>
                <w:highlight w:val="none"/>
                <w:lang w:val="en-US" w:eastAsia="zh-CN" w:bidi="ar"/>
              </w:rPr>
              <w:t>可以处4万元以上5万以下罚款</w:t>
            </w:r>
          </w:p>
        </w:tc>
      </w:tr>
    </w:tbl>
    <w:p w14:paraId="7BD9AA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highlight w:val="none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587" w:right="1962" w:bottom="1474" w:left="1848" w:header="17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9CB58">
    <w:pPr>
      <w:pStyle w:val="8"/>
      <w:wordWrap w:val="0"/>
      <w:ind w:left="4788" w:leftChars="2280" w:firstLine="5600" w:firstLineChars="20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F00CD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F00CD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C7D7E">
    <w:pPr>
      <w:pStyle w:val="8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2Y0NGZjMDgxMzMyYmJjMDRhNmY3MDRkOGEyMmYifQ=="/>
  </w:docVars>
  <w:rsids>
    <w:rsidRoot w:val="00172A27"/>
    <w:rsid w:val="019E71BD"/>
    <w:rsid w:val="04B679C3"/>
    <w:rsid w:val="074700AC"/>
    <w:rsid w:val="080F63D8"/>
    <w:rsid w:val="09341458"/>
    <w:rsid w:val="09660BCE"/>
    <w:rsid w:val="0A243B49"/>
    <w:rsid w:val="0A4061BB"/>
    <w:rsid w:val="0B0912D7"/>
    <w:rsid w:val="0EA93F15"/>
    <w:rsid w:val="12AA022B"/>
    <w:rsid w:val="152D2DCA"/>
    <w:rsid w:val="173739A8"/>
    <w:rsid w:val="1A822D62"/>
    <w:rsid w:val="1B6F344B"/>
    <w:rsid w:val="1DEC284C"/>
    <w:rsid w:val="1E495830"/>
    <w:rsid w:val="1E6523AC"/>
    <w:rsid w:val="22440422"/>
    <w:rsid w:val="25C10A68"/>
    <w:rsid w:val="277E4860"/>
    <w:rsid w:val="29AF7C43"/>
    <w:rsid w:val="2F5D435A"/>
    <w:rsid w:val="31A15F24"/>
    <w:rsid w:val="32962A41"/>
    <w:rsid w:val="38FF5292"/>
    <w:rsid w:val="395347B5"/>
    <w:rsid w:val="39A232A0"/>
    <w:rsid w:val="39E745AA"/>
    <w:rsid w:val="3B5A6BBB"/>
    <w:rsid w:val="3BE11909"/>
    <w:rsid w:val="3CBD40B9"/>
    <w:rsid w:val="3EDA13A6"/>
    <w:rsid w:val="42F058B7"/>
    <w:rsid w:val="42F8728B"/>
    <w:rsid w:val="436109F6"/>
    <w:rsid w:val="441A38D4"/>
    <w:rsid w:val="46771B51"/>
    <w:rsid w:val="46E90756"/>
    <w:rsid w:val="49695393"/>
    <w:rsid w:val="4A011B5F"/>
    <w:rsid w:val="4BC77339"/>
    <w:rsid w:val="4C9236C5"/>
    <w:rsid w:val="4D1D59B0"/>
    <w:rsid w:val="505C172E"/>
    <w:rsid w:val="52F46F0B"/>
    <w:rsid w:val="52F502FF"/>
    <w:rsid w:val="53D8014D"/>
    <w:rsid w:val="55E064E0"/>
    <w:rsid w:val="572C6D10"/>
    <w:rsid w:val="58A87823"/>
    <w:rsid w:val="5C2224D3"/>
    <w:rsid w:val="5DC34279"/>
    <w:rsid w:val="608816D1"/>
    <w:rsid w:val="60EF4E7F"/>
    <w:rsid w:val="61C86F5E"/>
    <w:rsid w:val="655B0CE7"/>
    <w:rsid w:val="665233C1"/>
    <w:rsid w:val="6A1E12D2"/>
    <w:rsid w:val="6A523CBD"/>
    <w:rsid w:val="6A790228"/>
    <w:rsid w:val="6AD9688B"/>
    <w:rsid w:val="6D0E3F22"/>
    <w:rsid w:val="6D7C788F"/>
    <w:rsid w:val="71D60EE1"/>
    <w:rsid w:val="722E5B3B"/>
    <w:rsid w:val="72A9172D"/>
    <w:rsid w:val="74D35787"/>
    <w:rsid w:val="7C9011D9"/>
    <w:rsid w:val="7DC651C5"/>
    <w:rsid w:val="7F932D00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rPr>
      <w:rFonts w:ascii="楷体_GB2312" w:hAnsi="宋体" w:eastAsia="楷体_GB2312"/>
      <w:color w:val="000000"/>
      <w:kern w:val="0"/>
      <w:sz w:val="28"/>
      <w:szCs w:val="15"/>
    </w:rPr>
  </w:style>
  <w:style w:type="paragraph" w:styleId="6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9378</Words>
  <Characters>9752</Characters>
  <Lines>1</Lines>
  <Paragraphs>1</Paragraphs>
  <TotalTime>11</TotalTime>
  <ScaleCrop>false</ScaleCrop>
  <LinksUpToDate>false</LinksUpToDate>
  <CharactersWithSpaces>9778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杨瑜</cp:lastModifiedBy>
  <cp:lastPrinted>2021-10-26T03:30:00Z</cp:lastPrinted>
  <dcterms:modified xsi:type="dcterms:W3CDTF">2025-06-06T07:06:25Z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6CFD17918643479BA15B912A9761C9EF_13</vt:lpwstr>
  </property>
  <property fmtid="{D5CDD505-2E9C-101B-9397-08002B2CF9AE}" pid="4" name="KSOTemplateDocerSaveRecord">
    <vt:lpwstr>eyJoZGlkIjoiNWQ2YzAzMzJjYTRlODk4ODM1ZjRkZmM0MzA1ODYxNTAiLCJ1c2VySWQiOiIxNTEyNjUwODY2In0=</vt:lpwstr>
  </property>
</Properties>
</file>