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BC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cs="Times New Roman" w:eastAsiaTheme="minorEastAsia"/>
          <w:sz w:val="44"/>
          <w:szCs w:val="44"/>
          <w:lang w:val="en-US" w:eastAsia="zh-CN"/>
        </w:rPr>
      </w:pPr>
    </w:p>
    <w:p w14:paraId="45FC8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cs="Times New Roman" w:eastAsiaTheme="minorEastAsia"/>
          <w:sz w:val="44"/>
          <w:szCs w:val="44"/>
          <w:lang w:val="en-US" w:eastAsia="zh-CN"/>
        </w:rPr>
      </w:pPr>
    </w:p>
    <w:p w14:paraId="297F4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  <w:t>通海县人民政府关于</w:t>
      </w:r>
    </w:p>
    <w:p w14:paraId="5323B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  <w:t>废止部分行政规范性文件的决定</w:t>
      </w:r>
    </w:p>
    <w:p w14:paraId="3F658F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通政规〔2024〕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号</w:t>
      </w:r>
    </w:p>
    <w:p w14:paraId="7D7C14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</w:p>
    <w:p w14:paraId="7A97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各乡镇人民政府、街道办事处，县属各办、局，各人民团体和企事业单位，省、市驻通单位：</w:t>
      </w:r>
    </w:p>
    <w:p w14:paraId="2684F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十七届县人民政府第40次常务会议研究，决定对主要内容与现行法律、法规、规章和国家政策相抵触，或者不适应经济社会发展和管理工作需要的4件县人民政府行政规范性文件予以废止。自发文之日起停止执行，不得作为行政管理的依据。</w:t>
      </w:r>
    </w:p>
    <w:p w14:paraId="5FD75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AFD1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附件：通海县人民政府决定废止的行政规范性文件目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录</w:t>
      </w:r>
    </w:p>
    <w:p w14:paraId="6F56F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6F2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7C0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21A7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通海县人民政府</w:t>
      </w:r>
    </w:p>
    <w:p w14:paraId="3F417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F894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（此件公开发布）</w:t>
      </w:r>
      <w:bookmarkStart w:id="0" w:name="_GoBack"/>
      <w:bookmarkEnd w:id="0"/>
    </w:p>
    <w:p w14:paraId="0A0A98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</w:p>
    <w:p w14:paraId="3B72DC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textAlignment w:val="auto"/>
        <w:rPr>
          <w:rFonts w:hint="default" w:ascii="Times New Roman" w:hAnsi="Times New Roman" w:cs="Times New Roman"/>
        </w:rPr>
      </w:pPr>
    </w:p>
    <w:p w14:paraId="74FCD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left"/>
        <w:textAlignment w:val="auto"/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44"/>
          <w:szCs w:val="44"/>
          <w:lang w:val="en-US" w:eastAsia="zh-CN"/>
        </w:rPr>
        <w:t>附件：</w:t>
      </w:r>
    </w:p>
    <w:p w14:paraId="73F81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</w:pPr>
    </w:p>
    <w:p w14:paraId="37243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6"/>
          <w:sz w:val="44"/>
          <w:szCs w:val="44"/>
        </w:rPr>
      </w:pPr>
      <w:r>
        <w:rPr>
          <w:rFonts w:hint="default" w:ascii="Times New Roman" w:hAnsi="Times New Roman" w:cs="Times New Roman" w:eastAsiaTheme="minorEastAsia"/>
          <w:color w:val="auto"/>
          <w:sz w:val="44"/>
          <w:szCs w:val="44"/>
          <w:lang w:val="en-US" w:eastAsia="zh-CN"/>
        </w:rPr>
        <w:t>通海县人民政府决定废止的行政规范性文件目录</w:t>
      </w:r>
    </w:p>
    <w:p w14:paraId="1D050414">
      <w:pPr>
        <w:keepNext w:val="0"/>
        <w:keepLines w:val="0"/>
        <w:pageBreakBefore w:val="0"/>
        <w:widowControl w:val="0"/>
        <w:tabs>
          <w:tab w:val="left" w:pos="2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780"/>
        <w:gridCol w:w="1696"/>
        <w:gridCol w:w="2194"/>
      </w:tblGrid>
      <w:tr w14:paraId="66DC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9D2B">
            <w:pPr>
              <w:keepNext w:val="0"/>
              <w:keepLines w:val="0"/>
              <w:pageBreakBefore w:val="0"/>
              <w:tabs>
                <w:tab w:val="left" w:pos="251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0825">
            <w:pPr>
              <w:keepNext w:val="0"/>
              <w:keepLines w:val="0"/>
              <w:pageBreakBefore w:val="0"/>
              <w:tabs>
                <w:tab w:val="left" w:pos="251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文件名称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0F38">
            <w:pPr>
              <w:keepNext w:val="0"/>
              <w:keepLines w:val="0"/>
              <w:pageBreakBefore w:val="0"/>
              <w:tabs>
                <w:tab w:val="left" w:pos="251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文号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7D8E">
            <w:pPr>
              <w:keepNext w:val="0"/>
              <w:keepLines w:val="0"/>
              <w:pageBreakBefore w:val="0"/>
              <w:tabs>
                <w:tab w:val="left" w:pos="251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废止时间</w:t>
            </w:r>
          </w:p>
        </w:tc>
      </w:tr>
      <w:tr w14:paraId="5930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7E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1997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通海县农村居民最低生活保障制度实施细则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EFC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通海县人民政府公告第2号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40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自本决定印发</w:t>
            </w:r>
          </w:p>
          <w:p w14:paraId="7EA4B6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之日起废止</w:t>
            </w:r>
          </w:p>
        </w:tc>
      </w:tr>
      <w:tr w14:paraId="3779E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457F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C47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通海县农村（社区）家庭自办宴席食品安全管理办法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805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通政办发〔2008〕41号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EA3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自本决定印发</w:t>
            </w:r>
          </w:p>
          <w:p w14:paraId="732111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之日起废止</w:t>
            </w:r>
          </w:p>
        </w:tc>
      </w:tr>
      <w:tr w14:paraId="3A4D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05A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B5A0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通海县城市养犬管理办法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2E0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通政规〔2024〕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88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自本决定印发</w:t>
            </w:r>
          </w:p>
          <w:p w14:paraId="139EE5A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之日起废止</w:t>
            </w:r>
          </w:p>
        </w:tc>
      </w:tr>
      <w:tr w14:paraId="2956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97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7D46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通海县城市建成区户外广告设置管理办法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1C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通政规〔2024〕3号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86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自本决定印发</w:t>
            </w:r>
          </w:p>
          <w:p w14:paraId="509CBB4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之日起废止</w:t>
            </w:r>
          </w:p>
        </w:tc>
      </w:tr>
    </w:tbl>
    <w:p w14:paraId="6A7F6FE0">
      <w:pPr>
        <w:keepNext w:val="0"/>
        <w:keepLines w:val="0"/>
        <w:pageBreakBefore w:val="0"/>
        <w:kinsoku/>
        <w:overflowPunct/>
        <w:topLinePunct w:val="0"/>
        <w:bidi w:val="0"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5700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</w:rPr>
      </w:pPr>
    </w:p>
    <w:p w14:paraId="7DFD2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CA09E"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96A2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96A2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6BBA41D5">
    <w:pPr>
      <w:pStyle w:val="7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通海县人民政府发布     </w:t>
    </w:r>
  </w:p>
  <w:p w14:paraId="4314E41C"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F467F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0DB8FFC5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通海县人民政府行政规范性文件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2Y0NGZjMDgxMzMyYmJjMDRhNmY3MDRkOGEyMmYifQ=="/>
  </w:docVars>
  <w:rsids>
    <w:rsidRoot w:val="00172A27"/>
    <w:rsid w:val="01375E22"/>
    <w:rsid w:val="019E71BD"/>
    <w:rsid w:val="04B679C3"/>
    <w:rsid w:val="074700AC"/>
    <w:rsid w:val="080F63D8"/>
    <w:rsid w:val="09341458"/>
    <w:rsid w:val="0B0912D7"/>
    <w:rsid w:val="152D2DCA"/>
    <w:rsid w:val="1A822D62"/>
    <w:rsid w:val="1DEC284C"/>
    <w:rsid w:val="1E495830"/>
    <w:rsid w:val="1E6523AC"/>
    <w:rsid w:val="22440422"/>
    <w:rsid w:val="25C10A68"/>
    <w:rsid w:val="2F5D435A"/>
    <w:rsid w:val="31A15F24"/>
    <w:rsid w:val="395347B5"/>
    <w:rsid w:val="39A232A0"/>
    <w:rsid w:val="39E745AA"/>
    <w:rsid w:val="3B5A6BBB"/>
    <w:rsid w:val="3BE11909"/>
    <w:rsid w:val="3CBD40B9"/>
    <w:rsid w:val="3EDA13A6"/>
    <w:rsid w:val="42F058B7"/>
    <w:rsid w:val="42F8728B"/>
    <w:rsid w:val="436109F6"/>
    <w:rsid w:val="441A38D4"/>
    <w:rsid w:val="46E90756"/>
    <w:rsid w:val="4ACB0EAC"/>
    <w:rsid w:val="4BC77339"/>
    <w:rsid w:val="4C9236C5"/>
    <w:rsid w:val="4D1D59B0"/>
    <w:rsid w:val="505C172E"/>
    <w:rsid w:val="52F46F0B"/>
    <w:rsid w:val="52F502FF"/>
    <w:rsid w:val="53D8014D"/>
    <w:rsid w:val="55E064E0"/>
    <w:rsid w:val="572C6D10"/>
    <w:rsid w:val="58A87823"/>
    <w:rsid w:val="5C2224D3"/>
    <w:rsid w:val="5DB86366"/>
    <w:rsid w:val="5DC34279"/>
    <w:rsid w:val="608816D1"/>
    <w:rsid w:val="60EF4E7F"/>
    <w:rsid w:val="61C86F5E"/>
    <w:rsid w:val="665233C1"/>
    <w:rsid w:val="6A523CBD"/>
    <w:rsid w:val="6AD9688B"/>
    <w:rsid w:val="6D0E3F22"/>
    <w:rsid w:val="722E5B3B"/>
    <w:rsid w:val="72A9172D"/>
    <w:rsid w:val="74D35787"/>
    <w:rsid w:val="7C9011D9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99"/>
    <w:rPr>
      <w:rFonts w:ascii="楷体_GB2312" w:hAnsi="宋体" w:eastAsia="楷体_GB2312"/>
      <w:color w:val="000000"/>
      <w:kern w:val="0"/>
      <w:sz w:val="28"/>
      <w:szCs w:val="15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Indent 3"/>
    <w:basedOn w:val="1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435</Characters>
  <Lines>1</Lines>
  <Paragraphs>1</Paragraphs>
  <TotalTime>0</TotalTime>
  <ScaleCrop>false</ScaleCrop>
  <LinksUpToDate>false</LinksUpToDate>
  <CharactersWithSpaces>501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杨瑜</cp:lastModifiedBy>
  <cp:lastPrinted>2021-10-26T03:30:00Z</cp:lastPrinted>
  <dcterms:modified xsi:type="dcterms:W3CDTF">2024-09-25T08:34:27Z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48C61CB29D3F4D9384F5922CF0F7FFB4</vt:lpwstr>
  </property>
</Properties>
</file>