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20" w:lineRule="atLeast"/>
        <w:ind w:left="0" w:right="0" w:firstLine="3960" w:firstLineChars="1100"/>
        <w:jc w:val="both"/>
        <w:rPr>
          <w:rFonts w:hint="eastAsia" w:ascii="方正小标宋_GBK" w:hAnsi="方正小标宋_GBK" w:eastAsia="方正小标宋_GBK" w:cs="方正小标宋_GBK"/>
          <w:b w:val="0"/>
          <w:i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z w:val="36"/>
          <w:szCs w:val="36"/>
          <w:lang w:eastAsia="zh-CN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i w:val="0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i w:val="0"/>
          <w:sz w:val="36"/>
          <w:szCs w:val="36"/>
          <w:lang w:eastAsia="zh-CN"/>
        </w:rPr>
        <w:t>年度玉溪市法律服务机构“红名单”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20" w:lineRule="atLeast"/>
        <w:ind w:left="0" w:right="0"/>
        <w:jc w:val="center"/>
        <w:rPr>
          <w:rFonts w:hint="default" w:ascii="华文仿宋" w:hAnsi="华文仿宋" w:eastAsia="华文仿宋" w:cs="华文仿宋"/>
          <w:b w:val="0"/>
          <w:i w:val="0"/>
          <w:sz w:val="24"/>
          <w:szCs w:val="24"/>
          <w:lang w:eastAsia="zh-CN"/>
        </w:rPr>
      </w:pPr>
      <w:r>
        <w:rPr>
          <w:rFonts w:hint="default" w:ascii="华文仿宋" w:hAnsi="华文仿宋" w:eastAsia="华文仿宋" w:cs="华文仿宋"/>
          <w:b w:val="0"/>
          <w:i w:val="0"/>
          <w:sz w:val="24"/>
          <w:szCs w:val="24"/>
          <w:lang w:eastAsia="zh-CN"/>
        </w:rPr>
        <w:t> </w:t>
      </w:r>
    </w:p>
    <w:tbl>
      <w:tblPr>
        <w:tblStyle w:val="4"/>
        <w:tblW w:w="13991" w:type="dxa"/>
        <w:tblInd w:w="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7"/>
        <w:gridCol w:w="2475"/>
        <w:gridCol w:w="1845"/>
        <w:gridCol w:w="2559"/>
        <w:gridCol w:w="2331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90" w:hRule="atLeast"/>
        </w:trPr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名  称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执业证号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荣 誉 名 称</w:t>
            </w:r>
          </w:p>
        </w:tc>
        <w:tc>
          <w:tcPr>
            <w:tcW w:w="2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表 彰 单 位</w:t>
            </w:r>
          </w:p>
        </w:tc>
        <w:tc>
          <w:tcPr>
            <w:tcW w:w="2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表 彰 文 号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表彰时间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云南滇兴律师事务所党支部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31530000091346751J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先进基层党组织</w:t>
            </w:r>
          </w:p>
        </w:tc>
        <w:tc>
          <w:tcPr>
            <w:tcW w:w="2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云南省律师行业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党委</w:t>
            </w:r>
          </w:p>
        </w:tc>
        <w:tc>
          <w:tcPr>
            <w:tcW w:w="2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云律党【2019】10号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红塔区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司法局党总支法律服务者支部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115304020151820387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先进基层党组织</w:t>
            </w:r>
          </w:p>
        </w:tc>
        <w:tc>
          <w:tcPr>
            <w:tcW w:w="2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云南省律师行业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党委</w:t>
            </w:r>
          </w:p>
        </w:tc>
        <w:tc>
          <w:tcPr>
            <w:tcW w:w="2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云律党【2019】10号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云南溪南律师事务所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31530000587388461U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优秀律师事务所</w:t>
            </w:r>
          </w:p>
        </w:tc>
        <w:tc>
          <w:tcPr>
            <w:tcW w:w="2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云南省律师协会</w:t>
            </w:r>
          </w:p>
        </w:tc>
        <w:tc>
          <w:tcPr>
            <w:tcW w:w="2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云律协〔2019〕9号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2019-07-01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1737D"/>
    <w:rsid w:val="5AE1737D"/>
    <w:rsid w:val="5F730E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2019-12-06T08:14:00Z</dcterms:created>
  <dc:creator>周丽波</dc:creator>
  <cp:lastModifiedBy>周丽波</cp:lastModifiedBy>
  <dcterms:modified xsi:type="dcterms:W3CDTF">2019-12-06T08:18:46Z</dcterms:modified>
  <dc:title>2019年度玉溪市法律服务机构“红名单”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