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ctiveX/activeX1.bin" ContentType="application/vnd.ms-office.activeX"/>
  <Override PartName="/word/activeX/activeX1.xml" ContentType="application/vnd.ms-office.activeX+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ind w:right="318"/>
        <w:jc w:val="right"/>
        <w:rPr>
          <w:rFonts w:hint="eastAsia" w:ascii="方正仿宋_GBK" w:eastAsia="方正仿宋_GBK"/>
          <w:sz w:val="32"/>
          <w:szCs w:val="32"/>
        </w:rPr>
      </w:pPr>
      <w:r>
        <w:rPr>
          <w:rFonts w:hint="eastAsia" w:ascii="方正仿宋_GBK" w:eastAsia="方正仿宋_GBK"/>
          <w:sz w:val="32"/>
          <w:szCs w:val="32"/>
        </w:rPr>
        <w:t>A类</w:t>
      </w:r>
    </w:p>
    <w:p>
      <w:pPr>
        <w:spacing w:line="440" w:lineRule="exact"/>
        <w:ind w:right="318"/>
        <w:jc w:val="right"/>
        <w:rPr>
          <w:rFonts w:ascii="方正仿宋_GBK" w:eastAsia="方正仿宋_GBK"/>
          <w:sz w:val="32"/>
          <w:szCs w:val="32"/>
        </w:rPr>
      </w:pPr>
      <w:r>
        <w:rPr>
          <w:rFonts w:hint="eastAsia" w:ascii="方正仿宋_GBK" w:eastAsia="方正仿宋_GBK"/>
          <w:sz w:val="32"/>
          <w:szCs w:val="32"/>
        </w:rPr>
        <w:t>公开</w:t>
      </w:r>
    </w:p>
    <w:p>
      <w:pPr>
        <w:rPr>
          <w:rFonts w:hint="eastAsia"/>
          <w:szCs w:val="22"/>
        </w:rPr>
      </w:pPr>
    </w:p>
    <w:p/>
    <w:tbl>
      <w:tblPr>
        <w:tblStyle w:val="5"/>
        <w:tblW w:w="9630" w:type="dxa"/>
        <w:tblInd w:w="-367" w:type="dxa"/>
        <w:tblBorders>
          <w:top w:val="none" w:color="auto" w:sz="0" w:space="0"/>
          <w:left w:val="single" w:color="000000" w:sz="2"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66"/>
        <w:gridCol w:w="4410"/>
        <w:gridCol w:w="4410"/>
        <w:gridCol w:w="444"/>
      </w:tblGrid>
      <w:tr>
        <w:tblPrEx>
          <w:tblBorders>
            <w:top w:val="none" w:color="auto" w:sz="0" w:space="0"/>
            <w:left w:val="single" w:color="000000" w:sz="2"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Before w:val="1"/>
          <w:gridAfter w:val="1"/>
          <w:wBefore w:w="366" w:type="dxa"/>
          <w:wAfter w:w="444" w:type="dxa"/>
          <w:cantSplit/>
          <w:trHeight w:val="1102" w:hRule="atLeast"/>
        </w:trPr>
        <w:tc>
          <w:tcPr>
            <w:tcW w:w="8820" w:type="dxa"/>
            <w:gridSpan w:val="2"/>
            <w:tcBorders>
              <w:top w:val="nil"/>
              <w:left w:val="nil"/>
              <w:bottom w:val="nil"/>
              <w:right w:val="nil"/>
            </w:tcBorders>
            <w:vAlign w:val="bottom"/>
          </w:tcPr>
          <w:p>
            <w:pPr>
              <w:adjustRightInd w:val="0"/>
              <w:snapToGrid w:val="0"/>
              <w:jc w:val="center"/>
              <w:rPr>
                <w:rFonts w:ascii="方正小标宋_GBK" w:eastAsia="方正小标宋_GBK"/>
                <w:color w:val="FF0000"/>
                <w:sz w:val="84"/>
                <w:szCs w:val="22"/>
              </w:rPr>
            </w:pPr>
            <w:bookmarkStart w:id="0" w:name="Text1"/>
            <w:r>
              <w:fldChar w:fldCharType="begin" w:fldLock="1">
                <w:ffData>
                  <w:name w:val="Text1"/>
                  <w:enabled/>
                  <w:calcOnExit w:val="0"/>
                  <w:textInput>
                    <w:default w:val="玉溪市商务局"/>
                  </w:textInput>
                </w:ffData>
              </w:fldChar>
            </w:r>
            <w:r>
              <w:rPr>
                <w:rFonts w:hint="eastAsia" w:ascii="方正小标宋_GBK" w:hAnsi="宋体" w:eastAsia="方正小标宋_GBK"/>
                <w:color w:val="FF0000"/>
                <w:sz w:val="84"/>
              </w:rPr>
              <w:instrText xml:space="preserve"> FORMTEXT </w:instrText>
            </w:r>
            <w:r>
              <w:fldChar w:fldCharType="separate"/>
            </w:r>
            <w:bookmarkStart w:id="1" w:name="_GoBack"/>
            <w:r>
              <w:rPr>
                <w:rFonts w:hint="eastAsia" w:ascii="方正小标宋_GBK" w:hAnsi="宋体" w:eastAsia="方正小标宋_GBK"/>
                <w:color w:val="FF0000"/>
                <w:sz w:val="84"/>
              </w:rPr>
              <w:t>玉溪市商务局</w:t>
            </w:r>
            <w:bookmarkEnd w:id="1"/>
            <w:r>
              <w:fldChar w:fldCharType="end"/>
            </w:r>
            <w:bookmarkEnd w:id="0"/>
          </w:p>
        </w:tc>
      </w:tr>
      <w:tr>
        <w:tblPrEx>
          <w:tblBorders>
            <w:top w:val="none" w:color="auto" w:sz="0" w:space="0"/>
            <w:left w:val="single" w:color="000000" w:sz="2"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 w:hRule="atLeast"/>
        </w:trPr>
        <w:tc>
          <w:tcPr>
            <w:tcW w:w="9630" w:type="dxa"/>
            <w:gridSpan w:val="4"/>
            <w:tcBorders>
              <w:top w:val="nil"/>
              <w:left w:val="nil"/>
              <w:bottom w:val="thinThickSmallGap" w:color="FF0000" w:sz="18" w:space="0"/>
              <w:right w:val="nil"/>
            </w:tcBorders>
            <w:tcMar>
              <w:top w:w="0" w:type="dxa"/>
              <w:left w:w="108" w:type="dxa"/>
              <w:bottom w:w="0" w:type="dxa"/>
              <w:right w:w="108" w:type="dxa"/>
            </w:tcMar>
          </w:tcPr>
          <w:p>
            <w:pPr>
              <w:rPr>
                <w:rFonts w:ascii="仿宋_GB2312" w:hAnsi="仿宋_GB2312"/>
                <w:szCs w:val="22"/>
              </w:rPr>
            </w:pPr>
          </w:p>
        </w:tc>
      </w:tr>
      <w:tr>
        <w:tblPrEx>
          <w:tblBorders>
            <w:top w:val="none" w:color="auto" w:sz="0" w:space="0"/>
            <w:left w:val="single" w:color="000000" w:sz="2"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Before w:val="1"/>
          <w:gridAfter w:val="1"/>
          <w:wBefore w:w="366" w:type="dxa"/>
          <w:wAfter w:w="444" w:type="dxa"/>
          <w:cantSplit/>
          <w:trHeight w:val="227" w:hRule="atLeast"/>
        </w:trPr>
        <w:tc>
          <w:tcPr>
            <w:tcW w:w="8820" w:type="dxa"/>
            <w:gridSpan w:val="2"/>
            <w:tcBorders>
              <w:top w:val="nil"/>
              <w:left w:val="nil"/>
              <w:bottom w:val="nil"/>
              <w:right w:val="nil"/>
            </w:tcBorders>
          </w:tcPr>
          <w:p>
            <w:pPr>
              <w:tabs>
                <w:tab w:val="left" w:pos="2814"/>
              </w:tabs>
              <w:jc w:val="left"/>
              <w:rPr>
                <w:rFonts w:ascii="仿宋_GB2312" w:hAnsi="方正仿宋_GBK"/>
                <w:szCs w:val="22"/>
              </w:rPr>
            </w:pPr>
            <w:r>
              <w:rPr>
                <w:rFonts w:hint="eastAsia" w:ascii="仿宋_GB2312" w:hAnsi="方正仿宋_GBK"/>
              </w:rPr>
              <w:tab/>
            </w:r>
          </w:p>
        </w:tc>
      </w:tr>
      <w:tr>
        <w:tblPrEx>
          <w:tblBorders>
            <w:top w:val="none" w:color="auto" w:sz="0" w:space="0"/>
            <w:left w:val="single" w:color="000000" w:sz="2"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Before w:val="1"/>
          <w:gridAfter w:val="1"/>
          <w:wBefore w:w="366" w:type="dxa"/>
          <w:wAfter w:w="444" w:type="dxa"/>
          <w:cantSplit/>
          <w:trHeight w:val="1714" w:hRule="atLeast"/>
        </w:trPr>
        <w:tc>
          <w:tcPr>
            <w:tcW w:w="4410" w:type="dxa"/>
            <w:tcBorders>
              <w:top w:val="nil"/>
              <w:left w:val="nil"/>
              <w:bottom w:val="nil"/>
              <w:right w:val="nil"/>
            </w:tcBorders>
          </w:tcPr>
          <w:p>
            <w:pPr>
              <w:spacing w:line="336" w:lineRule="auto"/>
              <w:rPr>
                <w:rFonts w:ascii="仿宋_GB2312" w:hAnsi="方正仿宋_GBK"/>
                <w:szCs w:val="22"/>
              </w:rPr>
            </w:pPr>
          </w:p>
        </w:tc>
        <w:tc>
          <w:tcPr>
            <w:tcW w:w="4410" w:type="dxa"/>
            <w:tcBorders>
              <w:top w:val="nil"/>
              <w:left w:val="nil"/>
              <w:bottom w:val="nil"/>
              <w:right w:val="nil"/>
            </w:tcBorders>
          </w:tcPr>
          <w:p>
            <w:pPr>
              <w:jc w:val="center"/>
              <w:rPr>
                <w:rFonts w:ascii="方正仿宋_GBK" w:eastAsia="方正仿宋_GBK"/>
                <w:sz w:val="32"/>
                <w:szCs w:val="32"/>
              </w:rPr>
            </w:pPr>
            <w:r>
              <w:rPr>
                <w:rFonts w:hint="eastAsia" w:ascii="仿宋_GB2312" w:hAnsi="方正仿宋_GBK"/>
                <w:sz w:val="32"/>
                <w:szCs w:val="32"/>
              </w:rPr>
              <w:t xml:space="preserve">         </w:t>
            </w:r>
            <w:r>
              <w:rPr>
                <w:rFonts w:hint="eastAsia" w:ascii="方正仿宋_GBK" w:hAnsi="方正仿宋_GBK" w:eastAsia="方正仿宋_GBK"/>
                <w:sz w:val="32"/>
                <w:szCs w:val="32"/>
              </w:rPr>
              <w:t xml:space="preserve">玉商函〔2018〕36号 </w:t>
            </w:r>
          </w:p>
        </w:tc>
      </w:tr>
    </w:tbl>
    <w:p>
      <w:pPr>
        <w:spacing w:line="520" w:lineRule="exact"/>
        <w:jc w:val="center"/>
        <w:rPr>
          <w:rFonts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玉溪市商务局关于对玉溪市第五届人大一次</w:t>
      </w:r>
    </w:p>
    <w:p>
      <w:pPr>
        <w:spacing w:line="520" w:lineRule="exact"/>
        <w:jc w:val="center"/>
        <w:rPr>
          <w:rFonts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会议第0130号建议的答复</w:t>
      </w:r>
    </w:p>
    <w:p>
      <w:pPr>
        <w:spacing w:line="520" w:lineRule="exact"/>
        <w:jc w:val="center"/>
        <w:rPr>
          <w:rFonts w:ascii="方正小标宋_GBK" w:hAnsi="方正小标宋_GBK" w:eastAsia="方正小标宋_GBK" w:cs="方正小标宋_GBK"/>
          <w:b/>
          <w:bCs/>
          <w:sz w:val="44"/>
          <w:szCs w:val="44"/>
        </w:rPr>
      </w:pPr>
    </w:p>
    <w:p>
      <w:pPr>
        <w:spacing w:line="520" w:lineRule="exac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方灵代表：</w:t>
      </w:r>
    </w:p>
    <w:p>
      <w:pPr>
        <w:spacing w:line="520" w:lineRule="exact"/>
        <w:ind w:firstLine="64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您提出的“关于加快推进玉溪综合保税区申报的建议”，已交我局研究办理。现答复如下：</w:t>
      </w:r>
    </w:p>
    <w:p>
      <w:pPr>
        <w:spacing w:line="52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为主动服务和融入国家“一带一路”、“长江经济带”发展战略，围绕建设面向南亚东南亚国际内陆港目标，我市于2015年启动综合保税区申报工作，成立了以市长为组长，分管副市长为副组长，市高新区管委会等12个部门负责人为成员的玉溪市综合保税区申报工作领导小组，拟定了《玉溪市综合保税区申报线路图和时间表》，初步确定了综保区选址，制定了《玉溪市推进综合保税区申报建设工作方案》，进一步明确了玉溪市综合保税区的申报程序及申报工作时间表。</w:t>
      </w:r>
    </w:p>
    <w:p>
      <w:pPr>
        <w:spacing w:line="52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两年多来，各工作领导小组成员单位抓紧做好申报前期工作。2017年2月，市商务局于提出了2017年3-12月的分月工作计划，建议市政府适时召开玉溪市综合保税区申报工作领导小组工作会，调整综合保税区申报工作领导小组成员单位及人员，并进一步明确各单位职责。综保区选址因涉及部分土地不符合城市总体规划、土地利用总体规划，市规划局积极开展调规工作。 2017年8月1日，玉溪市人民政府与中铝国际工程股份有限公司、湖南嘉德集团有限公司签订《大型现代物流跨贸产业项目暨中国·玉溪跨贸产业示范谷合作框架协议书》，将包括综合保税区在内的“一区一港一平台一论坛”项目建设工作交由湖南嘉德集团和中铝公司负责推进，并由我局支持并配合做好推进工作，现湖南嘉德集团和中铝已正式退出此项目。</w:t>
      </w:r>
    </w:p>
    <w:p>
      <w:pPr>
        <w:spacing w:line="52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2018年6月，我局副局长赵永平率相关业务科室到昆明海关进一步对接设立海关特殊监管区事宜，昆明海关相关负责人表示：目前昆明、红河综合保税区业务很少，昆明高新区及腾俊国际物流保税中心几乎没有保税业务。鉴于申报相关项目获批后，必须在规定期限内实施完毕，且投资很大，目前没有大项目支撑的条件下不建议申报。</w:t>
      </w:r>
    </w:p>
    <w:p>
      <w:pPr>
        <w:spacing w:line="52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下</w:t>
      </w:r>
      <w:r>
        <w:rPr>
          <w:rFonts w:hint="eastAsia" w:ascii="方正仿宋_GBK" w:hAnsi="方正仿宋_GBK" w:eastAsia="方正仿宋_GBK" w:cs="方正仿宋_GBK"/>
          <w:spacing w:val="-10"/>
          <w:sz w:val="32"/>
          <w:szCs w:val="32"/>
        </w:rPr>
        <w:t xml:space="preserve">步，我局将按照市委、市政府的决策部署继续推进此项工作。   </w:t>
      </w:r>
      <w:r>
        <w:rPr>
          <w:rFonts w:hint="eastAsia" w:ascii="方正仿宋_GBK" w:hAnsi="方正仿宋_GBK" w:eastAsia="方正仿宋_GBK" w:cs="方正仿宋_GBK"/>
          <w:sz w:val="32"/>
          <w:szCs w:val="32"/>
        </w:rPr>
        <w:t xml:space="preserve">                       </w:t>
      </w:r>
    </w:p>
    <w:p>
      <w:pPr>
        <w:spacing w:line="520" w:lineRule="exact"/>
        <w:rPr>
          <w:rFonts w:ascii="方正仿宋_GBK" w:hAnsi="方正仿宋_GBK" w:eastAsia="方正仿宋_GBK" w:cs="方正仿宋_GBK"/>
          <w:sz w:val="32"/>
          <w:szCs w:val="32"/>
        </w:rPr>
      </w:pPr>
    </w:p>
    <w:p>
      <w:pPr>
        <w:spacing w:line="520" w:lineRule="exact"/>
        <w:ind w:firstLine="4800" w:firstLineChars="15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玉溪市商务局</w:t>
      </w:r>
    </w:p>
    <w:p>
      <w:pPr>
        <w:spacing w:line="520" w:lineRule="exact"/>
        <w:ind w:firstLine="640" w:firstLineChars="200"/>
        <w:rPr>
          <w:rFonts w:ascii="方正仿宋_GBK" w:hAnsi="方正仿宋_GBK" w:eastAsia="方正仿宋_GBK" w:cs="方正仿宋_GBK"/>
          <w:sz w:val="32"/>
          <w:szCs w:val="32"/>
        </w:rPr>
      </w:pPr>
      <w:r>
        <w:rPr>
          <w:sz w:val="32"/>
        </w:rPr>
        <w:pict>
          <v:shape id="_x0000_s1029" o:spid="_x0000_s1029" o:spt="201" type="#_x0000_t201" style="position:absolute;left:0pt;margin-left:264.4pt;margin-top:-59.1pt;height:116pt;width:116pt;z-index:-503314432;mso-width-relative:page;mso-height-relative:page;" o:ole="t" filled="f" o:preferrelative="t" stroked="f" coordsize="21600,21600">
            <v:path/>
            <v:fill on="f" focussize="0,0"/>
            <v:stroke on="f"/>
            <v:imagedata r:id="rId7" o:title=""/>
            <o:lock v:ext="edit" aspectratio="f"/>
          </v:shape>
          <w:control r:id="rId6" w:name="CWordOLECtrl1" w:shapeid="_x0000_s1029"/>
        </w:pict>
      </w:r>
      <w:r>
        <w:rPr>
          <w:rFonts w:hint="eastAsia" w:ascii="方正仿宋_GBK" w:hAnsi="方正仿宋_GBK" w:eastAsia="方正仿宋_GBK" w:cs="方正仿宋_GBK"/>
          <w:sz w:val="32"/>
          <w:szCs w:val="32"/>
        </w:rPr>
        <w:t xml:space="preserve">                             2018年8月1日</w:t>
      </w:r>
    </w:p>
    <w:p>
      <w:pPr>
        <w:spacing w:line="52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联系人及电话：唐甫方  0877-2025172</w:t>
      </w:r>
    </w:p>
    <w:p>
      <w:pPr>
        <w:tabs>
          <w:tab w:val="left" w:pos="618"/>
        </w:tabs>
        <w:spacing w:line="480" w:lineRule="exact"/>
        <w:rPr>
          <w:rFonts w:hint="eastAsia" w:ascii="方正仿宋_GBK" w:hAnsi="仿宋" w:eastAsia="方正仿宋_GBK" w:cs="仿宋"/>
          <w:sz w:val="32"/>
          <w:szCs w:val="32"/>
        </w:rPr>
      </w:pPr>
    </w:p>
    <w:p>
      <w:pPr>
        <w:spacing w:line="600" w:lineRule="exact"/>
        <w:ind w:firstLine="210" w:firstLineChars="100"/>
        <w:rPr>
          <w:rFonts w:hint="eastAsia" w:ascii="方正仿宋_GBK" w:eastAsia="方正仿宋_GBK"/>
          <w:sz w:val="28"/>
          <w:szCs w:val="28"/>
        </w:rPr>
      </w:pPr>
      <w:r>
        <w:rPr>
          <w:rFonts w:hint="eastAsia"/>
        </w:rPr>
        <w:pict>
          <v:shape id="任意多边形 4" o:spid="_x0000_s1026" style="position:absolute;left:0pt;margin-left:-0.75pt;margin-top:4.65pt;height:1.1pt;width:447.85pt;z-index:1024;mso-width-relative:page;mso-height-relative:page;" coordsize="8957,22"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juDa8gIDAADJBgAA&#10;HwAAAGNsaXBib2FyZC9kcmF3aW5ncy9kcmF3aW5nMS54bWysVd1u0zAUvkfiHSxfIm35Wbum1bIJ&#10;yjYhjTGt3QO4iZtEOHawnbTdNffcc4l4CTTB0zDEY3Bsp202xi6AXLTHOZ8/f+fzsXNwtCwZaqhU&#10;heAxDnZ9jChPRFrwLMZX05OdCCOlCU8JE5zGeEUVPjp8+uSAjDJJqrxIEDBwNSIxzrWuRp6nkpyW&#10;RO2KinLIzYUsiYahzLxUkgUwl8wLfX/fK0nB8eGW6iXRBNWy+AsqJpK3NB0T3hAFlCwZdd+0Glny&#10;78xkxJtTWU2qC2mUJ+fNhURFGmNwjpMSLMJem2hhMPTuzcq2BMu5LA1ezOdoGePhMIr6fYxWMY4G&#10;YTQIfEdHlxolkO/vR4P9IQASQAR7w0GbT/I3jxMk+fGjFCDRSYGgI09VRhxvfq+3t673+83Nj/cf&#10;bj9//Pnty+3XT6i3MWA9SVVnsD3KGQGOuffWlC0EbJwtXosUHCS1FrYv/os5m8pgt2qlT6mwhpPm&#10;TGm7VVkKkSkzS9stnMJmzksGPf3MQz5aoGjYH7iytpiggwlDlKMwvA8JOxBD8QemvQ7M3xCZjVgr&#10;I/labLLkrVqIEDHH1LdeVUKZBjLSoTWmgdECFICy7fgwGAQa8F4X7Ca1i0iaaMRsd2v7K2MsMZrF&#10;eOaKrYg22swaJkQLaFxjFspjDIaY96Vo6FRYhDYSnULnFiy2TTPehTkakGdbHIAuDYFZyBa3Wdxo&#10;7uytEqxITwrGzKJKZrMxk6ghUMeJfdpy78AYN9qDod93ft5J3uHw7fMQhxQ1T21P5ZSkx22sScFc&#10;bIuwylV7f+jlxJ4wvXwh0pWRO4N/OAtSOL/hboYgF/IaowXcuDFW72oiKUbsFVdwYQS9Hhiq7aDX&#10;H4QwkN3MrJshPAGqGGsMrWPCsYYRTKkrWWQ5rBTYLePiOZzBeWEOCIh2mow6pvRErxi1RVrllKcX&#10;RJJL0MxsO17nO+Nz4Gf6zI4p37matG7BDKDbFlsrOqkuocfcOs4NQJhrx7t3idup7UfHfCm648Nf&#10;AAAA//8DAFBLAwQUAAYACAAAACEAZ+QlM0EGAADPGQAAGgAAAGNsaXBib2FyZC90aGVtZS90aGVt&#10;ZTEueG1s7FnNbhs3EL4X6Dss9t5YsvUTG5EDW5LjNlYSREqKHKldapcxd7kgKTu6FcmxQIGiadFD&#10;A/TWQ9E2QAL0kj6N2xRtCuQVOuT+iJSo2jF8MIrIgLE7+81wODP7Dcm9dv1RQr0jzAVhacevX6n5&#10;Hk4DFpI06vj3RnsfXfU9IVEaIspS3PFnWPjXtz/84BraCijJxgzxcBTjBHtgKBVbqOPHUmZba2si&#10;ADESV1iGU3g2YTxBEm55tBZydAwDJHRtvVZrrSWIpP42WJTKUJ/Cv1QKJQgoHyoz2EtRAqPfnkxI&#10;gDU2PKwrhJiJLuXeEaIdH2yG7HiEH0nfo0hIeNDxa/rnr21fW0NbhRKVK3QNvT39K/QKhfBwXY/J&#10;o3E1aKPRbLR2KvsaQOUyrt/ut/qtyp4GoCCAmea+mDabu5u7vWaBNUD5pcN2r93bqFt4w/7Gks87&#10;TfVn4TUot99Ywu/tdSGKFl6DcnxzCd9otNe7DQuvQTm+tYRv13Z6jbaF16CYkvRwCV1rtja65Wwr&#10;yITRfSd8s9nYa68XxucoqIaqutQQE5bKVbWWoIeM7wFAASmSJPXkLMMTFEBNdhElY068AxLFUg2D&#10;tjAynueiQCyJ1IieCDjJZMf/JEOpb0Devvrp7asX3snjlyePfz158uTk8S+5IUtrH6WRqfXmhy//&#10;efaZ9/eL7988/dqNFyb+j58///23r9xAeInmk3z9zfM/Xz5//e0Xf/341AHf4WhswkckwcK7hY+9&#10;uyyBiemo2J7jMX83jVGMiKmxk0YCpUiN4rDfl7GFvjVDFDlwu9iO4H0OJOIC3pg+tBwexnwqicPi&#10;zTixgAPG6C7jzijcVGMZYR5N08g9OJ+auLsIHbnG7qLUym9/mgF7EpfJbowtN+9QlEoU4RRLTz1j&#10;hxg7ZveAECuuAxJwJthEeg+It4uIMyQjMraqaa60TxLIy8zlIOTbis3gvrfLqGvWPXxkI+GtQNTh&#10;/AhTK4w30FSixGVyhBJqBvwAydjl5HDGAxPXFxIyHWHKvH6IhXDp3OYwXyPpN4FA3Gkf0FliI7kk&#10;hy6bB4gxE9ljh90YJZkLOyRpbGI/FodQosi7w6QLPmD2G6LuIQ8oXZnu+wRb6T6dDe4Bd5ouzQtE&#10;PZlyRy5vYGbV73BGJwhrqgFqtxg7Iemp9J2PcHHEDVT5+rtnDr8vK2XvcOJ8Z/YXiHoVbpGeu4yH&#10;5PKzcw9N0zsYXojlFvWenN+Ts/+/J+dV7/PFU/KchYGg1WIwX27rxXeycu09IZQO5YziA6GX3wJ6&#10;T7gHQqWn95i42otlMVyqNxkGsHARR1rH40x+SmQ8jFEGS/e6r4xEojAdCS9jAraMWuy0rfB0mgxY&#10;mG8563W1vczJQyA5l9ealRy2CzJHt9rzbVRlXnsb6e1u6YDSfRcnjMFsJzYcTrRLoQqS3lxD0BxO&#10;6JldiBebDi+uKvNlqpa8ANeqrMDiyIMlVcdvNkAFlGDPhCgOVZ7yVJfZ1cm8yEyvCqZVATU4wygq&#10;YJ7pTeXryump2eWldoZMW04Y5WY7oSOje5iIUYiL6lTSs7jxrrnenKfUck+FooiF4Ub76n95cd5c&#10;g94iN9DUZAqaescdv7XRhJIJUNbxJ7B1h8skg9oRalGLaASHXoHk+Qt/HmbJuJA9JOI84Jp0cjZI&#10;iMTcoyTp+Gr6VRpoqjlE+1ZfB0K4tM5tAq1cNucg6XaS8WSCA2mm3ZCoSOe3wPA5VzifavXzg5Um&#10;m0K6h3F47I3plN9FUGLNdl0FMCQCznfqeTRDAkeSFZHN62+hMRW0a54J6hrK5YhmMSo6iknmOVxT&#10;eeWOvqtiYNwVc4aAGiEpGuE4Ug3WDKrVTauukfuwsuuerqQiZ5DmvGdarKK6ppvFrBHKNrAQy/M1&#10;ecOrMsTQLs0On1P3IuVully3sE6ougQEvIqfo+ueoSEYrs0Hs1xTHi/TsOLsQmr3jnKCp7h2liZh&#10;sH6rNLsQt6pHOIcD4bk6P+gtVi2IJuW6Ukfa9XlhgDJvHNU7PhzxwwnEI7iCjwQ+yNaVbF3J4ApO&#10;/qFd5Mf1Hb+4KCXwPJdUmI1SslFiGqWkUUqapaRZSlqlpOV7+lwbvqWoI23fK4+toYcVx9zF2sL+&#10;BrP9LwAAAP//AwBQSwMEFAAGAAgAAAAhAJxmRkG7AAAAJAEAACoAAABjbGlwYm9hcmQvZHJhd2lu&#10;Z3MvX3JlbHMvZHJhd2luZzEueG1sLnJlbHOEj80KwjAQhO+C7xD2btJ6EJEmvYjQq9QHCMk2LTY/&#10;JFHs2xvoRUHwsjCz7DezTfuyM3liTJN3HGpaAUGnvJ6c4XDrL7sjkJSl03L2DjksmKAV201zxVnm&#10;cpTGKSRSKC5xGHMOJ8aSGtHKRH1AVzaDj1bmIqNhQaq7NMj2VXVg8ZMB4otJOs0hdroG0i+hJP9n&#10;+2GYFJ69elh0+UcEy6UXFqCMBjMHSldnnTUtXYGJhn39Jt4AAAD//wMAUEsBAi0AFAAGAAgAAAAh&#10;ALvlSJQFAQAAHgIAABMAAAAAAAAAAAAAAAAAAAAAAFtDb250ZW50X1R5cGVzXS54bWxQSwECLQAU&#10;AAYACAAAACEArTA/8cEAAAAyAQAACwAAAAAAAAAAAAAAAAA2AQAAX3JlbHMvLnJlbHNQSwECLQAU&#10;AAYACAAAACEAjuDa8gIDAADJBgAAHwAAAAAAAAAAAAAAAAAgAgAAY2xpcGJvYXJkL2RyYXdpbmdz&#10;L2RyYXdpbmcxLnhtbFBLAQItABQABgAIAAAAIQBn5CUzQQYAAM8ZAAAaAAAAAAAAAAAAAAAAAF8F&#10;AABjbGlwYm9hcmQvdGhlbWUvdGhlbWUxLnhtbFBLAQItABQABgAIAAAAIQCcZkZBuwAAACQBAAAq&#10;AAAAAAAAAAAAAAAAANgLAABjbGlwYm9hcmQvZHJhd2luZ3MvX3JlbHMvZHJhd2luZzEueG1sLnJl&#10;bHNQSwUGAAAAAAUABQBnAQAA2wwAAAAA&#10;" path="m0,22l8957,0e">
            <v:path arrowok="t" o:connecttype="custom" o:connectlocs="0,13970;5687695,0" o:connectangles="0,0"/>
            <v:fill focussize="0,0"/>
            <v:stroke weight="1.5pt"/>
            <v:imagedata o:title=""/>
            <o:lock v:ext="edit"/>
          </v:shape>
        </w:pict>
      </w:r>
      <w:r>
        <w:rPr>
          <w:rFonts w:hint="eastAsia" w:ascii="方正仿宋_GBK" w:eastAsia="方正仿宋_GBK"/>
          <w:sz w:val="28"/>
          <w:szCs w:val="28"/>
        </w:rPr>
        <w:t>抄送：市人大选联委。</w:t>
      </w:r>
    </w:p>
    <w:p>
      <w:pPr>
        <w:ind w:firstLine="210" w:firstLineChars="100"/>
        <w:rPr>
          <w:rFonts w:ascii="方正仿宋_GBK" w:hAnsi="方正仿宋_GBK" w:eastAsia="方正仿宋_GBK" w:cs="方正仿宋_GBK"/>
          <w:sz w:val="32"/>
          <w:szCs w:val="32"/>
        </w:rPr>
      </w:pPr>
      <w:r>
        <w:rPr>
          <w:rFonts w:hint="eastAsia"/>
        </w:rPr>
        <w:pict>
          <v:shape id="_x0000_s1027" o:spid="_x0000_s1027" style="position:absolute;left:0pt;margin-left:0pt;margin-top:25.6pt;height:1.1pt;width:447.85pt;z-index:1024;mso-width-relative:page;mso-height-relative:page;" coordsize="8957,22"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i2DO8gMDAADMBgAA&#10;HwAAAGNsaXBib2FyZC9kcmF3aW5ncy9kcmF3aW5nMS54bWysVdFu0zAUfUfiHyw/Im1J2mVpq2UT&#10;lG1CKmNauw9wEzeJcOxgO2m7Z9555xHxE2iCr2GIz+DaTtdsDJCAPLR2fHzuuedeOwdHq5KhhkpV&#10;CB7jYNfHiPJEpAXPYnw5O9kZYKQ04SlhgtMYr6nCR4ePHx2QUSZJlRcJAgauRiTGudbVyPNUktOS&#10;qF1RUQ5rCyFLomEqMy+VZAnMJfN6vr/vlaTg+HBL9ZxogmpZ/AUVE8lrmo4Jb4gCSpaMum9ajSz5&#10;d2Yy4s2prKbVuTTKk7PmXKIijTE4x0kJFmGvXWhhMPXu7cq2BKuFLA1eLBZoBRXw/UF/AFzrGA/7&#10;URhFoeOjK40SAIT7g2h/GGKUACLoDyO/jZe/+gNDkh//lgNEOjEw6AhUlZHHm58z7m8y/np9/e3t&#10;u5uP779/+XTz+QPq31qw2aSqCRRIOSvAM/fe2rKFgJHz5UuRgoek1sJ2xv+x5zY1KFit9CkV1nPS&#10;TJS21cpSGJk8s7St4gxqsCgZtPUTD/loiQbDMHJ5bTFBB9ProRz1evchvQ7EUPyCCbzsRNsQmUps&#10;lJF8IzZZ8VYtjBAxJ9W3ZlVCmR4y0qE5ZoHRAhSAsh35MBgEGrCt2Qbs/tsgkiYaMdvg2v7KGEuM&#10;5jGeu2Qroo02E8MM0TLG1iyUxxgMMe9L0dCZsAhtJDqFzi0Itl1mvAtzNCDPNjkA3TIMTCCb3G1w&#10;o7lTWyVYkZ4UjJmgSmbzMZOoIZDHiX1ab+7AGDfag6EfOj/vLN7h8O3zEIcUNU9tT+WUpMftWJOC&#10;ubFNwipX7RWiV1N7xPTqmUjXRu4c/uEwSOH8husZBrmQVxgt4dKNsXpTE0kxYi+4gnsi2NsDQ7Wd&#10;7IVRDyayuzLvrhCeAFWMNYbWMcOxhhlsqStZZDlECmzJuHgKh3BRmAMCop0mo44pPdVrRm2SVjnl&#10;6TmR5AI0M9uOV/nO+Az4mZ7YOeU7l9PWLdgBdNtka0Wn1QX0mIvj3ACEuXe8e/e43dp+d8zHojs/&#10;/AEAAP//AwBQSwMEFAAGAAgAAAAhAGfkJTNBBgAAzxkAABoAAABjbGlwYm9hcmQvdGhlbWUvdGhl&#10;bWUxLnhtbOxZzW4bNxC+F+g7LPbeWLL1ExuRA1uS4zZWEkRKihypXWqXMXe5ICk7uhXJsUCBomnR&#10;QwP01kPRNkAC9JI+jdsUbQrkFTrk/oiUqNoxfDCKyICxO/vNcDgz+w3JvXb9UUK9I8wFYWnHr1+p&#10;+R5OAxaSNOr490Z7H131PSFRGiLKUtzxZ1j417c//OAa2gooycYM8XAU4wR7YCgVW6jjx1JmW2tr&#10;IgAxEldYhlN4NmE8QRJuebQWcnQMAyR0bb1Wa60liKT+NliUylCfwr9UCiUIKB8qM9hLUQKj355M&#10;SIA1NjysK4SYiS7l3hGiHR9shux4hB9J36NISHjQ8Wv6569tX1tDW4USlSt0Db09/Sv0CoXwcF2P&#10;yaNxNWij0Wy0dir7GkDlMq7f7rf6rcqeBqAggJnmvpg2m7ubu71mgTVA+aXDdq/d26hbeMP+xpLP&#10;O031Z+E1KLffWMLv7XUhihZeg3J8cwnfaLTXuw0Lr0E5vrWEb9d2eo22hdegmJL0cAlda7Y2uuVs&#10;K8iE0X0nfLPZ2GuvF8bnKKiGqrrUEBOWylW1lqCHjO8BQAEpkiT15CzDExRATXYRJWNOvAMSxVIN&#10;g7YwMp7nokAsidSIngg4yWTH/yRDqW9A3r766e2rF97J45cnj389efLk5PEvuSFLax+lkan15ocv&#10;/3n2mff3i+/fPP3ajRcm/o+fP//9t6/cQHiJ5pN8/c3zP18+f/3tF3/9+NQB3+FobMJHJMHCu4WP&#10;vbssgYnpqNie4zF/N41RjIipsZNGAqVIjeKw35exhb41QxQ5cLvYjuB9DiTiAt6YPrQcHsZ8KonD&#10;4s04sYADxugu484o3FRjGWEeTdPIPTifmri7CB25xu6i1Mpvf5oBexKXyW6MLTfvUJRKFOEUS089&#10;Y4cYO2b3gBArrgMScCbYRHoPiLeLiDMkIzK2qmmutE8SyMvM5SDk24rN4L63y6hr1j18ZCPhrUDU&#10;4fwIUyuMN9BUosRlcoQSagb8AMnY5eRwxgMT1xcSMh1hyrx+iIVw6dzmMF8j6TeBQNxpH9BZYiO5&#10;JIcumweIMRPZY4fdGCWZCzskaWxiPxaHUKLIu8OkCz5g9hui7iEPKF2Z7vsEW+k+nQ3uAXeaLs0L&#10;RD2Zckcub2Bm1e9wRicIa6oBarcYOyHpqfSdj3BxxA1U+fq7Zw6/Lytl73DifGf2F4h6FW6RnruM&#10;h+Tys3MPTdM7GF6I5Rb1npzfk7P/vyfnVe/zxVPynIWBoNViMF9u68V3snLtPSGUDuWM4gOhl98C&#10;ek+4B0Klp/eYuNqLZTFcqjcZBrBwEUdax+NMfkpkPIxRBkv3uq+MRKIwHQkvYwK2jFrstK3wdJoM&#10;WJhvOet1tb3MyUMgOZfXmpUctgsyR7fa821UZV57G+ntbumA0n0XJ4zBbCc2HE60S6EKkt5cQ9Ac&#10;TuiZXYgXmw4vrirzZaqWvADXqqzA4siDJVXHbzZABZRgz4QoDlWe8lSX2dXJvMhMrwqmVQE1OMMo&#10;KmCe6U3l68rpqdnlpXaGTFtOGOVmO6Ejo3uYiFGIi+pU0rO48a653pyn1HJPhaKIheFG++p/eXHe&#10;XIPeIjfQ1GQKmnrHHb+10YSSCVDW8SewdYfLJIPaEWpRi2gEh16B5PkLfx5mybiQPSTiPOCadHI2&#10;SIjE3KMk6fhq+lUaaKo5RPtWXwdCuLTObQKtXDbnIOl2kvFkggNppt2QqEjnt8DwOVc4n2r184OV&#10;JptCuodxeOyN6ZTfRVBizXZdBTAkAs536nk0QwJHkhWRzetvoTEVtGueCeoayuWIZjEqOopJ5jlc&#10;U3nljr6rYmDcFXOGgBohKRrhOFIN1gyq1U2rrpH7sLLrnq6kImeQ5rxnWqyiuqabxawRyjawEMvz&#10;NXnDqzLE0C7NDp9T9yLlbpZct7BOqLoEBLyKn6PrnqEhGK7NB7NcUx4v07Di7EJq945ygqe4dpYm&#10;YbB+qzS7ELeqRziHA+G5Oj/oLVYtiCblulJH2vV5YYAybxzVOz4c8cMJxCO4go8EPsjWlWxdyeAK&#10;Tv6hXeTH9R2/uCgl8DyXVJiNUrJRYhqlpFFKmqWkWUpapaTle/pcG76lqCNt3yuPraGHFcfcxdrC&#10;/gaz/S8AAAD//wMAUEsDBBQABgAIAAAAIQCcZkZBuwAAACQBAAAqAAAAY2xpcGJvYXJkL2RyYXdp&#10;bmdzL19yZWxzL2RyYXdpbmcxLnhtbC5yZWxzhI/NCsIwEITvgu8Q9m7SehCRJr2I0KvUBwjJNi02&#10;PyRR7Nsb6EVB8LIws+w3s037sjN5YkyTdxxqWgFBp7yenOFw6y+7I5CUpdNy9g45LJigFdtNc8VZ&#10;5nKUxikkUigucRhzDifGkhrRykR9QFc2g49W5iKjYUGquzTI9lV1YPGTAeKLSTrNIXa6BtIvoST/&#10;Z/thmBSevXpYdPlHBMulFxagjAYzB0pXZ501LV2BiYZ9/SbeAAAA//8DAFBLAQItABQABgAIAAAA&#10;IQC75UiUBQEAAB4CAAATAAAAAAAAAAAAAAAAAAAAAABbQ29udGVudF9UeXBlc10ueG1sUEsBAi0A&#10;FAAGAAgAAAAhAK0wP/HBAAAAMgEAAAsAAAAAAAAAAAAAAAAANgEAAF9yZWxzLy5yZWxzUEsBAi0A&#10;FAAGAAgAAAAhAItgzvIDAwAAzAYAAB8AAAAAAAAAAAAAAAAAIAIAAGNsaXBib2FyZC9kcmF3aW5n&#10;cy9kcmF3aW5nMS54bWxQSwECLQAUAAYACAAAACEAZ+QlM0EGAADPGQAAGgAAAAAAAAAAAAAAAABg&#10;BQAAY2xpcGJvYXJkL3RoZW1lL3RoZW1lMS54bWxQSwECLQAUAAYACAAAACEAnGZGQbsAAAAkAQAA&#10;KgAAAAAAAAAAAAAAAADZCwAAY2xpcGJvYXJkL2RyYXdpbmdzL19yZWxzL2RyYXdpbmcxLnhtbC5y&#10;ZWxzUEsFBgAAAAAFAAUAZwEAANwMAAAAAA==&#10;" path="m0,22l8957,0e">
            <v:path arrowok="t" o:connecttype="custom" o:connectlocs="0,13970;5687695,0" o:connectangles="0,0"/>
            <v:fill focussize="0,0"/>
            <v:stroke weight="1.5pt"/>
            <v:imagedata o:title=""/>
            <o:lock v:ext="edit"/>
          </v:shape>
        </w:pict>
      </w:r>
      <w:r>
        <w:rPr>
          <w:rFonts w:hint="eastAsia"/>
        </w:rPr>
        <w:pict>
          <v:shape id="任意多边形 2" o:spid="_x0000_s1028" style="position:absolute;left:0pt;margin-left:-0.75pt;margin-top:2.5pt;height:1.1pt;width:447.85pt;z-index:1024;mso-width-relative:page;mso-height-relative:page;" coordsize="8957,22"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ZdCfhgIDAADJBgAA&#10;HwAAAGNsaXBib2FyZC9kcmF3aW5ncy9kcmF3aW5nMS54bWysVd1u0zAUvkfiHSxfIm1Js3b90bIJ&#10;yjYhjTGt3QO4iZtEOHawnTTdNffcc4l4CTTB0zDEY3Bsp002xi6AXLTH8efvfOfzsXNwVOcMVVSq&#10;TPAQ93Z9jCiPRJzxJMRX85OdEUZKEx4TJjgN8ZoqfHT49MkBmSSSFGkWIWDgakJCnGpdTDxPRSnN&#10;idoVBeUwtxQyJxqGMvFiSVbAnDMv8P19LycZx4ct1UuiCSpl9hdUTERvaTwlvCIKKFk06b5pNLLo&#10;35nJhFenspgVF9Ioj86rC4myOMTgHCc5WIS9ZqKBwdC7typpCeqlzA1eLJeoDvF4PBoNBhitIfRH&#10;Qd8fODpaaxTB/GB/NNwfAyACRG9vPPSbdOmbxwmi9PhRCpDopEDQkacKI45Xv9cbbOr9fnPz4/2H&#10;288ff377cvv1Ewq2BmwWqeIMtkc5I8Ax996a0kLAxsXqtYjBQVJqYfviv5izrQx2q1T6lAprOKnO&#10;lLZblcQQmTKTuNnCOWzmMmfQ08885KMVGo0HQ1dWi+l1MEGAUhQ0lbcQ8GhLYyj+wLTXgflbIrMR&#10;G2Uk3YiNat6ohQgRc0x961UhlGkgIx1aY94zcoECULYdHwaDQAPe64LdoiaJpJFGzHa3tr8yxBKj&#10;RYgXzo+CaKPN5DAhWoXYmoXSEIMh5n0uKjoXFqGNRKfQuQXJ2mnGuzBHA/JsiwPQTUNgEtnitsmN&#10;5s7eKsGy+CRjzCRVMllMmUQVgTpO7NOUewfGuNHeG/sD5+edyTscvn0e4pCi5LHtqZSS+LiJNcmY&#10;i20RVrlq7g9dz+wJ0/ULEa+N3AX8w1mQwvkNdzMEqZDXGK3gxg2xelcSSTFir7iCW6LX74Oh2g76&#10;g2EAA9mdWXRnCI+AKsQaQ+uYcKphBEvKQmZJCpl6dsu4eA5ncJmZAwKinSajjik902tGbZFWOeXx&#10;BZHkEjQz247X6c70HPiZPrNjyneuZo1bsALo2mJLRWfFJfSYy+PcAIS5drx7l7hd2nx0zJeiOz78&#10;BQAA//8DAFBLAwQUAAYACAAAACEAZ+QlM0EGAADPGQAAGgAAAGNsaXBib2FyZC90aGVtZS90aGVt&#10;ZTEueG1s7FnNbhs3EL4X6Dss9t5YsvUTG5EDW5LjNlYSREqKHKldapcxd7kgKTu6FcmxQIGiadFD&#10;A/TWQ9E2QAL0kj6N2xRtCuQVOuT+iJSo2jF8MIrIgLE7+81wODP7Dcm9dv1RQr0jzAVhacevX6n5&#10;Hk4DFpI06vj3RnsfXfU9IVEaIspS3PFnWPjXtz/84BraCijJxgzxcBTjBHtgKBVbqOPHUmZba2si&#10;ADESV1iGU3g2YTxBEm55tBZydAwDJHRtvVZrrSWIpP42WJTKUJ/Cv1QKJQgoHyoz2EtRAqPfnkxI&#10;gDU2PKwrhJiJLuXeEaIdH2yG7HiEH0nfo0hIeNDxa/rnr21fW0NbhRKVK3QNvT39K/QKhfBwXY/J&#10;o3E1aKPRbLR2KvsaQOUyrt/ut/qtyp4GoCCAmea+mDabu5u7vWaBNUD5pcN2r93bqFt4w/7Gks87&#10;TfVn4TUot99Ywu/tdSGKFl6DcnxzCd9otNe7DQuvQTm+tYRv13Z6jbaF16CYkvRwCV1rtja65Wwr&#10;yITRfSd8s9nYa68XxucoqIaqutQQE5bKVbWWoIeM7wFAASmSJPXkLMMTFEBNdhElY068AxLFUg2D&#10;tjAynueiQCyJ1IieCDjJZMf/JEOpb0Devvrp7asX3snjlyePfz158uTk8S+5IUtrH6WRqfXmhy//&#10;efaZ9/eL7988/dqNFyb+j58///23r9xAeInmk3z9zfM/Xz5//e0Xf/341AHf4WhswkckwcK7hY+9&#10;uyyBiemo2J7jMX83jVGMiKmxk0YCpUiN4rDfl7GFvjVDFDlwu9iO4H0OJOIC3pg+tBwexnwqicPi&#10;zTixgAPG6C7jzijcVGMZYR5N08g9OJ+auLsIHbnG7qLUym9/mgF7EpfJbowtN+9QlEoU4RRLTz1j&#10;hxg7ZveAECuuAxJwJthEeg+It4uIMyQjMraqaa60TxLIy8zlIOTbis3gvrfLqGvWPXxkI+GtQNTh&#10;/AhTK4w30FSixGVyhBJqBvwAydjl5HDGAxPXFxIyHWHKvH6IhXDp3OYwXyPpN4FA3Gkf0FliI7kk&#10;hy6bB4gxE9ljh90YJZkLOyRpbGI/FodQosi7w6QLPmD2G6LuIQ8oXZnu+wRb6T6dDe4Bd5ouzQtE&#10;PZlyRy5vYGbV73BGJwhrqgFqtxg7Iemp9J2PcHHEDVT5+rtnDr8vK2XvcOJ8Z/YXiHoVbpGeu4yH&#10;5PKzcw9N0zsYXojlFvWenN+Ts/+/J+dV7/PFU/KchYGg1WIwX27rxXeycu09IZQO5YziA6GX3wJ6&#10;T7gHQqWn95i42otlMVyqNxkGsHARR1rH40x+SmQ8jFEGS/e6r4xEojAdCS9jAraMWuy0rfB0mgxY&#10;mG8563W1vczJQyA5l9ealRy2CzJHt9rzbVRlXnsb6e1u6YDSfRcnjMFsJzYcTrRLoQqS3lxD0BxO&#10;6JldiBebDi+uKvNlqpa8ANeqrMDiyIMlVcdvNkAFlGDPhCgOVZ7yVJfZ1cm8yEyvCqZVATU4wygq&#10;YJ7pTeXryump2eWldoZMW04Y5WY7oSOje5iIUYiL6lTSs7jxrrnenKfUck+FooiF4Ub76n95cd5c&#10;g94iN9DUZAqaescdv7XRhJIJUNbxJ7B1h8skg9oRalGLaASHXoHk+Qt/HmbJuJA9JOI84Jp0cjZI&#10;iMTcoyTp+Gr6VRpoqjlE+1ZfB0K4tM5tAq1cNucg6XaS8WSCA2mm3ZCoSOe3wPA5VzifavXzg5Um&#10;m0K6h3F47I3plN9FUGLNdl0FMCQCznfqeTRDAkeSFZHN62+hMRW0a54J6hrK5YhmMSo6iknmOVxT&#10;eeWOvqtiYNwVc4aAGiEpGuE4Ug3WDKrVTauukfuwsuuerqQiZ5DmvGdarKK6ppvFrBHKNrAQy/M1&#10;ecOrMsTQLs0On1P3IuVully3sE6ougQEvIqfo+ueoSEYrs0Hs1xTHi/TsOLsQmr3jnKCp7h2liZh&#10;sH6rNLsQt6pHOIcD4bk6P+gtVi2IJuW6Ukfa9XlhgDJvHNU7PhzxwwnEI7iCjwQ+yNaVbF3J4ApO&#10;/qFd5Mf1Hb+4KCXwPJdUmI1SslFiGqWkUUqapaRZSlqlpOV7+lwbvqWoI23fK4+toYcVx9zF2sL+&#10;BrP9LwAAAP//AwBQSwMEFAAGAAgAAAAhAJxmRkG7AAAAJAEAACoAAABjbGlwYm9hcmQvZHJhd2lu&#10;Z3MvX3JlbHMvZHJhd2luZzEueG1sLnJlbHOEj80KwjAQhO+C7xD2btJ6EJEmvYjQq9QHCMk2LTY/&#10;JFHs2xvoRUHwsjCz7DezTfuyM3liTJN3HGpaAUGnvJ6c4XDrL7sjkJSl03L2DjksmKAV201zxVnm&#10;cpTGKSRSKC5xGHMOJ8aSGtHKRH1AVzaDj1bmIqNhQaq7NMj2VXVg8ZMB4otJOs0hdroG0i+hJP9n&#10;+2GYFJ69elh0+UcEy6UXFqCMBjMHSldnnTUtXYGJhn39Jt4AAAD//wMAUEsBAi0AFAAGAAgAAAAh&#10;ALvlSJQFAQAAHgIAABMAAAAAAAAAAAAAAAAAAAAAAFtDb250ZW50X1R5cGVzXS54bWxQSwECLQAU&#10;AAYACAAAACEArTA/8cEAAAAyAQAACwAAAAAAAAAAAAAAAAA2AQAAX3JlbHMvLnJlbHNQSwECLQAU&#10;AAYACAAAACEAZdCfhgIDAADJBgAAHwAAAAAAAAAAAAAAAAAgAgAAY2xpcGJvYXJkL2RyYXdpbmdz&#10;L2RyYXdpbmcxLnhtbFBLAQItABQABgAIAAAAIQBn5CUzQQYAAM8ZAAAaAAAAAAAAAAAAAAAAAF8F&#10;AABjbGlwYm9hcmQvdGhlbWUvdGhlbWUxLnhtbFBLAQItABQABgAIAAAAIQCcZkZBuwAAACQBAAAq&#10;AAAAAAAAAAAAAAAAANgLAABjbGlwYm9hcmQvZHJhd2luZ3MvX3JlbHMvZHJhd2luZzEueG1sLnJl&#10;bHNQSwUGAAAAAAUABQBnAQAA2wwAAAAA&#10;" path="m0,22l8957,0e">
            <v:path arrowok="t" o:connecttype="custom" o:connectlocs="0,13970;5687695,0" o:connectangles="0,0"/>
            <v:fill focussize="0,0"/>
            <v:stroke weight="1.5pt"/>
            <v:imagedata o:title=""/>
            <o:lock v:ext="edit"/>
          </v:shape>
        </w:pict>
      </w:r>
      <w:r>
        <w:rPr>
          <w:rFonts w:hint="eastAsia" w:ascii="方正仿宋_GBK" w:eastAsia="方正仿宋_GBK"/>
          <w:sz w:val="28"/>
          <w:szCs w:val="28"/>
        </w:rPr>
        <w:t>玉溪市商务局办公室                        2018年8月1日印发</w:t>
      </w:r>
    </w:p>
    <w:sectPr>
      <w:footerReference r:id="rId3" w:type="default"/>
      <w:footerReference r:id="rId4" w:type="even"/>
      <w:pgSz w:w="11906" w:h="16838"/>
      <w:pgMar w:top="1701" w:right="1474" w:bottom="1701" w:left="1588" w:header="851" w:footer="1134"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wiss"/>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jc w:val="right"/>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1</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280" w:firstLineChars="100"/>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2</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dit="forms" w:enforcement="1" w:cryptProviderType="rsaFull" w:cryptAlgorithmClass="hash" w:cryptAlgorithmType="typeAny" w:cryptAlgorithmSid="4" w:cryptSpinCount="0" w:hash="JXWHfCZGE07bseL0QJV5sP/TwPw=" w:salt="c7y3LFmTz8cyFCkjdrIbww=="/>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04A8"/>
    <w:rsid w:val="00411B1C"/>
    <w:rsid w:val="00543820"/>
    <w:rsid w:val="00554705"/>
    <w:rsid w:val="007601C4"/>
    <w:rsid w:val="00811BA8"/>
    <w:rsid w:val="009318C0"/>
    <w:rsid w:val="0093423B"/>
    <w:rsid w:val="00A2479B"/>
    <w:rsid w:val="00AC4F9F"/>
    <w:rsid w:val="00AF2CDB"/>
    <w:rsid w:val="00B104A8"/>
    <w:rsid w:val="00BC4402"/>
    <w:rsid w:val="00BF7763"/>
    <w:rsid w:val="00D45374"/>
    <w:rsid w:val="00F959F1"/>
    <w:rsid w:val="00FF542B"/>
    <w:rsid w:val="1AD91459"/>
  </w:rsids>
  <m:mathPr>
    <m:lMargin m:val="0"/>
    <m:mathFont m:val="Cambria Math"/>
    <m:rMargin m:val="0"/>
    <m:wrapIndent m:val="1440"/>
    <m:brkBin m:val="before"/>
    <m:brkBinSub m:val="--"/>
    <m:defJc m:val="centerGroup"/>
    <m:intLim m:val="subSup"/>
    <m:naryLim m:val="undOvr"/>
    <m:smallFrac m:val="off"/>
    <m:dispDef/>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semiHidden/>
    <w:uiPriority w:val="99"/>
    <w:rPr>
      <w:rFonts w:ascii="Calibri" w:hAnsi="Calibri" w:cs="黑体"/>
      <w:kern w:val="2"/>
      <w:sz w:val="18"/>
      <w:szCs w:val="18"/>
    </w:rPr>
  </w:style>
  <w:style w:type="character" w:customStyle="1" w:styleId="7">
    <w:name w:val="页脚 Char"/>
    <w:basedOn w:val="4"/>
    <w:link w:val="2"/>
    <w:uiPriority w:val="99"/>
    <w:rPr>
      <w:rFonts w:ascii="Calibri" w:hAnsi="Calibri" w:cs="黑体"/>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wmf"/><Relationship Id="rId6" Type="http://schemas.openxmlformats.org/officeDocument/2006/relationships/control" Target="activeX/activeX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2155DE9A-CA5F-4C83-B20F-8B06B3C79D0C}" r:id="rId1" ax:persistence="persistStorag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9"/>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玉溪市直属党政机关单位</Company>
  <Pages>2</Pages>
  <Words>153</Words>
  <Characters>873</Characters>
  <Lines>7</Lines>
  <Paragraphs>2</Paragraphs>
  <TotalTime>0</TotalTime>
  <ScaleCrop>false</ScaleCrop>
  <LinksUpToDate>false</LinksUpToDate>
  <CharactersWithSpaces>1024</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2018-04-12T22:38:00Z</dcterms:created>
  <dc:creator>DELL</dc:creator>
  <cp:lastModifiedBy>市商务局</cp:lastModifiedBy>
  <cp:lastPrinted>2018-07-31T09:53:00Z</cp:lastPrinted>
  <dcterms:modified xsi:type="dcterms:W3CDTF">2018-09-26T09:06:21Z</dcterms:modified>
  <dc:title>DELL</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y fmtid="{D5CDD505-2E9C-101B-9397-08002B2CF9AE}" pid="3" name="docranid">
    <vt:lpwstr>E65BE2EC4A904715A3FDE5E8901924E3</vt:lpwstr>
  </property>
</Properties>
</file>