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default" w:ascii="CESI小标宋-GB2312" w:hAnsi="CESI小标宋-GB2312" w:eastAsia="CESI小标宋-GB2312" w:cs="CESI小标宋-GB2312"/>
          <w:kern w:val="0"/>
          <w:sz w:val="44"/>
          <w:szCs w:val="44"/>
          <w:lang w:eastAsia="zh-CN" w:bidi="ar"/>
        </w:rPr>
      </w:pPr>
      <w:r>
        <w:rPr>
          <w:rFonts w:hint="default" w:ascii="CESI小标宋-GB2312" w:hAnsi="CESI小标宋-GB2312" w:eastAsia="CESI小标宋-GB2312" w:cs="CESI小标宋-GB2312"/>
          <w:kern w:val="0"/>
          <w:sz w:val="44"/>
          <w:szCs w:val="44"/>
          <w:lang w:eastAsia="zh-CN" w:bidi="ar"/>
        </w:rPr>
        <w:t>工程系列</w:t>
      </w:r>
      <w:r>
        <w:rPr>
          <w:rFonts w:hint="eastAsia" w:ascii="CESI小标宋-GB2312" w:hAnsi="CESI小标宋-GB2312" w:eastAsia="CESI小标宋-GB2312" w:cs="CESI小标宋-GB2312"/>
          <w:kern w:val="0"/>
          <w:sz w:val="44"/>
          <w:szCs w:val="44"/>
          <w:lang w:eastAsia="zh-CN" w:bidi="ar"/>
        </w:rPr>
        <w:t>申报条件</w:t>
      </w:r>
      <w:r>
        <w:rPr>
          <w:rFonts w:hint="default" w:ascii="CESI小标宋-GB2312" w:hAnsi="CESI小标宋-GB2312" w:eastAsia="CESI小标宋-GB2312" w:cs="CESI小标宋-GB2312"/>
          <w:kern w:val="0"/>
          <w:sz w:val="44"/>
          <w:szCs w:val="44"/>
          <w:lang w:eastAsia="zh-CN" w:bidi="ar"/>
        </w:rPr>
        <w:t>（参考）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left"/>
        <w:textAlignment w:val="auto"/>
        <w:rPr>
          <w:rFonts w:hint="default" w:ascii="CESI仿宋-GB2312" w:hAnsi="CESI仿宋-GB2312" w:eastAsia="CESI仿宋-GB2312" w:cs="CESI仿宋-GB2312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kern w:val="0"/>
          <w:sz w:val="32"/>
          <w:szCs w:val="32"/>
          <w:lang w:eastAsia="zh-CN" w:bidi="ar"/>
        </w:rPr>
        <w:t>一、政治思想要求：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拥护中国共产党的领导,遵守中华人民共和国宪法和法律法规。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具有良好的职业道德和敬业精神、作风正派,严格遵守行业职业操守和从业规范。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具有良好的社会责任,崇尚科学精神,热爱本职工作,认真履行岗位责。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参加继续教育情况符合国家和我省相关规定,并达到本行业要求。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Chars="0"/>
        <w:jc w:val="left"/>
        <w:textAlignment w:val="auto"/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kern w:val="0"/>
          <w:sz w:val="32"/>
          <w:szCs w:val="32"/>
          <w:lang w:eastAsia="zh-CN" w:bidi="ar"/>
        </w:rPr>
        <w:t>二、</w:t>
      </w: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 w:bidi="ar"/>
        </w:rPr>
        <w:t>学历</w:t>
      </w:r>
      <w:r>
        <w:rPr>
          <w:rFonts w:hint="default" w:ascii="CESI仿宋-GB2312" w:hAnsi="CESI仿宋-GB2312" w:eastAsia="CESI仿宋-GB2312" w:cs="CESI仿宋-GB2312"/>
          <w:b/>
          <w:bCs/>
          <w:kern w:val="0"/>
          <w:sz w:val="32"/>
          <w:szCs w:val="32"/>
          <w:lang w:eastAsia="zh-CN" w:bidi="ar"/>
        </w:rPr>
        <w:t>、</w:t>
      </w: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 w:bidi="ar"/>
        </w:rPr>
        <w:t xml:space="preserve">资历条件: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 w:bidi="ar"/>
        </w:rPr>
        <w:t>申报技术员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,应具备下列条件之一: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具备大学本科学历或学士学位,或技工院校预备技师(技师)班毕业,从事工程技术工作。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具备大学专科、中等职业学校毕业学历或技工院校高级工班、中级工班毕业,在工程技术岗位上见习1年期满,经考核</w:t>
      </w:r>
      <w:r>
        <w:rPr>
          <w:rFonts w:hint="default" w:ascii="CESI仿宋-GB2312" w:hAnsi="CESI仿宋-GB2312" w:eastAsia="CESI仿宋-GB2312" w:cs="CESI仿宋-GB2312"/>
          <w:kern w:val="0"/>
          <w:sz w:val="32"/>
          <w:szCs w:val="32"/>
          <w:lang w:eastAsia="zh-CN" w:bidi="ar"/>
        </w:rPr>
        <w:t>合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格。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 w:bidi="ar"/>
        </w:rPr>
        <w:t>申报助理工程师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,应具备下列条件之一: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具备硕士学位或第二学士学位,从事工程技术工作。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具备大学本科学历或学士学位,或技工院校预备技师(技师)班毕业,在工程技术岗位见习1年期满,经考核合格。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具备大学专科学历或技工院校高级工班毕业,取得技术员职称后,从事工程技术工作满2年;或具备中等职业学校毕业学历或技工院校中级工班毕业,取得技术员职称后,从事工程技术工作满4年;或取得高级工职业资格或职业技能等级后,从事工程技术工作满2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 w:bidi="ar"/>
        </w:rPr>
        <w:t>申报工程师,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应具备下列条件之一: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具备博士学位,从事工程技术工作。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具备硕士学位或第二学士学位,取得助理工程师职称后,从事工程技术工作满2年。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具备大学本科学历或学士学位,或技工院校预备技师(技师)班毕业,取得助理工程师职称后,从事工程技术工作满4年。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具备大学专科学历,或技工院校高级工班毕业,取得助理工程师职称后,从事工程技术工作满4年。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ind w:left="0" w:leftChars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取得技师职业资格或职业技能等级后,从事工程技术工作满3年。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非公经济组织和社会组织申报的条件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left"/>
        <w:textAlignment w:val="auto"/>
        <w:rPr>
          <w:rFonts w:hint="default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云人社发【201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 xml:space="preserve"> 】1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50</w:t>
      </w:r>
      <w:r>
        <w:rPr>
          <w:rFonts w:hint="default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号文件</w:t>
      </w:r>
      <w:r>
        <w:rPr>
          <w:rFonts w:hint="default" w:ascii="CESI仿宋-GB2312" w:hAnsi="CESI仿宋-GB2312" w:eastAsia="CESI仿宋-GB2312" w:cs="CESI仿宋-GB2312"/>
          <w:kern w:val="0"/>
          <w:sz w:val="32"/>
          <w:szCs w:val="32"/>
          <w:lang w:eastAsia="zh-CN" w:bidi="ar"/>
        </w:rPr>
        <w:t>，</w:t>
      </w:r>
      <w:r>
        <w:rPr>
          <w:rFonts w:hint="default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符合下列条件者可申报初、中级职称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left"/>
        <w:textAlignment w:val="auto"/>
        <w:rPr>
          <w:rFonts w:hint="eastAsia" w:ascii="CESI小标宋-GB2312" w:hAnsi="CESI小标宋-GB2312" w:eastAsia="CESI小标宋-GB2312" w:cs="CESI小标宋-GB2312"/>
          <w:kern w:val="0"/>
          <w:sz w:val="36"/>
          <w:szCs w:val="36"/>
          <w:lang w:eastAsia="zh-CN" w:bidi="ar"/>
        </w:rPr>
      </w:pPr>
      <w:r>
        <w:rPr>
          <w:rFonts w:hint="default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取得本科、大专、中专学历，并从事相关、相近专业技术工作分别满5年、 8年、13年者可以申报中级工程师职称；可不受初级职称履职年限限制，申报评审中级职称（可跨级申报）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230" w:right="720" w:bottom="1174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EC85B"/>
    <w:multiLevelType w:val="singleLevel"/>
    <w:tmpl w:val="976EC85B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ADFF05E4"/>
    <w:multiLevelType w:val="singleLevel"/>
    <w:tmpl w:val="ADFF05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37DF74"/>
    <w:multiLevelType w:val="singleLevel"/>
    <w:tmpl w:val="BF37DF7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DFF74B7"/>
    <w:multiLevelType w:val="singleLevel"/>
    <w:tmpl w:val="DDFF74B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EBD9F32"/>
    <w:multiLevelType w:val="singleLevel"/>
    <w:tmpl w:val="FEBD9F3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F2CF16"/>
    <w:multiLevelType w:val="singleLevel"/>
    <w:tmpl w:val="FFF2CF16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1F7C840"/>
    <w:rsid w:val="4A1947CF"/>
    <w:rsid w:val="6F7EE23D"/>
    <w:rsid w:val="73FB858A"/>
    <w:rsid w:val="7DD6AA51"/>
    <w:rsid w:val="7F7F363F"/>
    <w:rsid w:val="DEFFC666"/>
    <w:rsid w:val="DF5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user</cp:lastModifiedBy>
  <dcterms:modified xsi:type="dcterms:W3CDTF">2023-08-28T09:58:36Z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2AF493961EF7DD2D4CFFEB642E2145CB</vt:lpwstr>
  </property>
</Properties>
</file>