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_GBK" w:cs="宋体"/>
          <w:color w:val="auto"/>
          <w:sz w:val="44"/>
          <w:szCs w:val="44"/>
          <w:lang w:eastAsia="zh-CN"/>
        </w:rPr>
        <w:t>市场主体“三问三看三查”调查问卷</w:t>
      </w:r>
    </w:p>
    <w:p>
      <w:pPr>
        <w:spacing w:line="400" w:lineRule="exact"/>
        <w:ind w:right="105" w:rightChars="50"/>
        <w:rPr>
          <w:rFonts w:ascii="宋体" w:hAnsi="宋体" w:eastAsia="仿宋_GB2312" w:cs="宋体"/>
          <w:color w:val="auto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105" w:leftChars="50" w:right="105" w:rightChars="50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您好！为深入了解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市场主体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经营状况，反映困难诉求，为有关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纾困解难、激发活力、促进市场主体健康发展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政策措施的制定完善提供参考，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云南省市场监管局特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开展本次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调研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。调查内容供统计分析使用，我们将对您的答案保密。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105" w:leftChars="50" w:right="105" w:rightChars="50" w:firstLine="480" w:firstLineChars="200"/>
        <w:textAlignment w:val="auto"/>
        <w:rPr>
          <w:rFonts w:hint="eastAsia" w:ascii="宋体" w:hAnsi="宋体" w:eastAsia="方正仿宋_GBK" w:cs="宋体"/>
          <w:b/>
          <w:color w:val="auto"/>
          <w:kern w:val="0"/>
          <w:sz w:val="24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衷心感谢您的支持和参与！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jc w:val="both"/>
        <w:textAlignment w:val="auto"/>
        <w:rPr>
          <w:rFonts w:ascii="宋体" w:hAnsi="宋体" w:eastAsia="仿宋_GB2312" w:cs="宋体"/>
          <w:color w:val="auto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jc w:val="right"/>
        <w:textAlignment w:val="auto"/>
        <w:rPr>
          <w:rFonts w:ascii="宋体" w:hAnsi="宋体" w:eastAsia="仿宋_GB2312" w:cs="宋体"/>
          <w:color w:val="auto"/>
          <w:sz w:val="24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jc w:val="left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" w:eastAsia="zh-CN"/>
        </w:rPr>
        <w:t>1.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贵单位的性质为：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企业（包含农民专业合作社）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个体工商户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同时拥有企业、个体工商户执照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textAlignment w:val="auto"/>
        <w:rPr>
          <w:rFonts w:hint="eastAsia" w:ascii="宋体" w:hAnsi="宋体" w:eastAsia="方正仿宋_GBK" w:cs="宋体"/>
          <w:b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方正仿宋_GBK" w:cs="宋体"/>
          <w:b/>
          <w:color w:val="auto"/>
          <w:kern w:val="2"/>
          <w:sz w:val="24"/>
          <w:szCs w:val="21"/>
          <w:lang w:val="en-US" w:eastAsia="zh-CN" w:bidi="ar-SA"/>
        </w:rPr>
        <w:t>2.贵单位所属的行业为：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批发零售和住宿餐饮业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服务业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" w:eastAsia="zh-CN"/>
        </w:rPr>
        <w:t>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贵单位目前的经营状态为：（单选题）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○正常经营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○目前暂停营业，打算近期恢复开业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○目前暂停营业，尚无恢复开业计划，也不打算注销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○目前暂停营业，打算近期注销或正在办理注销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已注销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" w:eastAsia="zh-CN"/>
        </w:rPr>
        <w:t>若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2为“正常营业”则跳过该题：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"/>
        </w:rPr>
        <w:t>3.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贵单位未开业/停业的原因是：（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最多选三项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  <w:t>□开业准备不足，正在筹备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  <w:t>□登记是为了入学、买房、买车、拆迁等其他目的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  <w:t>□资金不足、融资困难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  <w:t>□效益差、亏损严重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  <w:t>□招工难、缺少人员和技术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840"/>
        <w:textAlignment w:val="auto"/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 w:val="0"/>
          <w:bCs/>
          <w:color w:val="auto"/>
          <w:sz w:val="24"/>
          <w:szCs w:val="21"/>
        </w:rPr>
        <w:t>□老板个人原因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4.贵单位从业人员情况：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【备注：从业人数是指报告期末在本单位中工作，并取得工资或其他形式的劳动报酬的人员数。包括：在岗职工、劳务派遣人员、聘用的离退休人员以及在单位中工作的港澳台及外籍人员、兼职人员、借用的外单位人员和第二职业者。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2" w:firstLineChars="20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①贵单位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目前从业人数：_______人。（填空题）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2" w:firstLineChars="20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②贵单位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从业人数与上一季度相比：（单选题）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增加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减少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持平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○上季度尚未开业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textAlignment w:val="auto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③贵单位现有党员（包含预备党员）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：_______人。（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仅限小微企业、个体工商户、专业市场填空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5.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贵单位收入及纳税情况：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2" w:firstLineChars="20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①本季度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,贵单位实现的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月均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营业收入属于以下哪种情况? 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无收入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1万元以内(含1万元)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1万-5万元(含5万元)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5万-10万元(含10万元)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10万-15万元(含15万元)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15万-50万元(含50万元)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50万元以上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②本季度，整体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营业收入与上季度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相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比：（单选题）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○增长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○增长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0%-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50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○增长不足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○总体持平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○下降不足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○下降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0%-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○下降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上季度尚未开业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 w:firstLine="482" w:firstLineChars="200"/>
        <w:textAlignment w:val="auto"/>
        <w:rPr>
          <w:rFonts w:hint="eastAsia" w:ascii="宋体" w:hAnsi="宋体" w:eastAsia="方正仿宋_GBK" w:cs="宋体"/>
          <w:b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③本季度，</w:t>
      </w:r>
      <w:r>
        <w:rPr>
          <w:rFonts w:hint="eastAsia" w:ascii="宋体" w:hAnsi="宋体" w:eastAsia="方正仿宋_GBK" w:cs="宋体"/>
          <w:b/>
          <w:color w:val="auto"/>
          <w:kern w:val="2"/>
          <w:sz w:val="24"/>
          <w:szCs w:val="21"/>
          <w:lang w:val="en-US" w:eastAsia="zh-CN" w:bidi="ar-SA"/>
        </w:rPr>
        <w:t>整体经营成本与上季度相比：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（单选题）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○增长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○增长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0%-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50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○增长不足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○总体持平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○下降不足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○下降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0%-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○下降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>5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0%以上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上季度尚未开业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④本季度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,月纳税额属于以下哪种情况? 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无纳税（属于免税范围）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有纳税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6.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贵单位目前总体经营状况为：（单选题）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○盈利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○亏损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○大致持平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7.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贵单位是否参加了社保（单选题）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是，单位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统一办理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是，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员工自主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参保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80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 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8.本季度，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贵单位开展过以下活动情况：（多选题）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□购买设备、原材料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□对外销售产品或提供服务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开设分支机构、增设加盟店铺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□招聘员工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□投放广告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□从银行贷款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□其他方式融资/借款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firstLine="429" w:firstLineChars="179"/>
        <w:jc w:val="left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□以上均无（如选择此项,其它选项自动清除选择）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9.本季度，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</w:t>
      </w:r>
      <w:r>
        <w:rPr>
          <w:rFonts w:hint="eastAsia" w:ascii="宋体" w:hAnsi="宋体" w:eastAsia="方正仿宋_GBK" w:cs="宋体"/>
          <w:b/>
          <w:bCs/>
          <w:color w:val="auto"/>
          <w:sz w:val="24"/>
          <w:szCs w:val="21"/>
        </w:rPr>
        <w:t>单位是否享受到以下政策？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（多选题）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社保缓缴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税收减免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水电气费减免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房租减免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创业担保贷款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创业补贴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职业培训补贴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 以上均未享受（如选择此项,其它选项自动清除选择）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10.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贵单位经营的形式为: 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○仅线上（网上）经营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○线上线下都有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○仅线下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（实体）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经营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11.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贵单位解决资金问题的主要形式是：（多选题）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□通过抵押、担保从银行贷款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通过信用从银行贷款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非银金融机构或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民间借贷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引入资本合伙人、股东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4" w:leftChars="202" w:firstLine="424" w:firstLineChars="177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动用储蓄、变卖资产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0" w:leftChars="200" w:firstLine="420" w:firstLineChars="175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□资金充足，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无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融资需求（如选择此项,其它选项自动清除选择）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12.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贵单位目前经营中面临的最主要的困难是：（最多选三项）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□行业准入门槛设置不合理、办理经营许可证件难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□经营场所受限、缺少合适的场所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□市场萎缩，订单减少，营业收入下降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房租、地租上涨，固定支出成本高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□原材料价格上涨、供应不足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□物流等中间流通成本增加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□劳动力成本上涨，用工成本高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□税费压力大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□招工用工难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□融资难、融资贵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□经营管理不善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其他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13.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贵单位对本行业下季度发展形势的看法是？（单选题）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○乐观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○中立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○不乐观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14.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贵单位对下季度经营的考虑是：（单选题）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增加经营投入，拓展新业务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仅加大主营业务投入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○维持现状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○缩减规模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改变主营业务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○停业不再经营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15.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贵单位认为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当前帮扶政策落实的效果如何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？（单选题）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○很好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，实现精准帮扶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○较好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，有一定刺激作用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○一般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，还可以再加力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较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差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，没有真正解决问题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○很差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，影响了正常经营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○不清楚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，无感受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16.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贵单位到政府部门办理事项便捷程度？（单选题）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○便捷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○一般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 xml:space="preserve">○难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○不清楚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Chars="0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17.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贵单位迫切希望政府部门强化哪些方面？（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最多选三项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□进一步加强政策的宣传和落实力度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出台更多促进市场主体健康发展的帮扶政策，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进一步完善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政策体系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优化行政审批流程，提升行政审批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效率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提升人才配套服务，吸引更多高素质人才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□完善市场平等、有序的竞争环境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□加强对知识产权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服务和</w:t>
      </w:r>
      <w:r>
        <w:rPr>
          <w:rFonts w:hint="eastAsia" w:ascii="宋体" w:hAnsi="宋体" w:eastAsia="方正仿宋_GBK" w:cs="宋体"/>
          <w:color w:val="auto"/>
          <w:sz w:val="24"/>
          <w:szCs w:val="21"/>
        </w:rPr>
        <w:t>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完善法律配套服务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提高纳税便利程度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规范或减少涉企收费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textAlignment w:val="auto"/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</w:pPr>
      <w:bookmarkStart w:id="0" w:name="OLE_LINK3"/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若1为“个体工商户”则反馈以下内容：18.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贵单位对转型升级为企业的看法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2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①.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贵单位今年是否有“个转企”的打算？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（单选题）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没有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left="426" w:firstLine="424" w:firstLineChars="177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</w:rPr>
        <w:t>○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不确定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2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②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如果贵单位</w:t>
      </w:r>
      <w:bookmarkStart w:id="1" w:name="OLE_LINK4"/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“个转企”</w:t>
      </w:r>
      <w:bookmarkEnd w:id="1"/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，打算变更的事项？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（多选题）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□经营范围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□经营场所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□资本结构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2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③可能降低贵单位“个转企”意愿的主要原因？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最多选三项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</w:pPr>
      <w:bookmarkStart w:id="2" w:name="OLE_LINK2"/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□名称不沿用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□经营许可不沿用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□税负成本增加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□企业记账、报税条件严格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□职工社保支出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□需开设并维护对公账户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□企业注销程序较多</w:t>
      </w:r>
      <w:r>
        <w:rPr>
          <w:rFonts w:hint="eastAsia" w:ascii="宋体" w:hAnsi="宋体" w:eastAsia="方正仿宋_GBK" w:cs="宋体"/>
          <w:color w:val="auto"/>
          <w:sz w:val="24"/>
          <w:szCs w:val="21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849" w:firstLineChars="354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</w:rPr>
      </w:pPr>
      <w:r>
        <w:rPr>
          <w:rFonts w:hint="eastAsia" w:ascii="宋体" w:hAnsi="宋体" w:eastAsia="方正仿宋_GBK" w:cs="宋体"/>
          <w:color w:val="auto"/>
          <w:sz w:val="24"/>
          <w:szCs w:val="21"/>
          <w:lang w:eastAsia="zh-CN"/>
        </w:rPr>
        <w:t>□其他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2" w:firstLineChars="2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</w:rPr>
      </w:pP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val="en-US" w:eastAsia="zh-CN"/>
        </w:rPr>
        <w:t>④能够提升贵单位“个转企”意愿的主要原因是？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（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  <w:lang w:eastAsia="zh-CN"/>
        </w:rPr>
        <w:t>最多选三项</w:t>
      </w:r>
      <w:r>
        <w:rPr>
          <w:rFonts w:hint="eastAsia" w:ascii="宋体" w:hAnsi="宋体" w:eastAsia="方正仿宋_GBK" w:cs="宋体"/>
          <w:b/>
          <w:color w:val="auto"/>
          <w:sz w:val="24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960" w:firstLineChars="4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  <w:t>扩大经营规模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960" w:firstLineChars="4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  <w:t>业务开展需要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960" w:firstLineChars="4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  <w:t>变更资本结构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960" w:firstLineChars="4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  <w:t>争取财政支持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960" w:firstLineChars="4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  <w:t>规避风险，区隔公私资产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960" w:firstLineChars="4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  <w:t>便利融资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960" w:firstLineChars="400"/>
        <w:textAlignment w:val="auto"/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eastAsia="zh-CN"/>
        </w:rPr>
        <w:t>政府宣传引导</w:t>
      </w:r>
    </w:p>
    <w:p>
      <w:pPr>
        <w:pStyle w:val="3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方正仿宋_GBK" w:cs="宋体"/>
          <w:color w:val="auto"/>
          <w:sz w:val="24"/>
          <w:szCs w:val="24"/>
        </w:rPr>
        <w:t>□其他</w:t>
      </w:r>
      <w:r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  <w:t xml:space="preserve">        </w:t>
      </w:r>
    </w:p>
    <w:p>
      <w:pPr>
        <w:pStyle w:val="3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</w:pPr>
    </w:p>
    <w:p>
      <w:pPr>
        <w:pStyle w:val="3"/>
        <w:rPr>
          <w:rFonts w:hint="eastAsia" w:ascii="宋体" w:hAnsi="宋体" w:eastAsia="方正仿宋_GBK" w:cs="宋体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147AA"/>
    <w:rsid w:val="785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pPr>
      <w:spacing w:after="120" w:afterLines="0" w:afterAutospacing="0"/>
    </w:pPr>
    <w:rPr>
      <w:rFonts w:ascii="Times New Roman" w:hAnsi="Times New Roman" w:eastAsia="方正仿宋_GBK" w:cs="Times New Roman"/>
      <w:sz w:val="32"/>
      <w:szCs w:val="24"/>
    </w:rPr>
  </w:style>
  <w:style w:type="paragraph" w:styleId="5">
    <w:name w:val="toc 5"/>
    <w:next w:val="1"/>
    <w:unhideWhenUsed/>
    <w:qFormat/>
    <w:uiPriority w:val="39"/>
    <w:pPr>
      <w:widowControl w:val="0"/>
      <w:ind w:left="168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6">
    <w:name w:val="Body Text Indent 2"/>
    <w:basedOn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7">
    <w:name w:val="Body Text First Indent"/>
    <w:basedOn w:val="4"/>
    <w:next w:val="4"/>
    <w:unhideWhenUsed/>
    <w:qFormat/>
    <w:uiPriority w:val="99"/>
    <w:pPr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2023-07-12T01:33:00Z</dcterms:created>
  <dc:creator>周游</dc:creator>
  <cp:lastModifiedBy>周游</cp:lastModifiedBy>
  <dcterms:modified xsi:type="dcterms:W3CDTF">2023-07-12T01:33:57Z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