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68D" w:rsidRDefault="003E068D">
      <w:pPr>
        <w:rPr>
          <w:rFonts w:ascii="仿宋" w:eastAsia="仿宋" w:hAnsi="仿宋" w:cs="仿宋"/>
          <w:bCs/>
          <w:sz w:val="36"/>
          <w:szCs w:val="20"/>
        </w:rPr>
      </w:pPr>
    </w:p>
    <w:p w:rsidR="003E068D" w:rsidRDefault="003E068D">
      <w:pPr>
        <w:rPr>
          <w:rFonts w:ascii="仿宋" w:eastAsia="仿宋" w:hAnsi="仿宋" w:cs="仿宋"/>
          <w:bCs/>
          <w:sz w:val="36"/>
          <w:szCs w:val="20"/>
        </w:rPr>
      </w:pPr>
    </w:p>
    <w:p w:rsidR="003E068D" w:rsidRDefault="003E068D">
      <w:pPr>
        <w:tabs>
          <w:tab w:val="left" w:pos="709"/>
          <w:tab w:val="left" w:pos="7655"/>
        </w:tabs>
        <w:jc w:val="center"/>
        <w:rPr>
          <w:rFonts w:ascii="方正小标宋简体" w:eastAsia="方正小标宋简体" w:hAnsi="仿宋" w:cs="仿宋"/>
          <w:b/>
          <w:bCs/>
          <w:sz w:val="44"/>
          <w:szCs w:val="44"/>
        </w:rPr>
      </w:pPr>
    </w:p>
    <w:p w:rsidR="003E068D" w:rsidRDefault="003E068D">
      <w:pPr>
        <w:tabs>
          <w:tab w:val="left" w:pos="709"/>
          <w:tab w:val="left" w:pos="7655"/>
        </w:tabs>
        <w:jc w:val="center"/>
        <w:rPr>
          <w:rFonts w:ascii="方正小标宋简体" w:eastAsia="方正小标宋简体" w:hAnsi="仿宋" w:cs="仿宋"/>
          <w:b/>
          <w:bCs/>
          <w:sz w:val="44"/>
          <w:szCs w:val="44"/>
        </w:rPr>
      </w:pPr>
    </w:p>
    <w:p w:rsidR="003E068D" w:rsidRDefault="003E068D">
      <w:pPr>
        <w:tabs>
          <w:tab w:val="left" w:pos="709"/>
          <w:tab w:val="left" w:pos="7655"/>
        </w:tabs>
        <w:jc w:val="center"/>
        <w:rPr>
          <w:rFonts w:ascii="方正小标宋简体" w:eastAsia="方正小标宋简体" w:hAnsi="仿宋" w:cs="仿宋"/>
          <w:b/>
          <w:bCs/>
          <w:sz w:val="44"/>
          <w:szCs w:val="44"/>
        </w:rPr>
      </w:pPr>
    </w:p>
    <w:p w:rsidR="003E068D" w:rsidRDefault="00B57940">
      <w:pPr>
        <w:tabs>
          <w:tab w:val="left" w:pos="709"/>
          <w:tab w:val="left" w:pos="7655"/>
        </w:tabs>
        <w:jc w:val="center"/>
        <w:rPr>
          <w:rFonts w:ascii="方正小标宋简体" w:eastAsia="方正小标宋简体" w:hAnsi="仿宋" w:cs="仿宋"/>
          <w:b/>
          <w:bCs/>
          <w:sz w:val="44"/>
          <w:szCs w:val="44"/>
        </w:rPr>
      </w:pPr>
      <w:r>
        <w:rPr>
          <w:rFonts w:ascii="方正小标宋简体" w:eastAsia="方正小标宋简体" w:hAnsi="仿宋" w:cs="仿宋" w:hint="eastAsia"/>
          <w:b/>
          <w:bCs/>
          <w:sz w:val="44"/>
          <w:szCs w:val="44"/>
        </w:rPr>
        <w:t>云南省市场监督管理局</w:t>
      </w:r>
    </w:p>
    <w:p w:rsidR="00486B85" w:rsidRDefault="00486B85">
      <w:pPr>
        <w:tabs>
          <w:tab w:val="left" w:pos="709"/>
          <w:tab w:val="left" w:pos="7655"/>
        </w:tabs>
        <w:jc w:val="center"/>
        <w:rPr>
          <w:rFonts w:ascii="方正小标宋简体" w:eastAsia="方正小标宋简体" w:hAnsi="仿宋" w:cs="仿宋"/>
          <w:b/>
          <w:bCs/>
          <w:sz w:val="44"/>
          <w:szCs w:val="44"/>
        </w:rPr>
      </w:pPr>
      <w:r w:rsidRPr="00486B85">
        <w:rPr>
          <w:rFonts w:ascii="方正小标宋简体" w:eastAsia="方正小标宋简体" w:hAnsi="仿宋" w:cs="仿宋" w:hint="eastAsia"/>
          <w:b/>
          <w:bCs/>
          <w:sz w:val="44"/>
          <w:szCs w:val="44"/>
        </w:rPr>
        <w:t>行政、事业单位和社会团体端</w:t>
      </w:r>
    </w:p>
    <w:p w:rsidR="003E068D" w:rsidRDefault="00B57940">
      <w:pPr>
        <w:jc w:val="center"/>
        <w:rPr>
          <w:rFonts w:ascii="方正小标宋简体" w:eastAsia="方正小标宋简体" w:hAnsi="仿宋" w:cs="仿宋"/>
          <w:bCs/>
          <w:sz w:val="44"/>
          <w:szCs w:val="44"/>
        </w:rPr>
      </w:pPr>
      <w:r>
        <w:rPr>
          <w:rFonts w:ascii="方正小标宋简体" w:eastAsia="方正小标宋简体" w:hAnsi="仿宋" w:cs="仿宋" w:hint="eastAsia"/>
          <w:b/>
          <w:bCs/>
          <w:sz w:val="44"/>
          <w:szCs w:val="44"/>
        </w:rPr>
        <w:t>计量信息管理系统操作手册</w:t>
      </w:r>
    </w:p>
    <w:p w:rsidR="003E068D" w:rsidRDefault="003E068D">
      <w:pPr>
        <w:jc w:val="center"/>
        <w:rPr>
          <w:rFonts w:ascii="仿宋" w:eastAsia="仿宋" w:hAnsi="仿宋" w:cs="仿宋"/>
          <w:bCs/>
          <w:sz w:val="36"/>
          <w:szCs w:val="20"/>
        </w:rPr>
      </w:pPr>
    </w:p>
    <w:p w:rsidR="003E068D" w:rsidRDefault="003E068D">
      <w:pPr>
        <w:jc w:val="center"/>
        <w:rPr>
          <w:rFonts w:ascii="仿宋" w:eastAsia="仿宋" w:hAnsi="仿宋" w:cs="仿宋"/>
          <w:bCs/>
          <w:sz w:val="36"/>
          <w:szCs w:val="20"/>
        </w:rPr>
      </w:pPr>
    </w:p>
    <w:p w:rsidR="003E068D" w:rsidRDefault="003E068D">
      <w:pPr>
        <w:jc w:val="center"/>
        <w:rPr>
          <w:rFonts w:ascii="仿宋" w:eastAsia="仿宋" w:hAnsi="仿宋" w:cs="仿宋"/>
          <w:bCs/>
          <w:sz w:val="36"/>
          <w:szCs w:val="20"/>
        </w:rPr>
      </w:pPr>
    </w:p>
    <w:p w:rsidR="003E068D" w:rsidRDefault="003E068D">
      <w:pPr>
        <w:jc w:val="center"/>
        <w:rPr>
          <w:rFonts w:ascii="仿宋" w:eastAsia="仿宋" w:hAnsi="仿宋" w:cs="仿宋"/>
          <w:bCs/>
          <w:sz w:val="36"/>
          <w:szCs w:val="20"/>
        </w:rPr>
      </w:pPr>
    </w:p>
    <w:p w:rsidR="003E068D" w:rsidRDefault="003E068D">
      <w:pPr>
        <w:jc w:val="center"/>
        <w:rPr>
          <w:rFonts w:ascii="仿宋" w:eastAsia="仿宋" w:hAnsi="仿宋" w:cs="仿宋"/>
          <w:bCs/>
          <w:sz w:val="36"/>
          <w:szCs w:val="20"/>
        </w:rPr>
      </w:pPr>
    </w:p>
    <w:p w:rsidR="003E068D" w:rsidRDefault="003E068D">
      <w:pPr>
        <w:jc w:val="center"/>
        <w:rPr>
          <w:rFonts w:ascii="仿宋" w:eastAsia="仿宋" w:hAnsi="仿宋" w:cs="仿宋"/>
          <w:sz w:val="32"/>
          <w:szCs w:val="32"/>
        </w:rPr>
      </w:pPr>
    </w:p>
    <w:p w:rsidR="003E068D" w:rsidRDefault="003E068D">
      <w:pPr>
        <w:jc w:val="center"/>
        <w:rPr>
          <w:rFonts w:ascii="仿宋" w:eastAsia="仿宋" w:hAnsi="仿宋" w:cs="仿宋"/>
          <w:sz w:val="32"/>
          <w:szCs w:val="32"/>
        </w:rPr>
      </w:pPr>
    </w:p>
    <w:p w:rsidR="003E068D" w:rsidRDefault="003E068D">
      <w:pPr>
        <w:jc w:val="center"/>
        <w:rPr>
          <w:rFonts w:ascii="仿宋" w:eastAsia="仿宋" w:hAnsi="仿宋" w:cs="仿宋"/>
          <w:sz w:val="32"/>
          <w:szCs w:val="32"/>
        </w:rPr>
      </w:pPr>
    </w:p>
    <w:p w:rsidR="003E068D" w:rsidRDefault="003E068D">
      <w:pPr>
        <w:jc w:val="center"/>
        <w:rPr>
          <w:rFonts w:ascii="仿宋" w:eastAsia="仿宋" w:hAnsi="仿宋" w:cs="仿宋"/>
          <w:sz w:val="32"/>
          <w:szCs w:val="32"/>
        </w:rPr>
      </w:pPr>
    </w:p>
    <w:p w:rsidR="003E068D" w:rsidRDefault="003E068D">
      <w:pPr>
        <w:jc w:val="center"/>
        <w:rPr>
          <w:rFonts w:ascii="仿宋" w:eastAsia="仿宋" w:hAnsi="仿宋" w:cs="仿宋"/>
          <w:sz w:val="32"/>
          <w:szCs w:val="32"/>
        </w:rPr>
      </w:pPr>
    </w:p>
    <w:p w:rsidR="003E068D" w:rsidRDefault="003E068D">
      <w:pPr>
        <w:jc w:val="center"/>
        <w:rPr>
          <w:rFonts w:ascii="仿宋" w:eastAsia="仿宋" w:hAnsi="仿宋" w:cs="仿宋"/>
          <w:sz w:val="32"/>
          <w:szCs w:val="32"/>
        </w:rPr>
      </w:pPr>
    </w:p>
    <w:p w:rsidR="003E068D" w:rsidRDefault="00B57940">
      <w:pPr>
        <w:jc w:val="center"/>
        <w:rPr>
          <w:rFonts w:ascii="仿宋" w:eastAsia="仿宋" w:hAnsi="仿宋" w:cs="仿宋"/>
          <w:sz w:val="32"/>
          <w:szCs w:val="32"/>
        </w:rPr>
      </w:pPr>
      <w:r>
        <w:rPr>
          <w:rFonts w:ascii="仿宋" w:eastAsia="仿宋" w:hAnsi="仿宋" w:cs="仿宋" w:hint="eastAsia"/>
          <w:sz w:val="32"/>
          <w:szCs w:val="32"/>
        </w:rPr>
        <w:lastRenderedPageBreak/>
        <w:t xml:space="preserve"> </w:t>
      </w:r>
    </w:p>
    <w:p w:rsidR="003E068D" w:rsidRDefault="003E068D">
      <w:pPr>
        <w:jc w:val="center"/>
        <w:rPr>
          <w:rFonts w:ascii="仿宋" w:eastAsia="仿宋" w:hAnsi="仿宋" w:cs="仿宋"/>
          <w:sz w:val="32"/>
          <w:szCs w:val="32"/>
        </w:rPr>
      </w:pPr>
    </w:p>
    <w:sdt>
      <w:sdtPr>
        <w:rPr>
          <w:lang w:val="zh-CN"/>
        </w:rPr>
        <w:id w:val="363796938"/>
        <w:docPartObj>
          <w:docPartGallery w:val="Table of Contents"/>
          <w:docPartUnique/>
        </w:docPartObj>
      </w:sdtPr>
      <w:sdtEndPr/>
      <w:sdtContent>
        <w:p w:rsidR="003E068D" w:rsidRDefault="00B57940">
          <w:pPr>
            <w:jc w:val="center"/>
          </w:pPr>
          <w:r>
            <w:rPr>
              <w:rFonts w:ascii="宋体" w:hAnsi="宋体"/>
            </w:rPr>
            <w:t>目录</w:t>
          </w:r>
        </w:p>
        <w:p w:rsidR="00355E11" w:rsidRDefault="00B57940">
          <w:pPr>
            <w:pStyle w:val="10"/>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bookmarkStart w:id="0" w:name="_GoBack"/>
          <w:bookmarkEnd w:id="0"/>
          <w:r w:rsidR="00355E11" w:rsidRPr="000161D2">
            <w:rPr>
              <w:rStyle w:val="af0"/>
              <w:noProof/>
            </w:rPr>
            <w:fldChar w:fldCharType="begin"/>
          </w:r>
          <w:r w:rsidR="00355E11" w:rsidRPr="000161D2">
            <w:rPr>
              <w:rStyle w:val="af0"/>
              <w:noProof/>
            </w:rPr>
            <w:instrText xml:space="preserve"> </w:instrText>
          </w:r>
          <w:r w:rsidR="00355E11">
            <w:rPr>
              <w:noProof/>
            </w:rPr>
            <w:instrText>HYPERLINK \l "_Toc92180937"</w:instrText>
          </w:r>
          <w:r w:rsidR="00355E11" w:rsidRPr="000161D2">
            <w:rPr>
              <w:rStyle w:val="af0"/>
              <w:noProof/>
            </w:rPr>
            <w:instrText xml:space="preserve"> </w:instrText>
          </w:r>
          <w:r w:rsidR="00355E11" w:rsidRPr="000161D2">
            <w:rPr>
              <w:rStyle w:val="af0"/>
              <w:noProof/>
            </w:rPr>
          </w:r>
          <w:r w:rsidR="00355E11" w:rsidRPr="000161D2">
            <w:rPr>
              <w:rStyle w:val="af0"/>
              <w:noProof/>
            </w:rPr>
            <w:fldChar w:fldCharType="separate"/>
          </w:r>
          <w:r w:rsidR="00355E11" w:rsidRPr="000161D2">
            <w:rPr>
              <w:rStyle w:val="af0"/>
              <w:rFonts w:ascii="Arial" w:hAnsi="Arial" w:cs="仿宋" w:hint="eastAsia"/>
              <w:noProof/>
            </w:rPr>
            <w:t>第一章</w:t>
          </w:r>
          <w:r w:rsidR="00355E11" w:rsidRPr="000161D2">
            <w:rPr>
              <w:rStyle w:val="af0"/>
              <w:rFonts w:ascii="仿宋" w:eastAsia="仿宋" w:hAnsi="仿宋" w:cs="仿宋" w:hint="eastAsia"/>
              <w:noProof/>
            </w:rPr>
            <w:t xml:space="preserve"> 引言</w:t>
          </w:r>
          <w:r w:rsidR="00355E11">
            <w:rPr>
              <w:noProof/>
              <w:webHidden/>
            </w:rPr>
            <w:tab/>
          </w:r>
          <w:r w:rsidR="00355E11">
            <w:rPr>
              <w:noProof/>
              <w:webHidden/>
            </w:rPr>
            <w:fldChar w:fldCharType="begin"/>
          </w:r>
          <w:r w:rsidR="00355E11">
            <w:rPr>
              <w:noProof/>
              <w:webHidden/>
            </w:rPr>
            <w:instrText xml:space="preserve"> PAGEREF _Toc92180937 \h </w:instrText>
          </w:r>
          <w:r w:rsidR="00355E11">
            <w:rPr>
              <w:noProof/>
              <w:webHidden/>
            </w:rPr>
          </w:r>
          <w:r w:rsidR="00355E11">
            <w:rPr>
              <w:noProof/>
              <w:webHidden/>
            </w:rPr>
            <w:fldChar w:fldCharType="separate"/>
          </w:r>
          <w:r w:rsidR="00355E11">
            <w:rPr>
              <w:noProof/>
              <w:webHidden/>
            </w:rPr>
            <w:t>3</w:t>
          </w:r>
          <w:r w:rsidR="00355E11">
            <w:rPr>
              <w:noProof/>
              <w:webHidden/>
            </w:rPr>
            <w:fldChar w:fldCharType="end"/>
          </w:r>
          <w:r w:rsidR="00355E11" w:rsidRPr="000161D2">
            <w:rPr>
              <w:rStyle w:val="af0"/>
              <w:noProof/>
            </w:rPr>
            <w:fldChar w:fldCharType="end"/>
          </w:r>
        </w:p>
        <w:p w:rsidR="00355E11" w:rsidRDefault="00355E11">
          <w:pPr>
            <w:pStyle w:val="20"/>
            <w:rPr>
              <w:rFonts w:asciiTheme="minorHAnsi" w:eastAsiaTheme="minorEastAsia" w:hAnsiTheme="minorHAnsi" w:cstheme="minorBidi"/>
              <w:smallCaps w:val="0"/>
              <w:noProof/>
              <w:sz w:val="21"/>
              <w:szCs w:val="22"/>
            </w:rPr>
          </w:pPr>
          <w:hyperlink w:anchor="_Toc92180938" w:history="1">
            <w:r w:rsidRPr="000161D2">
              <w:rPr>
                <w:rStyle w:val="af0"/>
                <w:rFonts w:ascii="Arial" w:hAnsi="Arial" w:cs="仿宋"/>
                <w:noProof/>
              </w:rPr>
              <w:t>1.1</w:t>
            </w:r>
            <w:r w:rsidRPr="000161D2">
              <w:rPr>
                <w:rStyle w:val="af0"/>
                <w:rFonts w:ascii="仿宋" w:eastAsia="仿宋" w:hAnsi="仿宋" w:cs="仿宋" w:hint="eastAsia"/>
                <w:noProof/>
              </w:rPr>
              <w:t xml:space="preserve"> 系统简述</w:t>
            </w:r>
            <w:r>
              <w:rPr>
                <w:noProof/>
                <w:webHidden/>
              </w:rPr>
              <w:tab/>
            </w:r>
            <w:r>
              <w:rPr>
                <w:noProof/>
                <w:webHidden/>
              </w:rPr>
              <w:fldChar w:fldCharType="begin"/>
            </w:r>
            <w:r>
              <w:rPr>
                <w:noProof/>
                <w:webHidden/>
              </w:rPr>
              <w:instrText xml:space="preserve"> PAGEREF _Toc92180938 \h </w:instrText>
            </w:r>
            <w:r>
              <w:rPr>
                <w:noProof/>
                <w:webHidden/>
              </w:rPr>
            </w:r>
            <w:r>
              <w:rPr>
                <w:noProof/>
                <w:webHidden/>
              </w:rPr>
              <w:fldChar w:fldCharType="separate"/>
            </w:r>
            <w:r>
              <w:rPr>
                <w:noProof/>
                <w:webHidden/>
              </w:rPr>
              <w:t>3</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39" w:history="1">
            <w:r w:rsidRPr="000161D2">
              <w:rPr>
                <w:rStyle w:val="af0"/>
                <w:rFonts w:ascii="Arial" w:hAnsi="Arial" w:cs="仿宋"/>
                <w:noProof/>
              </w:rPr>
              <w:t>1.2</w:t>
            </w:r>
            <w:r w:rsidRPr="000161D2">
              <w:rPr>
                <w:rStyle w:val="af0"/>
                <w:rFonts w:ascii="仿宋" w:eastAsia="仿宋" w:hAnsi="仿宋" w:cs="仿宋" w:hint="eastAsia"/>
                <w:noProof/>
              </w:rPr>
              <w:t xml:space="preserve"> 适用对象</w:t>
            </w:r>
            <w:r>
              <w:rPr>
                <w:noProof/>
                <w:webHidden/>
              </w:rPr>
              <w:tab/>
            </w:r>
            <w:r>
              <w:rPr>
                <w:noProof/>
                <w:webHidden/>
              </w:rPr>
              <w:fldChar w:fldCharType="begin"/>
            </w:r>
            <w:r>
              <w:rPr>
                <w:noProof/>
                <w:webHidden/>
              </w:rPr>
              <w:instrText xml:space="preserve"> PAGEREF _Toc92180939 \h </w:instrText>
            </w:r>
            <w:r>
              <w:rPr>
                <w:noProof/>
                <w:webHidden/>
              </w:rPr>
            </w:r>
            <w:r>
              <w:rPr>
                <w:noProof/>
                <w:webHidden/>
              </w:rPr>
              <w:fldChar w:fldCharType="separate"/>
            </w:r>
            <w:r>
              <w:rPr>
                <w:noProof/>
                <w:webHidden/>
              </w:rPr>
              <w:t>3</w:t>
            </w:r>
            <w:r>
              <w:rPr>
                <w:noProof/>
                <w:webHidden/>
              </w:rPr>
              <w:fldChar w:fldCharType="end"/>
            </w:r>
          </w:hyperlink>
        </w:p>
        <w:p w:rsidR="00355E11" w:rsidRDefault="00355E11">
          <w:pPr>
            <w:pStyle w:val="10"/>
            <w:rPr>
              <w:rFonts w:asciiTheme="minorHAnsi" w:eastAsiaTheme="minorEastAsia" w:hAnsiTheme="minorHAnsi" w:cstheme="minorBidi"/>
              <w:b w:val="0"/>
              <w:bCs w:val="0"/>
              <w:caps w:val="0"/>
              <w:noProof/>
              <w:sz w:val="21"/>
              <w:szCs w:val="22"/>
            </w:rPr>
          </w:pPr>
          <w:hyperlink w:anchor="_Toc92180940" w:history="1">
            <w:r w:rsidRPr="000161D2">
              <w:rPr>
                <w:rStyle w:val="af0"/>
                <w:rFonts w:ascii="Arial" w:hAnsi="Arial" w:cs="仿宋" w:hint="eastAsia"/>
                <w:noProof/>
              </w:rPr>
              <w:t>第二章</w:t>
            </w:r>
            <w:r w:rsidRPr="000161D2">
              <w:rPr>
                <w:rStyle w:val="af0"/>
                <w:rFonts w:ascii="仿宋" w:eastAsia="仿宋" w:hAnsi="仿宋" w:cs="仿宋" w:hint="eastAsia"/>
                <w:noProof/>
              </w:rPr>
              <w:t xml:space="preserve"> 系统运行环境</w:t>
            </w:r>
            <w:r>
              <w:rPr>
                <w:noProof/>
                <w:webHidden/>
              </w:rPr>
              <w:tab/>
            </w:r>
            <w:r>
              <w:rPr>
                <w:noProof/>
                <w:webHidden/>
              </w:rPr>
              <w:fldChar w:fldCharType="begin"/>
            </w:r>
            <w:r>
              <w:rPr>
                <w:noProof/>
                <w:webHidden/>
              </w:rPr>
              <w:instrText xml:space="preserve"> PAGEREF _Toc92180940 \h </w:instrText>
            </w:r>
            <w:r>
              <w:rPr>
                <w:noProof/>
                <w:webHidden/>
              </w:rPr>
            </w:r>
            <w:r>
              <w:rPr>
                <w:noProof/>
                <w:webHidden/>
              </w:rPr>
              <w:fldChar w:fldCharType="separate"/>
            </w:r>
            <w:r>
              <w:rPr>
                <w:noProof/>
                <w:webHidden/>
              </w:rPr>
              <w:t>3</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1" w:history="1">
            <w:r w:rsidRPr="000161D2">
              <w:rPr>
                <w:rStyle w:val="af0"/>
                <w:rFonts w:ascii="Arial" w:hAnsi="Arial" w:cs="仿宋"/>
                <w:noProof/>
              </w:rPr>
              <w:t>2.1</w:t>
            </w:r>
            <w:r w:rsidRPr="000161D2">
              <w:rPr>
                <w:rStyle w:val="af0"/>
                <w:rFonts w:ascii="仿宋" w:eastAsia="仿宋" w:hAnsi="仿宋" w:cs="仿宋" w:hint="eastAsia"/>
                <w:noProof/>
              </w:rPr>
              <w:t xml:space="preserve"> 客户端电脑配置要求</w:t>
            </w:r>
            <w:r>
              <w:rPr>
                <w:noProof/>
                <w:webHidden/>
              </w:rPr>
              <w:tab/>
            </w:r>
            <w:r>
              <w:rPr>
                <w:noProof/>
                <w:webHidden/>
              </w:rPr>
              <w:fldChar w:fldCharType="begin"/>
            </w:r>
            <w:r>
              <w:rPr>
                <w:noProof/>
                <w:webHidden/>
              </w:rPr>
              <w:instrText xml:space="preserve"> PAGEREF _Toc92180941 \h </w:instrText>
            </w:r>
            <w:r>
              <w:rPr>
                <w:noProof/>
                <w:webHidden/>
              </w:rPr>
            </w:r>
            <w:r>
              <w:rPr>
                <w:noProof/>
                <w:webHidden/>
              </w:rPr>
              <w:fldChar w:fldCharType="separate"/>
            </w:r>
            <w:r>
              <w:rPr>
                <w:noProof/>
                <w:webHidden/>
              </w:rPr>
              <w:t>4</w:t>
            </w:r>
            <w:r>
              <w:rPr>
                <w:noProof/>
                <w:webHidden/>
              </w:rPr>
              <w:fldChar w:fldCharType="end"/>
            </w:r>
          </w:hyperlink>
        </w:p>
        <w:p w:rsidR="00355E11" w:rsidRDefault="00355E11">
          <w:pPr>
            <w:pStyle w:val="10"/>
            <w:rPr>
              <w:rFonts w:asciiTheme="minorHAnsi" w:eastAsiaTheme="minorEastAsia" w:hAnsiTheme="minorHAnsi" w:cstheme="minorBidi"/>
              <w:b w:val="0"/>
              <w:bCs w:val="0"/>
              <w:caps w:val="0"/>
              <w:noProof/>
              <w:sz w:val="21"/>
              <w:szCs w:val="22"/>
            </w:rPr>
          </w:pPr>
          <w:hyperlink w:anchor="_Toc92180942" w:history="1">
            <w:r w:rsidRPr="000161D2">
              <w:rPr>
                <w:rStyle w:val="af0"/>
                <w:rFonts w:ascii="Arial" w:hAnsi="Arial" w:cs="仿宋" w:hint="eastAsia"/>
                <w:noProof/>
              </w:rPr>
              <w:t>第三章</w:t>
            </w:r>
            <w:r w:rsidRPr="000161D2">
              <w:rPr>
                <w:rStyle w:val="af0"/>
                <w:rFonts w:ascii="仿宋" w:eastAsia="仿宋" w:hAnsi="仿宋" w:cs="仿宋" w:hint="eastAsia"/>
                <w:noProof/>
              </w:rPr>
              <w:t xml:space="preserve"> 操作方案</w:t>
            </w:r>
            <w:r>
              <w:rPr>
                <w:noProof/>
                <w:webHidden/>
              </w:rPr>
              <w:tab/>
            </w:r>
            <w:r>
              <w:rPr>
                <w:noProof/>
                <w:webHidden/>
              </w:rPr>
              <w:fldChar w:fldCharType="begin"/>
            </w:r>
            <w:r>
              <w:rPr>
                <w:noProof/>
                <w:webHidden/>
              </w:rPr>
              <w:instrText xml:space="preserve"> PAGEREF _Toc92180942 \h </w:instrText>
            </w:r>
            <w:r>
              <w:rPr>
                <w:noProof/>
                <w:webHidden/>
              </w:rPr>
            </w:r>
            <w:r>
              <w:rPr>
                <w:noProof/>
                <w:webHidden/>
              </w:rPr>
              <w:fldChar w:fldCharType="separate"/>
            </w:r>
            <w:r>
              <w:rPr>
                <w:noProof/>
                <w:webHidden/>
              </w:rPr>
              <w:t>4</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3" w:history="1">
            <w:r w:rsidRPr="000161D2">
              <w:rPr>
                <w:rStyle w:val="af0"/>
                <w:rFonts w:ascii="Arial" w:hAnsi="Arial"/>
                <w:noProof/>
              </w:rPr>
              <w:t>3.1</w:t>
            </w:r>
            <w:r w:rsidRPr="000161D2">
              <w:rPr>
                <w:rStyle w:val="af0"/>
                <w:rFonts w:hint="eastAsia"/>
                <w:noProof/>
              </w:rPr>
              <w:t xml:space="preserve"> </w:t>
            </w:r>
            <w:r w:rsidRPr="000161D2">
              <w:rPr>
                <w:rStyle w:val="af0"/>
                <w:rFonts w:hint="eastAsia"/>
                <w:noProof/>
              </w:rPr>
              <w:t>事业单位、社会团体、省外企业登录</w:t>
            </w:r>
            <w:r>
              <w:rPr>
                <w:noProof/>
                <w:webHidden/>
              </w:rPr>
              <w:tab/>
            </w:r>
            <w:r>
              <w:rPr>
                <w:noProof/>
                <w:webHidden/>
              </w:rPr>
              <w:fldChar w:fldCharType="begin"/>
            </w:r>
            <w:r>
              <w:rPr>
                <w:noProof/>
                <w:webHidden/>
              </w:rPr>
              <w:instrText xml:space="preserve"> PAGEREF _Toc92180943 \h </w:instrText>
            </w:r>
            <w:r>
              <w:rPr>
                <w:noProof/>
                <w:webHidden/>
              </w:rPr>
            </w:r>
            <w:r>
              <w:rPr>
                <w:noProof/>
                <w:webHidden/>
              </w:rPr>
              <w:fldChar w:fldCharType="separate"/>
            </w:r>
            <w:r>
              <w:rPr>
                <w:noProof/>
                <w:webHidden/>
              </w:rPr>
              <w:t>4</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4" w:history="1">
            <w:r w:rsidRPr="000161D2">
              <w:rPr>
                <w:rStyle w:val="af0"/>
                <w:rFonts w:ascii="Arial" w:hAnsi="Arial" w:cs="仿宋"/>
                <w:noProof/>
              </w:rPr>
              <w:t>3.2</w:t>
            </w:r>
            <w:r w:rsidRPr="000161D2">
              <w:rPr>
                <w:rStyle w:val="af0"/>
                <w:rFonts w:ascii="仿宋" w:eastAsia="仿宋" w:hAnsi="仿宋" w:cs="仿宋" w:hint="eastAsia"/>
                <w:noProof/>
              </w:rPr>
              <w:t xml:space="preserve"> 器具报检管理</w:t>
            </w:r>
            <w:r>
              <w:rPr>
                <w:noProof/>
                <w:webHidden/>
              </w:rPr>
              <w:tab/>
            </w:r>
            <w:r>
              <w:rPr>
                <w:noProof/>
                <w:webHidden/>
              </w:rPr>
              <w:fldChar w:fldCharType="begin"/>
            </w:r>
            <w:r>
              <w:rPr>
                <w:noProof/>
                <w:webHidden/>
              </w:rPr>
              <w:instrText xml:space="preserve"> PAGEREF _Toc92180944 \h </w:instrText>
            </w:r>
            <w:r>
              <w:rPr>
                <w:noProof/>
                <w:webHidden/>
              </w:rPr>
            </w:r>
            <w:r>
              <w:rPr>
                <w:noProof/>
                <w:webHidden/>
              </w:rPr>
              <w:fldChar w:fldCharType="separate"/>
            </w:r>
            <w:r>
              <w:rPr>
                <w:noProof/>
                <w:webHidden/>
              </w:rPr>
              <w:t>5</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5" w:history="1">
            <w:r w:rsidRPr="000161D2">
              <w:rPr>
                <w:rStyle w:val="af0"/>
                <w:rFonts w:hint="eastAsia"/>
                <w:noProof/>
              </w:rPr>
              <w:t>（一）</w:t>
            </w:r>
            <w:r w:rsidRPr="000161D2">
              <w:rPr>
                <w:rStyle w:val="af0"/>
                <w:rFonts w:hint="eastAsia"/>
                <w:noProof/>
              </w:rPr>
              <w:t xml:space="preserve"> </w:t>
            </w:r>
            <w:r w:rsidRPr="000161D2">
              <w:rPr>
                <w:rStyle w:val="af0"/>
                <w:rFonts w:hint="eastAsia"/>
                <w:noProof/>
              </w:rPr>
              <w:t>报检流程图</w:t>
            </w:r>
            <w:r>
              <w:rPr>
                <w:noProof/>
                <w:webHidden/>
              </w:rPr>
              <w:tab/>
            </w:r>
            <w:r>
              <w:rPr>
                <w:noProof/>
                <w:webHidden/>
              </w:rPr>
              <w:fldChar w:fldCharType="begin"/>
            </w:r>
            <w:r>
              <w:rPr>
                <w:noProof/>
                <w:webHidden/>
              </w:rPr>
              <w:instrText xml:space="preserve"> PAGEREF _Toc92180945 \h </w:instrText>
            </w:r>
            <w:r>
              <w:rPr>
                <w:noProof/>
                <w:webHidden/>
              </w:rPr>
            </w:r>
            <w:r>
              <w:rPr>
                <w:noProof/>
                <w:webHidden/>
              </w:rPr>
              <w:fldChar w:fldCharType="separate"/>
            </w:r>
            <w:r>
              <w:rPr>
                <w:noProof/>
                <w:webHidden/>
              </w:rPr>
              <w:t>5</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6" w:history="1">
            <w:r w:rsidRPr="000161D2">
              <w:rPr>
                <w:rStyle w:val="af0"/>
                <w:rFonts w:hint="eastAsia"/>
                <w:noProof/>
              </w:rPr>
              <w:t>（二）</w:t>
            </w:r>
            <w:r w:rsidRPr="000161D2">
              <w:rPr>
                <w:rStyle w:val="af0"/>
                <w:rFonts w:hint="eastAsia"/>
                <w:noProof/>
              </w:rPr>
              <w:t xml:space="preserve"> </w:t>
            </w:r>
            <w:r w:rsidRPr="000161D2">
              <w:rPr>
                <w:rStyle w:val="af0"/>
                <w:rFonts w:hint="eastAsia"/>
                <w:noProof/>
              </w:rPr>
              <w:t>首页介绍</w:t>
            </w:r>
            <w:r>
              <w:rPr>
                <w:noProof/>
                <w:webHidden/>
              </w:rPr>
              <w:tab/>
            </w:r>
            <w:r>
              <w:rPr>
                <w:noProof/>
                <w:webHidden/>
              </w:rPr>
              <w:fldChar w:fldCharType="begin"/>
            </w:r>
            <w:r>
              <w:rPr>
                <w:noProof/>
                <w:webHidden/>
              </w:rPr>
              <w:instrText xml:space="preserve"> PAGEREF _Toc92180946 \h </w:instrText>
            </w:r>
            <w:r>
              <w:rPr>
                <w:noProof/>
                <w:webHidden/>
              </w:rPr>
            </w:r>
            <w:r>
              <w:rPr>
                <w:noProof/>
                <w:webHidden/>
              </w:rPr>
              <w:fldChar w:fldCharType="separate"/>
            </w:r>
            <w:r>
              <w:rPr>
                <w:noProof/>
                <w:webHidden/>
              </w:rPr>
              <w:t>6</w:t>
            </w:r>
            <w:r>
              <w:rPr>
                <w:noProof/>
                <w:webHidden/>
              </w:rPr>
              <w:fldChar w:fldCharType="end"/>
            </w:r>
          </w:hyperlink>
        </w:p>
        <w:p w:rsidR="00355E11" w:rsidRDefault="00355E11">
          <w:pPr>
            <w:pStyle w:val="20"/>
            <w:rPr>
              <w:rFonts w:asciiTheme="minorHAnsi" w:eastAsiaTheme="minorEastAsia" w:hAnsiTheme="minorHAnsi" w:cstheme="minorBidi"/>
              <w:smallCaps w:val="0"/>
              <w:noProof/>
              <w:sz w:val="21"/>
              <w:szCs w:val="22"/>
            </w:rPr>
          </w:pPr>
          <w:hyperlink w:anchor="_Toc92180947" w:history="1">
            <w:r w:rsidRPr="000161D2">
              <w:rPr>
                <w:rStyle w:val="af0"/>
                <w:rFonts w:ascii="Arial" w:hAnsi="Arial"/>
                <w:noProof/>
              </w:rPr>
              <w:t>3.3</w:t>
            </w:r>
            <w:r w:rsidRPr="000161D2">
              <w:rPr>
                <w:rStyle w:val="af0"/>
                <w:rFonts w:hint="eastAsia"/>
                <w:noProof/>
              </w:rPr>
              <w:t xml:space="preserve"> </w:t>
            </w:r>
            <w:r w:rsidRPr="000161D2">
              <w:rPr>
                <w:rStyle w:val="af0"/>
                <w:rFonts w:hint="eastAsia"/>
                <w:noProof/>
              </w:rPr>
              <w:t>报检</w:t>
            </w:r>
            <w:r w:rsidRPr="000161D2">
              <w:rPr>
                <w:rStyle w:val="af0"/>
                <w:noProof/>
              </w:rPr>
              <w:t>-</w:t>
            </w:r>
            <w:r w:rsidRPr="000161D2">
              <w:rPr>
                <w:rStyle w:val="af0"/>
                <w:rFonts w:hint="eastAsia"/>
                <w:noProof/>
              </w:rPr>
              <w:t>已有台账的直接报检</w:t>
            </w:r>
            <w:r>
              <w:rPr>
                <w:noProof/>
                <w:webHidden/>
              </w:rPr>
              <w:tab/>
            </w:r>
            <w:r>
              <w:rPr>
                <w:noProof/>
                <w:webHidden/>
              </w:rPr>
              <w:fldChar w:fldCharType="begin"/>
            </w:r>
            <w:r>
              <w:rPr>
                <w:noProof/>
                <w:webHidden/>
              </w:rPr>
              <w:instrText xml:space="preserve"> PAGEREF _Toc92180947 \h </w:instrText>
            </w:r>
            <w:r>
              <w:rPr>
                <w:noProof/>
                <w:webHidden/>
              </w:rPr>
            </w:r>
            <w:r>
              <w:rPr>
                <w:noProof/>
                <w:webHidden/>
              </w:rPr>
              <w:fldChar w:fldCharType="separate"/>
            </w:r>
            <w:r>
              <w:rPr>
                <w:noProof/>
                <w:webHidden/>
              </w:rPr>
              <w:t>6</w:t>
            </w:r>
            <w:r>
              <w:rPr>
                <w:noProof/>
                <w:webHidden/>
              </w:rPr>
              <w:fldChar w:fldCharType="end"/>
            </w:r>
          </w:hyperlink>
        </w:p>
        <w:p w:rsidR="00355E11" w:rsidRDefault="00355E11">
          <w:pPr>
            <w:pStyle w:val="30"/>
            <w:rPr>
              <w:rFonts w:asciiTheme="minorHAnsi" w:eastAsiaTheme="minorEastAsia" w:hAnsiTheme="minorHAnsi" w:cstheme="minorBidi"/>
              <w:bCs w:val="0"/>
              <w:iCs w:val="0"/>
              <w:noProof/>
              <w:sz w:val="21"/>
              <w:szCs w:val="22"/>
            </w:rPr>
          </w:pPr>
          <w:hyperlink w:anchor="_Toc92180948" w:history="1">
            <w:r w:rsidRPr="000161D2">
              <w:rPr>
                <w:rStyle w:val="af0"/>
                <w:rFonts w:ascii="Arial" w:eastAsia="宋体" w:hAnsi="Arial"/>
                <w:b/>
                <w:noProof/>
              </w:rPr>
              <w:t>3.3.1</w:t>
            </w:r>
            <w:r w:rsidRPr="000161D2">
              <w:rPr>
                <w:rStyle w:val="af0"/>
                <w:rFonts w:hint="eastAsia"/>
                <w:noProof/>
              </w:rPr>
              <w:t xml:space="preserve"> </w:t>
            </w:r>
            <w:r w:rsidRPr="000161D2">
              <w:rPr>
                <w:rStyle w:val="af0"/>
                <w:rFonts w:hint="eastAsia"/>
                <w:noProof/>
              </w:rPr>
              <w:t>录入器具</w:t>
            </w:r>
            <w:r>
              <w:rPr>
                <w:noProof/>
                <w:webHidden/>
              </w:rPr>
              <w:tab/>
            </w:r>
            <w:r>
              <w:rPr>
                <w:noProof/>
                <w:webHidden/>
              </w:rPr>
              <w:fldChar w:fldCharType="begin"/>
            </w:r>
            <w:r>
              <w:rPr>
                <w:noProof/>
                <w:webHidden/>
              </w:rPr>
              <w:instrText xml:space="preserve"> PAGEREF _Toc92180948 \h </w:instrText>
            </w:r>
            <w:r>
              <w:rPr>
                <w:noProof/>
                <w:webHidden/>
              </w:rPr>
            </w:r>
            <w:r>
              <w:rPr>
                <w:noProof/>
                <w:webHidden/>
              </w:rPr>
              <w:fldChar w:fldCharType="separate"/>
            </w:r>
            <w:r>
              <w:rPr>
                <w:noProof/>
                <w:webHidden/>
              </w:rPr>
              <w:t>6</w:t>
            </w:r>
            <w:r>
              <w:rPr>
                <w:noProof/>
                <w:webHidden/>
              </w:rPr>
              <w:fldChar w:fldCharType="end"/>
            </w:r>
          </w:hyperlink>
        </w:p>
        <w:p w:rsidR="00355E11" w:rsidRDefault="00355E11">
          <w:pPr>
            <w:pStyle w:val="30"/>
            <w:rPr>
              <w:rFonts w:asciiTheme="minorHAnsi" w:eastAsiaTheme="minorEastAsia" w:hAnsiTheme="minorHAnsi" w:cstheme="minorBidi"/>
              <w:bCs w:val="0"/>
              <w:iCs w:val="0"/>
              <w:noProof/>
              <w:sz w:val="21"/>
              <w:szCs w:val="22"/>
            </w:rPr>
          </w:pPr>
          <w:hyperlink w:anchor="_Toc92180949" w:history="1">
            <w:r w:rsidRPr="000161D2">
              <w:rPr>
                <w:rStyle w:val="af0"/>
                <w:rFonts w:ascii="Arial" w:eastAsia="宋体" w:hAnsi="Arial"/>
                <w:b/>
                <w:noProof/>
              </w:rPr>
              <w:t>3.3.2</w:t>
            </w:r>
            <w:r w:rsidRPr="000161D2">
              <w:rPr>
                <w:rStyle w:val="af0"/>
                <w:rFonts w:hint="eastAsia"/>
                <w:noProof/>
              </w:rPr>
              <w:t xml:space="preserve"> </w:t>
            </w:r>
            <w:r w:rsidRPr="000161D2">
              <w:rPr>
                <w:rStyle w:val="af0"/>
                <w:rFonts w:hint="eastAsia"/>
                <w:noProof/>
              </w:rPr>
              <w:t>推送技术机构能力确认</w:t>
            </w:r>
            <w:r>
              <w:rPr>
                <w:noProof/>
                <w:webHidden/>
              </w:rPr>
              <w:tab/>
            </w:r>
            <w:r>
              <w:rPr>
                <w:noProof/>
                <w:webHidden/>
              </w:rPr>
              <w:fldChar w:fldCharType="begin"/>
            </w:r>
            <w:r>
              <w:rPr>
                <w:noProof/>
                <w:webHidden/>
              </w:rPr>
              <w:instrText xml:space="preserve"> PAGEREF _Toc92180949 \h </w:instrText>
            </w:r>
            <w:r>
              <w:rPr>
                <w:noProof/>
                <w:webHidden/>
              </w:rPr>
            </w:r>
            <w:r>
              <w:rPr>
                <w:noProof/>
                <w:webHidden/>
              </w:rPr>
              <w:fldChar w:fldCharType="separate"/>
            </w:r>
            <w:r>
              <w:rPr>
                <w:noProof/>
                <w:webHidden/>
              </w:rPr>
              <w:t>8</w:t>
            </w:r>
            <w:r>
              <w:rPr>
                <w:noProof/>
                <w:webHidden/>
              </w:rPr>
              <w:fldChar w:fldCharType="end"/>
            </w:r>
          </w:hyperlink>
        </w:p>
        <w:p w:rsidR="00355E11" w:rsidRDefault="00355E11">
          <w:pPr>
            <w:pStyle w:val="30"/>
            <w:rPr>
              <w:rFonts w:asciiTheme="minorHAnsi" w:eastAsiaTheme="minorEastAsia" w:hAnsiTheme="minorHAnsi" w:cstheme="minorBidi"/>
              <w:bCs w:val="0"/>
              <w:iCs w:val="0"/>
              <w:noProof/>
              <w:sz w:val="21"/>
              <w:szCs w:val="22"/>
            </w:rPr>
          </w:pPr>
          <w:hyperlink w:anchor="_Toc92180950" w:history="1">
            <w:r w:rsidRPr="000161D2">
              <w:rPr>
                <w:rStyle w:val="af0"/>
                <w:rFonts w:ascii="Arial" w:eastAsia="宋体" w:hAnsi="Arial"/>
                <w:b/>
                <w:noProof/>
              </w:rPr>
              <w:t>3.3.3</w:t>
            </w:r>
            <w:r w:rsidRPr="000161D2">
              <w:rPr>
                <w:rStyle w:val="af0"/>
                <w:rFonts w:hint="eastAsia"/>
                <w:noProof/>
              </w:rPr>
              <w:t xml:space="preserve"> </w:t>
            </w:r>
            <w:r w:rsidRPr="000161D2">
              <w:rPr>
                <w:rStyle w:val="af0"/>
                <w:rFonts w:hint="eastAsia"/>
                <w:noProof/>
              </w:rPr>
              <w:t>技术机构能力确认后台账生效（机构操作）</w:t>
            </w:r>
            <w:r>
              <w:rPr>
                <w:noProof/>
                <w:webHidden/>
              </w:rPr>
              <w:tab/>
            </w:r>
            <w:r>
              <w:rPr>
                <w:noProof/>
                <w:webHidden/>
              </w:rPr>
              <w:fldChar w:fldCharType="begin"/>
            </w:r>
            <w:r>
              <w:rPr>
                <w:noProof/>
                <w:webHidden/>
              </w:rPr>
              <w:instrText xml:space="preserve"> PAGEREF _Toc92180950 \h </w:instrText>
            </w:r>
            <w:r>
              <w:rPr>
                <w:noProof/>
                <w:webHidden/>
              </w:rPr>
            </w:r>
            <w:r>
              <w:rPr>
                <w:noProof/>
                <w:webHidden/>
              </w:rPr>
              <w:fldChar w:fldCharType="separate"/>
            </w:r>
            <w:r>
              <w:rPr>
                <w:noProof/>
                <w:webHidden/>
              </w:rPr>
              <w:t>9</w:t>
            </w:r>
            <w:r>
              <w:rPr>
                <w:noProof/>
                <w:webHidden/>
              </w:rPr>
              <w:fldChar w:fldCharType="end"/>
            </w:r>
          </w:hyperlink>
        </w:p>
        <w:p w:rsidR="00355E11" w:rsidRDefault="00355E11">
          <w:pPr>
            <w:pStyle w:val="30"/>
            <w:rPr>
              <w:rFonts w:asciiTheme="minorHAnsi" w:eastAsiaTheme="minorEastAsia" w:hAnsiTheme="minorHAnsi" w:cstheme="minorBidi"/>
              <w:bCs w:val="0"/>
              <w:iCs w:val="0"/>
              <w:noProof/>
              <w:sz w:val="21"/>
              <w:szCs w:val="22"/>
            </w:rPr>
          </w:pPr>
          <w:hyperlink w:anchor="_Toc92180951" w:history="1">
            <w:r w:rsidRPr="000161D2">
              <w:rPr>
                <w:rStyle w:val="af0"/>
                <w:rFonts w:ascii="Arial" w:eastAsia="宋体" w:hAnsi="Arial"/>
                <w:b/>
                <w:noProof/>
              </w:rPr>
              <w:t>3.3.4</w:t>
            </w:r>
            <w:r w:rsidRPr="000161D2">
              <w:rPr>
                <w:rStyle w:val="af0"/>
                <w:rFonts w:hint="eastAsia"/>
                <w:noProof/>
              </w:rPr>
              <w:t xml:space="preserve"> </w:t>
            </w:r>
            <w:r w:rsidRPr="000161D2">
              <w:rPr>
                <w:rStyle w:val="af0"/>
                <w:rFonts w:hint="eastAsia"/>
                <w:noProof/>
              </w:rPr>
              <w:t>从台账中选择即将到期器具报检</w:t>
            </w:r>
            <w:r>
              <w:rPr>
                <w:noProof/>
                <w:webHidden/>
              </w:rPr>
              <w:tab/>
            </w:r>
            <w:r>
              <w:rPr>
                <w:noProof/>
                <w:webHidden/>
              </w:rPr>
              <w:fldChar w:fldCharType="begin"/>
            </w:r>
            <w:r>
              <w:rPr>
                <w:noProof/>
                <w:webHidden/>
              </w:rPr>
              <w:instrText xml:space="preserve"> PAGEREF _Toc92180951 \h </w:instrText>
            </w:r>
            <w:r>
              <w:rPr>
                <w:noProof/>
                <w:webHidden/>
              </w:rPr>
            </w:r>
            <w:r>
              <w:rPr>
                <w:noProof/>
                <w:webHidden/>
              </w:rPr>
              <w:fldChar w:fldCharType="separate"/>
            </w:r>
            <w:r>
              <w:rPr>
                <w:noProof/>
                <w:webHidden/>
              </w:rPr>
              <w:t>9</w:t>
            </w:r>
            <w:r>
              <w:rPr>
                <w:noProof/>
                <w:webHidden/>
              </w:rPr>
              <w:fldChar w:fldCharType="end"/>
            </w:r>
          </w:hyperlink>
        </w:p>
        <w:p w:rsidR="00355E11" w:rsidRDefault="00355E11">
          <w:pPr>
            <w:pStyle w:val="30"/>
            <w:rPr>
              <w:rFonts w:asciiTheme="minorHAnsi" w:eastAsiaTheme="minorEastAsia" w:hAnsiTheme="minorHAnsi" w:cstheme="minorBidi"/>
              <w:bCs w:val="0"/>
              <w:iCs w:val="0"/>
              <w:noProof/>
              <w:sz w:val="21"/>
              <w:szCs w:val="22"/>
            </w:rPr>
          </w:pPr>
          <w:hyperlink w:anchor="_Toc92180952" w:history="1">
            <w:r w:rsidRPr="000161D2">
              <w:rPr>
                <w:rStyle w:val="af0"/>
                <w:rFonts w:ascii="Arial" w:eastAsia="宋体" w:hAnsi="Arial"/>
                <w:b/>
                <w:noProof/>
              </w:rPr>
              <w:t>3.3.5</w:t>
            </w:r>
            <w:r w:rsidRPr="000161D2">
              <w:rPr>
                <w:rStyle w:val="af0"/>
                <w:rFonts w:hint="eastAsia"/>
                <w:noProof/>
              </w:rPr>
              <w:t xml:space="preserve"> </w:t>
            </w:r>
            <w:r w:rsidRPr="000161D2">
              <w:rPr>
                <w:rStyle w:val="af0"/>
                <w:rFonts w:hint="eastAsia"/>
                <w:noProof/>
              </w:rPr>
              <w:t>报检记录查询</w:t>
            </w:r>
            <w:r>
              <w:rPr>
                <w:noProof/>
                <w:webHidden/>
              </w:rPr>
              <w:tab/>
            </w:r>
            <w:r>
              <w:rPr>
                <w:noProof/>
                <w:webHidden/>
              </w:rPr>
              <w:fldChar w:fldCharType="begin"/>
            </w:r>
            <w:r>
              <w:rPr>
                <w:noProof/>
                <w:webHidden/>
              </w:rPr>
              <w:instrText xml:space="preserve"> PAGEREF _Toc92180952 \h </w:instrText>
            </w:r>
            <w:r>
              <w:rPr>
                <w:noProof/>
                <w:webHidden/>
              </w:rPr>
            </w:r>
            <w:r>
              <w:rPr>
                <w:noProof/>
                <w:webHidden/>
              </w:rPr>
              <w:fldChar w:fldCharType="separate"/>
            </w:r>
            <w:r>
              <w:rPr>
                <w:noProof/>
                <w:webHidden/>
              </w:rPr>
              <w:t>10</w:t>
            </w:r>
            <w:r>
              <w:rPr>
                <w:noProof/>
                <w:webHidden/>
              </w:rPr>
              <w:fldChar w:fldCharType="end"/>
            </w:r>
          </w:hyperlink>
        </w:p>
        <w:p w:rsidR="003E068D" w:rsidRDefault="00B57940">
          <w:r>
            <w:rPr>
              <w:bCs/>
              <w:lang w:val="zh-CN"/>
            </w:rPr>
            <w:fldChar w:fldCharType="end"/>
          </w:r>
        </w:p>
      </w:sdtContent>
    </w:sdt>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widowControl/>
        <w:jc w:val="left"/>
        <w:rPr>
          <w:rFonts w:ascii="仿宋" w:eastAsia="仿宋" w:hAnsi="仿宋" w:cs="仿宋"/>
          <w:sz w:val="32"/>
          <w:szCs w:val="32"/>
        </w:rPr>
      </w:pPr>
    </w:p>
    <w:p w:rsidR="003E068D" w:rsidRDefault="003E068D">
      <w:pPr>
        <w:jc w:val="center"/>
        <w:rPr>
          <w:rFonts w:ascii="仿宋" w:eastAsia="仿宋" w:hAnsi="仿宋" w:cs="仿宋"/>
        </w:rPr>
      </w:pPr>
    </w:p>
    <w:p w:rsidR="003E068D" w:rsidRDefault="00B57940">
      <w:pPr>
        <w:pStyle w:val="1"/>
        <w:keepNext w:val="0"/>
        <w:keepLines w:val="0"/>
        <w:rPr>
          <w:rFonts w:ascii="仿宋" w:eastAsia="仿宋" w:hAnsi="仿宋" w:cs="仿宋"/>
          <w:bCs w:val="0"/>
          <w:sz w:val="36"/>
          <w:szCs w:val="20"/>
        </w:rPr>
      </w:pPr>
      <w:bookmarkStart w:id="1" w:name="_Toc92180937"/>
      <w:r>
        <w:rPr>
          <w:rFonts w:ascii="仿宋" w:eastAsia="仿宋" w:hAnsi="仿宋" w:cs="仿宋" w:hint="eastAsia"/>
          <w:bCs w:val="0"/>
          <w:sz w:val="36"/>
          <w:szCs w:val="20"/>
        </w:rPr>
        <w:t>引言</w:t>
      </w:r>
      <w:bookmarkEnd w:id="1"/>
    </w:p>
    <w:p w:rsidR="003E068D" w:rsidRDefault="00B57940">
      <w:pPr>
        <w:pStyle w:val="2"/>
        <w:keepNext w:val="0"/>
        <w:keepLines w:val="0"/>
        <w:rPr>
          <w:rFonts w:ascii="仿宋" w:eastAsia="仿宋" w:hAnsi="仿宋" w:cs="仿宋"/>
        </w:rPr>
      </w:pPr>
      <w:bookmarkStart w:id="2" w:name="_Toc92180938"/>
      <w:r>
        <w:rPr>
          <w:rFonts w:ascii="仿宋" w:eastAsia="仿宋" w:hAnsi="仿宋" w:cs="仿宋" w:hint="eastAsia"/>
        </w:rPr>
        <w:t>系统简述</w:t>
      </w:r>
      <w:bookmarkEnd w:id="2"/>
    </w:p>
    <w:p w:rsidR="003E068D" w:rsidRDefault="00B57940">
      <w:pPr>
        <w:ind w:firstLineChars="200" w:firstLine="560"/>
        <w:rPr>
          <w:rFonts w:eastAsia="仿宋"/>
          <w:sz w:val="28"/>
          <w:szCs w:val="22"/>
        </w:rPr>
      </w:pPr>
      <w:r>
        <w:rPr>
          <w:rFonts w:eastAsia="仿宋" w:hint="eastAsia"/>
          <w:sz w:val="28"/>
          <w:szCs w:val="22"/>
        </w:rPr>
        <w:t>云南省计量信息管理系统是以互联网技术搭建的“放管服</w:t>
      </w:r>
      <w:r>
        <w:rPr>
          <w:rFonts w:eastAsia="仿宋" w:hint="eastAsia"/>
          <w:sz w:val="28"/>
          <w:szCs w:val="22"/>
        </w:rPr>
        <w:t>+</w:t>
      </w:r>
      <w:r>
        <w:rPr>
          <w:rFonts w:eastAsia="仿宋" w:hint="eastAsia"/>
          <w:sz w:val="28"/>
          <w:szCs w:val="22"/>
        </w:rPr>
        <w:t>计量”政务服务应用系统，旨在全面推行网上</w:t>
      </w:r>
      <w:r w:rsidR="005B3A35">
        <w:rPr>
          <w:rFonts w:eastAsia="仿宋" w:hint="eastAsia"/>
          <w:sz w:val="28"/>
          <w:szCs w:val="22"/>
        </w:rPr>
        <w:t>强检</w:t>
      </w:r>
      <w:r>
        <w:rPr>
          <w:rFonts w:eastAsia="仿宋" w:hint="eastAsia"/>
          <w:sz w:val="28"/>
          <w:szCs w:val="22"/>
        </w:rPr>
        <w:t>申请检定流程。把强制检定融入广大政务、运用大数据、深化大服务，切实方便群众、服务群众，实现“让数据多跑路，让企业和群众少跑路、好办事、多受益”的改革目标。</w:t>
      </w:r>
    </w:p>
    <w:p w:rsidR="003E068D" w:rsidRDefault="003E068D">
      <w:pPr>
        <w:rPr>
          <w:rFonts w:ascii="仿宋" w:eastAsia="仿宋" w:hAnsi="仿宋" w:cs="仿宋"/>
        </w:rPr>
      </w:pPr>
    </w:p>
    <w:p w:rsidR="003E068D" w:rsidRDefault="00B57940">
      <w:pPr>
        <w:pStyle w:val="2"/>
        <w:keepNext w:val="0"/>
        <w:keepLines w:val="0"/>
        <w:rPr>
          <w:rFonts w:ascii="仿宋" w:eastAsia="仿宋" w:hAnsi="仿宋" w:cs="仿宋"/>
        </w:rPr>
      </w:pPr>
      <w:bookmarkStart w:id="3" w:name="_Toc92180939"/>
      <w:r>
        <w:rPr>
          <w:rFonts w:ascii="仿宋" w:eastAsia="仿宋" w:hAnsi="仿宋" w:cs="仿宋" w:hint="eastAsia"/>
        </w:rPr>
        <w:t>适用对象</w:t>
      </w:r>
      <w:bookmarkEnd w:id="3"/>
    </w:p>
    <w:p w:rsidR="003E068D" w:rsidRDefault="00B57940">
      <w:pPr>
        <w:ind w:firstLineChars="200" w:firstLine="560"/>
        <w:rPr>
          <w:rFonts w:eastAsia="仿宋"/>
          <w:sz w:val="28"/>
          <w:szCs w:val="22"/>
        </w:rPr>
      </w:pPr>
      <w:r>
        <w:rPr>
          <w:rFonts w:eastAsia="仿宋" w:hint="eastAsia"/>
          <w:sz w:val="28"/>
          <w:szCs w:val="22"/>
        </w:rPr>
        <w:t>本手册适用对象为全省范围内申报强制检定计量器具的企业用户和个人用户</w:t>
      </w:r>
      <w:r>
        <w:rPr>
          <w:rFonts w:eastAsia="仿宋" w:hint="eastAsia"/>
          <w:b/>
          <w:bCs/>
          <w:color w:val="FF0000"/>
          <w:sz w:val="28"/>
          <w:szCs w:val="22"/>
        </w:rPr>
        <w:t>（注：行政、事业单位用户和社会团体用户请联系辖区内县（区）级市场监管局进行办理）</w:t>
      </w:r>
      <w:r>
        <w:rPr>
          <w:rFonts w:eastAsia="仿宋" w:hint="eastAsia"/>
          <w:sz w:val="28"/>
          <w:szCs w:val="22"/>
        </w:rPr>
        <w:t>。为了顺利使用本系统，您需要</w:t>
      </w:r>
      <w:r>
        <w:rPr>
          <w:rFonts w:eastAsia="仿宋" w:hint="eastAsia"/>
          <w:sz w:val="28"/>
          <w:szCs w:val="22"/>
        </w:rPr>
        <w:t>:</w:t>
      </w:r>
    </w:p>
    <w:p w:rsidR="003E068D" w:rsidRDefault="00B57940">
      <w:pPr>
        <w:rPr>
          <w:rFonts w:eastAsia="仿宋"/>
          <w:sz w:val="28"/>
          <w:szCs w:val="22"/>
        </w:rPr>
      </w:pPr>
      <w:r>
        <w:rPr>
          <w:rFonts w:eastAsia="仿宋" w:hint="eastAsia"/>
          <w:sz w:val="28"/>
          <w:szCs w:val="22"/>
        </w:rPr>
        <w:t></w:t>
      </w:r>
      <w:r>
        <w:rPr>
          <w:rFonts w:eastAsia="仿宋" w:hint="eastAsia"/>
          <w:sz w:val="28"/>
          <w:szCs w:val="22"/>
        </w:rPr>
        <w:tab/>
        <w:t xml:space="preserve"> </w:t>
      </w:r>
      <w:r>
        <w:rPr>
          <w:rFonts w:eastAsia="仿宋" w:hint="eastAsia"/>
          <w:sz w:val="28"/>
          <w:szCs w:val="22"/>
        </w:rPr>
        <w:t>熟悉</w:t>
      </w:r>
      <w:r>
        <w:rPr>
          <w:rFonts w:eastAsia="仿宋" w:hint="eastAsia"/>
          <w:sz w:val="28"/>
          <w:szCs w:val="22"/>
        </w:rPr>
        <w:t>Windows</w:t>
      </w:r>
      <w:r>
        <w:rPr>
          <w:rFonts w:eastAsia="仿宋" w:hint="eastAsia"/>
          <w:sz w:val="28"/>
          <w:szCs w:val="22"/>
        </w:rPr>
        <w:t>系统的基本操作，能够使用</w:t>
      </w:r>
      <w:r>
        <w:rPr>
          <w:rFonts w:eastAsia="仿宋" w:hint="eastAsia"/>
          <w:sz w:val="28"/>
          <w:szCs w:val="22"/>
        </w:rPr>
        <w:t>Internet Explorer</w:t>
      </w:r>
      <w:r>
        <w:rPr>
          <w:rFonts w:eastAsia="仿宋" w:hint="eastAsia"/>
          <w:sz w:val="28"/>
          <w:szCs w:val="22"/>
        </w:rPr>
        <w:t>浏览器进行网上阅览，利用</w:t>
      </w:r>
      <w:r>
        <w:rPr>
          <w:rFonts w:eastAsia="仿宋" w:hint="eastAsia"/>
          <w:sz w:val="28"/>
          <w:szCs w:val="22"/>
        </w:rPr>
        <w:t>Office</w:t>
      </w:r>
      <w:r>
        <w:rPr>
          <w:rFonts w:eastAsia="仿宋" w:hint="eastAsia"/>
          <w:sz w:val="28"/>
          <w:szCs w:val="22"/>
        </w:rPr>
        <w:t>系统办公软件完成简单操作。</w:t>
      </w:r>
    </w:p>
    <w:p w:rsidR="003E068D" w:rsidRDefault="00B57940">
      <w:pPr>
        <w:rPr>
          <w:rFonts w:eastAsia="仿宋"/>
          <w:sz w:val="28"/>
          <w:szCs w:val="22"/>
        </w:rPr>
      </w:pPr>
      <w:r>
        <w:rPr>
          <w:rFonts w:eastAsia="仿宋" w:hint="eastAsia"/>
          <w:sz w:val="28"/>
          <w:szCs w:val="22"/>
        </w:rPr>
        <w:t xml:space="preserve"> </w:t>
      </w:r>
      <w:r>
        <w:rPr>
          <w:rFonts w:eastAsia="仿宋" w:hint="eastAsia"/>
          <w:sz w:val="28"/>
          <w:szCs w:val="22"/>
        </w:rPr>
        <w:t>了解强制检定计量器具备案基础知识。</w:t>
      </w:r>
    </w:p>
    <w:p w:rsidR="003E068D" w:rsidRDefault="00B57940">
      <w:pPr>
        <w:pStyle w:val="1"/>
        <w:keepNext w:val="0"/>
        <w:keepLines w:val="0"/>
        <w:rPr>
          <w:rFonts w:ascii="仿宋" w:eastAsia="仿宋" w:hAnsi="仿宋" w:cs="仿宋"/>
          <w:bCs w:val="0"/>
          <w:sz w:val="36"/>
          <w:szCs w:val="20"/>
        </w:rPr>
      </w:pPr>
      <w:bookmarkStart w:id="4" w:name="_Toc92180940"/>
      <w:r>
        <w:rPr>
          <w:rFonts w:ascii="仿宋" w:eastAsia="仿宋" w:hAnsi="仿宋" w:cs="仿宋" w:hint="eastAsia"/>
          <w:bCs w:val="0"/>
          <w:sz w:val="36"/>
          <w:szCs w:val="20"/>
        </w:rPr>
        <w:t>系统运行环境</w:t>
      </w:r>
      <w:bookmarkEnd w:id="4"/>
    </w:p>
    <w:p w:rsidR="003E068D" w:rsidRDefault="00B57940">
      <w:pPr>
        <w:pStyle w:val="2"/>
        <w:keepNext w:val="0"/>
        <w:keepLines w:val="0"/>
        <w:rPr>
          <w:rFonts w:ascii="仿宋" w:eastAsia="仿宋" w:hAnsi="仿宋" w:cs="仿宋"/>
        </w:rPr>
      </w:pPr>
      <w:bookmarkStart w:id="5" w:name="_Toc92180941"/>
      <w:r>
        <w:rPr>
          <w:rFonts w:ascii="仿宋" w:eastAsia="仿宋" w:hAnsi="仿宋" w:cs="仿宋" w:hint="eastAsia"/>
        </w:rPr>
        <w:lastRenderedPageBreak/>
        <w:t>客户端电脑配置要求</w:t>
      </w:r>
      <w:bookmarkEnd w:id="5"/>
    </w:p>
    <w:p w:rsidR="003E068D" w:rsidRDefault="00B57940">
      <w:pPr>
        <w:numPr>
          <w:ilvl w:val="0"/>
          <w:numId w:val="4"/>
        </w:numPr>
        <w:spacing w:after="156" w:line="360" w:lineRule="auto"/>
        <w:rPr>
          <w:rFonts w:ascii="仿宋" w:hAnsi="仿宋"/>
        </w:rPr>
      </w:pPr>
      <w:r>
        <w:rPr>
          <w:rFonts w:eastAsia="仿宋" w:hint="eastAsia"/>
          <w:sz w:val="28"/>
          <w:szCs w:val="22"/>
        </w:rPr>
        <w:t>处理器：双核</w:t>
      </w:r>
      <w:r>
        <w:rPr>
          <w:rFonts w:eastAsia="仿宋" w:hint="eastAsia"/>
          <w:sz w:val="28"/>
          <w:szCs w:val="22"/>
        </w:rPr>
        <w:t>2.0GHz</w:t>
      </w:r>
      <w:r>
        <w:rPr>
          <w:rFonts w:eastAsia="仿宋" w:hint="eastAsia"/>
          <w:sz w:val="28"/>
          <w:szCs w:val="22"/>
        </w:rPr>
        <w:t>、内存：</w:t>
      </w:r>
      <w:r>
        <w:rPr>
          <w:rFonts w:eastAsia="仿宋" w:hint="eastAsia"/>
          <w:sz w:val="28"/>
          <w:szCs w:val="22"/>
        </w:rPr>
        <w:t>2GB</w:t>
      </w:r>
      <w:r>
        <w:rPr>
          <w:rFonts w:eastAsia="仿宋" w:hint="eastAsia"/>
          <w:sz w:val="28"/>
          <w:szCs w:val="22"/>
        </w:rPr>
        <w:t>或以上；</w:t>
      </w:r>
    </w:p>
    <w:p w:rsidR="003E068D" w:rsidRDefault="00B57940">
      <w:pPr>
        <w:numPr>
          <w:ilvl w:val="0"/>
          <w:numId w:val="4"/>
        </w:numPr>
        <w:spacing w:after="156" w:line="360" w:lineRule="auto"/>
        <w:rPr>
          <w:rFonts w:eastAsia="仿宋"/>
          <w:sz w:val="28"/>
          <w:szCs w:val="22"/>
        </w:rPr>
      </w:pPr>
      <w:r>
        <w:rPr>
          <w:rFonts w:eastAsia="仿宋" w:hint="eastAsia"/>
          <w:sz w:val="28"/>
          <w:szCs w:val="22"/>
        </w:rPr>
        <w:t>显示分辨率设置：</w:t>
      </w:r>
      <w:r>
        <w:rPr>
          <w:rFonts w:eastAsia="仿宋" w:hint="eastAsia"/>
          <w:sz w:val="28"/>
          <w:szCs w:val="22"/>
        </w:rPr>
        <w:t xml:space="preserve"> 1280</w:t>
      </w:r>
      <w:r>
        <w:rPr>
          <w:rFonts w:eastAsia="仿宋" w:hint="eastAsia"/>
          <w:sz w:val="28"/>
          <w:szCs w:val="22"/>
        </w:rPr>
        <w:t>×</w:t>
      </w:r>
      <w:r>
        <w:rPr>
          <w:rFonts w:eastAsia="仿宋" w:hint="eastAsia"/>
          <w:sz w:val="28"/>
          <w:szCs w:val="22"/>
        </w:rPr>
        <w:t>720/1600</w:t>
      </w:r>
      <w:r>
        <w:rPr>
          <w:rFonts w:eastAsia="仿宋" w:hint="eastAsia"/>
          <w:sz w:val="28"/>
          <w:szCs w:val="22"/>
        </w:rPr>
        <w:t>×</w:t>
      </w:r>
      <w:r>
        <w:rPr>
          <w:rFonts w:eastAsia="仿宋" w:hint="eastAsia"/>
          <w:sz w:val="28"/>
          <w:szCs w:val="22"/>
        </w:rPr>
        <w:t>900/1920*1080</w:t>
      </w:r>
      <w:r>
        <w:rPr>
          <w:rFonts w:eastAsia="仿宋" w:hint="eastAsia"/>
          <w:sz w:val="28"/>
          <w:szCs w:val="22"/>
        </w:rPr>
        <w:t>（最佳）；</w:t>
      </w:r>
    </w:p>
    <w:p w:rsidR="003E068D" w:rsidRDefault="00B57940">
      <w:pPr>
        <w:numPr>
          <w:ilvl w:val="0"/>
          <w:numId w:val="4"/>
        </w:numPr>
        <w:spacing w:after="156" w:line="360" w:lineRule="auto"/>
        <w:rPr>
          <w:rFonts w:eastAsia="仿宋"/>
          <w:sz w:val="28"/>
          <w:szCs w:val="22"/>
        </w:rPr>
      </w:pPr>
      <w:r>
        <w:rPr>
          <w:rFonts w:eastAsia="仿宋" w:hint="eastAsia"/>
          <w:sz w:val="28"/>
          <w:szCs w:val="22"/>
        </w:rPr>
        <w:t>操作系统：中文</w:t>
      </w:r>
      <w:r>
        <w:rPr>
          <w:rFonts w:eastAsia="仿宋" w:hint="eastAsia"/>
          <w:sz w:val="28"/>
          <w:szCs w:val="22"/>
        </w:rPr>
        <w:t>Windows XP/Windows VISTA/Windows 7/Windows 10</w:t>
      </w:r>
      <w:r>
        <w:rPr>
          <w:rFonts w:eastAsia="仿宋" w:hint="eastAsia"/>
          <w:sz w:val="28"/>
          <w:szCs w:val="22"/>
        </w:rPr>
        <w:t>；</w:t>
      </w:r>
    </w:p>
    <w:p w:rsidR="003E068D" w:rsidRDefault="00B57940">
      <w:pPr>
        <w:numPr>
          <w:ilvl w:val="0"/>
          <w:numId w:val="4"/>
        </w:numPr>
        <w:spacing w:after="156" w:line="360" w:lineRule="auto"/>
        <w:rPr>
          <w:rFonts w:eastAsia="仿宋"/>
          <w:sz w:val="28"/>
          <w:szCs w:val="22"/>
        </w:rPr>
      </w:pPr>
      <w:r>
        <w:rPr>
          <w:rFonts w:eastAsia="仿宋" w:hint="eastAsia"/>
          <w:sz w:val="28"/>
          <w:szCs w:val="22"/>
        </w:rPr>
        <w:t>浏览器</w:t>
      </w:r>
      <w:r>
        <w:rPr>
          <w:rFonts w:eastAsia="仿宋" w:hint="eastAsia"/>
          <w:sz w:val="28"/>
          <w:szCs w:val="22"/>
        </w:rPr>
        <w:t xml:space="preserve"> </w:t>
      </w:r>
      <w:r>
        <w:rPr>
          <w:rFonts w:eastAsia="仿宋" w:hint="eastAsia"/>
          <w:sz w:val="28"/>
          <w:szCs w:val="22"/>
        </w:rPr>
        <w:t>：</w:t>
      </w:r>
      <w:r>
        <w:rPr>
          <w:rFonts w:eastAsia="仿宋" w:hint="eastAsia"/>
          <w:sz w:val="28"/>
          <w:szCs w:val="22"/>
        </w:rPr>
        <w:t>IE 9.0</w:t>
      </w:r>
      <w:r>
        <w:rPr>
          <w:rFonts w:eastAsia="仿宋" w:hint="eastAsia"/>
          <w:sz w:val="28"/>
          <w:szCs w:val="22"/>
        </w:rPr>
        <w:t>及以上版本、</w:t>
      </w:r>
      <w:r>
        <w:rPr>
          <w:rFonts w:eastAsia="仿宋" w:hint="eastAsia"/>
          <w:sz w:val="28"/>
          <w:szCs w:val="22"/>
        </w:rPr>
        <w:t>Chrome</w:t>
      </w:r>
      <w:r>
        <w:rPr>
          <w:rFonts w:eastAsia="仿宋" w:hint="eastAsia"/>
          <w:sz w:val="28"/>
          <w:szCs w:val="22"/>
        </w:rPr>
        <w:t>；</w:t>
      </w:r>
    </w:p>
    <w:p w:rsidR="003E068D" w:rsidRDefault="00B57940">
      <w:pPr>
        <w:numPr>
          <w:ilvl w:val="0"/>
          <w:numId w:val="4"/>
        </w:numPr>
        <w:spacing w:after="156" w:line="360" w:lineRule="auto"/>
        <w:rPr>
          <w:rFonts w:eastAsia="仿宋"/>
          <w:sz w:val="28"/>
          <w:szCs w:val="22"/>
        </w:rPr>
      </w:pPr>
      <w:r>
        <w:rPr>
          <w:rFonts w:eastAsia="仿宋" w:hint="eastAsia"/>
          <w:sz w:val="28"/>
          <w:szCs w:val="22"/>
        </w:rPr>
        <w:t>文档处理软件：</w:t>
      </w:r>
      <w:r>
        <w:rPr>
          <w:rFonts w:eastAsia="仿宋" w:hint="eastAsia"/>
          <w:sz w:val="28"/>
          <w:szCs w:val="22"/>
        </w:rPr>
        <w:t xml:space="preserve"> </w:t>
      </w:r>
      <w:proofErr w:type="spellStart"/>
      <w:r>
        <w:rPr>
          <w:rFonts w:eastAsia="仿宋" w:hint="eastAsia"/>
          <w:sz w:val="28"/>
          <w:szCs w:val="22"/>
        </w:rPr>
        <w:t>Microssoft</w:t>
      </w:r>
      <w:proofErr w:type="spellEnd"/>
      <w:r>
        <w:rPr>
          <w:rFonts w:eastAsia="仿宋" w:hint="eastAsia"/>
          <w:sz w:val="28"/>
          <w:szCs w:val="22"/>
        </w:rPr>
        <w:t xml:space="preserve"> Office</w:t>
      </w:r>
      <w:r>
        <w:rPr>
          <w:rFonts w:eastAsia="仿宋" w:hint="eastAsia"/>
          <w:sz w:val="28"/>
          <w:szCs w:val="22"/>
        </w:rPr>
        <w:t>；</w:t>
      </w:r>
    </w:p>
    <w:p w:rsidR="003E068D" w:rsidRDefault="00B57940">
      <w:pPr>
        <w:numPr>
          <w:ilvl w:val="0"/>
          <w:numId w:val="4"/>
        </w:numPr>
        <w:spacing w:after="156" w:line="360" w:lineRule="auto"/>
        <w:rPr>
          <w:rFonts w:ascii="仿宋" w:eastAsia="仿宋" w:hAnsi="仿宋" w:cs="仿宋"/>
        </w:rPr>
      </w:pPr>
      <w:bookmarkStart w:id="6" w:name="_Toc486932579"/>
      <w:bookmarkStart w:id="7" w:name="_Toc469990860"/>
      <w:bookmarkStart w:id="8" w:name="_Toc469991177"/>
      <w:bookmarkStart w:id="9" w:name="_Toc469990367"/>
      <w:r>
        <w:rPr>
          <w:rFonts w:eastAsia="仿宋" w:hint="eastAsia"/>
          <w:sz w:val="28"/>
          <w:szCs w:val="22"/>
        </w:rPr>
        <w:t>网络环境：能够正常连接互联网。</w:t>
      </w:r>
      <w:bookmarkEnd w:id="6"/>
      <w:bookmarkEnd w:id="7"/>
      <w:bookmarkEnd w:id="8"/>
      <w:bookmarkEnd w:id="9"/>
    </w:p>
    <w:p w:rsidR="00336AF5" w:rsidRPr="000C5D05" w:rsidRDefault="00B57940" w:rsidP="000C5D05">
      <w:pPr>
        <w:pStyle w:val="1"/>
        <w:keepNext w:val="0"/>
        <w:keepLines w:val="0"/>
        <w:rPr>
          <w:rFonts w:ascii="仿宋" w:eastAsia="仿宋" w:hAnsi="仿宋" w:cs="仿宋"/>
          <w:bCs w:val="0"/>
          <w:sz w:val="36"/>
          <w:szCs w:val="20"/>
        </w:rPr>
      </w:pPr>
      <w:bookmarkStart w:id="10" w:name="_Toc503793279"/>
      <w:bookmarkStart w:id="11" w:name="_Toc491786133"/>
      <w:bookmarkStart w:id="12" w:name="_Toc3199"/>
      <w:bookmarkStart w:id="13" w:name="_Toc92180942"/>
      <w:r>
        <w:rPr>
          <w:rFonts w:ascii="仿宋" w:eastAsia="仿宋" w:hAnsi="仿宋" w:cs="仿宋" w:hint="eastAsia"/>
          <w:bCs w:val="0"/>
          <w:sz w:val="36"/>
          <w:szCs w:val="20"/>
        </w:rPr>
        <w:t>操作方案</w:t>
      </w:r>
      <w:bookmarkEnd w:id="10"/>
      <w:bookmarkEnd w:id="11"/>
      <w:bookmarkEnd w:id="12"/>
      <w:bookmarkEnd w:id="13"/>
    </w:p>
    <w:p w:rsidR="00D162DE" w:rsidRDefault="00D162DE" w:rsidP="00D162DE">
      <w:pPr>
        <w:pStyle w:val="2"/>
        <w:numPr>
          <w:ilvl w:val="1"/>
          <w:numId w:val="10"/>
        </w:numPr>
      </w:pPr>
      <w:bookmarkStart w:id="14" w:name="_Toc31515"/>
      <w:bookmarkStart w:id="15" w:name="_Toc503793282"/>
      <w:bookmarkStart w:id="16" w:name="_Toc92180943"/>
      <w:r>
        <w:rPr>
          <w:rFonts w:hint="eastAsia"/>
        </w:rPr>
        <w:t>事业单位、社会团体、省外企业登录</w:t>
      </w:r>
      <w:bookmarkEnd w:id="16"/>
    </w:p>
    <w:p w:rsidR="00D162DE" w:rsidRDefault="00D162DE" w:rsidP="00336AF5">
      <w:pPr>
        <w:ind w:firstLine="560"/>
      </w:pPr>
      <w:bookmarkStart w:id="17" w:name="_Toc17911"/>
      <w:r>
        <w:rPr>
          <w:rFonts w:hint="eastAsia"/>
          <w:sz w:val="28"/>
          <w:szCs w:val="28"/>
        </w:rPr>
        <w:t>地址：</w:t>
      </w:r>
      <w:bookmarkEnd w:id="17"/>
      <w:r w:rsidR="00336AF5" w:rsidRPr="00336AF5">
        <w:rPr>
          <w:sz w:val="28"/>
          <w:szCs w:val="28"/>
        </w:rPr>
        <w:t xml:space="preserve">http://220.163.100.206:8080/cmiims/f/qyUser/queryNew </w:t>
      </w:r>
    </w:p>
    <w:p w:rsidR="00D162DE" w:rsidRDefault="00D162DE" w:rsidP="00D162DE">
      <w:pPr>
        <w:jc w:val="center"/>
      </w:pPr>
    </w:p>
    <w:p w:rsidR="00D162DE" w:rsidRDefault="00336AF5" w:rsidP="00D162DE">
      <w:pPr>
        <w:jc w:val="center"/>
      </w:pPr>
      <w:r>
        <w:rPr>
          <w:noProof/>
        </w:rPr>
        <w:drawing>
          <wp:inline distT="0" distB="0" distL="0" distR="0" wp14:anchorId="08F041A3" wp14:editId="0412C809">
            <wp:extent cx="5274310" cy="258282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582825"/>
                    </a:xfrm>
                    <a:prstGeom prst="rect">
                      <a:avLst/>
                    </a:prstGeom>
                  </pic:spPr>
                </pic:pic>
              </a:graphicData>
            </a:graphic>
          </wp:inline>
        </w:drawing>
      </w:r>
    </w:p>
    <w:p w:rsidR="00D162DE" w:rsidRDefault="00D162DE" w:rsidP="00D162DE">
      <w:pPr>
        <w:jc w:val="center"/>
      </w:pPr>
    </w:p>
    <w:p w:rsidR="003E068D" w:rsidRDefault="00B57940">
      <w:pPr>
        <w:pStyle w:val="2"/>
        <w:rPr>
          <w:rFonts w:ascii="仿宋" w:eastAsia="仿宋" w:hAnsi="仿宋" w:cs="仿宋"/>
        </w:rPr>
      </w:pPr>
      <w:bookmarkStart w:id="18" w:name="_Toc92180944"/>
      <w:r>
        <w:rPr>
          <w:rFonts w:ascii="仿宋" w:eastAsia="仿宋" w:hAnsi="仿宋" w:cs="仿宋" w:hint="eastAsia"/>
        </w:rPr>
        <w:lastRenderedPageBreak/>
        <w:t>器具报检管理</w:t>
      </w:r>
      <w:bookmarkEnd w:id="18"/>
    </w:p>
    <w:p w:rsidR="004D19B7" w:rsidRDefault="004D19B7" w:rsidP="004D19B7">
      <w:pPr>
        <w:pStyle w:val="2"/>
        <w:numPr>
          <w:ilvl w:val="0"/>
          <w:numId w:val="8"/>
        </w:numPr>
        <w:spacing w:before="0" w:after="0" w:line="360" w:lineRule="auto"/>
        <w:ind w:firstLineChars="200" w:firstLine="643"/>
      </w:pPr>
      <w:bookmarkStart w:id="19" w:name="_Toc7173"/>
      <w:bookmarkStart w:id="20" w:name="_Toc92180945"/>
      <w:r>
        <w:rPr>
          <w:rFonts w:hint="eastAsia"/>
        </w:rPr>
        <w:t>报检流程图</w:t>
      </w:r>
      <w:bookmarkEnd w:id="19"/>
      <w:bookmarkEnd w:id="20"/>
    </w:p>
    <w:p w:rsidR="004D19B7" w:rsidRDefault="004D19B7" w:rsidP="004D19B7">
      <w:pPr>
        <w:jc w:val="center"/>
      </w:pPr>
      <w:r>
        <w:rPr>
          <w:rFonts w:hint="eastAsia"/>
          <w:noProof/>
        </w:rPr>
        <w:drawing>
          <wp:inline distT="0" distB="0" distL="114300" distR="114300" wp14:anchorId="5F90AF20" wp14:editId="4C9B3EC2">
            <wp:extent cx="6188710" cy="7468235"/>
            <wp:effectExtent l="0" t="0" r="8890" b="12065"/>
            <wp:docPr id="37" name="图片 37" descr="yew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yewlc"/>
                    <pic:cNvPicPr>
                      <a:picLocks noChangeAspect="1"/>
                    </pic:cNvPicPr>
                  </pic:nvPicPr>
                  <pic:blipFill>
                    <a:blip r:embed="rId11"/>
                    <a:stretch>
                      <a:fillRect/>
                    </a:stretch>
                  </pic:blipFill>
                  <pic:spPr>
                    <a:xfrm>
                      <a:off x="0" y="0"/>
                      <a:ext cx="6188710" cy="7468235"/>
                    </a:xfrm>
                    <a:prstGeom prst="rect">
                      <a:avLst/>
                    </a:prstGeom>
                  </pic:spPr>
                </pic:pic>
              </a:graphicData>
            </a:graphic>
          </wp:inline>
        </w:drawing>
      </w:r>
    </w:p>
    <w:p w:rsidR="004D19B7" w:rsidRDefault="004D19B7" w:rsidP="004D19B7">
      <w:pPr>
        <w:pStyle w:val="2"/>
        <w:numPr>
          <w:ilvl w:val="0"/>
          <w:numId w:val="8"/>
        </w:numPr>
        <w:spacing w:before="0" w:after="0" w:line="360" w:lineRule="auto"/>
        <w:ind w:firstLineChars="200" w:firstLine="643"/>
      </w:pPr>
      <w:bookmarkStart w:id="21" w:name="_Toc18976"/>
      <w:bookmarkStart w:id="22" w:name="_Toc92180946"/>
      <w:r>
        <w:rPr>
          <w:rFonts w:hint="eastAsia"/>
        </w:rPr>
        <w:lastRenderedPageBreak/>
        <w:t>首页介绍</w:t>
      </w:r>
      <w:bookmarkEnd w:id="21"/>
      <w:bookmarkEnd w:id="22"/>
    </w:p>
    <w:p w:rsidR="004D19B7" w:rsidRDefault="004D19B7" w:rsidP="004D19B7">
      <w:r>
        <w:rPr>
          <w:rFonts w:hint="eastAsia"/>
        </w:rPr>
        <w:t xml:space="preserve">    </w:t>
      </w:r>
      <w:r>
        <w:rPr>
          <w:rFonts w:hint="eastAsia"/>
        </w:rPr>
        <w:t>首页有快捷入口，对用户报检三个主要过程进行引导，第一步录入强检</w:t>
      </w:r>
      <w:proofErr w:type="gramStart"/>
      <w:r>
        <w:rPr>
          <w:rFonts w:hint="eastAsia"/>
        </w:rPr>
        <w:t>器具台</w:t>
      </w:r>
      <w:proofErr w:type="gramEnd"/>
      <w:r>
        <w:rPr>
          <w:rFonts w:hint="eastAsia"/>
        </w:rPr>
        <w:t>账、第二步推送技术机构进行能力确认、第三步从台账中选择即将到期的器具进行报检。</w:t>
      </w:r>
    </w:p>
    <w:p w:rsidR="004D19B7" w:rsidRDefault="004D19B7" w:rsidP="004D19B7">
      <w:pPr>
        <w:jc w:val="center"/>
      </w:pPr>
      <w:r>
        <w:rPr>
          <w:noProof/>
        </w:rPr>
        <w:drawing>
          <wp:inline distT="0" distB="0" distL="114300" distR="114300" wp14:anchorId="7AC37409" wp14:editId="37477C20">
            <wp:extent cx="5067300" cy="2465705"/>
            <wp:effectExtent l="0" t="0" r="0"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rcRect t="12367" r="1213"/>
                    <a:stretch>
                      <a:fillRect/>
                    </a:stretch>
                  </pic:blipFill>
                  <pic:spPr>
                    <a:xfrm>
                      <a:off x="0" y="0"/>
                      <a:ext cx="5067300" cy="2465705"/>
                    </a:xfrm>
                    <a:prstGeom prst="rect">
                      <a:avLst/>
                    </a:prstGeom>
                    <a:noFill/>
                    <a:ln>
                      <a:noFill/>
                    </a:ln>
                  </pic:spPr>
                </pic:pic>
              </a:graphicData>
            </a:graphic>
          </wp:inline>
        </w:drawing>
      </w:r>
    </w:p>
    <w:p w:rsidR="004D19B7" w:rsidRDefault="004D19B7" w:rsidP="004D19B7">
      <w:pPr>
        <w:pStyle w:val="2"/>
        <w:ind w:firstLine="640"/>
      </w:pPr>
      <w:bookmarkStart w:id="23" w:name="_Toc10312"/>
      <w:bookmarkStart w:id="24" w:name="_Toc92180947"/>
      <w:r>
        <w:rPr>
          <w:rFonts w:hint="eastAsia"/>
        </w:rPr>
        <w:t>报检</w:t>
      </w:r>
      <w:r>
        <w:rPr>
          <w:rFonts w:hint="eastAsia"/>
        </w:rPr>
        <w:t>-</w:t>
      </w:r>
      <w:r>
        <w:rPr>
          <w:rFonts w:hint="eastAsia"/>
        </w:rPr>
        <w:t>已有台账的直接报检</w:t>
      </w:r>
      <w:bookmarkEnd w:id="23"/>
      <w:bookmarkEnd w:id="24"/>
    </w:p>
    <w:p w:rsidR="004D19B7" w:rsidRDefault="004D19B7" w:rsidP="004D19B7">
      <w:pPr>
        <w:pStyle w:val="3"/>
        <w:ind w:firstLine="643"/>
      </w:pPr>
      <w:bookmarkStart w:id="25" w:name="_Toc30164"/>
      <w:bookmarkStart w:id="26" w:name="_Toc92180948"/>
      <w:r>
        <w:rPr>
          <w:rFonts w:hint="eastAsia"/>
        </w:rPr>
        <w:t>录入器具</w:t>
      </w:r>
      <w:bookmarkEnd w:id="25"/>
      <w:bookmarkEnd w:id="26"/>
    </w:p>
    <w:p w:rsidR="004D19B7" w:rsidRDefault="004D19B7" w:rsidP="004D19B7">
      <w:pPr>
        <w:ind w:firstLine="640"/>
      </w:pPr>
      <w:r>
        <w:rPr>
          <w:rFonts w:hint="eastAsia"/>
        </w:rPr>
        <w:t>用户可以在器具还未到期前将本单位已有的强制检定计量器具点击下图所示功能节点</w:t>
      </w:r>
      <w:proofErr w:type="gramStart"/>
      <w:r>
        <w:rPr>
          <w:rFonts w:hint="eastAsia"/>
        </w:rPr>
        <w:t>进行台</w:t>
      </w:r>
      <w:proofErr w:type="gramEnd"/>
      <w:r>
        <w:rPr>
          <w:rFonts w:hint="eastAsia"/>
        </w:rPr>
        <w:t>账维护。</w:t>
      </w:r>
    </w:p>
    <w:p w:rsidR="004D19B7" w:rsidRDefault="004D19B7" w:rsidP="004D19B7">
      <w:pPr>
        <w:jc w:val="center"/>
      </w:pPr>
      <w:r>
        <w:rPr>
          <w:noProof/>
        </w:rPr>
        <w:drawing>
          <wp:inline distT="0" distB="0" distL="114300" distR="114300" wp14:anchorId="4C719F08" wp14:editId="3DEED3B8">
            <wp:extent cx="6183630" cy="1734820"/>
            <wp:effectExtent l="0" t="0" r="1270" b="50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3"/>
                    <a:stretch>
                      <a:fillRect/>
                    </a:stretch>
                  </pic:blipFill>
                  <pic:spPr>
                    <a:xfrm>
                      <a:off x="0" y="0"/>
                      <a:ext cx="6183630" cy="1734820"/>
                    </a:xfrm>
                    <a:prstGeom prst="rect">
                      <a:avLst/>
                    </a:prstGeom>
                    <a:noFill/>
                    <a:ln>
                      <a:noFill/>
                    </a:ln>
                  </pic:spPr>
                </pic:pic>
              </a:graphicData>
            </a:graphic>
          </wp:inline>
        </w:drawing>
      </w:r>
    </w:p>
    <w:p w:rsidR="004D19B7" w:rsidRDefault="004D19B7" w:rsidP="004D19B7">
      <w:pPr>
        <w:jc w:val="center"/>
      </w:pPr>
      <w:r>
        <w:rPr>
          <w:noProof/>
        </w:rPr>
        <w:drawing>
          <wp:inline distT="0" distB="0" distL="114300" distR="114300" wp14:anchorId="0E3CFD35" wp14:editId="54CA990B">
            <wp:extent cx="6184900" cy="1062990"/>
            <wp:effectExtent l="0" t="0" r="0" b="381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4"/>
                    <a:stretch>
                      <a:fillRect/>
                    </a:stretch>
                  </pic:blipFill>
                  <pic:spPr>
                    <a:xfrm>
                      <a:off x="0" y="0"/>
                      <a:ext cx="6184900" cy="1062990"/>
                    </a:xfrm>
                    <a:prstGeom prst="rect">
                      <a:avLst/>
                    </a:prstGeom>
                    <a:noFill/>
                    <a:ln>
                      <a:noFill/>
                    </a:ln>
                  </pic:spPr>
                </pic:pic>
              </a:graphicData>
            </a:graphic>
          </wp:inline>
        </w:drawing>
      </w:r>
    </w:p>
    <w:p w:rsidR="004D19B7" w:rsidRDefault="004D19B7" w:rsidP="004D19B7">
      <w:pPr>
        <w:jc w:val="center"/>
      </w:pPr>
      <w:r>
        <w:rPr>
          <w:noProof/>
        </w:rPr>
        <w:lastRenderedPageBreak/>
        <w:drawing>
          <wp:inline distT="0" distB="0" distL="114300" distR="114300" wp14:anchorId="7B5E1D13" wp14:editId="648E5930">
            <wp:extent cx="5923280" cy="1687195"/>
            <wp:effectExtent l="0" t="0" r="7620" b="190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5"/>
                    <a:stretch>
                      <a:fillRect/>
                    </a:stretch>
                  </pic:blipFill>
                  <pic:spPr>
                    <a:xfrm>
                      <a:off x="0" y="0"/>
                      <a:ext cx="5923280" cy="1687195"/>
                    </a:xfrm>
                    <a:prstGeom prst="rect">
                      <a:avLst/>
                    </a:prstGeom>
                    <a:noFill/>
                    <a:ln>
                      <a:noFill/>
                    </a:ln>
                  </pic:spPr>
                </pic:pic>
              </a:graphicData>
            </a:graphic>
          </wp:inline>
        </w:drawing>
      </w:r>
    </w:p>
    <w:p w:rsidR="004D19B7" w:rsidRDefault="004D19B7" w:rsidP="004D19B7">
      <w:pPr>
        <w:jc w:val="center"/>
      </w:pPr>
      <w:r>
        <w:rPr>
          <w:noProof/>
        </w:rPr>
        <w:drawing>
          <wp:inline distT="0" distB="0" distL="114300" distR="114300" wp14:anchorId="440066DF" wp14:editId="5E774A15">
            <wp:extent cx="5274310" cy="3400425"/>
            <wp:effectExtent l="0" t="0" r="8890" b="31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a:stretch>
                      <a:fillRect/>
                    </a:stretch>
                  </pic:blipFill>
                  <pic:spPr>
                    <a:xfrm>
                      <a:off x="0" y="0"/>
                      <a:ext cx="5274310" cy="3400425"/>
                    </a:xfrm>
                    <a:prstGeom prst="rect">
                      <a:avLst/>
                    </a:prstGeom>
                    <a:noFill/>
                    <a:ln>
                      <a:noFill/>
                    </a:ln>
                  </pic:spPr>
                </pic:pic>
              </a:graphicData>
            </a:graphic>
          </wp:inline>
        </w:drawing>
      </w:r>
    </w:p>
    <w:p w:rsidR="004D19B7" w:rsidRDefault="004D19B7" w:rsidP="004D19B7">
      <w:pPr>
        <w:jc w:val="center"/>
      </w:pPr>
      <w:r>
        <w:rPr>
          <w:noProof/>
        </w:rPr>
        <w:drawing>
          <wp:inline distT="0" distB="0" distL="114300" distR="114300" wp14:anchorId="2161F600" wp14:editId="462726D5">
            <wp:extent cx="5270500" cy="1804035"/>
            <wp:effectExtent l="0" t="0" r="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7"/>
                    <a:stretch>
                      <a:fillRect/>
                    </a:stretch>
                  </pic:blipFill>
                  <pic:spPr>
                    <a:xfrm>
                      <a:off x="0" y="0"/>
                      <a:ext cx="5270500" cy="1804035"/>
                    </a:xfrm>
                    <a:prstGeom prst="rect">
                      <a:avLst/>
                    </a:prstGeom>
                    <a:noFill/>
                    <a:ln>
                      <a:noFill/>
                    </a:ln>
                  </pic:spPr>
                </pic:pic>
              </a:graphicData>
            </a:graphic>
          </wp:inline>
        </w:drawing>
      </w:r>
    </w:p>
    <w:p w:rsidR="004D19B7" w:rsidRDefault="004D19B7" w:rsidP="004D19B7">
      <w:pPr>
        <w:pStyle w:val="3"/>
        <w:ind w:firstLine="643"/>
      </w:pPr>
      <w:bookmarkStart w:id="27" w:name="_Toc12504"/>
      <w:bookmarkStart w:id="28" w:name="_Toc92180949"/>
      <w:r>
        <w:rPr>
          <w:rFonts w:hint="eastAsia"/>
        </w:rPr>
        <w:lastRenderedPageBreak/>
        <w:t>推送技术机构能力确认</w:t>
      </w:r>
      <w:bookmarkEnd w:id="27"/>
      <w:bookmarkEnd w:id="28"/>
    </w:p>
    <w:p w:rsidR="004D19B7" w:rsidRDefault="004D19B7" w:rsidP="004D19B7">
      <w:pPr>
        <w:jc w:val="center"/>
      </w:pPr>
      <w:r>
        <w:rPr>
          <w:noProof/>
        </w:rPr>
        <w:drawing>
          <wp:inline distT="0" distB="0" distL="114300" distR="114300" wp14:anchorId="67098222" wp14:editId="72D23A80">
            <wp:extent cx="6182360" cy="1557020"/>
            <wp:effectExtent l="0" t="0" r="2540" b="508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6182360" cy="1557020"/>
                    </a:xfrm>
                    <a:prstGeom prst="rect">
                      <a:avLst/>
                    </a:prstGeom>
                    <a:noFill/>
                    <a:ln>
                      <a:noFill/>
                    </a:ln>
                  </pic:spPr>
                </pic:pic>
              </a:graphicData>
            </a:graphic>
          </wp:inline>
        </w:drawing>
      </w:r>
    </w:p>
    <w:p w:rsidR="004D19B7" w:rsidRDefault="004D19B7" w:rsidP="004D19B7">
      <w:pPr>
        <w:jc w:val="center"/>
      </w:pPr>
      <w:r>
        <w:rPr>
          <w:noProof/>
        </w:rPr>
        <w:drawing>
          <wp:inline distT="0" distB="0" distL="114300" distR="114300" wp14:anchorId="061B2CC6" wp14:editId="5B916D89">
            <wp:extent cx="6177915" cy="1851660"/>
            <wp:effectExtent l="0" t="0" r="6985" b="254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9"/>
                    <a:stretch>
                      <a:fillRect/>
                    </a:stretch>
                  </pic:blipFill>
                  <pic:spPr>
                    <a:xfrm>
                      <a:off x="0" y="0"/>
                      <a:ext cx="6177915" cy="1851660"/>
                    </a:xfrm>
                    <a:prstGeom prst="rect">
                      <a:avLst/>
                    </a:prstGeom>
                    <a:noFill/>
                    <a:ln>
                      <a:noFill/>
                    </a:ln>
                  </pic:spPr>
                </pic:pic>
              </a:graphicData>
            </a:graphic>
          </wp:inline>
        </w:drawing>
      </w:r>
    </w:p>
    <w:p w:rsidR="004D19B7" w:rsidRDefault="004D19B7" w:rsidP="004D19B7">
      <w:pPr>
        <w:ind w:firstLine="640"/>
        <w:jc w:val="left"/>
      </w:pPr>
      <w:r>
        <w:rPr>
          <w:rFonts w:hint="eastAsia"/>
        </w:rPr>
        <w:t>能力确认时被退回的器具在此处可以查看退回原因，也可以修改后再提交：</w:t>
      </w:r>
    </w:p>
    <w:p w:rsidR="004D19B7" w:rsidRDefault="004D19B7" w:rsidP="004D19B7">
      <w:pPr>
        <w:jc w:val="center"/>
      </w:pPr>
      <w:r>
        <w:rPr>
          <w:noProof/>
        </w:rPr>
        <w:drawing>
          <wp:inline distT="0" distB="0" distL="114300" distR="114300" wp14:anchorId="75241727" wp14:editId="04993313">
            <wp:extent cx="6180455" cy="3143885"/>
            <wp:effectExtent l="0" t="0" r="4445" b="571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0"/>
                    <a:stretch>
                      <a:fillRect/>
                    </a:stretch>
                  </pic:blipFill>
                  <pic:spPr>
                    <a:xfrm>
                      <a:off x="0" y="0"/>
                      <a:ext cx="6180455" cy="3143885"/>
                    </a:xfrm>
                    <a:prstGeom prst="rect">
                      <a:avLst/>
                    </a:prstGeom>
                    <a:noFill/>
                    <a:ln>
                      <a:noFill/>
                    </a:ln>
                  </pic:spPr>
                </pic:pic>
              </a:graphicData>
            </a:graphic>
          </wp:inline>
        </w:drawing>
      </w:r>
    </w:p>
    <w:p w:rsidR="004D19B7" w:rsidRDefault="004D19B7" w:rsidP="004D19B7">
      <w:pPr>
        <w:pStyle w:val="3"/>
        <w:ind w:firstLine="643"/>
      </w:pPr>
      <w:bookmarkStart w:id="29" w:name="_Toc16839"/>
      <w:bookmarkStart w:id="30" w:name="_Toc92180950"/>
      <w:r>
        <w:rPr>
          <w:rFonts w:hint="eastAsia"/>
        </w:rPr>
        <w:lastRenderedPageBreak/>
        <w:t>技术机构能力确认后台</w:t>
      </w:r>
      <w:proofErr w:type="gramStart"/>
      <w:r>
        <w:rPr>
          <w:rFonts w:hint="eastAsia"/>
        </w:rPr>
        <w:t>账</w:t>
      </w:r>
      <w:proofErr w:type="gramEnd"/>
      <w:r>
        <w:rPr>
          <w:rFonts w:hint="eastAsia"/>
        </w:rPr>
        <w:t>生效（机构操作）</w:t>
      </w:r>
      <w:bookmarkEnd w:id="29"/>
      <w:bookmarkEnd w:id="30"/>
    </w:p>
    <w:p w:rsidR="004D19B7" w:rsidRDefault="004D19B7" w:rsidP="004D19B7">
      <w:pPr>
        <w:jc w:val="center"/>
      </w:pPr>
      <w:r>
        <w:rPr>
          <w:noProof/>
        </w:rPr>
        <w:drawing>
          <wp:inline distT="0" distB="0" distL="114300" distR="114300" wp14:anchorId="044915C8" wp14:editId="02D53DC7">
            <wp:extent cx="5261610" cy="2074545"/>
            <wp:effectExtent l="0" t="0" r="15240"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61610" cy="2074545"/>
                    </a:xfrm>
                    <a:prstGeom prst="rect">
                      <a:avLst/>
                    </a:prstGeom>
                    <a:noFill/>
                    <a:ln w="9525">
                      <a:noFill/>
                    </a:ln>
                  </pic:spPr>
                </pic:pic>
              </a:graphicData>
            </a:graphic>
          </wp:inline>
        </w:drawing>
      </w:r>
    </w:p>
    <w:p w:rsidR="004D19B7" w:rsidRDefault="004D19B7" w:rsidP="004D19B7">
      <w:pPr>
        <w:pStyle w:val="3"/>
        <w:ind w:firstLine="643"/>
      </w:pPr>
      <w:bookmarkStart w:id="31" w:name="_Toc563"/>
      <w:bookmarkStart w:id="32" w:name="_Toc92180951"/>
      <w:r>
        <w:rPr>
          <w:rFonts w:hint="eastAsia"/>
        </w:rPr>
        <w:t>从台账中选择即将到期器具报检</w:t>
      </w:r>
      <w:bookmarkEnd w:id="31"/>
      <w:bookmarkEnd w:id="32"/>
    </w:p>
    <w:p w:rsidR="004D19B7" w:rsidRDefault="004D19B7" w:rsidP="004D19B7">
      <w:r>
        <w:rPr>
          <w:rFonts w:hint="eastAsia"/>
          <w:sz w:val="32"/>
        </w:rPr>
        <w:t xml:space="preserve">    </w:t>
      </w:r>
      <w:r>
        <w:rPr>
          <w:rFonts w:hint="eastAsia"/>
          <w:sz w:val="32"/>
        </w:rPr>
        <w:t>如下图所示，点击从</w:t>
      </w:r>
      <w:proofErr w:type="gramStart"/>
      <w:r>
        <w:rPr>
          <w:rFonts w:hint="eastAsia"/>
          <w:sz w:val="32"/>
        </w:rPr>
        <w:t>用户台</w:t>
      </w:r>
      <w:proofErr w:type="gramEnd"/>
      <w:r>
        <w:rPr>
          <w:rFonts w:hint="eastAsia"/>
          <w:sz w:val="32"/>
        </w:rPr>
        <w:t>账中选择。</w:t>
      </w:r>
    </w:p>
    <w:p w:rsidR="004D19B7" w:rsidRDefault="004D19B7" w:rsidP="004D19B7">
      <w:pPr>
        <w:jc w:val="center"/>
      </w:pPr>
      <w:r>
        <w:rPr>
          <w:noProof/>
        </w:rPr>
        <w:drawing>
          <wp:inline distT="0" distB="0" distL="114300" distR="114300" wp14:anchorId="49AF9D89" wp14:editId="713B6AFC">
            <wp:extent cx="6177280" cy="1410335"/>
            <wp:effectExtent l="0" t="0" r="7620" b="1206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2"/>
                    <a:stretch>
                      <a:fillRect/>
                    </a:stretch>
                  </pic:blipFill>
                  <pic:spPr>
                    <a:xfrm>
                      <a:off x="0" y="0"/>
                      <a:ext cx="6177280" cy="1410335"/>
                    </a:xfrm>
                    <a:prstGeom prst="rect">
                      <a:avLst/>
                    </a:prstGeom>
                    <a:noFill/>
                    <a:ln>
                      <a:noFill/>
                    </a:ln>
                  </pic:spPr>
                </pic:pic>
              </a:graphicData>
            </a:graphic>
          </wp:inline>
        </w:drawing>
      </w:r>
    </w:p>
    <w:p w:rsidR="004D19B7" w:rsidRDefault="004D19B7" w:rsidP="004D19B7">
      <w:pPr>
        <w:jc w:val="center"/>
      </w:pPr>
      <w:r>
        <w:rPr>
          <w:noProof/>
        </w:rPr>
        <w:lastRenderedPageBreak/>
        <w:drawing>
          <wp:inline distT="0" distB="0" distL="114300" distR="114300" wp14:anchorId="0F842AB4" wp14:editId="5C66F71B">
            <wp:extent cx="6185535" cy="3387090"/>
            <wp:effectExtent l="0" t="0" r="12065" b="381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3"/>
                    <a:stretch>
                      <a:fillRect/>
                    </a:stretch>
                  </pic:blipFill>
                  <pic:spPr>
                    <a:xfrm>
                      <a:off x="0" y="0"/>
                      <a:ext cx="6185535" cy="3387090"/>
                    </a:xfrm>
                    <a:prstGeom prst="rect">
                      <a:avLst/>
                    </a:prstGeom>
                    <a:noFill/>
                    <a:ln>
                      <a:noFill/>
                    </a:ln>
                  </pic:spPr>
                </pic:pic>
              </a:graphicData>
            </a:graphic>
          </wp:inline>
        </w:drawing>
      </w:r>
    </w:p>
    <w:p w:rsidR="004D19B7" w:rsidRDefault="004D19B7" w:rsidP="004D19B7">
      <w:pPr>
        <w:jc w:val="left"/>
      </w:pPr>
      <w:r>
        <w:rPr>
          <w:rFonts w:hint="eastAsia"/>
        </w:rPr>
        <w:t>如果临时增加了台账外的强检器具，可以点击上图的手工录入按钮，进行临时添加，报检后这部分临时添加的强检器具会自动推送给技术机构能力确认，能力确认通过后报检成功。这部分临时增加的强检器具在报检成功后会自动加入强检</w:t>
      </w:r>
      <w:proofErr w:type="gramStart"/>
      <w:r>
        <w:rPr>
          <w:rFonts w:hint="eastAsia"/>
        </w:rPr>
        <w:t>器具台</w:t>
      </w:r>
      <w:proofErr w:type="gramEnd"/>
      <w:r>
        <w:rPr>
          <w:rFonts w:hint="eastAsia"/>
        </w:rPr>
        <w:t>账，下次到期前可以直接从台账中选择，无需再次进行能力确认。</w:t>
      </w:r>
    </w:p>
    <w:p w:rsidR="004D19B7" w:rsidRDefault="004D19B7" w:rsidP="004D19B7">
      <w:pPr>
        <w:pStyle w:val="3"/>
        <w:ind w:firstLine="643"/>
      </w:pPr>
      <w:bookmarkStart w:id="33" w:name="_Toc31664"/>
      <w:bookmarkStart w:id="34" w:name="_Toc92180952"/>
      <w:r>
        <w:rPr>
          <w:rFonts w:hint="eastAsia"/>
        </w:rPr>
        <w:t>报检记录查询</w:t>
      </w:r>
      <w:bookmarkEnd w:id="33"/>
      <w:bookmarkEnd w:id="34"/>
    </w:p>
    <w:p w:rsidR="004D19B7" w:rsidRDefault="004D19B7" w:rsidP="004D19B7">
      <w:pPr>
        <w:jc w:val="center"/>
      </w:pPr>
      <w:r>
        <w:rPr>
          <w:noProof/>
        </w:rPr>
        <w:drawing>
          <wp:inline distT="0" distB="0" distL="114300" distR="114300" wp14:anchorId="7522BE17" wp14:editId="50E37F27">
            <wp:extent cx="6179185" cy="2648585"/>
            <wp:effectExtent l="0" t="0" r="5715" b="571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24"/>
                    <a:stretch>
                      <a:fillRect/>
                    </a:stretch>
                  </pic:blipFill>
                  <pic:spPr>
                    <a:xfrm>
                      <a:off x="0" y="0"/>
                      <a:ext cx="6179185" cy="2648585"/>
                    </a:xfrm>
                    <a:prstGeom prst="rect">
                      <a:avLst/>
                    </a:prstGeom>
                    <a:noFill/>
                    <a:ln>
                      <a:noFill/>
                    </a:ln>
                  </pic:spPr>
                </pic:pic>
              </a:graphicData>
            </a:graphic>
          </wp:inline>
        </w:drawing>
      </w:r>
    </w:p>
    <w:p w:rsidR="004D19B7" w:rsidRPr="004D19B7" w:rsidRDefault="004D19B7" w:rsidP="004D19B7"/>
    <w:bookmarkEnd w:id="14"/>
    <w:bookmarkEnd w:id="15"/>
    <w:p w:rsidR="003E068D" w:rsidRDefault="003E068D">
      <w:pPr>
        <w:ind w:firstLine="420"/>
        <w:jc w:val="left"/>
        <w:rPr>
          <w:rFonts w:eastAsia="仿宋"/>
          <w:sz w:val="28"/>
          <w:szCs w:val="22"/>
        </w:rPr>
      </w:pPr>
    </w:p>
    <w:p w:rsidR="003E068D" w:rsidRDefault="003E068D">
      <w:pPr>
        <w:rPr>
          <w:rFonts w:ascii="仿宋" w:eastAsia="仿宋" w:hAnsi="仿宋" w:cs="仿宋"/>
        </w:rPr>
      </w:pPr>
    </w:p>
    <w:sectPr w:rsidR="003E068D">
      <w:footerReference w:type="default" r:id="rId25"/>
      <w:footerReference w:type="first" r:id="rId2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EA6" w:rsidRDefault="00607EA6">
      <w:r>
        <w:separator/>
      </w:r>
    </w:p>
  </w:endnote>
  <w:endnote w:type="continuationSeparator" w:id="0">
    <w:p w:rsidR="00607EA6" w:rsidRDefault="0060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614535"/>
    </w:sdtPr>
    <w:sdtEndPr/>
    <w:sdtContent>
      <w:sdt>
        <w:sdtPr>
          <w:id w:val="-1669238322"/>
        </w:sdtPr>
        <w:sdtEndPr/>
        <w:sdtContent>
          <w:p w:rsidR="003E068D" w:rsidRDefault="00B57940">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55E11">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55E11">
              <w:rPr>
                <w:b/>
                <w:bCs/>
                <w:noProof/>
              </w:rPr>
              <w:t>10</w:t>
            </w:r>
            <w:r>
              <w:rPr>
                <w:b/>
                <w:bCs/>
                <w:sz w:val="24"/>
                <w:szCs w:val="24"/>
              </w:rPr>
              <w:fldChar w:fldCharType="end"/>
            </w:r>
          </w:p>
        </w:sdtContent>
      </w:sdt>
    </w:sdtContent>
  </w:sdt>
  <w:p w:rsidR="003E068D" w:rsidRDefault="003E068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840464"/>
    </w:sdtPr>
    <w:sdtEndPr/>
    <w:sdtContent>
      <w:sdt>
        <w:sdtPr>
          <w:id w:val="525294325"/>
        </w:sdtPr>
        <w:sdtEndPr/>
        <w:sdtContent>
          <w:p w:rsidR="003E068D" w:rsidRDefault="00B57940">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55E11">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55E11">
              <w:rPr>
                <w:b/>
                <w:bCs/>
                <w:noProof/>
              </w:rPr>
              <w:t>10</w:t>
            </w:r>
            <w:r>
              <w:rPr>
                <w:b/>
                <w:bCs/>
                <w:sz w:val="24"/>
                <w:szCs w:val="24"/>
              </w:rPr>
              <w:fldChar w:fldCharType="end"/>
            </w:r>
          </w:p>
        </w:sdtContent>
      </w:sdt>
    </w:sdtContent>
  </w:sdt>
  <w:p w:rsidR="003E068D" w:rsidRDefault="003E068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EA6" w:rsidRDefault="00607EA6">
      <w:r>
        <w:separator/>
      </w:r>
    </w:p>
  </w:footnote>
  <w:footnote w:type="continuationSeparator" w:id="0">
    <w:p w:rsidR="00607EA6" w:rsidRDefault="00607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pStyle w:val="1"/>
      <w:suff w:val="space"/>
      <w:lvlText w:val="第%1章 "/>
      <w:lvlJc w:val="left"/>
      <w:pPr>
        <w:ind w:left="0" w:firstLine="0"/>
      </w:pPr>
      <w:rPr>
        <w:rFonts w:ascii="Arial" w:eastAsia="宋体" w:hAnsi="Arial" w:hint="default"/>
        <w:b/>
        <w:i w:val="0"/>
        <w:sz w:val="36"/>
      </w:rPr>
    </w:lvl>
    <w:lvl w:ilvl="1">
      <w:start w:val="1"/>
      <w:numFmt w:val="decimal"/>
      <w:pStyle w:val="2"/>
      <w:isLgl/>
      <w:suff w:val="space"/>
      <w:lvlText w:val="%1.%2 "/>
      <w:lvlJc w:val="left"/>
      <w:pPr>
        <w:ind w:left="0" w:firstLine="0"/>
      </w:pPr>
      <w:rPr>
        <w:rFonts w:ascii="Arial" w:eastAsia="宋体" w:hAnsi="Arial" w:hint="default"/>
        <w:b/>
        <w:i w:val="0"/>
        <w:sz w:val="32"/>
      </w:rPr>
    </w:lvl>
    <w:lvl w:ilvl="2">
      <w:start w:val="1"/>
      <w:numFmt w:val="decimal"/>
      <w:pStyle w:val="3"/>
      <w:isLgl/>
      <w:suff w:val="space"/>
      <w:lvlText w:val="%1.%2.%3 "/>
      <w:lvlJc w:val="left"/>
      <w:pPr>
        <w:ind w:left="425" w:firstLine="0"/>
      </w:pPr>
      <w:rPr>
        <w:rFonts w:ascii="Arial" w:eastAsia="宋体" w:hAnsi="Arial" w:hint="default"/>
        <w:b/>
        <w:i w:val="0"/>
        <w:sz w:val="32"/>
        <w:lang w:val="en-US"/>
      </w:rPr>
    </w:lvl>
    <w:lvl w:ilvl="3">
      <w:start w:val="1"/>
      <w:numFmt w:val="decimal"/>
      <w:pStyle w:val="4"/>
      <w:isLgl/>
      <w:suff w:val="space"/>
      <w:lvlText w:val="%1.%2.%3.%4 "/>
      <w:lvlJc w:val="left"/>
      <w:pPr>
        <w:ind w:left="425" w:firstLine="0"/>
      </w:pPr>
      <w:rPr>
        <w:rFonts w:ascii="Arial" w:eastAsia="宋体" w:hAnsi="Arial" w:hint="default"/>
        <w:b/>
        <w:i w:val="0"/>
        <w:sz w:val="30"/>
      </w:rPr>
    </w:lvl>
    <w:lvl w:ilvl="4">
      <w:start w:val="1"/>
      <w:numFmt w:val="decimal"/>
      <w:pStyle w:val="5"/>
      <w:isLgl/>
      <w:suff w:val="nothing"/>
      <w:lvlText w:val="%1.%2.%3.%4.%5"/>
      <w:lvlJc w:val="left"/>
      <w:pPr>
        <w:ind w:left="0" w:firstLine="0"/>
      </w:pPr>
      <w:rPr>
        <w:rFonts w:ascii="Arial" w:eastAsia="宋体" w:hAnsi="Arial" w:hint="default"/>
        <w:b/>
        <w:i w:val="0"/>
        <w:sz w:val="28"/>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62F7796"/>
    <w:multiLevelType w:val="singleLevel"/>
    <w:tmpl w:val="062F7796"/>
    <w:lvl w:ilvl="0">
      <w:start w:val="1"/>
      <w:numFmt w:val="chineseCounting"/>
      <w:suff w:val="nothing"/>
      <w:lvlText w:val="（%1）"/>
      <w:lvlJc w:val="left"/>
      <w:rPr>
        <w:rFonts w:hint="eastAsia"/>
      </w:rPr>
    </w:lvl>
  </w:abstractNum>
  <w:abstractNum w:abstractNumId="2">
    <w:nsid w:val="3886204A"/>
    <w:multiLevelType w:val="multilevel"/>
    <w:tmpl w:val="3886204A"/>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
    <w:nsid w:val="61C03BFE"/>
    <w:multiLevelType w:val="singleLevel"/>
    <w:tmpl w:val="61C03BFE"/>
    <w:lvl w:ilvl="0">
      <w:start w:val="1"/>
      <w:numFmt w:val="chineseCounting"/>
      <w:suff w:val="nothing"/>
      <w:lvlText w:val="第%1、"/>
      <w:lvlJc w:val="left"/>
    </w:lvl>
  </w:abstractNum>
  <w:abstractNum w:abstractNumId="4">
    <w:nsid w:val="61C042CB"/>
    <w:multiLevelType w:val="singleLevel"/>
    <w:tmpl w:val="61C042CB"/>
    <w:lvl w:ilvl="0">
      <w:start w:val="1"/>
      <w:numFmt w:val="chineseCounting"/>
      <w:suff w:val="nothing"/>
      <w:lvlText w:val="%1、"/>
      <w:lvlJc w:val="left"/>
      <w:pPr>
        <w:ind w:left="0" w:firstLine="420"/>
      </w:pPr>
      <w:rPr>
        <w:rFonts w:hint="eastAsia"/>
      </w:rPr>
    </w:lvl>
  </w:abstractNum>
  <w:abstractNum w:abstractNumId="5">
    <w:nsid w:val="61C04309"/>
    <w:multiLevelType w:val="singleLevel"/>
    <w:tmpl w:val="61C04309"/>
    <w:lvl w:ilvl="0">
      <w:start w:val="2"/>
      <w:numFmt w:val="chineseCounting"/>
      <w:suff w:val="nothing"/>
      <w:lvlText w:val="%1、"/>
      <w:lvlJc w:val="left"/>
      <w:pPr>
        <w:ind w:left="0" w:firstLine="420"/>
      </w:pPr>
      <w:rPr>
        <w:rFonts w:hint="eastAsia"/>
      </w:rPr>
    </w:lvl>
  </w:abstractNum>
  <w:abstractNum w:abstractNumId="6">
    <w:nsid w:val="65912597"/>
    <w:multiLevelType w:val="multilevel"/>
    <w:tmpl w:val="65912597"/>
    <w:lvl w:ilvl="0">
      <w:start w:val="1"/>
      <w:numFmt w:val="chineseCountingThousand"/>
      <w:pStyle w:val="a"/>
      <w:lvlText w:val="第%1章"/>
      <w:lvlJc w:val="left"/>
      <w:pPr>
        <w:tabs>
          <w:tab w:val="left" w:pos="0"/>
        </w:tabs>
        <w:ind w:left="432" w:hanging="432"/>
      </w:pPr>
      <w:rPr>
        <w:rFonts w:ascii="华文中宋" w:eastAsia="华文中宋" w:hAnsi="华文中宋" w:hint="eastAsia"/>
      </w:rPr>
    </w:lvl>
    <w:lvl w:ilvl="1">
      <w:start w:val="1"/>
      <w:numFmt w:val="decimal"/>
      <w:isLgl/>
      <w:lvlText w:val="%1.%2."/>
      <w:lvlJc w:val="left"/>
      <w:pPr>
        <w:tabs>
          <w:tab w:val="left" w:pos="578"/>
        </w:tabs>
        <w:ind w:left="576" w:hanging="576"/>
      </w:pPr>
      <w:rPr>
        <w:rFonts w:hint="eastAsia"/>
      </w:rPr>
    </w:lvl>
    <w:lvl w:ilvl="2">
      <w:start w:val="1"/>
      <w:numFmt w:val="decimal"/>
      <w:isLgl/>
      <w:lvlText w:val="%1.%2.%3"/>
      <w:lvlJc w:val="left"/>
      <w:pPr>
        <w:tabs>
          <w:tab w:val="left" w:pos="720"/>
        </w:tabs>
        <w:ind w:left="720" w:hanging="720"/>
      </w:pPr>
      <w:rPr>
        <w:rFonts w:hint="eastAsia"/>
      </w:rPr>
    </w:lvl>
    <w:lvl w:ilvl="3">
      <w:start w:val="1"/>
      <w:numFmt w:val="decimal"/>
      <w:lvlText w:val="4.3.%3.%4"/>
      <w:lvlJc w:val="left"/>
      <w:pPr>
        <w:tabs>
          <w:tab w:val="left" w:pos="862"/>
        </w:tabs>
        <w:ind w:left="864" w:hanging="864"/>
      </w:pPr>
      <w:rPr>
        <w:rFonts w:hint="eastAsia"/>
      </w:rPr>
    </w:lvl>
    <w:lvl w:ilvl="4">
      <w:start w:val="1"/>
      <w:numFmt w:val="decimal"/>
      <w:lvlText w:val="4.%2.%3.%4.%5"/>
      <w:lvlJc w:val="left"/>
      <w:pPr>
        <w:tabs>
          <w:tab w:val="left" w:pos="1009"/>
        </w:tabs>
        <w:ind w:left="1008" w:hanging="1008"/>
      </w:pPr>
      <w:rPr>
        <w:rFonts w:hint="eastAsia"/>
      </w:rPr>
    </w:lvl>
    <w:lvl w:ilvl="5">
      <w:start w:val="1"/>
      <w:numFmt w:val="decimal"/>
      <w:lvlText w:val="4.%3.3.1.3.%6"/>
      <w:lvlJc w:val="left"/>
      <w:pPr>
        <w:tabs>
          <w:tab w:val="left" w:pos="0"/>
        </w:tabs>
        <w:ind w:left="1152" w:hanging="1152"/>
      </w:pPr>
      <w:rPr>
        <w:rFonts w:hint="eastAsia"/>
      </w:rPr>
    </w:lvl>
    <w:lvl w:ilvl="6">
      <w:start w:val="1"/>
      <w:numFmt w:val="decimal"/>
      <w:lvlText w:val="%1.%2.%3.%4.%5.%6.%7"/>
      <w:lvlJc w:val="left"/>
      <w:pPr>
        <w:tabs>
          <w:tab w:val="left" w:pos="0"/>
        </w:tabs>
        <w:ind w:left="1296" w:hanging="1296"/>
      </w:pPr>
      <w:rPr>
        <w:rFonts w:hint="eastAsia"/>
      </w:rPr>
    </w:lvl>
    <w:lvl w:ilvl="7">
      <w:start w:val="1"/>
      <w:numFmt w:val="decimal"/>
      <w:lvlText w:val="%1.%2.%3.%4.%5.%6.%7.%8"/>
      <w:lvlJc w:val="left"/>
      <w:pPr>
        <w:tabs>
          <w:tab w:val="left" w:pos="0"/>
        </w:tabs>
        <w:ind w:left="1440" w:hanging="1440"/>
      </w:pPr>
      <w:rPr>
        <w:rFonts w:hint="eastAsia"/>
      </w:rPr>
    </w:lvl>
    <w:lvl w:ilvl="8">
      <w:start w:val="1"/>
      <w:numFmt w:val="decimal"/>
      <w:lvlText w:val="%1.%2.%3.%4.%5.%6.%7.%8.%9"/>
      <w:lvlJc w:val="left"/>
      <w:pPr>
        <w:tabs>
          <w:tab w:val="left" w:pos="0"/>
        </w:tabs>
        <w:ind w:left="1584" w:hanging="1584"/>
      </w:pPr>
      <w:rPr>
        <w:rFonts w:hint="eastAsia"/>
      </w:rPr>
    </w:lvl>
  </w:abstractNum>
  <w:abstractNum w:abstractNumId="7">
    <w:nsid w:val="76846F11"/>
    <w:multiLevelType w:val="multilevel"/>
    <w:tmpl w:val="76846F11"/>
    <w:lvl w:ilvl="0">
      <w:start w:val="1"/>
      <w:numFmt w:val="chineseCountingThousand"/>
      <w:pStyle w:val="a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7"/>
  </w:num>
  <w:num w:numId="4">
    <w:abstractNumId w:val="2"/>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AF1"/>
    <w:rsid w:val="00001897"/>
    <w:rsid w:val="00001C16"/>
    <w:rsid w:val="00007004"/>
    <w:rsid w:val="000100DF"/>
    <w:rsid w:val="0001130D"/>
    <w:rsid w:val="00016E9E"/>
    <w:rsid w:val="00021182"/>
    <w:rsid w:val="000214D9"/>
    <w:rsid w:val="00021E9E"/>
    <w:rsid w:val="00023D8D"/>
    <w:rsid w:val="00023FE0"/>
    <w:rsid w:val="00031313"/>
    <w:rsid w:val="00032B56"/>
    <w:rsid w:val="00034510"/>
    <w:rsid w:val="0003584F"/>
    <w:rsid w:val="000368E6"/>
    <w:rsid w:val="000400D0"/>
    <w:rsid w:val="000407B2"/>
    <w:rsid w:val="00041AF1"/>
    <w:rsid w:val="0004273B"/>
    <w:rsid w:val="000443BD"/>
    <w:rsid w:val="000446F7"/>
    <w:rsid w:val="00045522"/>
    <w:rsid w:val="0005047E"/>
    <w:rsid w:val="0005190A"/>
    <w:rsid w:val="000520B9"/>
    <w:rsid w:val="000527B9"/>
    <w:rsid w:val="00054790"/>
    <w:rsid w:val="00056D8A"/>
    <w:rsid w:val="000605F7"/>
    <w:rsid w:val="00060B27"/>
    <w:rsid w:val="00061116"/>
    <w:rsid w:val="0006523F"/>
    <w:rsid w:val="00071A90"/>
    <w:rsid w:val="000732AA"/>
    <w:rsid w:val="00082764"/>
    <w:rsid w:val="00082C8C"/>
    <w:rsid w:val="00082FBA"/>
    <w:rsid w:val="0008537D"/>
    <w:rsid w:val="00085AC7"/>
    <w:rsid w:val="00093B34"/>
    <w:rsid w:val="00094BF4"/>
    <w:rsid w:val="0009684F"/>
    <w:rsid w:val="000A016D"/>
    <w:rsid w:val="000A209D"/>
    <w:rsid w:val="000A68AC"/>
    <w:rsid w:val="000A75B7"/>
    <w:rsid w:val="000B0570"/>
    <w:rsid w:val="000B0ED9"/>
    <w:rsid w:val="000B1F28"/>
    <w:rsid w:val="000B3140"/>
    <w:rsid w:val="000B3A18"/>
    <w:rsid w:val="000B46DF"/>
    <w:rsid w:val="000B58C7"/>
    <w:rsid w:val="000B6DF1"/>
    <w:rsid w:val="000C00DC"/>
    <w:rsid w:val="000C1022"/>
    <w:rsid w:val="000C1CC0"/>
    <w:rsid w:val="000C25CC"/>
    <w:rsid w:val="000C5D05"/>
    <w:rsid w:val="000D14EE"/>
    <w:rsid w:val="000D1A73"/>
    <w:rsid w:val="000D63DD"/>
    <w:rsid w:val="000D6F8C"/>
    <w:rsid w:val="000E3616"/>
    <w:rsid w:val="000E5693"/>
    <w:rsid w:val="000E5D59"/>
    <w:rsid w:val="000E68A8"/>
    <w:rsid w:val="000E690B"/>
    <w:rsid w:val="000E7B8A"/>
    <w:rsid w:val="000F0C06"/>
    <w:rsid w:val="000F4339"/>
    <w:rsid w:val="000F483F"/>
    <w:rsid w:val="000F64E7"/>
    <w:rsid w:val="00100DE0"/>
    <w:rsid w:val="00101013"/>
    <w:rsid w:val="00104F72"/>
    <w:rsid w:val="00107788"/>
    <w:rsid w:val="00110588"/>
    <w:rsid w:val="001179E4"/>
    <w:rsid w:val="00120E14"/>
    <w:rsid w:val="001221DE"/>
    <w:rsid w:val="00125D6A"/>
    <w:rsid w:val="00132016"/>
    <w:rsid w:val="00132C43"/>
    <w:rsid w:val="00133AAA"/>
    <w:rsid w:val="0013409C"/>
    <w:rsid w:val="00137993"/>
    <w:rsid w:val="00137E4D"/>
    <w:rsid w:val="0014229E"/>
    <w:rsid w:val="001436C5"/>
    <w:rsid w:val="00143752"/>
    <w:rsid w:val="00144900"/>
    <w:rsid w:val="00145EE6"/>
    <w:rsid w:val="001524BE"/>
    <w:rsid w:val="00153994"/>
    <w:rsid w:val="00154B3C"/>
    <w:rsid w:val="001550DE"/>
    <w:rsid w:val="00155DF4"/>
    <w:rsid w:val="00157977"/>
    <w:rsid w:val="00157DE5"/>
    <w:rsid w:val="00167D13"/>
    <w:rsid w:val="0017163C"/>
    <w:rsid w:val="00172050"/>
    <w:rsid w:val="0017556A"/>
    <w:rsid w:val="001762EB"/>
    <w:rsid w:val="00176D96"/>
    <w:rsid w:val="00183819"/>
    <w:rsid w:val="00185D04"/>
    <w:rsid w:val="001865BF"/>
    <w:rsid w:val="00186874"/>
    <w:rsid w:val="001903FA"/>
    <w:rsid w:val="0019276B"/>
    <w:rsid w:val="001A240D"/>
    <w:rsid w:val="001A2A89"/>
    <w:rsid w:val="001A42F4"/>
    <w:rsid w:val="001A552E"/>
    <w:rsid w:val="001B1473"/>
    <w:rsid w:val="001B4253"/>
    <w:rsid w:val="001B442E"/>
    <w:rsid w:val="001C14BF"/>
    <w:rsid w:val="001C4DD5"/>
    <w:rsid w:val="001D0F5C"/>
    <w:rsid w:val="001D194A"/>
    <w:rsid w:val="001D35D3"/>
    <w:rsid w:val="001E1FC6"/>
    <w:rsid w:val="001E60F2"/>
    <w:rsid w:val="001F246D"/>
    <w:rsid w:val="001F4037"/>
    <w:rsid w:val="001F4525"/>
    <w:rsid w:val="001F560D"/>
    <w:rsid w:val="001F736A"/>
    <w:rsid w:val="001F7FD3"/>
    <w:rsid w:val="00200C36"/>
    <w:rsid w:val="00203566"/>
    <w:rsid w:val="00204E49"/>
    <w:rsid w:val="002126DB"/>
    <w:rsid w:val="00213FF2"/>
    <w:rsid w:val="002155FB"/>
    <w:rsid w:val="002171C5"/>
    <w:rsid w:val="002179B6"/>
    <w:rsid w:val="0022071F"/>
    <w:rsid w:val="0022484C"/>
    <w:rsid w:val="002273BC"/>
    <w:rsid w:val="0022783C"/>
    <w:rsid w:val="00235BD7"/>
    <w:rsid w:val="00244D34"/>
    <w:rsid w:val="00245369"/>
    <w:rsid w:val="00246948"/>
    <w:rsid w:val="0024775B"/>
    <w:rsid w:val="00251813"/>
    <w:rsid w:val="00261A91"/>
    <w:rsid w:val="00263E97"/>
    <w:rsid w:val="00265AD1"/>
    <w:rsid w:val="0026610E"/>
    <w:rsid w:val="002668DF"/>
    <w:rsid w:val="00267D65"/>
    <w:rsid w:val="002739FE"/>
    <w:rsid w:val="00273C21"/>
    <w:rsid w:val="00275A21"/>
    <w:rsid w:val="00276925"/>
    <w:rsid w:val="00282CCE"/>
    <w:rsid w:val="00286E4D"/>
    <w:rsid w:val="0029091C"/>
    <w:rsid w:val="002912A6"/>
    <w:rsid w:val="00292864"/>
    <w:rsid w:val="002A02BD"/>
    <w:rsid w:val="002A3132"/>
    <w:rsid w:val="002A44A3"/>
    <w:rsid w:val="002A6934"/>
    <w:rsid w:val="002A69BF"/>
    <w:rsid w:val="002A6BE2"/>
    <w:rsid w:val="002A7EBD"/>
    <w:rsid w:val="002B16AF"/>
    <w:rsid w:val="002B2181"/>
    <w:rsid w:val="002B262C"/>
    <w:rsid w:val="002B2666"/>
    <w:rsid w:val="002B397E"/>
    <w:rsid w:val="002B3D3A"/>
    <w:rsid w:val="002B527A"/>
    <w:rsid w:val="002B56EC"/>
    <w:rsid w:val="002B7258"/>
    <w:rsid w:val="002B7BC9"/>
    <w:rsid w:val="002C0FB8"/>
    <w:rsid w:val="002C33AC"/>
    <w:rsid w:val="002C3AF1"/>
    <w:rsid w:val="002C3B70"/>
    <w:rsid w:val="002C50DA"/>
    <w:rsid w:val="002D1AD3"/>
    <w:rsid w:val="002D2221"/>
    <w:rsid w:val="002D2812"/>
    <w:rsid w:val="002D3BB0"/>
    <w:rsid w:val="002D485C"/>
    <w:rsid w:val="002D59CB"/>
    <w:rsid w:val="002D69BF"/>
    <w:rsid w:val="002E0405"/>
    <w:rsid w:val="002E30AF"/>
    <w:rsid w:val="002E5340"/>
    <w:rsid w:val="002E6675"/>
    <w:rsid w:val="002E7285"/>
    <w:rsid w:val="002E750F"/>
    <w:rsid w:val="002F1165"/>
    <w:rsid w:val="002F19BD"/>
    <w:rsid w:val="002F6F83"/>
    <w:rsid w:val="002F79BA"/>
    <w:rsid w:val="0030244D"/>
    <w:rsid w:val="00302955"/>
    <w:rsid w:val="0030329C"/>
    <w:rsid w:val="0030585D"/>
    <w:rsid w:val="00305F76"/>
    <w:rsid w:val="0031265E"/>
    <w:rsid w:val="00314B92"/>
    <w:rsid w:val="00315C26"/>
    <w:rsid w:val="00315FD2"/>
    <w:rsid w:val="00320269"/>
    <w:rsid w:val="00321074"/>
    <w:rsid w:val="00321B1A"/>
    <w:rsid w:val="00322CCC"/>
    <w:rsid w:val="00325A39"/>
    <w:rsid w:val="003318BC"/>
    <w:rsid w:val="003331CF"/>
    <w:rsid w:val="00336368"/>
    <w:rsid w:val="00336AF5"/>
    <w:rsid w:val="00340F2D"/>
    <w:rsid w:val="00342312"/>
    <w:rsid w:val="00342528"/>
    <w:rsid w:val="003432A2"/>
    <w:rsid w:val="0034339F"/>
    <w:rsid w:val="0035101D"/>
    <w:rsid w:val="0035153B"/>
    <w:rsid w:val="00351F16"/>
    <w:rsid w:val="00355E11"/>
    <w:rsid w:val="00355FD9"/>
    <w:rsid w:val="00360EA2"/>
    <w:rsid w:val="003658F3"/>
    <w:rsid w:val="00367342"/>
    <w:rsid w:val="00370E89"/>
    <w:rsid w:val="00373F69"/>
    <w:rsid w:val="00375041"/>
    <w:rsid w:val="00377317"/>
    <w:rsid w:val="00377776"/>
    <w:rsid w:val="00380201"/>
    <w:rsid w:val="00380A47"/>
    <w:rsid w:val="00380FDF"/>
    <w:rsid w:val="00381BEB"/>
    <w:rsid w:val="00386463"/>
    <w:rsid w:val="003A19C4"/>
    <w:rsid w:val="003A21D9"/>
    <w:rsid w:val="003A250F"/>
    <w:rsid w:val="003A2C3E"/>
    <w:rsid w:val="003A2C4A"/>
    <w:rsid w:val="003A421C"/>
    <w:rsid w:val="003A64D5"/>
    <w:rsid w:val="003B1157"/>
    <w:rsid w:val="003B46BF"/>
    <w:rsid w:val="003B5454"/>
    <w:rsid w:val="003B776C"/>
    <w:rsid w:val="003C02DB"/>
    <w:rsid w:val="003C0535"/>
    <w:rsid w:val="003C0808"/>
    <w:rsid w:val="003C316A"/>
    <w:rsid w:val="003C3464"/>
    <w:rsid w:val="003C37EC"/>
    <w:rsid w:val="003C4B94"/>
    <w:rsid w:val="003C7976"/>
    <w:rsid w:val="003C7981"/>
    <w:rsid w:val="003C7C6B"/>
    <w:rsid w:val="003D11F6"/>
    <w:rsid w:val="003D157F"/>
    <w:rsid w:val="003D3CF6"/>
    <w:rsid w:val="003D5693"/>
    <w:rsid w:val="003D621A"/>
    <w:rsid w:val="003D6CE0"/>
    <w:rsid w:val="003D7BDA"/>
    <w:rsid w:val="003E068D"/>
    <w:rsid w:val="003E2A15"/>
    <w:rsid w:val="003E2E1F"/>
    <w:rsid w:val="003E3786"/>
    <w:rsid w:val="003E7D20"/>
    <w:rsid w:val="003F040C"/>
    <w:rsid w:val="003F116B"/>
    <w:rsid w:val="003F1844"/>
    <w:rsid w:val="003F1909"/>
    <w:rsid w:val="003F3D81"/>
    <w:rsid w:val="003F3E29"/>
    <w:rsid w:val="003F43D1"/>
    <w:rsid w:val="003F4561"/>
    <w:rsid w:val="003F56B4"/>
    <w:rsid w:val="003F586C"/>
    <w:rsid w:val="00400EFF"/>
    <w:rsid w:val="0041128E"/>
    <w:rsid w:val="00412946"/>
    <w:rsid w:val="004129EF"/>
    <w:rsid w:val="004131CF"/>
    <w:rsid w:val="00413383"/>
    <w:rsid w:val="00413E40"/>
    <w:rsid w:val="004171D1"/>
    <w:rsid w:val="004172E8"/>
    <w:rsid w:val="004202FF"/>
    <w:rsid w:val="00424BCE"/>
    <w:rsid w:val="00426211"/>
    <w:rsid w:val="00426659"/>
    <w:rsid w:val="004312C2"/>
    <w:rsid w:val="004328AC"/>
    <w:rsid w:val="004328E2"/>
    <w:rsid w:val="00434F21"/>
    <w:rsid w:val="00437274"/>
    <w:rsid w:val="00437363"/>
    <w:rsid w:val="004376C1"/>
    <w:rsid w:val="00441018"/>
    <w:rsid w:val="00442052"/>
    <w:rsid w:val="0044504F"/>
    <w:rsid w:val="004450BF"/>
    <w:rsid w:val="004478DC"/>
    <w:rsid w:val="00452492"/>
    <w:rsid w:val="004554F4"/>
    <w:rsid w:val="00456EF3"/>
    <w:rsid w:val="004629B6"/>
    <w:rsid w:val="00463D25"/>
    <w:rsid w:val="00463F71"/>
    <w:rsid w:val="00464D33"/>
    <w:rsid w:val="00466D7F"/>
    <w:rsid w:val="00475EC8"/>
    <w:rsid w:val="00475F1D"/>
    <w:rsid w:val="00484342"/>
    <w:rsid w:val="00485B95"/>
    <w:rsid w:val="00485C3B"/>
    <w:rsid w:val="00486B85"/>
    <w:rsid w:val="00486C9B"/>
    <w:rsid w:val="004879F2"/>
    <w:rsid w:val="00490F9E"/>
    <w:rsid w:val="00492ED3"/>
    <w:rsid w:val="00496550"/>
    <w:rsid w:val="004A0A03"/>
    <w:rsid w:val="004A1A4F"/>
    <w:rsid w:val="004A4051"/>
    <w:rsid w:val="004A5C3B"/>
    <w:rsid w:val="004B274D"/>
    <w:rsid w:val="004B2F5A"/>
    <w:rsid w:val="004B3C31"/>
    <w:rsid w:val="004B5225"/>
    <w:rsid w:val="004C25F9"/>
    <w:rsid w:val="004C283D"/>
    <w:rsid w:val="004C3730"/>
    <w:rsid w:val="004C3B18"/>
    <w:rsid w:val="004C529F"/>
    <w:rsid w:val="004C550F"/>
    <w:rsid w:val="004C64D4"/>
    <w:rsid w:val="004D113A"/>
    <w:rsid w:val="004D19B7"/>
    <w:rsid w:val="004D2F59"/>
    <w:rsid w:val="004D3CBF"/>
    <w:rsid w:val="004D47A7"/>
    <w:rsid w:val="004E2DC4"/>
    <w:rsid w:val="004E4923"/>
    <w:rsid w:val="004E4949"/>
    <w:rsid w:val="004E65F8"/>
    <w:rsid w:val="004E78BE"/>
    <w:rsid w:val="004F2649"/>
    <w:rsid w:val="004F5DCB"/>
    <w:rsid w:val="00501759"/>
    <w:rsid w:val="00505C9F"/>
    <w:rsid w:val="005065D3"/>
    <w:rsid w:val="00512EF8"/>
    <w:rsid w:val="005148D9"/>
    <w:rsid w:val="0051508C"/>
    <w:rsid w:val="005156E3"/>
    <w:rsid w:val="005163D1"/>
    <w:rsid w:val="00516C7C"/>
    <w:rsid w:val="005217D7"/>
    <w:rsid w:val="0053160C"/>
    <w:rsid w:val="00540CD9"/>
    <w:rsid w:val="0054114C"/>
    <w:rsid w:val="005415F0"/>
    <w:rsid w:val="00541D96"/>
    <w:rsid w:val="00543086"/>
    <w:rsid w:val="005440F9"/>
    <w:rsid w:val="00544393"/>
    <w:rsid w:val="00544712"/>
    <w:rsid w:val="00544C00"/>
    <w:rsid w:val="00544DC7"/>
    <w:rsid w:val="00545AC5"/>
    <w:rsid w:val="00550BBF"/>
    <w:rsid w:val="00550F18"/>
    <w:rsid w:val="0055419A"/>
    <w:rsid w:val="00556140"/>
    <w:rsid w:val="00557819"/>
    <w:rsid w:val="00561B2F"/>
    <w:rsid w:val="00562653"/>
    <w:rsid w:val="00562F61"/>
    <w:rsid w:val="0056648F"/>
    <w:rsid w:val="00567831"/>
    <w:rsid w:val="00567B3D"/>
    <w:rsid w:val="00573F25"/>
    <w:rsid w:val="0057432C"/>
    <w:rsid w:val="00575F47"/>
    <w:rsid w:val="0058192B"/>
    <w:rsid w:val="00581C57"/>
    <w:rsid w:val="00584DCA"/>
    <w:rsid w:val="00585067"/>
    <w:rsid w:val="00586EC1"/>
    <w:rsid w:val="00591CE3"/>
    <w:rsid w:val="00593853"/>
    <w:rsid w:val="00593974"/>
    <w:rsid w:val="005945EF"/>
    <w:rsid w:val="00594C99"/>
    <w:rsid w:val="005A0B18"/>
    <w:rsid w:val="005A4F6C"/>
    <w:rsid w:val="005A6A91"/>
    <w:rsid w:val="005A71B9"/>
    <w:rsid w:val="005B0EBA"/>
    <w:rsid w:val="005B3A35"/>
    <w:rsid w:val="005B5F8B"/>
    <w:rsid w:val="005B611B"/>
    <w:rsid w:val="005B6732"/>
    <w:rsid w:val="005B6EBD"/>
    <w:rsid w:val="005C03D6"/>
    <w:rsid w:val="005C149A"/>
    <w:rsid w:val="005C304C"/>
    <w:rsid w:val="005C5F4C"/>
    <w:rsid w:val="005C6119"/>
    <w:rsid w:val="005D1A5C"/>
    <w:rsid w:val="005D1C14"/>
    <w:rsid w:val="005D1DFD"/>
    <w:rsid w:val="005D304C"/>
    <w:rsid w:val="005D3A20"/>
    <w:rsid w:val="005D43FE"/>
    <w:rsid w:val="005D5A38"/>
    <w:rsid w:val="005D7D4A"/>
    <w:rsid w:val="005E2309"/>
    <w:rsid w:val="005E3BE3"/>
    <w:rsid w:val="005E4F4A"/>
    <w:rsid w:val="005E7720"/>
    <w:rsid w:val="005F381D"/>
    <w:rsid w:val="005F6AF1"/>
    <w:rsid w:val="005F76BB"/>
    <w:rsid w:val="00600106"/>
    <w:rsid w:val="00600CA3"/>
    <w:rsid w:val="00600DA2"/>
    <w:rsid w:val="00603297"/>
    <w:rsid w:val="006039BA"/>
    <w:rsid w:val="00603B6C"/>
    <w:rsid w:val="0060446D"/>
    <w:rsid w:val="00604A3D"/>
    <w:rsid w:val="0060507D"/>
    <w:rsid w:val="0060629C"/>
    <w:rsid w:val="00607EA6"/>
    <w:rsid w:val="00610240"/>
    <w:rsid w:val="00613AF5"/>
    <w:rsid w:val="00614A3A"/>
    <w:rsid w:val="0061540D"/>
    <w:rsid w:val="006154EF"/>
    <w:rsid w:val="006166C7"/>
    <w:rsid w:val="00620F87"/>
    <w:rsid w:val="00625E35"/>
    <w:rsid w:val="00626174"/>
    <w:rsid w:val="00633435"/>
    <w:rsid w:val="006351A8"/>
    <w:rsid w:val="00637050"/>
    <w:rsid w:val="00637EE5"/>
    <w:rsid w:val="00640410"/>
    <w:rsid w:val="00642E6B"/>
    <w:rsid w:val="00644A53"/>
    <w:rsid w:val="006452A4"/>
    <w:rsid w:val="0064593F"/>
    <w:rsid w:val="00653F8C"/>
    <w:rsid w:val="00654688"/>
    <w:rsid w:val="00666842"/>
    <w:rsid w:val="00674428"/>
    <w:rsid w:val="0067561F"/>
    <w:rsid w:val="00675FF3"/>
    <w:rsid w:val="00680D19"/>
    <w:rsid w:val="00681D94"/>
    <w:rsid w:val="00684B71"/>
    <w:rsid w:val="00686563"/>
    <w:rsid w:val="00686B88"/>
    <w:rsid w:val="00686F6D"/>
    <w:rsid w:val="00690354"/>
    <w:rsid w:val="00691E00"/>
    <w:rsid w:val="00692E48"/>
    <w:rsid w:val="006A0BC1"/>
    <w:rsid w:val="006A4675"/>
    <w:rsid w:val="006A47E3"/>
    <w:rsid w:val="006A4998"/>
    <w:rsid w:val="006A51BC"/>
    <w:rsid w:val="006A6D0E"/>
    <w:rsid w:val="006B1DC9"/>
    <w:rsid w:val="006B225F"/>
    <w:rsid w:val="006B4ECB"/>
    <w:rsid w:val="006B506F"/>
    <w:rsid w:val="006C0DF6"/>
    <w:rsid w:val="006C1A81"/>
    <w:rsid w:val="006C57EF"/>
    <w:rsid w:val="006D5331"/>
    <w:rsid w:val="006D5BE5"/>
    <w:rsid w:val="006D7726"/>
    <w:rsid w:val="006E0743"/>
    <w:rsid w:val="006E14CB"/>
    <w:rsid w:val="006E19B5"/>
    <w:rsid w:val="006E2B3E"/>
    <w:rsid w:val="006E5535"/>
    <w:rsid w:val="006E7BB3"/>
    <w:rsid w:val="006F2092"/>
    <w:rsid w:val="006F6306"/>
    <w:rsid w:val="0070276F"/>
    <w:rsid w:val="00703A6E"/>
    <w:rsid w:val="007104A5"/>
    <w:rsid w:val="00711B60"/>
    <w:rsid w:val="0071283C"/>
    <w:rsid w:val="00714783"/>
    <w:rsid w:val="007157E9"/>
    <w:rsid w:val="007165F8"/>
    <w:rsid w:val="00721026"/>
    <w:rsid w:val="00721F2E"/>
    <w:rsid w:val="007260E6"/>
    <w:rsid w:val="00726966"/>
    <w:rsid w:val="00727A8C"/>
    <w:rsid w:val="007312F8"/>
    <w:rsid w:val="0073316F"/>
    <w:rsid w:val="00734446"/>
    <w:rsid w:val="0073546E"/>
    <w:rsid w:val="00745959"/>
    <w:rsid w:val="007459CE"/>
    <w:rsid w:val="0075013F"/>
    <w:rsid w:val="00752C57"/>
    <w:rsid w:val="00755BF8"/>
    <w:rsid w:val="00755C06"/>
    <w:rsid w:val="00760E9B"/>
    <w:rsid w:val="00762A04"/>
    <w:rsid w:val="00765034"/>
    <w:rsid w:val="0077225C"/>
    <w:rsid w:val="0077362A"/>
    <w:rsid w:val="00773710"/>
    <w:rsid w:val="007766CF"/>
    <w:rsid w:val="00781852"/>
    <w:rsid w:val="0078557B"/>
    <w:rsid w:val="00785DDD"/>
    <w:rsid w:val="00787850"/>
    <w:rsid w:val="00793EB9"/>
    <w:rsid w:val="007950EA"/>
    <w:rsid w:val="007971C9"/>
    <w:rsid w:val="007A050A"/>
    <w:rsid w:val="007A3ED7"/>
    <w:rsid w:val="007A79F4"/>
    <w:rsid w:val="007B0C3D"/>
    <w:rsid w:val="007C35DE"/>
    <w:rsid w:val="007C48B7"/>
    <w:rsid w:val="007C643C"/>
    <w:rsid w:val="007D0C57"/>
    <w:rsid w:val="007D1DAC"/>
    <w:rsid w:val="007D292A"/>
    <w:rsid w:val="007D3632"/>
    <w:rsid w:val="007D3D11"/>
    <w:rsid w:val="007D4526"/>
    <w:rsid w:val="007D6340"/>
    <w:rsid w:val="007E160D"/>
    <w:rsid w:val="007E19A2"/>
    <w:rsid w:val="007E2F33"/>
    <w:rsid w:val="007E44CB"/>
    <w:rsid w:val="007E52DA"/>
    <w:rsid w:val="007E780F"/>
    <w:rsid w:val="007F095C"/>
    <w:rsid w:val="007F09CF"/>
    <w:rsid w:val="007F0AB9"/>
    <w:rsid w:val="007F1A8A"/>
    <w:rsid w:val="007F1DC1"/>
    <w:rsid w:val="007F24D9"/>
    <w:rsid w:val="007F27FB"/>
    <w:rsid w:val="007F2BC9"/>
    <w:rsid w:val="007F2C99"/>
    <w:rsid w:val="007F4B28"/>
    <w:rsid w:val="007F6397"/>
    <w:rsid w:val="00801A86"/>
    <w:rsid w:val="00804341"/>
    <w:rsid w:val="00805142"/>
    <w:rsid w:val="00812643"/>
    <w:rsid w:val="00813B33"/>
    <w:rsid w:val="00814D9F"/>
    <w:rsid w:val="00816B74"/>
    <w:rsid w:val="00822B9C"/>
    <w:rsid w:val="0082731F"/>
    <w:rsid w:val="008277ED"/>
    <w:rsid w:val="008303B9"/>
    <w:rsid w:val="008310A8"/>
    <w:rsid w:val="00833374"/>
    <w:rsid w:val="008359CF"/>
    <w:rsid w:val="008365AB"/>
    <w:rsid w:val="00836A1D"/>
    <w:rsid w:val="008407E1"/>
    <w:rsid w:val="00842B96"/>
    <w:rsid w:val="0084650B"/>
    <w:rsid w:val="00846843"/>
    <w:rsid w:val="00846F43"/>
    <w:rsid w:val="00850970"/>
    <w:rsid w:val="00851067"/>
    <w:rsid w:val="00851096"/>
    <w:rsid w:val="00851290"/>
    <w:rsid w:val="0085140C"/>
    <w:rsid w:val="00853B10"/>
    <w:rsid w:val="00854A35"/>
    <w:rsid w:val="00855AC8"/>
    <w:rsid w:val="008577B9"/>
    <w:rsid w:val="00861C5C"/>
    <w:rsid w:val="00861EA3"/>
    <w:rsid w:val="008625B6"/>
    <w:rsid w:val="00862A64"/>
    <w:rsid w:val="00865EED"/>
    <w:rsid w:val="008767EB"/>
    <w:rsid w:val="00886E4E"/>
    <w:rsid w:val="00887733"/>
    <w:rsid w:val="00894564"/>
    <w:rsid w:val="00894F88"/>
    <w:rsid w:val="0089596D"/>
    <w:rsid w:val="008A17BA"/>
    <w:rsid w:val="008A2424"/>
    <w:rsid w:val="008A373C"/>
    <w:rsid w:val="008A52C3"/>
    <w:rsid w:val="008A72A8"/>
    <w:rsid w:val="008B14C3"/>
    <w:rsid w:val="008B2924"/>
    <w:rsid w:val="008B392C"/>
    <w:rsid w:val="008B5DE2"/>
    <w:rsid w:val="008B6AB9"/>
    <w:rsid w:val="008B7854"/>
    <w:rsid w:val="008C1544"/>
    <w:rsid w:val="008C2D3C"/>
    <w:rsid w:val="008D0200"/>
    <w:rsid w:val="008D1EB9"/>
    <w:rsid w:val="008D3354"/>
    <w:rsid w:val="008D4142"/>
    <w:rsid w:val="008D6911"/>
    <w:rsid w:val="008D7D78"/>
    <w:rsid w:val="008D7E4C"/>
    <w:rsid w:val="008E2A41"/>
    <w:rsid w:val="008E3FE4"/>
    <w:rsid w:val="008E419D"/>
    <w:rsid w:val="008F198B"/>
    <w:rsid w:val="008F2619"/>
    <w:rsid w:val="008F6E98"/>
    <w:rsid w:val="008F7FA9"/>
    <w:rsid w:val="00900104"/>
    <w:rsid w:val="009028D2"/>
    <w:rsid w:val="00903817"/>
    <w:rsid w:val="009038B0"/>
    <w:rsid w:val="00907FBC"/>
    <w:rsid w:val="00910C59"/>
    <w:rsid w:val="00915AAC"/>
    <w:rsid w:val="009172B0"/>
    <w:rsid w:val="0092021D"/>
    <w:rsid w:val="009221B7"/>
    <w:rsid w:val="009263CE"/>
    <w:rsid w:val="00930351"/>
    <w:rsid w:val="00932490"/>
    <w:rsid w:val="00932EAD"/>
    <w:rsid w:val="009369B5"/>
    <w:rsid w:val="00936C5D"/>
    <w:rsid w:val="00942182"/>
    <w:rsid w:val="00945C31"/>
    <w:rsid w:val="009465B9"/>
    <w:rsid w:val="009501B2"/>
    <w:rsid w:val="00950CBD"/>
    <w:rsid w:val="00951B75"/>
    <w:rsid w:val="00952315"/>
    <w:rsid w:val="00952D3C"/>
    <w:rsid w:val="00954269"/>
    <w:rsid w:val="00954D30"/>
    <w:rsid w:val="0095539C"/>
    <w:rsid w:val="00955800"/>
    <w:rsid w:val="009568B8"/>
    <w:rsid w:val="00961FD3"/>
    <w:rsid w:val="0097293F"/>
    <w:rsid w:val="00973D6D"/>
    <w:rsid w:val="00974DE5"/>
    <w:rsid w:val="009814BB"/>
    <w:rsid w:val="00981FAB"/>
    <w:rsid w:val="00982F38"/>
    <w:rsid w:val="00984DF9"/>
    <w:rsid w:val="00985F66"/>
    <w:rsid w:val="0098634A"/>
    <w:rsid w:val="0098788B"/>
    <w:rsid w:val="009929F3"/>
    <w:rsid w:val="0099340D"/>
    <w:rsid w:val="009936E6"/>
    <w:rsid w:val="0099383D"/>
    <w:rsid w:val="0099475C"/>
    <w:rsid w:val="009960FA"/>
    <w:rsid w:val="00996E5B"/>
    <w:rsid w:val="009A1DDA"/>
    <w:rsid w:val="009A2D33"/>
    <w:rsid w:val="009A321C"/>
    <w:rsid w:val="009A3B11"/>
    <w:rsid w:val="009A45B3"/>
    <w:rsid w:val="009A6B9D"/>
    <w:rsid w:val="009A70D4"/>
    <w:rsid w:val="009A7F86"/>
    <w:rsid w:val="009B0F09"/>
    <w:rsid w:val="009B1766"/>
    <w:rsid w:val="009B38ED"/>
    <w:rsid w:val="009C0940"/>
    <w:rsid w:val="009C1A25"/>
    <w:rsid w:val="009C1E75"/>
    <w:rsid w:val="009C2870"/>
    <w:rsid w:val="009C4212"/>
    <w:rsid w:val="009C478D"/>
    <w:rsid w:val="009D1997"/>
    <w:rsid w:val="009D45C0"/>
    <w:rsid w:val="009D5683"/>
    <w:rsid w:val="009E0692"/>
    <w:rsid w:val="009E24A7"/>
    <w:rsid w:val="009E31C7"/>
    <w:rsid w:val="009E347C"/>
    <w:rsid w:val="009E4E26"/>
    <w:rsid w:val="009E5124"/>
    <w:rsid w:val="009E69B3"/>
    <w:rsid w:val="009E7B78"/>
    <w:rsid w:val="009F2D79"/>
    <w:rsid w:val="009F3262"/>
    <w:rsid w:val="009F5EA5"/>
    <w:rsid w:val="009F7327"/>
    <w:rsid w:val="00A00DC5"/>
    <w:rsid w:val="00A01DA6"/>
    <w:rsid w:val="00A022AB"/>
    <w:rsid w:val="00A02C67"/>
    <w:rsid w:val="00A02D19"/>
    <w:rsid w:val="00A03C38"/>
    <w:rsid w:val="00A07691"/>
    <w:rsid w:val="00A07823"/>
    <w:rsid w:val="00A131FD"/>
    <w:rsid w:val="00A1540F"/>
    <w:rsid w:val="00A178F2"/>
    <w:rsid w:val="00A22BDE"/>
    <w:rsid w:val="00A2340B"/>
    <w:rsid w:val="00A236D3"/>
    <w:rsid w:val="00A247FC"/>
    <w:rsid w:val="00A256E7"/>
    <w:rsid w:val="00A25D1D"/>
    <w:rsid w:val="00A27503"/>
    <w:rsid w:val="00A275A3"/>
    <w:rsid w:val="00A27948"/>
    <w:rsid w:val="00A32B96"/>
    <w:rsid w:val="00A37500"/>
    <w:rsid w:val="00A40E19"/>
    <w:rsid w:val="00A41ECC"/>
    <w:rsid w:val="00A42AA3"/>
    <w:rsid w:val="00A460DA"/>
    <w:rsid w:val="00A50485"/>
    <w:rsid w:val="00A51D44"/>
    <w:rsid w:val="00A5254F"/>
    <w:rsid w:val="00A546DE"/>
    <w:rsid w:val="00A631CE"/>
    <w:rsid w:val="00A66560"/>
    <w:rsid w:val="00A672AD"/>
    <w:rsid w:val="00A71699"/>
    <w:rsid w:val="00A728C3"/>
    <w:rsid w:val="00A760CB"/>
    <w:rsid w:val="00A80E63"/>
    <w:rsid w:val="00A8184D"/>
    <w:rsid w:val="00A8259E"/>
    <w:rsid w:val="00A83FF4"/>
    <w:rsid w:val="00A841B1"/>
    <w:rsid w:val="00A84A3A"/>
    <w:rsid w:val="00A85542"/>
    <w:rsid w:val="00A86C4A"/>
    <w:rsid w:val="00A9162C"/>
    <w:rsid w:val="00A92AD0"/>
    <w:rsid w:val="00A9343B"/>
    <w:rsid w:val="00AA3B3B"/>
    <w:rsid w:val="00AA4623"/>
    <w:rsid w:val="00AA4CE9"/>
    <w:rsid w:val="00AA654E"/>
    <w:rsid w:val="00AB1978"/>
    <w:rsid w:val="00AB5493"/>
    <w:rsid w:val="00AB6970"/>
    <w:rsid w:val="00AC0A75"/>
    <w:rsid w:val="00AC1D4A"/>
    <w:rsid w:val="00AC22BD"/>
    <w:rsid w:val="00AC2B61"/>
    <w:rsid w:val="00AC3547"/>
    <w:rsid w:val="00AC389C"/>
    <w:rsid w:val="00AC3DB7"/>
    <w:rsid w:val="00AC533D"/>
    <w:rsid w:val="00AD06D1"/>
    <w:rsid w:val="00AD2571"/>
    <w:rsid w:val="00AD6B97"/>
    <w:rsid w:val="00AD7857"/>
    <w:rsid w:val="00AD7C71"/>
    <w:rsid w:val="00AE0D72"/>
    <w:rsid w:val="00AE0E90"/>
    <w:rsid w:val="00AE509F"/>
    <w:rsid w:val="00AF105A"/>
    <w:rsid w:val="00AF1CC7"/>
    <w:rsid w:val="00AF3D2C"/>
    <w:rsid w:val="00AF49C1"/>
    <w:rsid w:val="00AF5E41"/>
    <w:rsid w:val="00AF712D"/>
    <w:rsid w:val="00B02FBB"/>
    <w:rsid w:val="00B039BF"/>
    <w:rsid w:val="00B06AA2"/>
    <w:rsid w:val="00B105A4"/>
    <w:rsid w:val="00B1393D"/>
    <w:rsid w:val="00B15075"/>
    <w:rsid w:val="00B15D49"/>
    <w:rsid w:val="00B161E6"/>
    <w:rsid w:val="00B17229"/>
    <w:rsid w:val="00B17743"/>
    <w:rsid w:val="00B23213"/>
    <w:rsid w:val="00B2796C"/>
    <w:rsid w:val="00B30251"/>
    <w:rsid w:val="00B30D0F"/>
    <w:rsid w:val="00B3132D"/>
    <w:rsid w:val="00B340F4"/>
    <w:rsid w:val="00B36CB1"/>
    <w:rsid w:val="00B36EF9"/>
    <w:rsid w:val="00B37486"/>
    <w:rsid w:val="00B40E60"/>
    <w:rsid w:val="00B44495"/>
    <w:rsid w:val="00B4521B"/>
    <w:rsid w:val="00B46DDB"/>
    <w:rsid w:val="00B47882"/>
    <w:rsid w:val="00B47A90"/>
    <w:rsid w:val="00B5063A"/>
    <w:rsid w:val="00B50BC2"/>
    <w:rsid w:val="00B52059"/>
    <w:rsid w:val="00B54327"/>
    <w:rsid w:val="00B54953"/>
    <w:rsid w:val="00B57940"/>
    <w:rsid w:val="00B601A7"/>
    <w:rsid w:val="00B60228"/>
    <w:rsid w:val="00B61129"/>
    <w:rsid w:val="00B6118E"/>
    <w:rsid w:val="00B62AE6"/>
    <w:rsid w:val="00B62CA0"/>
    <w:rsid w:val="00B639B0"/>
    <w:rsid w:val="00B64D57"/>
    <w:rsid w:val="00B66A3D"/>
    <w:rsid w:val="00B756D2"/>
    <w:rsid w:val="00B82980"/>
    <w:rsid w:val="00B95BE6"/>
    <w:rsid w:val="00BA02BD"/>
    <w:rsid w:val="00BA0C54"/>
    <w:rsid w:val="00BA380C"/>
    <w:rsid w:val="00BA4658"/>
    <w:rsid w:val="00BA6FB3"/>
    <w:rsid w:val="00BB1360"/>
    <w:rsid w:val="00BB35E8"/>
    <w:rsid w:val="00BB53A5"/>
    <w:rsid w:val="00BB6B63"/>
    <w:rsid w:val="00BC11ED"/>
    <w:rsid w:val="00BC3A21"/>
    <w:rsid w:val="00BC77E7"/>
    <w:rsid w:val="00BC7EEA"/>
    <w:rsid w:val="00BD263C"/>
    <w:rsid w:val="00BD3537"/>
    <w:rsid w:val="00BD3DF9"/>
    <w:rsid w:val="00BD6317"/>
    <w:rsid w:val="00BE3BEC"/>
    <w:rsid w:val="00BF1EDE"/>
    <w:rsid w:val="00BF29B7"/>
    <w:rsid w:val="00BF4271"/>
    <w:rsid w:val="00BF55A7"/>
    <w:rsid w:val="00C00535"/>
    <w:rsid w:val="00C01528"/>
    <w:rsid w:val="00C01D49"/>
    <w:rsid w:val="00C10461"/>
    <w:rsid w:val="00C1334E"/>
    <w:rsid w:val="00C150FD"/>
    <w:rsid w:val="00C153B0"/>
    <w:rsid w:val="00C20405"/>
    <w:rsid w:val="00C223A2"/>
    <w:rsid w:val="00C22C30"/>
    <w:rsid w:val="00C23530"/>
    <w:rsid w:val="00C236B9"/>
    <w:rsid w:val="00C23CE3"/>
    <w:rsid w:val="00C255CA"/>
    <w:rsid w:val="00C26534"/>
    <w:rsid w:val="00C33ADB"/>
    <w:rsid w:val="00C360C7"/>
    <w:rsid w:val="00C37A63"/>
    <w:rsid w:val="00C4270F"/>
    <w:rsid w:val="00C44727"/>
    <w:rsid w:val="00C50100"/>
    <w:rsid w:val="00C518BB"/>
    <w:rsid w:val="00C51B93"/>
    <w:rsid w:val="00C52F6D"/>
    <w:rsid w:val="00C5361A"/>
    <w:rsid w:val="00C54698"/>
    <w:rsid w:val="00C55439"/>
    <w:rsid w:val="00C610E5"/>
    <w:rsid w:val="00C65340"/>
    <w:rsid w:val="00C65E1D"/>
    <w:rsid w:val="00C6671C"/>
    <w:rsid w:val="00C66A1C"/>
    <w:rsid w:val="00C707F4"/>
    <w:rsid w:val="00C708A6"/>
    <w:rsid w:val="00C73167"/>
    <w:rsid w:val="00C756F7"/>
    <w:rsid w:val="00C77B38"/>
    <w:rsid w:val="00C846C7"/>
    <w:rsid w:val="00C84D82"/>
    <w:rsid w:val="00C9074E"/>
    <w:rsid w:val="00C91452"/>
    <w:rsid w:val="00C9290E"/>
    <w:rsid w:val="00CA0B54"/>
    <w:rsid w:val="00CA2DD3"/>
    <w:rsid w:val="00CA405E"/>
    <w:rsid w:val="00CA690C"/>
    <w:rsid w:val="00CB143D"/>
    <w:rsid w:val="00CB3929"/>
    <w:rsid w:val="00CB4CFD"/>
    <w:rsid w:val="00CB74C7"/>
    <w:rsid w:val="00CC1535"/>
    <w:rsid w:val="00CC1D27"/>
    <w:rsid w:val="00CD0782"/>
    <w:rsid w:val="00CD123F"/>
    <w:rsid w:val="00CD26A9"/>
    <w:rsid w:val="00CD3500"/>
    <w:rsid w:val="00CD3822"/>
    <w:rsid w:val="00CD5152"/>
    <w:rsid w:val="00CE1FF9"/>
    <w:rsid w:val="00CF0AE0"/>
    <w:rsid w:val="00CF13A4"/>
    <w:rsid w:val="00CF2042"/>
    <w:rsid w:val="00CF2BD4"/>
    <w:rsid w:val="00CF7F5C"/>
    <w:rsid w:val="00D00BC2"/>
    <w:rsid w:val="00D011C8"/>
    <w:rsid w:val="00D01DA8"/>
    <w:rsid w:val="00D05B9B"/>
    <w:rsid w:val="00D139D0"/>
    <w:rsid w:val="00D161EC"/>
    <w:rsid w:val="00D162DE"/>
    <w:rsid w:val="00D174BD"/>
    <w:rsid w:val="00D20229"/>
    <w:rsid w:val="00D23DD9"/>
    <w:rsid w:val="00D247A7"/>
    <w:rsid w:val="00D24A11"/>
    <w:rsid w:val="00D25133"/>
    <w:rsid w:val="00D25581"/>
    <w:rsid w:val="00D2680F"/>
    <w:rsid w:val="00D26905"/>
    <w:rsid w:val="00D26C45"/>
    <w:rsid w:val="00D26F3D"/>
    <w:rsid w:val="00D27B62"/>
    <w:rsid w:val="00D324A8"/>
    <w:rsid w:val="00D32F6C"/>
    <w:rsid w:val="00D37A71"/>
    <w:rsid w:val="00D41688"/>
    <w:rsid w:val="00D477BC"/>
    <w:rsid w:val="00D50040"/>
    <w:rsid w:val="00D5102E"/>
    <w:rsid w:val="00D528E0"/>
    <w:rsid w:val="00D534C0"/>
    <w:rsid w:val="00D54262"/>
    <w:rsid w:val="00D602C0"/>
    <w:rsid w:val="00D60557"/>
    <w:rsid w:val="00D60E2F"/>
    <w:rsid w:val="00D6125D"/>
    <w:rsid w:val="00D616E3"/>
    <w:rsid w:val="00D61719"/>
    <w:rsid w:val="00D70338"/>
    <w:rsid w:val="00D7393F"/>
    <w:rsid w:val="00D73D40"/>
    <w:rsid w:val="00D758F7"/>
    <w:rsid w:val="00D766E7"/>
    <w:rsid w:val="00D84787"/>
    <w:rsid w:val="00D8478A"/>
    <w:rsid w:val="00D8578A"/>
    <w:rsid w:val="00D859AA"/>
    <w:rsid w:val="00D87591"/>
    <w:rsid w:val="00D904D2"/>
    <w:rsid w:val="00D90D33"/>
    <w:rsid w:val="00D913A6"/>
    <w:rsid w:val="00D92165"/>
    <w:rsid w:val="00D92B0F"/>
    <w:rsid w:val="00D92DE2"/>
    <w:rsid w:val="00D9424D"/>
    <w:rsid w:val="00D94DBF"/>
    <w:rsid w:val="00D973D2"/>
    <w:rsid w:val="00DA0DC5"/>
    <w:rsid w:val="00DA151E"/>
    <w:rsid w:val="00DA2597"/>
    <w:rsid w:val="00DA2DE6"/>
    <w:rsid w:val="00DA530C"/>
    <w:rsid w:val="00DA5485"/>
    <w:rsid w:val="00DB111D"/>
    <w:rsid w:val="00DB34E4"/>
    <w:rsid w:val="00DB4F16"/>
    <w:rsid w:val="00DB5A99"/>
    <w:rsid w:val="00DB6FA6"/>
    <w:rsid w:val="00DB70E8"/>
    <w:rsid w:val="00DB7857"/>
    <w:rsid w:val="00DC09B1"/>
    <w:rsid w:val="00DC1CE2"/>
    <w:rsid w:val="00DC25B4"/>
    <w:rsid w:val="00DC33AE"/>
    <w:rsid w:val="00DC34C3"/>
    <w:rsid w:val="00DC4387"/>
    <w:rsid w:val="00DC5FF5"/>
    <w:rsid w:val="00DD0973"/>
    <w:rsid w:val="00DD122D"/>
    <w:rsid w:val="00DD28B3"/>
    <w:rsid w:val="00DE0825"/>
    <w:rsid w:val="00DF04BB"/>
    <w:rsid w:val="00DF36DD"/>
    <w:rsid w:val="00DF4429"/>
    <w:rsid w:val="00DF516E"/>
    <w:rsid w:val="00DF6F5B"/>
    <w:rsid w:val="00E00E04"/>
    <w:rsid w:val="00E02B82"/>
    <w:rsid w:val="00E03CB6"/>
    <w:rsid w:val="00E0409C"/>
    <w:rsid w:val="00E12D4A"/>
    <w:rsid w:val="00E14ECE"/>
    <w:rsid w:val="00E156DC"/>
    <w:rsid w:val="00E15F89"/>
    <w:rsid w:val="00E16067"/>
    <w:rsid w:val="00E21985"/>
    <w:rsid w:val="00E258D1"/>
    <w:rsid w:val="00E264E7"/>
    <w:rsid w:val="00E300CC"/>
    <w:rsid w:val="00E33C55"/>
    <w:rsid w:val="00E33EFA"/>
    <w:rsid w:val="00E37201"/>
    <w:rsid w:val="00E378ED"/>
    <w:rsid w:val="00E40E27"/>
    <w:rsid w:val="00E43DDE"/>
    <w:rsid w:val="00E476AF"/>
    <w:rsid w:val="00E477A7"/>
    <w:rsid w:val="00E4782C"/>
    <w:rsid w:val="00E501A1"/>
    <w:rsid w:val="00E53E43"/>
    <w:rsid w:val="00E64625"/>
    <w:rsid w:val="00E678A6"/>
    <w:rsid w:val="00E72771"/>
    <w:rsid w:val="00E74A63"/>
    <w:rsid w:val="00E75B53"/>
    <w:rsid w:val="00E76A48"/>
    <w:rsid w:val="00E770BD"/>
    <w:rsid w:val="00E77437"/>
    <w:rsid w:val="00E8145F"/>
    <w:rsid w:val="00E81FF4"/>
    <w:rsid w:val="00E83D9E"/>
    <w:rsid w:val="00E929B1"/>
    <w:rsid w:val="00E93659"/>
    <w:rsid w:val="00E940FD"/>
    <w:rsid w:val="00E9617E"/>
    <w:rsid w:val="00E96342"/>
    <w:rsid w:val="00EA12F6"/>
    <w:rsid w:val="00EA4337"/>
    <w:rsid w:val="00EA4741"/>
    <w:rsid w:val="00EA58FE"/>
    <w:rsid w:val="00EA637E"/>
    <w:rsid w:val="00EA6DB3"/>
    <w:rsid w:val="00EA7D3A"/>
    <w:rsid w:val="00EB1AC1"/>
    <w:rsid w:val="00EB21E3"/>
    <w:rsid w:val="00EB3E33"/>
    <w:rsid w:val="00EB4CC0"/>
    <w:rsid w:val="00EB53F6"/>
    <w:rsid w:val="00EB5B17"/>
    <w:rsid w:val="00EB63CC"/>
    <w:rsid w:val="00EB6C84"/>
    <w:rsid w:val="00EB71E6"/>
    <w:rsid w:val="00EC5439"/>
    <w:rsid w:val="00ED0339"/>
    <w:rsid w:val="00ED0E9C"/>
    <w:rsid w:val="00ED1CA6"/>
    <w:rsid w:val="00ED5397"/>
    <w:rsid w:val="00EE26AE"/>
    <w:rsid w:val="00EE43E9"/>
    <w:rsid w:val="00EF0142"/>
    <w:rsid w:val="00EF0859"/>
    <w:rsid w:val="00EF0A70"/>
    <w:rsid w:val="00EF0FF4"/>
    <w:rsid w:val="00EF1976"/>
    <w:rsid w:val="00EF29F3"/>
    <w:rsid w:val="00EF598A"/>
    <w:rsid w:val="00EF7A62"/>
    <w:rsid w:val="00F0010F"/>
    <w:rsid w:val="00F0026F"/>
    <w:rsid w:val="00F00C92"/>
    <w:rsid w:val="00F025E8"/>
    <w:rsid w:val="00F05F84"/>
    <w:rsid w:val="00F06BAA"/>
    <w:rsid w:val="00F076D9"/>
    <w:rsid w:val="00F1360B"/>
    <w:rsid w:val="00F14ADF"/>
    <w:rsid w:val="00F207E5"/>
    <w:rsid w:val="00F21954"/>
    <w:rsid w:val="00F21CC7"/>
    <w:rsid w:val="00F23AB8"/>
    <w:rsid w:val="00F23F36"/>
    <w:rsid w:val="00F30B3C"/>
    <w:rsid w:val="00F33186"/>
    <w:rsid w:val="00F35CBA"/>
    <w:rsid w:val="00F36249"/>
    <w:rsid w:val="00F371C4"/>
    <w:rsid w:val="00F525D2"/>
    <w:rsid w:val="00F526A0"/>
    <w:rsid w:val="00F55414"/>
    <w:rsid w:val="00F62F8B"/>
    <w:rsid w:val="00F63FCC"/>
    <w:rsid w:val="00F669D1"/>
    <w:rsid w:val="00F70FDE"/>
    <w:rsid w:val="00F725D6"/>
    <w:rsid w:val="00F72E53"/>
    <w:rsid w:val="00F73F75"/>
    <w:rsid w:val="00F8091A"/>
    <w:rsid w:val="00F835AB"/>
    <w:rsid w:val="00F87DDA"/>
    <w:rsid w:val="00F94964"/>
    <w:rsid w:val="00F95ED9"/>
    <w:rsid w:val="00FA1753"/>
    <w:rsid w:val="00FA243B"/>
    <w:rsid w:val="00FA65BE"/>
    <w:rsid w:val="00FB3352"/>
    <w:rsid w:val="00FB3798"/>
    <w:rsid w:val="00FB67B4"/>
    <w:rsid w:val="00FB69F3"/>
    <w:rsid w:val="00FB73DD"/>
    <w:rsid w:val="00FC0432"/>
    <w:rsid w:val="00FC1D4A"/>
    <w:rsid w:val="00FC2D0C"/>
    <w:rsid w:val="00FC4F5B"/>
    <w:rsid w:val="00FC79E6"/>
    <w:rsid w:val="00FD0FBC"/>
    <w:rsid w:val="00FD2F28"/>
    <w:rsid w:val="00FD387B"/>
    <w:rsid w:val="00FD3DBE"/>
    <w:rsid w:val="00FD41C8"/>
    <w:rsid w:val="00FD44D7"/>
    <w:rsid w:val="00FD6679"/>
    <w:rsid w:val="00FD7229"/>
    <w:rsid w:val="00FD7D3A"/>
    <w:rsid w:val="00FE1AE9"/>
    <w:rsid w:val="00FE27F1"/>
    <w:rsid w:val="00FE4516"/>
    <w:rsid w:val="00FE4EC6"/>
    <w:rsid w:val="00FF7969"/>
    <w:rsid w:val="00FF79ED"/>
    <w:rsid w:val="02C35203"/>
    <w:rsid w:val="03BB0223"/>
    <w:rsid w:val="041876EA"/>
    <w:rsid w:val="04311903"/>
    <w:rsid w:val="04724D12"/>
    <w:rsid w:val="04B32EA5"/>
    <w:rsid w:val="04D86171"/>
    <w:rsid w:val="04F35CA8"/>
    <w:rsid w:val="04F90E90"/>
    <w:rsid w:val="054C7688"/>
    <w:rsid w:val="05596151"/>
    <w:rsid w:val="055F33A2"/>
    <w:rsid w:val="05B779C7"/>
    <w:rsid w:val="06952617"/>
    <w:rsid w:val="078F0B77"/>
    <w:rsid w:val="07B4733D"/>
    <w:rsid w:val="07F92022"/>
    <w:rsid w:val="080645D5"/>
    <w:rsid w:val="080C3ED5"/>
    <w:rsid w:val="08110434"/>
    <w:rsid w:val="0825633E"/>
    <w:rsid w:val="08D97AC5"/>
    <w:rsid w:val="099733F1"/>
    <w:rsid w:val="09D95C5F"/>
    <w:rsid w:val="09EC7CA1"/>
    <w:rsid w:val="0A2A4AFF"/>
    <w:rsid w:val="0A5108E9"/>
    <w:rsid w:val="0AEC7366"/>
    <w:rsid w:val="0B34674B"/>
    <w:rsid w:val="0B765DF7"/>
    <w:rsid w:val="0BB71D72"/>
    <w:rsid w:val="0BBD405F"/>
    <w:rsid w:val="0CAB59EC"/>
    <w:rsid w:val="0CBA040C"/>
    <w:rsid w:val="0D0406B6"/>
    <w:rsid w:val="0D521DA0"/>
    <w:rsid w:val="0DF2088F"/>
    <w:rsid w:val="0E6E7902"/>
    <w:rsid w:val="0FE93254"/>
    <w:rsid w:val="102448C7"/>
    <w:rsid w:val="10635317"/>
    <w:rsid w:val="106D7822"/>
    <w:rsid w:val="107E4B56"/>
    <w:rsid w:val="10983341"/>
    <w:rsid w:val="10FF4967"/>
    <w:rsid w:val="11020BA7"/>
    <w:rsid w:val="11E14371"/>
    <w:rsid w:val="123D4FDE"/>
    <w:rsid w:val="138B55A7"/>
    <w:rsid w:val="13EF58D6"/>
    <w:rsid w:val="14502733"/>
    <w:rsid w:val="15BD25F8"/>
    <w:rsid w:val="15F10938"/>
    <w:rsid w:val="163821AE"/>
    <w:rsid w:val="16AF669F"/>
    <w:rsid w:val="16EE0A52"/>
    <w:rsid w:val="17286631"/>
    <w:rsid w:val="174B721F"/>
    <w:rsid w:val="175078BF"/>
    <w:rsid w:val="17845780"/>
    <w:rsid w:val="17D703D3"/>
    <w:rsid w:val="1913506E"/>
    <w:rsid w:val="19200E2F"/>
    <w:rsid w:val="19541D0C"/>
    <w:rsid w:val="195843C8"/>
    <w:rsid w:val="19B66714"/>
    <w:rsid w:val="19C605D1"/>
    <w:rsid w:val="1ABE71A1"/>
    <w:rsid w:val="1BA87C5D"/>
    <w:rsid w:val="1C11313D"/>
    <w:rsid w:val="1C320C44"/>
    <w:rsid w:val="1DCB3161"/>
    <w:rsid w:val="1E990DDD"/>
    <w:rsid w:val="1FF004EF"/>
    <w:rsid w:val="21E529F9"/>
    <w:rsid w:val="22094648"/>
    <w:rsid w:val="22612EA8"/>
    <w:rsid w:val="22C342AD"/>
    <w:rsid w:val="232B1A15"/>
    <w:rsid w:val="237646A6"/>
    <w:rsid w:val="23983C9C"/>
    <w:rsid w:val="23FB33A9"/>
    <w:rsid w:val="267F4D28"/>
    <w:rsid w:val="27276FD7"/>
    <w:rsid w:val="282169CE"/>
    <w:rsid w:val="282B2E2B"/>
    <w:rsid w:val="28DC7381"/>
    <w:rsid w:val="28F13D48"/>
    <w:rsid w:val="2900387B"/>
    <w:rsid w:val="2A981C01"/>
    <w:rsid w:val="2ABA5384"/>
    <w:rsid w:val="2BE36CC3"/>
    <w:rsid w:val="2C741BF8"/>
    <w:rsid w:val="2CCC2AE7"/>
    <w:rsid w:val="2D1953AB"/>
    <w:rsid w:val="2D564652"/>
    <w:rsid w:val="2D8904CE"/>
    <w:rsid w:val="2DD32F6E"/>
    <w:rsid w:val="2E171662"/>
    <w:rsid w:val="2EB5709A"/>
    <w:rsid w:val="2EE8563D"/>
    <w:rsid w:val="304F02D1"/>
    <w:rsid w:val="306B2342"/>
    <w:rsid w:val="31844FCE"/>
    <w:rsid w:val="31DF0632"/>
    <w:rsid w:val="32BA2E5F"/>
    <w:rsid w:val="33200F7E"/>
    <w:rsid w:val="34531DEF"/>
    <w:rsid w:val="348874B5"/>
    <w:rsid w:val="348E33CC"/>
    <w:rsid w:val="354D5790"/>
    <w:rsid w:val="358F3BF4"/>
    <w:rsid w:val="35CD0D44"/>
    <w:rsid w:val="36B121AB"/>
    <w:rsid w:val="36D4354A"/>
    <w:rsid w:val="38377A0D"/>
    <w:rsid w:val="388356A4"/>
    <w:rsid w:val="39A11747"/>
    <w:rsid w:val="3A181996"/>
    <w:rsid w:val="3A450D7E"/>
    <w:rsid w:val="3A6B238E"/>
    <w:rsid w:val="3B7571E6"/>
    <w:rsid w:val="3D047DEF"/>
    <w:rsid w:val="3D197E87"/>
    <w:rsid w:val="3D9348A0"/>
    <w:rsid w:val="3E4E2D67"/>
    <w:rsid w:val="3EFB20E8"/>
    <w:rsid w:val="3F553B3F"/>
    <w:rsid w:val="3F567B0A"/>
    <w:rsid w:val="3FB82A85"/>
    <w:rsid w:val="40706D10"/>
    <w:rsid w:val="40C34781"/>
    <w:rsid w:val="40CD4F2C"/>
    <w:rsid w:val="4155723D"/>
    <w:rsid w:val="416D5839"/>
    <w:rsid w:val="41D8205A"/>
    <w:rsid w:val="42576F33"/>
    <w:rsid w:val="431771B8"/>
    <w:rsid w:val="43512772"/>
    <w:rsid w:val="443857A4"/>
    <w:rsid w:val="44596424"/>
    <w:rsid w:val="44E63445"/>
    <w:rsid w:val="44F96324"/>
    <w:rsid w:val="45810944"/>
    <w:rsid w:val="46B25ECD"/>
    <w:rsid w:val="4790592C"/>
    <w:rsid w:val="486F4B72"/>
    <w:rsid w:val="48731166"/>
    <w:rsid w:val="48C07ADD"/>
    <w:rsid w:val="497C641C"/>
    <w:rsid w:val="498D2036"/>
    <w:rsid w:val="49A92D63"/>
    <w:rsid w:val="49EF4FB2"/>
    <w:rsid w:val="4A2A3771"/>
    <w:rsid w:val="4B235E79"/>
    <w:rsid w:val="4BBE6F8B"/>
    <w:rsid w:val="4CD9798D"/>
    <w:rsid w:val="4D4C3703"/>
    <w:rsid w:val="4D7C1A8E"/>
    <w:rsid w:val="4D875997"/>
    <w:rsid w:val="4DF2645D"/>
    <w:rsid w:val="4E853724"/>
    <w:rsid w:val="4EFB0CDD"/>
    <w:rsid w:val="4EFC03E7"/>
    <w:rsid w:val="4F3F24C6"/>
    <w:rsid w:val="4FD64C3D"/>
    <w:rsid w:val="511472C2"/>
    <w:rsid w:val="51594EEF"/>
    <w:rsid w:val="520F72D5"/>
    <w:rsid w:val="526676E4"/>
    <w:rsid w:val="52F12463"/>
    <w:rsid w:val="53921823"/>
    <w:rsid w:val="53E75C8D"/>
    <w:rsid w:val="549D7AD7"/>
    <w:rsid w:val="56606A20"/>
    <w:rsid w:val="58F20D69"/>
    <w:rsid w:val="5905355E"/>
    <w:rsid w:val="59E646AB"/>
    <w:rsid w:val="5A2E6626"/>
    <w:rsid w:val="5AC10E4C"/>
    <w:rsid w:val="5BD603E5"/>
    <w:rsid w:val="5C112433"/>
    <w:rsid w:val="5CD84A08"/>
    <w:rsid w:val="5D972052"/>
    <w:rsid w:val="5DF4124F"/>
    <w:rsid w:val="5E4F49B9"/>
    <w:rsid w:val="5E755A03"/>
    <w:rsid w:val="5EC166D5"/>
    <w:rsid w:val="5F1669E7"/>
    <w:rsid w:val="5F702504"/>
    <w:rsid w:val="5FA35784"/>
    <w:rsid w:val="603A6087"/>
    <w:rsid w:val="60C51218"/>
    <w:rsid w:val="6230214D"/>
    <w:rsid w:val="62530F91"/>
    <w:rsid w:val="63264007"/>
    <w:rsid w:val="641729E6"/>
    <w:rsid w:val="64763CC0"/>
    <w:rsid w:val="655851CB"/>
    <w:rsid w:val="658774EF"/>
    <w:rsid w:val="664D498F"/>
    <w:rsid w:val="66EE1DCB"/>
    <w:rsid w:val="66FE3374"/>
    <w:rsid w:val="67342C32"/>
    <w:rsid w:val="675B32B8"/>
    <w:rsid w:val="6786029D"/>
    <w:rsid w:val="689D2D77"/>
    <w:rsid w:val="69081166"/>
    <w:rsid w:val="6A5A4AE5"/>
    <w:rsid w:val="6AC6656B"/>
    <w:rsid w:val="6B3817D5"/>
    <w:rsid w:val="6B4F1BBD"/>
    <w:rsid w:val="6C580257"/>
    <w:rsid w:val="6C9E7777"/>
    <w:rsid w:val="6EE959D2"/>
    <w:rsid w:val="6F025108"/>
    <w:rsid w:val="6F4C5D86"/>
    <w:rsid w:val="6F567E97"/>
    <w:rsid w:val="6F96262C"/>
    <w:rsid w:val="6FAA05D2"/>
    <w:rsid w:val="6FE2504F"/>
    <w:rsid w:val="7017116E"/>
    <w:rsid w:val="70B80424"/>
    <w:rsid w:val="7111414E"/>
    <w:rsid w:val="71134FC9"/>
    <w:rsid w:val="71150F72"/>
    <w:rsid w:val="72776FA5"/>
    <w:rsid w:val="728A3E17"/>
    <w:rsid w:val="72AC1C15"/>
    <w:rsid w:val="74155925"/>
    <w:rsid w:val="758A40A4"/>
    <w:rsid w:val="760D53DF"/>
    <w:rsid w:val="771D19D3"/>
    <w:rsid w:val="78E40481"/>
    <w:rsid w:val="795163BD"/>
    <w:rsid w:val="797417BF"/>
    <w:rsid w:val="7986754F"/>
    <w:rsid w:val="798841E7"/>
    <w:rsid w:val="799721A0"/>
    <w:rsid w:val="79B44A31"/>
    <w:rsid w:val="7A1562AA"/>
    <w:rsid w:val="7A626761"/>
    <w:rsid w:val="7B03610A"/>
    <w:rsid w:val="7B341961"/>
    <w:rsid w:val="7B743B83"/>
    <w:rsid w:val="7C184209"/>
    <w:rsid w:val="7C83614F"/>
    <w:rsid w:val="7CB1161F"/>
    <w:rsid w:val="7EA96CBD"/>
    <w:rsid w:val="7F281F6F"/>
    <w:rsid w:val="7F856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unhideWhenUsed="0" w:qFormat="1"/>
    <w:lsdException w:name="annotation reference" w:semiHidden="0" w:qFormat="1"/>
    <w:lsdException w:name="Title" w:semiHidden="0" w:uiPriority="0" w:unhideWhenUsed="0" w:qFormat="1"/>
    <w:lsdException w:name="Default Paragraph Font" w:uiPriority="1" w:qFormat="1"/>
    <w:lsdException w:name="Body Text" w:semiHidden="0" w:qFormat="1"/>
    <w:lsdException w:name="Subtitle" w:semiHidden="0" w:unhideWhenUsed="0" w:qFormat="1"/>
    <w:lsdException w:name="Hyperlink" w:semiHidden="0" w:qFormat="1"/>
    <w:lsdException w:name="Strong" w:semiHidden="0" w:uiPriority="22" w:unhideWhenUsed="0" w:qFormat="1"/>
    <w:lsdException w:name="Emphasis" w:semiHidden="0" w:uiPriority="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1"/>
    <w:next w:val="a1"/>
    <w:link w:val="2Char"/>
    <w:qFormat/>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1"/>
    <w:next w:val="a1"/>
    <w:link w:val="3Char"/>
    <w:qFormat/>
    <w:pPr>
      <w:keepNext/>
      <w:keepLines/>
      <w:numPr>
        <w:ilvl w:val="2"/>
        <w:numId w:val="1"/>
      </w:numPr>
      <w:spacing w:before="260" w:after="260" w:line="415" w:lineRule="auto"/>
      <w:ind w:left="0"/>
      <w:outlineLvl w:val="2"/>
    </w:pPr>
    <w:rPr>
      <w:rFonts w:ascii="黑体" w:eastAsia="黑体" w:hAnsi="黑体"/>
      <w:bCs/>
      <w:color w:val="000000"/>
      <w:sz w:val="30"/>
      <w:szCs w:val="32"/>
    </w:rPr>
  </w:style>
  <w:style w:type="paragraph" w:styleId="4">
    <w:name w:val="heading 4"/>
    <w:basedOn w:val="a1"/>
    <w:next w:val="a1"/>
    <w:link w:val="4Char"/>
    <w:qFormat/>
    <w:pPr>
      <w:keepNext/>
      <w:keepLines/>
      <w:numPr>
        <w:ilvl w:val="3"/>
        <w:numId w:val="1"/>
      </w:numPr>
      <w:spacing w:before="280" w:after="290" w:line="376" w:lineRule="auto"/>
      <w:outlineLvl w:val="3"/>
    </w:pPr>
    <w:rPr>
      <w:rFonts w:ascii="黑体" w:eastAsia="黑体" w:hAnsi="黑体"/>
      <w:sz w:val="28"/>
      <w:szCs w:val="28"/>
    </w:rPr>
  </w:style>
  <w:style w:type="paragraph" w:styleId="5">
    <w:name w:val="heading 5"/>
    <w:basedOn w:val="a1"/>
    <w:next w:val="a1"/>
    <w:link w:val="5Char"/>
    <w:qFormat/>
    <w:pPr>
      <w:keepNext/>
      <w:keepLines/>
      <w:numPr>
        <w:ilvl w:val="4"/>
        <w:numId w:val="1"/>
      </w:numPr>
      <w:spacing w:before="280" w:after="290" w:line="376" w:lineRule="auto"/>
      <w:outlineLvl w:val="4"/>
    </w:pPr>
    <w:rPr>
      <w:rFonts w:eastAsia="仿宋_GB2312"/>
      <w:b/>
      <w:bCs/>
      <w:sz w:val="28"/>
      <w:szCs w:val="28"/>
    </w:rPr>
  </w:style>
  <w:style w:type="paragraph" w:styleId="6">
    <w:name w:val="heading 6"/>
    <w:basedOn w:val="a1"/>
    <w:next w:val="a1"/>
    <w:link w:val="6Char"/>
    <w:qFormat/>
    <w:pPr>
      <w:keepNext/>
      <w:keepLines/>
      <w:numPr>
        <w:ilvl w:val="5"/>
        <w:numId w:val="1"/>
      </w:numPr>
      <w:tabs>
        <w:tab w:val="left" w:pos="480"/>
      </w:tabs>
      <w:adjustRightInd w:val="0"/>
      <w:spacing w:before="100" w:beforeAutospacing="1" w:after="100" w:afterAutospacing="1" w:line="320" w:lineRule="atLeast"/>
      <w:textAlignment w:val="baseline"/>
      <w:outlineLvl w:val="5"/>
    </w:pPr>
    <w:rPr>
      <w:rFonts w:ascii="Arial" w:hAnsi="Arial"/>
      <w:b/>
      <w:kern w:val="0"/>
      <w:sz w:val="24"/>
      <w:szCs w:val="20"/>
    </w:rPr>
  </w:style>
  <w:style w:type="paragraph" w:styleId="7">
    <w:name w:val="heading 7"/>
    <w:basedOn w:val="a2"/>
    <w:next w:val="a1"/>
    <w:link w:val="7Char"/>
    <w:qFormat/>
    <w:pPr>
      <w:keepNext/>
      <w:keepLines/>
      <w:numPr>
        <w:ilvl w:val="6"/>
        <w:numId w:val="1"/>
      </w:numPr>
      <w:tabs>
        <w:tab w:val="left" w:pos="960"/>
      </w:tabs>
      <w:adjustRightInd w:val="0"/>
      <w:spacing w:before="100" w:beforeAutospacing="1" w:after="100" w:afterAutospacing="1" w:line="320" w:lineRule="atLeast"/>
      <w:textAlignment w:val="baseline"/>
      <w:outlineLvl w:val="6"/>
    </w:pPr>
    <w:rPr>
      <w:b/>
      <w:kern w:val="0"/>
      <w:sz w:val="24"/>
      <w:szCs w:val="20"/>
    </w:rPr>
  </w:style>
  <w:style w:type="paragraph" w:styleId="8">
    <w:name w:val="heading 8"/>
    <w:basedOn w:val="a2"/>
    <w:next w:val="a1"/>
    <w:link w:val="8Char"/>
    <w:qFormat/>
    <w:pPr>
      <w:keepNext/>
      <w:keepLines/>
      <w:numPr>
        <w:ilvl w:val="7"/>
        <w:numId w:val="1"/>
      </w:numPr>
      <w:tabs>
        <w:tab w:val="left" w:pos="1440"/>
      </w:tabs>
      <w:adjustRightInd w:val="0"/>
      <w:spacing w:before="100" w:beforeAutospacing="1" w:after="100" w:afterAutospacing="1" w:line="320" w:lineRule="atLeast"/>
      <w:textAlignment w:val="baseline"/>
      <w:outlineLvl w:val="7"/>
    </w:pPr>
    <w:rPr>
      <w:rFonts w:ascii="Arial" w:eastAsia="黑体" w:hAnsi="Arial"/>
      <w:kern w:val="0"/>
      <w:sz w:val="24"/>
      <w:szCs w:val="20"/>
    </w:rPr>
  </w:style>
  <w:style w:type="paragraph" w:styleId="9">
    <w:name w:val="heading 9"/>
    <w:basedOn w:val="a2"/>
    <w:next w:val="a1"/>
    <w:link w:val="9Char"/>
    <w:qFormat/>
    <w:pPr>
      <w:keepNext/>
      <w:keepLines/>
      <w:numPr>
        <w:ilvl w:val="8"/>
        <w:numId w:val="1"/>
      </w:numPr>
      <w:tabs>
        <w:tab w:val="left" w:pos="1440"/>
      </w:tabs>
      <w:adjustRightInd w:val="0"/>
      <w:spacing w:before="100" w:beforeAutospacing="1" w:after="100" w:afterAutospacing="1" w:line="320" w:lineRule="atLeast"/>
      <w:textAlignment w:val="baseline"/>
      <w:outlineLvl w:val="8"/>
    </w:pPr>
    <w:rPr>
      <w:rFonts w:ascii="Arial" w:eastAsia="黑体" w:hAnsi="Arial"/>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uiPriority w:val="99"/>
    <w:unhideWhenUsed/>
    <w:qFormat/>
    <w:pPr>
      <w:spacing w:after="120"/>
    </w:pPr>
  </w:style>
  <w:style w:type="paragraph" w:styleId="a6">
    <w:name w:val="annotation subject"/>
    <w:basedOn w:val="a7"/>
    <w:next w:val="a7"/>
    <w:link w:val="Char0"/>
    <w:uiPriority w:val="99"/>
    <w:unhideWhenUsed/>
    <w:qFormat/>
    <w:rPr>
      <w:b/>
      <w:bCs/>
    </w:rPr>
  </w:style>
  <w:style w:type="paragraph" w:styleId="a7">
    <w:name w:val="annotation text"/>
    <w:basedOn w:val="a1"/>
    <w:link w:val="Char1"/>
    <w:uiPriority w:val="99"/>
    <w:unhideWhenUsed/>
    <w:qFormat/>
    <w:pPr>
      <w:jc w:val="left"/>
    </w:pPr>
  </w:style>
  <w:style w:type="paragraph" w:styleId="a8">
    <w:name w:val="caption"/>
    <w:basedOn w:val="a1"/>
    <w:next w:val="a1"/>
    <w:uiPriority w:val="35"/>
    <w:qFormat/>
    <w:pPr>
      <w:widowControl/>
      <w:overflowPunct w:val="0"/>
      <w:autoSpaceDE w:val="0"/>
      <w:autoSpaceDN w:val="0"/>
      <w:adjustRightInd w:val="0"/>
      <w:spacing w:before="120" w:after="120"/>
      <w:jc w:val="center"/>
    </w:pPr>
    <w:rPr>
      <w:b/>
      <w:kern w:val="0"/>
      <w:sz w:val="28"/>
      <w:szCs w:val="20"/>
    </w:rPr>
  </w:style>
  <w:style w:type="paragraph" w:styleId="a9">
    <w:name w:val="Document Map"/>
    <w:basedOn w:val="a1"/>
    <w:link w:val="Char2"/>
    <w:uiPriority w:val="99"/>
    <w:unhideWhenUsed/>
    <w:qFormat/>
    <w:rPr>
      <w:rFonts w:ascii="宋体"/>
      <w:sz w:val="18"/>
      <w:szCs w:val="18"/>
    </w:rPr>
  </w:style>
  <w:style w:type="paragraph" w:styleId="30">
    <w:name w:val="toc 3"/>
    <w:basedOn w:val="a1"/>
    <w:next w:val="a1"/>
    <w:uiPriority w:val="39"/>
    <w:qFormat/>
    <w:pPr>
      <w:tabs>
        <w:tab w:val="left" w:pos="993"/>
        <w:tab w:val="right" w:leader="dot" w:pos="8296"/>
      </w:tabs>
      <w:snapToGrid w:val="0"/>
      <w:spacing w:line="360" w:lineRule="auto"/>
      <w:ind w:left="420"/>
      <w:jc w:val="left"/>
    </w:pPr>
    <w:rPr>
      <w:rFonts w:ascii="Calibri" w:eastAsia="华文中宋" w:hAnsi="Calibri"/>
      <w:bCs/>
      <w:iCs/>
      <w:sz w:val="20"/>
      <w:szCs w:val="20"/>
    </w:rPr>
  </w:style>
  <w:style w:type="paragraph" w:styleId="aa">
    <w:name w:val="Balloon Text"/>
    <w:basedOn w:val="a1"/>
    <w:link w:val="Char3"/>
    <w:uiPriority w:val="99"/>
    <w:unhideWhenUsed/>
    <w:qFormat/>
    <w:rPr>
      <w:sz w:val="18"/>
      <w:szCs w:val="18"/>
    </w:rPr>
  </w:style>
  <w:style w:type="paragraph" w:styleId="ab">
    <w:name w:val="footer"/>
    <w:basedOn w:val="a1"/>
    <w:link w:val="Char4"/>
    <w:uiPriority w:val="99"/>
    <w:unhideWhenUsed/>
    <w:qFormat/>
    <w:pPr>
      <w:tabs>
        <w:tab w:val="center" w:pos="4153"/>
        <w:tab w:val="right" w:pos="8306"/>
      </w:tabs>
      <w:snapToGrid w:val="0"/>
      <w:jc w:val="left"/>
    </w:pPr>
    <w:rPr>
      <w:sz w:val="18"/>
      <w:szCs w:val="18"/>
    </w:rPr>
  </w:style>
  <w:style w:type="paragraph" w:styleId="ac">
    <w:name w:val="header"/>
    <w:basedOn w:val="a1"/>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qFormat/>
    <w:pPr>
      <w:tabs>
        <w:tab w:val="left" w:pos="851"/>
        <w:tab w:val="right" w:leader="dot" w:pos="8296"/>
      </w:tabs>
      <w:snapToGrid w:val="0"/>
      <w:spacing w:line="360" w:lineRule="auto"/>
      <w:jc w:val="left"/>
    </w:pPr>
    <w:rPr>
      <w:rFonts w:ascii="Calibri" w:hAnsi="Calibri"/>
      <w:b/>
      <w:bCs/>
      <w:caps/>
      <w:sz w:val="20"/>
      <w:szCs w:val="20"/>
    </w:rPr>
  </w:style>
  <w:style w:type="paragraph" w:styleId="ad">
    <w:name w:val="Subtitle"/>
    <w:basedOn w:val="a1"/>
    <w:next w:val="a1"/>
    <w:link w:val="Char6"/>
    <w:uiPriority w:val="99"/>
    <w:qFormat/>
    <w:pPr>
      <w:spacing w:before="240" w:after="60" w:line="312" w:lineRule="auto"/>
      <w:jc w:val="center"/>
      <w:outlineLvl w:val="1"/>
    </w:pPr>
    <w:rPr>
      <w:rFonts w:ascii="Cambria" w:hAnsi="Cambria"/>
      <w:b/>
      <w:bCs/>
      <w:kern w:val="28"/>
      <w:sz w:val="32"/>
      <w:szCs w:val="32"/>
    </w:rPr>
  </w:style>
  <w:style w:type="paragraph" w:styleId="20">
    <w:name w:val="toc 2"/>
    <w:basedOn w:val="a1"/>
    <w:next w:val="a1"/>
    <w:uiPriority w:val="39"/>
    <w:qFormat/>
    <w:pPr>
      <w:tabs>
        <w:tab w:val="left" w:pos="709"/>
        <w:tab w:val="right" w:leader="dot" w:pos="8296"/>
      </w:tabs>
      <w:snapToGrid w:val="0"/>
      <w:spacing w:line="360" w:lineRule="auto"/>
      <w:ind w:left="210"/>
      <w:jc w:val="left"/>
    </w:pPr>
    <w:rPr>
      <w:rFonts w:ascii="Calibri" w:hAnsi="Calibri"/>
      <w:smallCaps/>
      <w:sz w:val="20"/>
      <w:szCs w:val="20"/>
    </w:rPr>
  </w:style>
  <w:style w:type="paragraph" w:styleId="a">
    <w:name w:val="Title"/>
    <w:basedOn w:val="a1"/>
    <w:next w:val="a1"/>
    <w:link w:val="Char7"/>
    <w:qFormat/>
    <w:pPr>
      <w:pageBreakBefore/>
      <w:numPr>
        <w:numId w:val="2"/>
      </w:numPr>
      <w:spacing w:before="240" w:after="120"/>
      <w:outlineLvl w:val="0"/>
    </w:pPr>
    <w:rPr>
      <w:rFonts w:ascii="Cambria" w:eastAsia="仿宋_GB2312" w:hAnsi="Cambria"/>
      <w:b/>
      <w:bCs/>
      <w:sz w:val="36"/>
      <w:szCs w:val="32"/>
    </w:rPr>
  </w:style>
  <w:style w:type="character" w:styleId="ae">
    <w:name w:val="Strong"/>
    <w:uiPriority w:val="22"/>
    <w:qFormat/>
    <w:rPr>
      <w:b/>
      <w:bCs/>
    </w:rPr>
  </w:style>
  <w:style w:type="character" w:styleId="af">
    <w:name w:val="Emphasis"/>
    <w:qFormat/>
    <w:rPr>
      <w:i/>
      <w:iCs/>
    </w:rPr>
  </w:style>
  <w:style w:type="character" w:styleId="af0">
    <w:name w:val="Hyperlink"/>
    <w:basedOn w:val="a3"/>
    <w:uiPriority w:val="99"/>
    <w:unhideWhenUsed/>
    <w:qFormat/>
    <w:rPr>
      <w:color w:val="0000FF"/>
      <w:u w:val="single"/>
    </w:rPr>
  </w:style>
  <w:style w:type="character" w:styleId="af1">
    <w:name w:val="annotation reference"/>
    <w:basedOn w:val="a3"/>
    <w:uiPriority w:val="99"/>
    <w:unhideWhenUsed/>
    <w:qFormat/>
    <w:rPr>
      <w:sz w:val="21"/>
      <w:szCs w:val="21"/>
    </w:rPr>
  </w:style>
  <w:style w:type="table" w:styleId="af2">
    <w:name w:val="Table Grid"/>
    <w:basedOn w:val="a4"/>
    <w:uiPriority w:val="59"/>
    <w:qFormat/>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link w:val="1"/>
    <w:uiPriority w:val="9"/>
    <w:qFormat/>
    <w:rPr>
      <w:b/>
      <w:bCs/>
      <w:kern w:val="44"/>
      <w:sz w:val="44"/>
      <w:szCs w:val="44"/>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rFonts w:ascii="黑体" w:eastAsia="黑体" w:hAnsi="黑体"/>
      <w:bCs/>
      <w:color w:val="000000"/>
      <w:kern w:val="2"/>
      <w:sz w:val="30"/>
      <w:szCs w:val="32"/>
    </w:rPr>
  </w:style>
  <w:style w:type="character" w:customStyle="1" w:styleId="4Char">
    <w:name w:val="标题 4 Char"/>
    <w:link w:val="4"/>
    <w:qFormat/>
    <w:rPr>
      <w:rFonts w:ascii="黑体" w:eastAsia="黑体" w:hAnsi="黑体"/>
      <w:kern w:val="2"/>
      <w:sz w:val="28"/>
      <w:szCs w:val="28"/>
    </w:rPr>
  </w:style>
  <w:style w:type="character" w:customStyle="1" w:styleId="5Char">
    <w:name w:val="标题 5 Char"/>
    <w:link w:val="5"/>
    <w:qFormat/>
    <w:rPr>
      <w:rFonts w:eastAsia="仿宋_GB2312"/>
      <w:b/>
      <w:bCs/>
      <w:kern w:val="2"/>
      <w:sz w:val="28"/>
      <w:szCs w:val="28"/>
    </w:rPr>
  </w:style>
  <w:style w:type="character" w:customStyle="1" w:styleId="6Char">
    <w:name w:val="标题 6 Char"/>
    <w:link w:val="6"/>
    <w:qFormat/>
    <w:rPr>
      <w:rFonts w:ascii="Arial" w:hAnsi="Arial"/>
      <w:b/>
      <w:sz w:val="24"/>
    </w:rPr>
  </w:style>
  <w:style w:type="character" w:customStyle="1" w:styleId="Char">
    <w:name w:val="正文文本 Char"/>
    <w:basedOn w:val="a3"/>
    <w:link w:val="a2"/>
    <w:uiPriority w:val="99"/>
    <w:semiHidden/>
    <w:qFormat/>
    <w:rPr>
      <w:kern w:val="2"/>
      <w:sz w:val="21"/>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4"/>
    </w:rPr>
  </w:style>
  <w:style w:type="character" w:customStyle="1" w:styleId="Char7">
    <w:name w:val="标题 Char"/>
    <w:link w:val="a"/>
    <w:qFormat/>
    <w:rPr>
      <w:rFonts w:ascii="Cambria" w:eastAsia="仿宋_GB2312" w:hAnsi="Cambria"/>
      <w:b/>
      <w:bCs/>
      <w:kern w:val="2"/>
      <w:sz w:val="36"/>
      <w:szCs w:val="32"/>
    </w:rPr>
  </w:style>
  <w:style w:type="character" w:customStyle="1" w:styleId="Char6">
    <w:name w:val="副标题 Char"/>
    <w:link w:val="ad"/>
    <w:uiPriority w:val="99"/>
    <w:qFormat/>
    <w:rPr>
      <w:rFonts w:ascii="Cambria" w:eastAsia="宋体" w:hAnsi="Cambria"/>
      <w:b/>
      <w:bCs/>
      <w:kern w:val="28"/>
      <w:sz w:val="32"/>
      <w:szCs w:val="32"/>
      <w:lang w:val="en-US" w:eastAsia="zh-CN" w:bidi="ar-SA"/>
    </w:rPr>
  </w:style>
  <w:style w:type="paragraph" w:customStyle="1" w:styleId="11">
    <w:name w:val="无间隔1"/>
    <w:link w:val="af3"/>
    <w:uiPriority w:val="1"/>
    <w:qFormat/>
    <w:rPr>
      <w:rFonts w:ascii="Calibri" w:hAnsi="Calibri"/>
      <w:sz w:val="22"/>
      <w:szCs w:val="22"/>
    </w:rPr>
  </w:style>
  <w:style w:type="character" w:customStyle="1" w:styleId="af3">
    <w:name w:val="无间隔字符"/>
    <w:link w:val="11"/>
    <w:uiPriority w:val="1"/>
    <w:qFormat/>
    <w:rPr>
      <w:rFonts w:ascii="Calibri" w:hAnsi="Calibri"/>
      <w:sz w:val="22"/>
      <w:szCs w:val="22"/>
    </w:rPr>
  </w:style>
  <w:style w:type="paragraph" w:customStyle="1" w:styleId="12">
    <w:name w:val="列出段落1"/>
    <w:basedOn w:val="a1"/>
    <w:uiPriority w:val="34"/>
    <w:qFormat/>
    <w:pPr>
      <w:ind w:firstLineChars="200" w:firstLine="420"/>
    </w:pPr>
    <w:rPr>
      <w:rFonts w:ascii="Calibri" w:hAnsi="Calibri"/>
      <w:szCs w:val="22"/>
    </w:rPr>
  </w:style>
  <w:style w:type="paragraph" w:customStyle="1" w:styleId="13">
    <w:name w:val="目录标题1"/>
    <w:basedOn w:val="1"/>
    <w:next w:val="a1"/>
    <w:uiPriority w:val="39"/>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af4">
    <w:name w:val="小四文本缩进"/>
    <w:basedOn w:val="a1"/>
    <w:link w:val="Char8"/>
    <w:qFormat/>
    <w:pPr>
      <w:spacing w:line="360" w:lineRule="auto"/>
      <w:ind w:firstLineChars="200" w:firstLine="480"/>
    </w:pPr>
    <w:rPr>
      <w:sz w:val="24"/>
    </w:rPr>
  </w:style>
  <w:style w:type="character" w:customStyle="1" w:styleId="Char8">
    <w:name w:val="小四文本缩进 Char"/>
    <w:link w:val="af4"/>
    <w:qFormat/>
    <w:rPr>
      <w:kern w:val="2"/>
      <w:sz w:val="24"/>
      <w:szCs w:val="24"/>
    </w:rPr>
  </w:style>
  <w:style w:type="paragraph" w:customStyle="1" w:styleId="a0">
    <w:name w:val="标题二"/>
    <w:basedOn w:val="a1"/>
    <w:link w:val="Char9"/>
    <w:qFormat/>
    <w:pPr>
      <w:numPr>
        <w:numId w:val="3"/>
      </w:numPr>
    </w:pPr>
    <w:rPr>
      <w:rFonts w:ascii="黑体" w:eastAsia="黑体"/>
      <w:kern w:val="0"/>
      <w:sz w:val="32"/>
      <w:szCs w:val="32"/>
    </w:rPr>
  </w:style>
  <w:style w:type="character" w:customStyle="1" w:styleId="Char9">
    <w:name w:val="标题二 Char"/>
    <w:link w:val="a0"/>
    <w:qFormat/>
    <w:rPr>
      <w:rFonts w:ascii="黑体" w:eastAsia="黑体"/>
      <w:sz w:val="32"/>
      <w:szCs w:val="32"/>
    </w:rPr>
  </w:style>
  <w:style w:type="paragraph" w:customStyle="1" w:styleId="5-">
    <w:name w:val="样式5-咨询正文"/>
    <w:basedOn w:val="a1"/>
    <w:link w:val="5-Char"/>
    <w:qFormat/>
    <w:pPr>
      <w:widowControl/>
      <w:spacing w:line="360" w:lineRule="auto"/>
      <w:ind w:firstLineChars="200" w:firstLine="420"/>
      <w:jc w:val="left"/>
    </w:pPr>
    <w:rPr>
      <w:rFonts w:ascii="宋体" w:hAnsi="宋体"/>
      <w:kern w:val="0"/>
      <w:szCs w:val="22"/>
      <w:lang w:bidi="en-US"/>
    </w:rPr>
  </w:style>
  <w:style w:type="character" w:customStyle="1" w:styleId="5-Char">
    <w:name w:val="样式5-咨询正文 Char"/>
    <w:basedOn w:val="a3"/>
    <w:link w:val="5-"/>
    <w:qFormat/>
    <w:rPr>
      <w:rFonts w:ascii="宋体" w:hAnsi="宋体"/>
      <w:sz w:val="21"/>
      <w:szCs w:val="22"/>
      <w:lang w:bidi="en-US"/>
    </w:rPr>
  </w:style>
  <w:style w:type="character" w:customStyle="1" w:styleId="Char2">
    <w:name w:val="文档结构图 Char"/>
    <w:basedOn w:val="a3"/>
    <w:link w:val="a9"/>
    <w:uiPriority w:val="99"/>
    <w:semiHidden/>
    <w:qFormat/>
    <w:rPr>
      <w:rFonts w:ascii="宋体"/>
      <w:kern w:val="2"/>
      <w:sz w:val="18"/>
      <w:szCs w:val="18"/>
    </w:rPr>
  </w:style>
  <w:style w:type="character" w:customStyle="1" w:styleId="Char5">
    <w:name w:val="页眉 Char"/>
    <w:basedOn w:val="a3"/>
    <w:link w:val="ac"/>
    <w:uiPriority w:val="99"/>
    <w:qFormat/>
    <w:rPr>
      <w:kern w:val="2"/>
      <w:sz w:val="18"/>
      <w:szCs w:val="18"/>
    </w:rPr>
  </w:style>
  <w:style w:type="character" w:customStyle="1" w:styleId="Char4">
    <w:name w:val="页脚 Char"/>
    <w:basedOn w:val="a3"/>
    <w:link w:val="ab"/>
    <w:uiPriority w:val="99"/>
    <w:qFormat/>
    <w:rPr>
      <w:kern w:val="2"/>
      <w:sz w:val="18"/>
      <w:szCs w:val="18"/>
    </w:rPr>
  </w:style>
  <w:style w:type="paragraph" w:customStyle="1" w:styleId="ll">
    <w:name w:val="正文ll"/>
    <w:basedOn w:val="a1"/>
    <w:link w:val="llChar"/>
    <w:qFormat/>
    <w:pPr>
      <w:spacing w:line="360" w:lineRule="auto"/>
      <w:ind w:firstLineChars="200" w:firstLine="200"/>
      <w:jc w:val="left"/>
    </w:pPr>
    <w:rPr>
      <w:sz w:val="24"/>
    </w:rPr>
  </w:style>
  <w:style w:type="character" w:customStyle="1" w:styleId="llChar">
    <w:name w:val="正文ll Char"/>
    <w:link w:val="ll"/>
    <w:qFormat/>
    <w:rPr>
      <w:kern w:val="2"/>
      <w:sz w:val="24"/>
      <w:szCs w:val="24"/>
    </w:rPr>
  </w:style>
  <w:style w:type="paragraph" w:customStyle="1" w:styleId="099">
    <w:name w:val="样式 首行缩进:  0.99 厘米 段后: 自动"/>
    <w:basedOn w:val="a1"/>
    <w:qFormat/>
    <w:pPr>
      <w:adjustRightInd w:val="0"/>
      <w:spacing w:before="100" w:beforeAutospacing="1" w:after="100" w:afterAutospacing="1" w:line="400" w:lineRule="atLeast"/>
      <w:ind w:firstLineChars="200" w:firstLine="200"/>
      <w:textAlignment w:val="baseline"/>
    </w:pPr>
    <w:rPr>
      <w:rFonts w:cs="宋体"/>
      <w:kern w:val="0"/>
      <w:sz w:val="24"/>
      <w:szCs w:val="20"/>
    </w:rPr>
  </w:style>
  <w:style w:type="character" w:customStyle="1" w:styleId="Char3">
    <w:name w:val="批注框文本 Char"/>
    <w:basedOn w:val="a3"/>
    <w:link w:val="aa"/>
    <w:uiPriority w:val="99"/>
    <w:semiHidden/>
    <w:qFormat/>
    <w:rPr>
      <w:kern w:val="2"/>
      <w:sz w:val="18"/>
      <w:szCs w:val="18"/>
    </w:rPr>
  </w:style>
  <w:style w:type="paragraph" w:customStyle="1" w:styleId="ParaCharCharChar">
    <w:name w:val="默认段落字体 Para Char Char Char"/>
    <w:basedOn w:val="a1"/>
    <w:qFormat/>
    <w:rPr>
      <w:szCs w:val="20"/>
    </w:rPr>
  </w:style>
  <w:style w:type="paragraph" w:customStyle="1" w:styleId="15515515">
    <w:name w:val="样式 小四 段前: 1.55 磅 段后: 1.55 磅 行距: 1.5 倍行距"/>
    <w:basedOn w:val="a1"/>
    <w:uiPriority w:val="99"/>
    <w:qFormat/>
    <w:pPr>
      <w:spacing w:before="31" w:after="31" w:line="360" w:lineRule="auto"/>
    </w:pPr>
    <w:rPr>
      <w:sz w:val="28"/>
      <w:szCs w:val="20"/>
    </w:rPr>
  </w:style>
  <w:style w:type="paragraph" w:customStyle="1" w:styleId="ECS1">
    <w:name w:val="ECS正文1"/>
    <w:basedOn w:val="a1"/>
    <w:uiPriority w:val="99"/>
    <w:qFormat/>
    <w:pPr>
      <w:widowControl/>
      <w:adjustRightInd w:val="0"/>
      <w:snapToGrid w:val="0"/>
      <w:spacing w:line="360" w:lineRule="auto"/>
      <w:ind w:firstLine="480"/>
      <w:jc w:val="left"/>
    </w:pPr>
    <w:rPr>
      <w:rFonts w:ascii="宋体" w:hAnsi="宋体"/>
      <w:sz w:val="24"/>
      <w:szCs w:val="20"/>
    </w:rPr>
  </w:style>
  <w:style w:type="character" w:customStyle="1" w:styleId="Char1">
    <w:name w:val="批注文字 Char"/>
    <w:basedOn w:val="a3"/>
    <w:link w:val="a7"/>
    <w:uiPriority w:val="99"/>
    <w:semiHidden/>
    <w:qFormat/>
    <w:rPr>
      <w:kern w:val="2"/>
      <w:sz w:val="21"/>
      <w:szCs w:val="24"/>
    </w:rPr>
  </w:style>
  <w:style w:type="character" w:customStyle="1" w:styleId="Char0">
    <w:name w:val="批注主题 Char"/>
    <w:basedOn w:val="Char1"/>
    <w:link w:val="a6"/>
    <w:uiPriority w:val="99"/>
    <w:semiHidden/>
    <w:qFormat/>
    <w:rPr>
      <w:b/>
      <w:bCs/>
      <w:kern w:val="2"/>
      <w:sz w:val="21"/>
      <w:szCs w:val="24"/>
    </w:rPr>
  </w:style>
  <w:style w:type="table" w:customStyle="1" w:styleId="51">
    <w:name w:val="普通表格 51"/>
    <w:basedOn w:val="a4"/>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网格表 1 浅色 - 强调文字颜色 11"/>
    <w:basedOn w:val="a4"/>
    <w:uiPriority w:val="46"/>
    <w:qFormat/>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5">
    <w:name w:val="List Paragraph"/>
    <w:basedOn w:val="a1"/>
    <w:uiPriority w:val="34"/>
    <w:qFormat/>
    <w:pPr>
      <w:ind w:firstLineChars="200" w:firstLine="420"/>
    </w:pPr>
    <w:rPr>
      <w:rFonts w:ascii="Calibri" w:hAnsi="Calibri"/>
      <w:szCs w:val="22"/>
    </w:rPr>
  </w:style>
  <w:style w:type="paragraph" w:customStyle="1" w:styleId="TOC1">
    <w:name w:val="TOC 标题1"/>
    <w:basedOn w:val="1"/>
    <w:next w:val="a1"/>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2">
    <w:name w:val="TOC 标题2"/>
    <w:basedOn w:val="1"/>
    <w:next w:val="a1"/>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unhideWhenUsed="0" w:qFormat="1"/>
    <w:lsdException w:name="annotation reference" w:semiHidden="0" w:qFormat="1"/>
    <w:lsdException w:name="Title" w:semiHidden="0" w:uiPriority="0" w:unhideWhenUsed="0" w:qFormat="1"/>
    <w:lsdException w:name="Default Paragraph Font" w:uiPriority="1" w:qFormat="1"/>
    <w:lsdException w:name="Body Text" w:semiHidden="0" w:qFormat="1"/>
    <w:lsdException w:name="Subtitle" w:semiHidden="0" w:unhideWhenUsed="0" w:qFormat="1"/>
    <w:lsdException w:name="Hyperlink" w:semiHidden="0" w:qFormat="1"/>
    <w:lsdException w:name="Strong" w:semiHidden="0" w:uiPriority="22" w:unhideWhenUsed="0" w:qFormat="1"/>
    <w:lsdException w:name="Emphasis" w:semiHidden="0" w:uiPriority="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1"/>
    <w:next w:val="a1"/>
    <w:link w:val="2Char"/>
    <w:qFormat/>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1"/>
    <w:next w:val="a1"/>
    <w:link w:val="3Char"/>
    <w:qFormat/>
    <w:pPr>
      <w:keepNext/>
      <w:keepLines/>
      <w:numPr>
        <w:ilvl w:val="2"/>
        <w:numId w:val="1"/>
      </w:numPr>
      <w:spacing w:before="260" w:after="260" w:line="415" w:lineRule="auto"/>
      <w:ind w:left="0"/>
      <w:outlineLvl w:val="2"/>
    </w:pPr>
    <w:rPr>
      <w:rFonts w:ascii="黑体" w:eastAsia="黑体" w:hAnsi="黑体"/>
      <w:bCs/>
      <w:color w:val="000000"/>
      <w:sz w:val="30"/>
      <w:szCs w:val="32"/>
    </w:rPr>
  </w:style>
  <w:style w:type="paragraph" w:styleId="4">
    <w:name w:val="heading 4"/>
    <w:basedOn w:val="a1"/>
    <w:next w:val="a1"/>
    <w:link w:val="4Char"/>
    <w:qFormat/>
    <w:pPr>
      <w:keepNext/>
      <w:keepLines/>
      <w:numPr>
        <w:ilvl w:val="3"/>
        <w:numId w:val="1"/>
      </w:numPr>
      <w:spacing w:before="280" w:after="290" w:line="376" w:lineRule="auto"/>
      <w:outlineLvl w:val="3"/>
    </w:pPr>
    <w:rPr>
      <w:rFonts w:ascii="黑体" w:eastAsia="黑体" w:hAnsi="黑体"/>
      <w:sz w:val="28"/>
      <w:szCs w:val="28"/>
    </w:rPr>
  </w:style>
  <w:style w:type="paragraph" w:styleId="5">
    <w:name w:val="heading 5"/>
    <w:basedOn w:val="a1"/>
    <w:next w:val="a1"/>
    <w:link w:val="5Char"/>
    <w:qFormat/>
    <w:pPr>
      <w:keepNext/>
      <w:keepLines/>
      <w:numPr>
        <w:ilvl w:val="4"/>
        <w:numId w:val="1"/>
      </w:numPr>
      <w:spacing w:before="280" w:after="290" w:line="376" w:lineRule="auto"/>
      <w:outlineLvl w:val="4"/>
    </w:pPr>
    <w:rPr>
      <w:rFonts w:eastAsia="仿宋_GB2312"/>
      <w:b/>
      <w:bCs/>
      <w:sz w:val="28"/>
      <w:szCs w:val="28"/>
    </w:rPr>
  </w:style>
  <w:style w:type="paragraph" w:styleId="6">
    <w:name w:val="heading 6"/>
    <w:basedOn w:val="a1"/>
    <w:next w:val="a1"/>
    <w:link w:val="6Char"/>
    <w:qFormat/>
    <w:pPr>
      <w:keepNext/>
      <w:keepLines/>
      <w:numPr>
        <w:ilvl w:val="5"/>
        <w:numId w:val="1"/>
      </w:numPr>
      <w:tabs>
        <w:tab w:val="left" w:pos="480"/>
      </w:tabs>
      <w:adjustRightInd w:val="0"/>
      <w:spacing w:before="100" w:beforeAutospacing="1" w:after="100" w:afterAutospacing="1" w:line="320" w:lineRule="atLeast"/>
      <w:textAlignment w:val="baseline"/>
      <w:outlineLvl w:val="5"/>
    </w:pPr>
    <w:rPr>
      <w:rFonts w:ascii="Arial" w:hAnsi="Arial"/>
      <w:b/>
      <w:kern w:val="0"/>
      <w:sz w:val="24"/>
      <w:szCs w:val="20"/>
    </w:rPr>
  </w:style>
  <w:style w:type="paragraph" w:styleId="7">
    <w:name w:val="heading 7"/>
    <w:basedOn w:val="a2"/>
    <w:next w:val="a1"/>
    <w:link w:val="7Char"/>
    <w:qFormat/>
    <w:pPr>
      <w:keepNext/>
      <w:keepLines/>
      <w:numPr>
        <w:ilvl w:val="6"/>
        <w:numId w:val="1"/>
      </w:numPr>
      <w:tabs>
        <w:tab w:val="left" w:pos="960"/>
      </w:tabs>
      <w:adjustRightInd w:val="0"/>
      <w:spacing w:before="100" w:beforeAutospacing="1" w:after="100" w:afterAutospacing="1" w:line="320" w:lineRule="atLeast"/>
      <w:textAlignment w:val="baseline"/>
      <w:outlineLvl w:val="6"/>
    </w:pPr>
    <w:rPr>
      <w:b/>
      <w:kern w:val="0"/>
      <w:sz w:val="24"/>
      <w:szCs w:val="20"/>
    </w:rPr>
  </w:style>
  <w:style w:type="paragraph" w:styleId="8">
    <w:name w:val="heading 8"/>
    <w:basedOn w:val="a2"/>
    <w:next w:val="a1"/>
    <w:link w:val="8Char"/>
    <w:qFormat/>
    <w:pPr>
      <w:keepNext/>
      <w:keepLines/>
      <w:numPr>
        <w:ilvl w:val="7"/>
        <w:numId w:val="1"/>
      </w:numPr>
      <w:tabs>
        <w:tab w:val="left" w:pos="1440"/>
      </w:tabs>
      <w:adjustRightInd w:val="0"/>
      <w:spacing w:before="100" w:beforeAutospacing="1" w:after="100" w:afterAutospacing="1" w:line="320" w:lineRule="atLeast"/>
      <w:textAlignment w:val="baseline"/>
      <w:outlineLvl w:val="7"/>
    </w:pPr>
    <w:rPr>
      <w:rFonts w:ascii="Arial" w:eastAsia="黑体" w:hAnsi="Arial"/>
      <w:kern w:val="0"/>
      <w:sz w:val="24"/>
      <w:szCs w:val="20"/>
    </w:rPr>
  </w:style>
  <w:style w:type="paragraph" w:styleId="9">
    <w:name w:val="heading 9"/>
    <w:basedOn w:val="a2"/>
    <w:next w:val="a1"/>
    <w:link w:val="9Char"/>
    <w:qFormat/>
    <w:pPr>
      <w:keepNext/>
      <w:keepLines/>
      <w:numPr>
        <w:ilvl w:val="8"/>
        <w:numId w:val="1"/>
      </w:numPr>
      <w:tabs>
        <w:tab w:val="left" w:pos="1440"/>
      </w:tabs>
      <w:adjustRightInd w:val="0"/>
      <w:spacing w:before="100" w:beforeAutospacing="1" w:after="100" w:afterAutospacing="1" w:line="320" w:lineRule="atLeast"/>
      <w:textAlignment w:val="baseline"/>
      <w:outlineLvl w:val="8"/>
    </w:pPr>
    <w:rPr>
      <w:rFonts w:ascii="Arial" w:eastAsia="黑体" w:hAnsi="Arial"/>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uiPriority w:val="99"/>
    <w:unhideWhenUsed/>
    <w:qFormat/>
    <w:pPr>
      <w:spacing w:after="120"/>
    </w:pPr>
  </w:style>
  <w:style w:type="paragraph" w:styleId="a6">
    <w:name w:val="annotation subject"/>
    <w:basedOn w:val="a7"/>
    <w:next w:val="a7"/>
    <w:link w:val="Char0"/>
    <w:uiPriority w:val="99"/>
    <w:unhideWhenUsed/>
    <w:qFormat/>
    <w:rPr>
      <w:b/>
      <w:bCs/>
    </w:rPr>
  </w:style>
  <w:style w:type="paragraph" w:styleId="a7">
    <w:name w:val="annotation text"/>
    <w:basedOn w:val="a1"/>
    <w:link w:val="Char1"/>
    <w:uiPriority w:val="99"/>
    <w:unhideWhenUsed/>
    <w:qFormat/>
    <w:pPr>
      <w:jc w:val="left"/>
    </w:pPr>
  </w:style>
  <w:style w:type="paragraph" w:styleId="a8">
    <w:name w:val="caption"/>
    <w:basedOn w:val="a1"/>
    <w:next w:val="a1"/>
    <w:uiPriority w:val="35"/>
    <w:qFormat/>
    <w:pPr>
      <w:widowControl/>
      <w:overflowPunct w:val="0"/>
      <w:autoSpaceDE w:val="0"/>
      <w:autoSpaceDN w:val="0"/>
      <w:adjustRightInd w:val="0"/>
      <w:spacing w:before="120" w:after="120"/>
      <w:jc w:val="center"/>
    </w:pPr>
    <w:rPr>
      <w:b/>
      <w:kern w:val="0"/>
      <w:sz w:val="28"/>
      <w:szCs w:val="20"/>
    </w:rPr>
  </w:style>
  <w:style w:type="paragraph" w:styleId="a9">
    <w:name w:val="Document Map"/>
    <w:basedOn w:val="a1"/>
    <w:link w:val="Char2"/>
    <w:uiPriority w:val="99"/>
    <w:unhideWhenUsed/>
    <w:qFormat/>
    <w:rPr>
      <w:rFonts w:ascii="宋体"/>
      <w:sz w:val="18"/>
      <w:szCs w:val="18"/>
    </w:rPr>
  </w:style>
  <w:style w:type="paragraph" w:styleId="30">
    <w:name w:val="toc 3"/>
    <w:basedOn w:val="a1"/>
    <w:next w:val="a1"/>
    <w:uiPriority w:val="39"/>
    <w:qFormat/>
    <w:pPr>
      <w:tabs>
        <w:tab w:val="left" w:pos="993"/>
        <w:tab w:val="right" w:leader="dot" w:pos="8296"/>
      </w:tabs>
      <w:snapToGrid w:val="0"/>
      <w:spacing w:line="360" w:lineRule="auto"/>
      <w:ind w:left="420"/>
      <w:jc w:val="left"/>
    </w:pPr>
    <w:rPr>
      <w:rFonts w:ascii="Calibri" w:eastAsia="华文中宋" w:hAnsi="Calibri"/>
      <w:bCs/>
      <w:iCs/>
      <w:sz w:val="20"/>
      <w:szCs w:val="20"/>
    </w:rPr>
  </w:style>
  <w:style w:type="paragraph" w:styleId="aa">
    <w:name w:val="Balloon Text"/>
    <w:basedOn w:val="a1"/>
    <w:link w:val="Char3"/>
    <w:uiPriority w:val="99"/>
    <w:unhideWhenUsed/>
    <w:qFormat/>
    <w:rPr>
      <w:sz w:val="18"/>
      <w:szCs w:val="18"/>
    </w:rPr>
  </w:style>
  <w:style w:type="paragraph" w:styleId="ab">
    <w:name w:val="footer"/>
    <w:basedOn w:val="a1"/>
    <w:link w:val="Char4"/>
    <w:uiPriority w:val="99"/>
    <w:unhideWhenUsed/>
    <w:qFormat/>
    <w:pPr>
      <w:tabs>
        <w:tab w:val="center" w:pos="4153"/>
        <w:tab w:val="right" w:pos="8306"/>
      </w:tabs>
      <w:snapToGrid w:val="0"/>
      <w:jc w:val="left"/>
    </w:pPr>
    <w:rPr>
      <w:sz w:val="18"/>
      <w:szCs w:val="18"/>
    </w:rPr>
  </w:style>
  <w:style w:type="paragraph" w:styleId="ac">
    <w:name w:val="header"/>
    <w:basedOn w:val="a1"/>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qFormat/>
    <w:pPr>
      <w:tabs>
        <w:tab w:val="left" w:pos="851"/>
        <w:tab w:val="right" w:leader="dot" w:pos="8296"/>
      </w:tabs>
      <w:snapToGrid w:val="0"/>
      <w:spacing w:line="360" w:lineRule="auto"/>
      <w:jc w:val="left"/>
    </w:pPr>
    <w:rPr>
      <w:rFonts w:ascii="Calibri" w:hAnsi="Calibri"/>
      <w:b/>
      <w:bCs/>
      <w:caps/>
      <w:sz w:val="20"/>
      <w:szCs w:val="20"/>
    </w:rPr>
  </w:style>
  <w:style w:type="paragraph" w:styleId="ad">
    <w:name w:val="Subtitle"/>
    <w:basedOn w:val="a1"/>
    <w:next w:val="a1"/>
    <w:link w:val="Char6"/>
    <w:uiPriority w:val="99"/>
    <w:qFormat/>
    <w:pPr>
      <w:spacing w:before="240" w:after="60" w:line="312" w:lineRule="auto"/>
      <w:jc w:val="center"/>
      <w:outlineLvl w:val="1"/>
    </w:pPr>
    <w:rPr>
      <w:rFonts w:ascii="Cambria" w:hAnsi="Cambria"/>
      <w:b/>
      <w:bCs/>
      <w:kern w:val="28"/>
      <w:sz w:val="32"/>
      <w:szCs w:val="32"/>
    </w:rPr>
  </w:style>
  <w:style w:type="paragraph" w:styleId="20">
    <w:name w:val="toc 2"/>
    <w:basedOn w:val="a1"/>
    <w:next w:val="a1"/>
    <w:uiPriority w:val="39"/>
    <w:qFormat/>
    <w:pPr>
      <w:tabs>
        <w:tab w:val="left" w:pos="709"/>
        <w:tab w:val="right" w:leader="dot" w:pos="8296"/>
      </w:tabs>
      <w:snapToGrid w:val="0"/>
      <w:spacing w:line="360" w:lineRule="auto"/>
      <w:ind w:left="210"/>
      <w:jc w:val="left"/>
    </w:pPr>
    <w:rPr>
      <w:rFonts w:ascii="Calibri" w:hAnsi="Calibri"/>
      <w:smallCaps/>
      <w:sz w:val="20"/>
      <w:szCs w:val="20"/>
    </w:rPr>
  </w:style>
  <w:style w:type="paragraph" w:styleId="a">
    <w:name w:val="Title"/>
    <w:basedOn w:val="a1"/>
    <w:next w:val="a1"/>
    <w:link w:val="Char7"/>
    <w:qFormat/>
    <w:pPr>
      <w:pageBreakBefore/>
      <w:numPr>
        <w:numId w:val="2"/>
      </w:numPr>
      <w:spacing w:before="240" w:after="120"/>
      <w:outlineLvl w:val="0"/>
    </w:pPr>
    <w:rPr>
      <w:rFonts w:ascii="Cambria" w:eastAsia="仿宋_GB2312" w:hAnsi="Cambria"/>
      <w:b/>
      <w:bCs/>
      <w:sz w:val="36"/>
      <w:szCs w:val="32"/>
    </w:rPr>
  </w:style>
  <w:style w:type="character" w:styleId="ae">
    <w:name w:val="Strong"/>
    <w:uiPriority w:val="22"/>
    <w:qFormat/>
    <w:rPr>
      <w:b/>
      <w:bCs/>
    </w:rPr>
  </w:style>
  <w:style w:type="character" w:styleId="af">
    <w:name w:val="Emphasis"/>
    <w:qFormat/>
    <w:rPr>
      <w:i/>
      <w:iCs/>
    </w:rPr>
  </w:style>
  <w:style w:type="character" w:styleId="af0">
    <w:name w:val="Hyperlink"/>
    <w:basedOn w:val="a3"/>
    <w:uiPriority w:val="99"/>
    <w:unhideWhenUsed/>
    <w:qFormat/>
    <w:rPr>
      <w:color w:val="0000FF"/>
      <w:u w:val="single"/>
    </w:rPr>
  </w:style>
  <w:style w:type="character" w:styleId="af1">
    <w:name w:val="annotation reference"/>
    <w:basedOn w:val="a3"/>
    <w:uiPriority w:val="99"/>
    <w:unhideWhenUsed/>
    <w:qFormat/>
    <w:rPr>
      <w:sz w:val="21"/>
      <w:szCs w:val="21"/>
    </w:rPr>
  </w:style>
  <w:style w:type="table" w:styleId="af2">
    <w:name w:val="Table Grid"/>
    <w:basedOn w:val="a4"/>
    <w:uiPriority w:val="59"/>
    <w:qFormat/>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link w:val="1"/>
    <w:uiPriority w:val="9"/>
    <w:qFormat/>
    <w:rPr>
      <w:b/>
      <w:bCs/>
      <w:kern w:val="44"/>
      <w:sz w:val="44"/>
      <w:szCs w:val="44"/>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rFonts w:ascii="黑体" w:eastAsia="黑体" w:hAnsi="黑体"/>
      <w:bCs/>
      <w:color w:val="000000"/>
      <w:kern w:val="2"/>
      <w:sz w:val="30"/>
      <w:szCs w:val="32"/>
    </w:rPr>
  </w:style>
  <w:style w:type="character" w:customStyle="1" w:styleId="4Char">
    <w:name w:val="标题 4 Char"/>
    <w:link w:val="4"/>
    <w:qFormat/>
    <w:rPr>
      <w:rFonts w:ascii="黑体" w:eastAsia="黑体" w:hAnsi="黑体"/>
      <w:kern w:val="2"/>
      <w:sz w:val="28"/>
      <w:szCs w:val="28"/>
    </w:rPr>
  </w:style>
  <w:style w:type="character" w:customStyle="1" w:styleId="5Char">
    <w:name w:val="标题 5 Char"/>
    <w:link w:val="5"/>
    <w:qFormat/>
    <w:rPr>
      <w:rFonts w:eastAsia="仿宋_GB2312"/>
      <w:b/>
      <w:bCs/>
      <w:kern w:val="2"/>
      <w:sz w:val="28"/>
      <w:szCs w:val="28"/>
    </w:rPr>
  </w:style>
  <w:style w:type="character" w:customStyle="1" w:styleId="6Char">
    <w:name w:val="标题 6 Char"/>
    <w:link w:val="6"/>
    <w:qFormat/>
    <w:rPr>
      <w:rFonts w:ascii="Arial" w:hAnsi="Arial"/>
      <w:b/>
      <w:sz w:val="24"/>
    </w:rPr>
  </w:style>
  <w:style w:type="character" w:customStyle="1" w:styleId="Char">
    <w:name w:val="正文文本 Char"/>
    <w:basedOn w:val="a3"/>
    <w:link w:val="a2"/>
    <w:uiPriority w:val="99"/>
    <w:semiHidden/>
    <w:qFormat/>
    <w:rPr>
      <w:kern w:val="2"/>
      <w:sz w:val="21"/>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4"/>
    </w:rPr>
  </w:style>
  <w:style w:type="character" w:customStyle="1" w:styleId="Char7">
    <w:name w:val="标题 Char"/>
    <w:link w:val="a"/>
    <w:qFormat/>
    <w:rPr>
      <w:rFonts w:ascii="Cambria" w:eastAsia="仿宋_GB2312" w:hAnsi="Cambria"/>
      <w:b/>
      <w:bCs/>
      <w:kern w:val="2"/>
      <w:sz w:val="36"/>
      <w:szCs w:val="32"/>
    </w:rPr>
  </w:style>
  <w:style w:type="character" w:customStyle="1" w:styleId="Char6">
    <w:name w:val="副标题 Char"/>
    <w:link w:val="ad"/>
    <w:uiPriority w:val="99"/>
    <w:qFormat/>
    <w:rPr>
      <w:rFonts w:ascii="Cambria" w:eastAsia="宋体" w:hAnsi="Cambria"/>
      <w:b/>
      <w:bCs/>
      <w:kern w:val="28"/>
      <w:sz w:val="32"/>
      <w:szCs w:val="32"/>
      <w:lang w:val="en-US" w:eastAsia="zh-CN" w:bidi="ar-SA"/>
    </w:rPr>
  </w:style>
  <w:style w:type="paragraph" w:customStyle="1" w:styleId="11">
    <w:name w:val="无间隔1"/>
    <w:link w:val="af3"/>
    <w:uiPriority w:val="1"/>
    <w:qFormat/>
    <w:rPr>
      <w:rFonts w:ascii="Calibri" w:hAnsi="Calibri"/>
      <w:sz w:val="22"/>
      <w:szCs w:val="22"/>
    </w:rPr>
  </w:style>
  <w:style w:type="character" w:customStyle="1" w:styleId="af3">
    <w:name w:val="无间隔字符"/>
    <w:link w:val="11"/>
    <w:uiPriority w:val="1"/>
    <w:qFormat/>
    <w:rPr>
      <w:rFonts w:ascii="Calibri" w:hAnsi="Calibri"/>
      <w:sz w:val="22"/>
      <w:szCs w:val="22"/>
    </w:rPr>
  </w:style>
  <w:style w:type="paragraph" w:customStyle="1" w:styleId="12">
    <w:name w:val="列出段落1"/>
    <w:basedOn w:val="a1"/>
    <w:uiPriority w:val="34"/>
    <w:qFormat/>
    <w:pPr>
      <w:ind w:firstLineChars="200" w:firstLine="420"/>
    </w:pPr>
    <w:rPr>
      <w:rFonts w:ascii="Calibri" w:hAnsi="Calibri"/>
      <w:szCs w:val="22"/>
    </w:rPr>
  </w:style>
  <w:style w:type="paragraph" w:customStyle="1" w:styleId="13">
    <w:name w:val="目录标题1"/>
    <w:basedOn w:val="1"/>
    <w:next w:val="a1"/>
    <w:uiPriority w:val="39"/>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af4">
    <w:name w:val="小四文本缩进"/>
    <w:basedOn w:val="a1"/>
    <w:link w:val="Char8"/>
    <w:qFormat/>
    <w:pPr>
      <w:spacing w:line="360" w:lineRule="auto"/>
      <w:ind w:firstLineChars="200" w:firstLine="480"/>
    </w:pPr>
    <w:rPr>
      <w:sz w:val="24"/>
    </w:rPr>
  </w:style>
  <w:style w:type="character" w:customStyle="1" w:styleId="Char8">
    <w:name w:val="小四文本缩进 Char"/>
    <w:link w:val="af4"/>
    <w:qFormat/>
    <w:rPr>
      <w:kern w:val="2"/>
      <w:sz w:val="24"/>
      <w:szCs w:val="24"/>
    </w:rPr>
  </w:style>
  <w:style w:type="paragraph" w:customStyle="1" w:styleId="a0">
    <w:name w:val="标题二"/>
    <w:basedOn w:val="a1"/>
    <w:link w:val="Char9"/>
    <w:qFormat/>
    <w:pPr>
      <w:numPr>
        <w:numId w:val="3"/>
      </w:numPr>
    </w:pPr>
    <w:rPr>
      <w:rFonts w:ascii="黑体" w:eastAsia="黑体"/>
      <w:kern w:val="0"/>
      <w:sz w:val="32"/>
      <w:szCs w:val="32"/>
    </w:rPr>
  </w:style>
  <w:style w:type="character" w:customStyle="1" w:styleId="Char9">
    <w:name w:val="标题二 Char"/>
    <w:link w:val="a0"/>
    <w:qFormat/>
    <w:rPr>
      <w:rFonts w:ascii="黑体" w:eastAsia="黑体"/>
      <w:sz w:val="32"/>
      <w:szCs w:val="32"/>
    </w:rPr>
  </w:style>
  <w:style w:type="paragraph" w:customStyle="1" w:styleId="5-">
    <w:name w:val="样式5-咨询正文"/>
    <w:basedOn w:val="a1"/>
    <w:link w:val="5-Char"/>
    <w:qFormat/>
    <w:pPr>
      <w:widowControl/>
      <w:spacing w:line="360" w:lineRule="auto"/>
      <w:ind w:firstLineChars="200" w:firstLine="420"/>
      <w:jc w:val="left"/>
    </w:pPr>
    <w:rPr>
      <w:rFonts w:ascii="宋体" w:hAnsi="宋体"/>
      <w:kern w:val="0"/>
      <w:szCs w:val="22"/>
      <w:lang w:bidi="en-US"/>
    </w:rPr>
  </w:style>
  <w:style w:type="character" w:customStyle="1" w:styleId="5-Char">
    <w:name w:val="样式5-咨询正文 Char"/>
    <w:basedOn w:val="a3"/>
    <w:link w:val="5-"/>
    <w:qFormat/>
    <w:rPr>
      <w:rFonts w:ascii="宋体" w:hAnsi="宋体"/>
      <w:sz w:val="21"/>
      <w:szCs w:val="22"/>
      <w:lang w:bidi="en-US"/>
    </w:rPr>
  </w:style>
  <w:style w:type="character" w:customStyle="1" w:styleId="Char2">
    <w:name w:val="文档结构图 Char"/>
    <w:basedOn w:val="a3"/>
    <w:link w:val="a9"/>
    <w:uiPriority w:val="99"/>
    <w:semiHidden/>
    <w:qFormat/>
    <w:rPr>
      <w:rFonts w:ascii="宋体"/>
      <w:kern w:val="2"/>
      <w:sz w:val="18"/>
      <w:szCs w:val="18"/>
    </w:rPr>
  </w:style>
  <w:style w:type="character" w:customStyle="1" w:styleId="Char5">
    <w:name w:val="页眉 Char"/>
    <w:basedOn w:val="a3"/>
    <w:link w:val="ac"/>
    <w:uiPriority w:val="99"/>
    <w:qFormat/>
    <w:rPr>
      <w:kern w:val="2"/>
      <w:sz w:val="18"/>
      <w:szCs w:val="18"/>
    </w:rPr>
  </w:style>
  <w:style w:type="character" w:customStyle="1" w:styleId="Char4">
    <w:name w:val="页脚 Char"/>
    <w:basedOn w:val="a3"/>
    <w:link w:val="ab"/>
    <w:uiPriority w:val="99"/>
    <w:qFormat/>
    <w:rPr>
      <w:kern w:val="2"/>
      <w:sz w:val="18"/>
      <w:szCs w:val="18"/>
    </w:rPr>
  </w:style>
  <w:style w:type="paragraph" w:customStyle="1" w:styleId="ll">
    <w:name w:val="正文ll"/>
    <w:basedOn w:val="a1"/>
    <w:link w:val="llChar"/>
    <w:qFormat/>
    <w:pPr>
      <w:spacing w:line="360" w:lineRule="auto"/>
      <w:ind w:firstLineChars="200" w:firstLine="200"/>
      <w:jc w:val="left"/>
    </w:pPr>
    <w:rPr>
      <w:sz w:val="24"/>
    </w:rPr>
  </w:style>
  <w:style w:type="character" w:customStyle="1" w:styleId="llChar">
    <w:name w:val="正文ll Char"/>
    <w:link w:val="ll"/>
    <w:qFormat/>
    <w:rPr>
      <w:kern w:val="2"/>
      <w:sz w:val="24"/>
      <w:szCs w:val="24"/>
    </w:rPr>
  </w:style>
  <w:style w:type="paragraph" w:customStyle="1" w:styleId="099">
    <w:name w:val="样式 首行缩进:  0.99 厘米 段后: 自动"/>
    <w:basedOn w:val="a1"/>
    <w:qFormat/>
    <w:pPr>
      <w:adjustRightInd w:val="0"/>
      <w:spacing w:before="100" w:beforeAutospacing="1" w:after="100" w:afterAutospacing="1" w:line="400" w:lineRule="atLeast"/>
      <w:ind w:firstLineChars="200" w:firstLine="200"/>
      <w:textAlignment w:val="baseline"/>
    </w:pPr>
    <w:rPr>
      <w:rFonts w:cs="宋体"/>
      <w:kern w:val="0"/>
      <w:sz w:val="24"/>
      <w:szCs w:val="20"/>
    </w:rPr>
  </w:style>
  <w:style w:type="character" w:customStyle="1" w:styleId="Char3">
    <w:name w:val="批注框文本 Char"/>
    <w:basedOn w:val="a3"/>
    <w:link w:val="aa"/>
    <w:uiPriority w:val="99"/>
    <w:semiHidden/>
    <w:qFormat/>
    <w:rPr>
      <w:kern w:val="2"/>
      <w:sz w:val="18"/>
      <w:szCs w:val="18"/>
    </w:rPr>
  </w:style>
  <w:style w:type="paragraph" w:customStyle="1" w:styleId="ParaCharCharChar">
    <w:name w:val="默认段落字体 Para Char Char Char"/>
    <w:basedOn w:val="a1"/>
    <w:qFormat/>
    <w:rPr>
      <w:szCs w:val="20"/>
    </w:rPr>
  </w:style>
  <w:style w:type="paragraph" w:customStyle="1" w:styleId="15515515">
    <w:name w:val="样式 小四 段前: 1.55 磅 段后: 1.55 磅 行距: 1.5 倍行距"/>
    <w:basedOn w:val="a1"/>
    <w:uiPriority w:val="99"/>
    <w:qFormat/>
    <w:pPr>
      <w:spacing w:before="31" w:after="31" w:line="360" w:lineRule="auto"/>
    </w:pPr>
    <w:rPr>
      <w:sz w:val="28"/>
      <w:szCs w:val="20"/>
    </w:rPr>
  </w:style>
  <w:style w:type="paragraph" w:customStyle="1" w:styleId="ECS1">
    <w:name w:val="ECS正文1"/>
    <w:basedOn w:val="a1"/>
    <w:uiPriority w:val="99"/>
    <w:qFormat/>
    <w:pPr>
      <w:widowControl/>
      <w:adjustRightInd w:val="0"/>
      <w:snapToGrid w:val="0"/>
      <w:spacing w:line="360" w:lineRule="auto"/>
      <w:ind w:firstLine="480"/>
      <w:jc w:val="left"/>
    </w:pPr>
    <w:rPr>
      <w:rFonts w:ascii="宋体" w:hAnsi="宋体"/>
      <w:sz w:val="24"/>
      <w:szCs w:val="20"/>
    </w:rPr>
  </w:style>
  <w:style w:type="character" w:customStyle="1" w:styleId="Char1">
    <w:name w:val="批注文字 Char"/>
    <w:basedOn w:val="a3"/>
    <w:link w:val="a7"/>
    <w:uiPriority w:val="99"/>
    <w:semiHidden/>
    <w:qFormat/>
    <w:rPr>
      <w:kern w:val="2"/>
      <w:sz w:val="21"/>
      <w:szCs w:val="24"/>
    </w:rPr>
  </w:style>
  <w:style w:type="character" w:customStyle="1" w:styleId="Char0">
    <w:name w:val="批注主题 Char"/>
    <w:basedOn w:val="Char1"/>
    <w:link w:val="a6"/>
    <w:uiPriority w:val="99"/>
    <w:semiHidden/>
    <w:qFormat/>
    <w:rPr>
      <w:b/>
      <w:bCs/>
      <w:kern w:val="2"/>
      <w:sz w:val="21"/>
      <w:szCs w:val="24"/>
    </w:rPr>
  </w:style>
  <w:style w:type="table" w:customStyle="1" w:styleId="51">
    <w:name w:val="普通表格 51"/>
    <w:basedOn w:val="a4"/>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网格表 1 浅色 - 强调文字颜色 11"/>
    <w:basedOn w:val="a4"/>
    <w:uiPriority w:val="46"/>
    <w:qFormat/>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5">
    <w:name w:val="List Paragraph"/>
    <w:basedOn w:val="a1"/>
    <w:uiPriority w:val="34"/>
    <w:qFormat/>
    <w:pPr>
      <w:ind w:firstLineChars="200" w:firstLine="420"/>
    </w:pPr>
    <w:rPr>
      <w:rFonts w:ascii="Calibri" w:hAnsi="Calibri"/>
      <w:szCs w:val="22"/>
    </w:rPr>
  </w:style>
  <w:style w:type="paragraph" w:customStyle="1" w:styleId="TOC1">
    <w:name w:val="TOC 标题1"/>
    <w:basedOn w:val="1"/>
    <w:next w:val="a1"/>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2">
    <w:name w:val="TOC 标题2"/>
    <w:basedOn w:val="1"/>
    <w:next w:val="a1"/>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215CBF-B9A9-446A-A8E5-43395BC8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356</Words>
  <Characters>2031</Characters>
  <Application>Microsoft Office Word</Application>
  <DocSecurity>0</DocSecurity>
  <Lines>16</Lines>
  <Paragraphs>4</Paragraphs>
  <ScaleCrop>false</ScaleCrop>
  <Company>Hewlett-Packard Company</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M093</cp:lastModifiedBy>
  <cp:revision>188</cp:revision>
  <dcterms:created xsi:type="dcterms:W3CDTF">2017-05-10T01:43:00Z</dcterms:created>
  <dcterms:modified xsi:type="dcterms:W3CDTF">2022-01-04T01:28:00Z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