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7446" w:rsidRDefault="00251F4D">
      <w:pPr>
        <w:pStyle w:val="a5"/>
        <w:widowControl/>
        <w:spacing w:beforeAutospacing="0" w:afterAutospacing="0" w:line="23" w:lineRule="atLeast"/>
        <w:jc w:val="both"/>
        <w:rPr>
          <w:rFonts w:ascii="Times New Roman" w:eastAsia="宋体" w:hAnsi="Times New Roman"/>
          <w:sz w:val="28"/>
          <w:szCs w:val="28"/>
          <w:shd w:val="clear" w:color="auto" w:fill="FFFFFF"/>
        </w:rPr>
      </w:pPr>
      <w:r>
        <w:rPr>
          <w:rFonts w:ascii="Times New Roman" w:eastAsia="宋体" w:hAnsi="Times New Roman" w:hint="eastAsia"/>
          <w:sz w:val="28"/>
          <w:szCs w:val="28"/>
          <w:shd w:val="clear" w:color="auto" w:fill="FFFFFF"/>
        </w:rPr>
        <w:t>附件</w:t>
      </w:r>
      <w:r>
        <w:rPr>
          <w:rFonts w:ascii="Times New Roman" w:eastAsia="宋体" w:hAnsi="Times New Roman" w:hint="eastAsia"/>
          <w:sz w:val="28"/>
          <w:szCs w:val="28"/>
          <w:shd w:val="clear" w:color="auto" w:fill="FFFFFF"/>
        </w:rPr>
        <w:t>2</w:t>
      </w:r>
    </w:p>
    <w:p w:rsidR="002B7446" w:rsidRDefault="00251F4D">
      <w:pPr>
        <w:pStyle w:val="a5"/>
        <w:spacing w:beforeAutospacing="0" w:afterAutospacing="0" w:line="360" w:lineRule="auto"/>
        <w:jc w:val="center"/>
        <w:rPr>
          <w:rFonts w:ascii="方正黑体_GBK" w:eastAsia="方正黑体_GBK" w:hAnsi="方正黑体_GBK" w:cs="方正黑体_GBK"/>
          <w:sz w:val="32"/>
          <w:szCs w:val="32"/>
          <w:shd w:val="clear" w:color="auto" w:fill="FFFFFF"/>
        </w:rPr>
      </w:pPr>
      <w:r>
        <w:rPr>
          <w:rFonts w:ascii="方正黑体_GBK" w:eastAsia="方正黑体_GBK" w:hAnsi="方正黑体_GBK" w:cs="方正黑体_GBK" w:hint="eastAsia"/>
          <w:sz w:val="32"/>
          <w:szCs w:val="32"/>
          <w:shd w:val="clear" w:color="auto" w:fill="FFFFFF"/>
        </w:rPr>
        <w:t>玉溪市科技局</w:t>
      </w:r>
      <w:r>
        <w:rPr>
          <w:rFonts w:ascii="方正黑体_GBK" w:eastAsia="方正黑体_GBK" w:hAnsi="方正黑体_GBK" w:cs="方正黑体_GBK" w:hint="eastAsia"/>
          <w:sz w:val="32"/>
          <w:szCs w:val="32"/>
          <w:shd w:val="clear" w:color="auto" w:fill="FFFFFF"/>
        </w:rPr>
        <w:t>20</w:t>
      </w:r>
      <w:r>
        <w:rPr>
          <w:rFonts w:ascii="方正黑体_GBK" w:eastAsia="方正黑体_GBK" w:hAnsi="方正黑体_GBK" w:cs="方正黑体_GBK" w:hint="eastAsia"/>
          <w:sz w:val="32"/>
          <w:szCs w:val="32"/>
          <w:shd w:val="clear" w:color="auto" w:fill="FFFFFF"/>
        </w:rPr>
        <w:t>21</w:t>
      </w:r>
      <w:r>
        <w:rPr>
          <w:rFonts w:ascii="方正黑体_GBK" w:eastAsia="方正黑体_GBK" w:hAnsi="方正黑体_GBK" w:cs="方正黑体_GBK" w:hint="eastAsia"/>
          <w:sz w:val="32"/>
          <w:szCs w:val="32"/>
          <w:shd w:val="clear" w:color="auto" w:fill="FFFFFF"/>
        </w:rPr>
        <w:t>年度云南省科学技术</w:t>
      </w:r>
      <w:r>
        <w:rPr>
          <w:rFonts w:ascii="方正黑体_GBK" w:eastAsia="方正黑体_GBK" w:hAnsi="方正黑体_GBK" w:cs="方正黑体_GBK" w:hint="eastAsia"/>
          <w:sz w:val="32"/>
          <w:szCs w:val="32"/>
          <w:shd w:val="clear" w:color="auto" w:fill="FFFFFF"/>
        </w:rPr>
        <w:t>奖励</w:t>
      </w:r>
      <w:r>
        <w:rPr>
          <w:rFonts w:ascii="方正黑体_GBK" w:eastAsia="方正黑体_GBK" w:hAnsi="方正黑体_GBK" w:cs="方正黑体_GBK" w:hint="eastAsia"/>
          <w:sz w:val="32"/>
          <w:szCs w:val="32"/>
          <w:shd w:val="clear" w:color="auto" w:fill="FFFFFF"/>
        </w:rPr>
        <w:t>提名</w:t>
      </w:r>
      <w:r>
        <w:rPr>
          <w:rFonts w:ascii="方正黑体_GBK" w:eastAsia="方正黑体_GBK" w:hAnsi="方正黑体_GBK" w:cs="方正黑体_GBK" w:hint="eastAsia"/>
          <w:sz w:val="32"/>
          <w:szCs w:val="32"/>
          <w:shd w:val="clear" w:color="auto" w:fill="FFFFFF"/>
        </w:rPr>
        <w:t>项目公示内容</w:t>
      </w:r>
    </w:p>
    <w:p w:rsidR="002B7446" w:rsidRDefault="00251F4D">
      <w:pPr>
        <w:pStyle w:val="a5"/>
        <w:spacing w:beforeAutospacing="0" w:afterAutospacing="0" w:line="400" w:lineRule="exact"/>
        <w:rPr>
          <w:rFonts w:ascii="Times New Roman" w:hAnsi="Times New Roman"/>
          <w:b/>
          <w:bCs/>
          <w:kern w:val="2"/>
        </w:rPr>
      </w:pPr>
      <w:r>
        <w:rPr>
          <w:rFonts w:ascii="Times New Roman" w:hAnsi="Times New Roman" w:hint="eastAsia"/>
          <w:b/>
          <w:bCs/>
          <w:kern w:val="2"/>
        </w:rPr>
        <w:t>项目</w:t>
      </w:r>
      <w:r>
        <w:rPr>
          <w:rFonts w:ascii="Times New Roman" w:hAnsi="Times New Roman" w:hint="eastAsia"/>
          <w:b/>
          <w:bCs/>
          <w:kern w:val="2"/>
        </w:rPr>
        <w:t>1</w:t>
      </w:r>
      <w:r>
        <w:rPr>
          <w:rFonts w:ascii="Times New Roman" w:hAnsi="Times New Roman" w:hint="eastAsia"/>
          <w:b/>
          <w:bCs/>
          <w:kern w:val="2"/>
        </w:rPr>
        <w:t>：</w:t>
      </w:r>
    </w:p>
    <w:p w:rsidR="002B7446" w:rsidRDefault="00251F4D">
      <w:pPr>
        <w:pStyle w:val="a5"/>
        <w:spacing w:beforeAutospacing="0" w:afterAutospacing="0" w:line="400" w:lineRule="exact"/>
        <w:ind w:firstLineChars="200" w:firstLine="482"/>
        <w:rPr>
          <w:rFonts w:ascii="Times New Roman" w:hAnsi="Times New Roman"/>
          <w:b/>
          <w:bCs/>
          <w:kern w:val="2"/>
        </w:rPr>
      </w:pPr>
      <w:r>
        <w:rPr>
          <w:rFonts w:ascii="Times New Roman" w:hAnsi="Times New Roman" w:hint="eastAsia"/>
          <w:b/>
          <w:bCs/>
          <w:kern w:val="2"/>
        </w:rPr>
        <w:t>一、</w:t>
      </w:r>
      <w:r>
        <w:rPr>
          <w:rFonts w:ascii="Times New Roman" w:hAnsi="Times New Roman"/>
          <w:b/>
          <w:bCs/>
          <w:kern w:val="2"/>
        </w:rPr>
        <w:t>项目名称：</w:t>
      </w:r>
      <w:r>
        <w:rPr>
          <w:rFonts w:ascii="宋体" w:eastAsia="宋体" w:hAnsi="宋体" w:cs="宋体"/>
        </w:rPr>
        <w:t>耀变体多波段辐射特性研究</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二、</w:t>
      </w:r>
      <w:r>
        <w:rPr>
          <w:rFonts w:ascii="Times New Roman" w:hAnsi="Times New Roman"/>
          <w:b/>
          <w:bCs/>
          <w:kern w:val="2"/>
        </w:rPr>
        <w:t>提名者</w:t>
      </w:r>
      <w:r>
        <w:rPr>
          <w:rFonts w:ascii="Times New Roman" w:hAnsi="Times New Roman"/>
          <w:b/>
          <w:bCs/>
          <w:kern w:val="2"/>
        </w:rPr>
        <w:t>：</w:t>
      </w:r>
      <w:r>
        <w:rPr>
          <w:rFonts w:ascii="Times New Roman" w:hAnsi="Times New Roman" w:hint="eastAsia"/>
          <w:kern w:val="2"/>
        </w:rPr>
        <w:t>玉溪市科学技术局</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三、</w:t>
      </w:r>
      <w:r>
        <w:rPr>
          <w:rFonts w:ascii="Times New Roman" w:hAnsi="Times New Roman"/>
          <w:b/>
          <w:bCs/>
          <w:kern w:val="2"/>
        </w:rPr>
        <w:t>提名</w:t>
      </w:r>
      <w:r>
        <w:rPr>
          <w:rFonts w:ascii="Times New Roman" w:hAnsi="Times New Roman" w:hint="eastAsia"/>
          <w:b/>
          <w:bCs/>
          <w:kern w:val="2"/>
        </w:rPr>
        <w:t>奖种及</w:t>
      </w:r>
      <w:r>
        <w:rPr>
          <w:rFonts w:ascii="Times New Roman" w:hAnsi="Times New Roman"/>
          <w:b/>
          <w:bCs/>
          <w:kern w:val="2"/>
        </w:rPr>
        <w:t>等级</w:t>
      </w:r>
      <w:r>
        <w:rPr>
          <w:rFonts w:ascii="Times New Roman" w:hAnsi="Times New Roman" w:hint="eastAsia"/>
          <w:b/>
          <w:bCs/>
          <w:kern w:val="2"/>
        </w:rPr>
        <w:t>：</w:t>
      </w:r>
      <w:r>
        <w:rPr>
          <w:rFonts w:ascii="Times New Roman" w:hAnsi="Times New Roman" w:hint="eastAsia"/>
          <w:kern w:val="2"/>
        </w:rPr>
        <w:t>自然科学奖三等奖</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四、</w:t>
      </w:r>
      <w:r>
        <w:rPr>
          <w:rFonts w:ascii="Times New Roman" w:hAnsi="Times New Roman"/>
          <w:b/>
          <w:bCs/>
          <w:kern w:val="2"/>
        </w:rPr>
        <w:t>主要完成人：</w:t>
      </w:r>
      <w:r>
        <w:rPr>
          <w:rFonts w:ascii="Times New Roman" w:hAnsi="Times New Roman"/>
          <w:kern w:val="2"/>
        </w:rPr>
        <w:t>李怀珍</w:t>
      </w:r>
      <w:r>
        <w:rPr>
          <w:rFonts w:ascii="Times New Roman" w:hAnsi="Times New Roman" w:hint="eastAsia"/>
          <w:kern w:val="2"/>
        </w:rPr>
        <w:t>、高全归、易庭丰</w:t>
      </w:r>
    </w:p>
    <w:p w:rsidR="002B7446" w:rsidRDefault="00251F4D">
      <w:pPr>
        <w:spacing w:line="400" w:lineRule="exact"/>
        <w:ind w:firstLineChars="200" w:firstLine="482"/>
        <w:rPr>
          <w:rFonts w:ascii="Times New Roman" w:hAnsi="Times New Roman" w:cs="Times New Roman"/>
          <w:sz w:val="24"/>
        </w:rPr>
      </w:pPr>
      <w:r>
        <w:rPr>
          <w:rFonts w:ascii="Times New Roman" w:hAnsi="Times New Roman" w:cs="Times New Roman" w:hint="eastAsia"/>
          <w:b/>
          <w:bCs/>
          <w:sz w:val="24"/>
        </w:rPr>
        <w:t>五、第一</w:t>
      </w:r>
      <w:r>
        <w:rPr>
          <w:rFonts w:ascii="Times New Roman" w:hAnsi="Times New Roman" w:cs="Times New Roman"/>
          <w:b/>
          <w:bCs/>
          <w:sz w:val="24"/>
        </w:rPr>
        <w:t>完成单位：</w:t>
      </w:r>
      <w:r>
        <w:rPr>
          <w:rFonts w:ascii="宋体" w:eastAsia="宋体" w:hAnsi="宋体" w:cs="宋体"/>
          <w:sz w:val="24"/>
        </w:rPr>
        <w:t>玉溪师范学院</w:t>
      </w:r>
    </w:p>
    <w:p w:rsidR="002B7446" w:rsidRDefault="00251F4D">
      <w:pPr>
        <w:widowControl/>
        <w:spacing w:line="400" w:lineRule="exact"/>
        <w:ind w:firstLineChars="200" w:firstLine="482"/>
        <w:jc w:val="left"/>
        <w:rPr>
          <w:rFonts w:ascii="Times New Roman" w:hAnsi="Times New Roman" w:cs="Times New Roman"/>
          <w:b/>
          <w:kern w:val="0"/>
          <w:sz w:val="24"/>
          <w:lang/>
        </w:rPr>
      </w:pPr>
      <w:r>
        <w:rPr>
          <w:rFonts w:ascii="Times New Roman" w:hAnsi="Times New Roman" w:cs="Times New Roman" w:hint="eastAsia"/>
          <w:b/>
          <w:kern w:val="0"/>
          <w:sz w:val="24"/>
          <w:lang/>
        </w:rPr>
        <w:t>六、</w:t>
      </w:r>
      <w:r>
        <w:rPr>
          <w:rFonts w:ascii="宋体" w:eastAsia="宋体" w:hAnsi="宋体" w:cs="宋体" w:hint="eastAsia"/>
          <w:b/>
          <w:color w:val="000000"/>
          <w:kern w:val="0"/>
          <w:sz w:val="22"/>
          <w:szCs w:val="22"/>
          <w:lang/>
        </w:rPr>
        <w:t>核心论文专著目录</w:t>
      </w:r>
      <w:r>
        <w:rPr>
          <w:rFonts w:ascii="Times New Roman" w:hAnsi="Times New Roman" w:cs="Times New Roman" w:hint="eastAsia"/>
          <w:b/>
          <w:kern w:val="0"/>
          <w:sz w:val="24"/>
          <w:lang/>
        </w:rPr>
        <w:t>：</w:t>
      </w:r>
    </w:p>
    <w:tbl>
      <w:tblPr>
        <w:tblW w:w="1398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273"/>
        <w:gridCol w:w="3711"/>
        <w:gridCol w:w="1942"/>
        <w:gridCol w:w="1502"/>
        <w:gridCol w:w="1128"/>
        <w:gridCol w:w="808"/>
        <w:gridCol w:w="900"/>
        <w:gridCol w:w="637"/>
        <w:gridCol w:w="1321"/>
        <w:gridCol w:w="343"/>
        <w:gridCol w:w="390"/>
        <w:gridCol w:w="551"/>
        <w:gridCol w:w="482"/>
      </w:tblGrid>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序号</w:t>
            </w:r>
          </w:p>
        </w:tc>
        <w:tc>
          <w:tcPr>
            <w:tcW w:w="371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论文专著名称</w:t>
            </w:r>
          </w:p>
        </w:tc>
        <w:tc>
          <w:tcPr>
            <w:tcW w:w="194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刊名</w:t>
            </w:r>
          </w:p>
        </w:tc>
        <w:tc>
          <w:tcPr>
            <w:tcW w:w="150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作者</w:t>
            </w:r>
          </w:p>
        </w:tc>
        <w:tc>
          <w:tcPr>
            <w:tcW w:w="112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年卷页码（</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年</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卷</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发表时间（年月日）</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通讯作者（含共同）</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第一作者（含共同）</w:t>
            </w:r>
          </w:p>
        </w:tc>
        <w:tc>
          <w:tcPr>
            <w:tcW w:w="1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国内作者</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他引总次数</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是否代表性论文</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论文署名单位是否包含国外单位</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知识产权是否归国内所有</w:t>
            </w:r>
          </w:p>
        </w:tc>
      </w:tr>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371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Broad-line and Multi-wave Band Emission from Blazars</w:t>
            </w:r>
          </w:p>
        </w:tc>
        <w:tc>
          <w:tcPr>
            <w:tcW w:w="194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Publications of the Astronomical Society of Japan</w:t>
            </w:r>
          </w:p>
        </w:tc>
        <w:tc>
          <w:tcPr>
            <w:tcW w:w="150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易庭丰，谢光中</w:t>
            </w:r>
          </w:p>
        </w:tc>
        <w:tc>
          <w:tcPr>
            <w:tcW w:w="1128"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2008</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60</w:t>
            </w:r>
            <w:r>
              <w:rPr>
                <w:rFonts w:ascii="宋体" w:eastAsia="宋体" w:hAnsi="宋体" w:cs="宋体" w:hint="eastAsia"/>
                <w:color w:val="000000"/>
                <w:kern w:val="0"/>
                <w:sz w:val="22"/>
                <w:szCs w:val="22"/>
                <w:lang/>
              </w:rPr>
              <w:t>卷第</w:t>
            </w:r>
            <w:r>
              <w:rPr>
                <w:rFonts w:ascii="宋体" w:eastAsia="宋体" w:hAnsi="宋体" w:cs="宋体" w:hint="eastAsia"/>
                <w:color w:val="000000"/>
                <w:kern w:val="0"/>
                <w:sz w:val="22"/>
                <w:szCs w:val="22"/>
                <w:lang/>
              </w:rPr>
              <w:t>161</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168</w:t>
            </w:r>
            <w:r>
              <w:rPr>
                <w:rFonts w:ascii="宋体" w:eastAsia="宋体" w:hAnsi="宋体" w:cs="宋体" w:hint="eastAsia"/>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2008-4-1</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谢光中</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易庭丰</w:t>
            </w:r>
          </w:p>
        </w:tc>
        <w:tc>
          <w:tcPr>
            <w:tcW w:w="132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易庭丰，谢光中</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371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The Periodicity Analysis of theLight Curve of 3C 279 and Implications for the Precession Jet</w:t>
            </w:r>
          </w:p>
        </w:tc>
        <w:tc>
          <w:tcPr>
            <w:tcW w:w="194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Publications of the Astronomical Society of the </w:t>
            </w:r>
            <w:r>
              <w:rPr>
                <w:rFonts w:ascii="宋体" w:eastAsia="宋体" w:hAnsi="宋体" w:cs="宋体" w:hint="eastAsia"/>
                <w:color w:val="000000"/>
                <w:kern w:val="0"/>
                <w:sz w:val="22"/>
                <w:szCs w:val="22"/>
                <w:lang/>
              </w:rPr>
              <w:lastRenderedPageBreak/>
              <w:t>Pacific</w:t>
            </w:r>
          </w:p>
        </w:tc>
        <w:tc>
          <w:tcPr>
            <w:tcW w:w="150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李怀珍，谢光中，陈洛恩，戴宏，雷碧月，易</w:t>
            </w:r>
            <w:r>
              <w:rPr>
                <w:rFonts w:ascii="宋体" w:eastAsia="宋体" w:hAnsi="宋体" w:cs="宋体" w:hint="eastAsia"/>
                <w:color w:val="000000"/>
                <w:kern w:val="0"/>
                <w:sz w:val="22"/>
                <w:szCs w:val="22"/>
                <w:lang/>
              </w:rPr>
              <w:lastRenderedPageBreak/>
              <w:t>庭丰，任继阳</w:t>
            </w:r>
          </w:p>
        </w:tc>
        <w:tc>
          <w:tcPr>
            <w:tcW w:w="1128"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 xml:space="preserve">2009 </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 xml:space="preserve">121 </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 xml:space="preserve"> 1172 </w:t>
            </w:r>
            <w:r>
              <w:rPr>
                <w:rFonts w:ascii="宋体" w:eastAsia="宋体" w:hAnsi="宋体" w:cs="宋体" w:hint="eastAsia"/>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2009-11-1</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谢光中，</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李怀珍，</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陈洛恩</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w:t>
            </w:r>
          </w:p>
        </w:tc>
        <w:tc>
          <w:tcPr>
            <w:tcW w:w="132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李怀珍，谢光中，</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陈洛恩，戴宏，雷碧</w:t>
            </w:r>
            <w:r>
              <w:rPr>
                <w:rFonts w:ascii="宋体" w:eastAsia="宋体" w:hAnsi="宋体" w:cs="宋体" w:hint="eastAsia"/>
                <w:color w:val="000000"/>
                <w:kern w:val="0"/>
                <w:sz w:val="22"/>
                <w:szCs w:val="22"/>
                <w:lang/>
              </w:rPr>
              <w:lastRenderedPageBreak/>
              <w:t>月，易</w:t>
            </w:r>
            <w:r>
              <w:rPr>
                <w:rFonts w:ascii="宋体" w:eastAsia="宋体" w:hAnsi="宋体" w:cs="宋体" w:hint="eastAsia"/>
                <w:color w:val="000000"/>
                <w:kern w:val="0"/>
                <w:sz w:val="22"/>
                <w:szCs w:val="22"/>
                <w:lang/>
              </w:rPr>
              <w:t>庭</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丰，任继阳</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13</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3</w:t>
            </w:r>
          </w:p>
        </w:tc>
        <w:tc>
          <w:tcPr>
            <w:tcW w:w="371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The Spectral Energy Distributionsof the Fermi Blazars andConnection Among Low-EnergyPeaked BL Lacertae, High-EnergyPeaked BL Lacertae, and Flat Spectrum Radio Quasars</w:t>
            </w:r>
          </w:p>
        </w:tc>
        <w:tc>
          <w:tcPr>
            <w:tcW w:w="194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TheAstrophysical Journal</w:t>
            </w:r>
          </w:p>
        </w:tc>
        <w:tc>
          <w:tcPr>
            <w:tcW w:w="150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李怀珍，谢光中，易庭丰，陈洛恩，戴宏</w:t>
            </w:r>
          </w:p>
        </w:tc>
        <w:tc>
          <w:tcPr>
            <w:tcW w:w="1128"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2010 </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 xml:space="preserve">709 </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 xml:space="preserve"> 1407</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2010-2-1</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谢光中，</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李怀珍，</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陈洛恩</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w:t>
            </w:r>
          </w:p>
        </w:tc>
        <w:tc>
          <w:tcPr>
            <w:tcW w:w="132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李怀珍，谢光中，易庭丰，陈洛恩，</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戴宏</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371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Multiband Variability Analysis of 3C 454.3 and Implications for the Center Structure</w:t>
            </w:r>
          </w:p>
        </w:tc>
        <w:tc>
          <w:tcPr>
            <w:tcW w:w="194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Publications of the Astronomical Society of the Pacific</w:t>
            </w:r>
          </w:p>
        </w:tc>
        <w:tc>
          <w:tcPr>
            <w:tcW w:w="150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李怀珍，陈洛恩，易庭丰，姜云国，吕连忠，李开毅</w:t>
            </w:r>
            <w:r>
              <w:rPr>
                <w:rFonts w:ascii="宋体" w:eastAsia="宋体" w:hAnsi="宋体" w:cs="宋体" w:hint="eastAsia"/>
                <w:color w:val="000000"/>
                <w:kern w:val="0"/>
                <w:sz w:val="22"/>
                <w:szCs w:val="22"/>
                <w:lang/>
              </w:rPr>
              <w:t>.</w:t>
            </w:r>
          </w:p>
        </w:tc>
        <w:tc>
          <w:tcPr>
            <w:tcW w:w="1128"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2015 </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 xml:space="preserve">127 </w:t>
            </w:r>
            <w:r>
              <w:rPr>
                <w:rFonts w:ascii="宋体" w:eastAsia="宋体" w:hAnsi="宋体" w:cs="宋体" w:hint="eastAsia"/>
                <w:color w:val="000000"/>
                <w:kern w:val="0"/>
                <w:sz w:val="22"/>
                <w:szCs w:val="22"/>
                <w:lang/>
              </w:rPr>
              <w:t>卷第</w:t>
            </w:r>
            <w:r>
              <w:rPr>
                <w:rFonts w:ascii="宋体" w:eastAsia="宋体" w:hAnsi="宋体" w:cs="宋体" w:hint="eastAsia"/>
                <w:color w:val="000000"/>
                <w:kern w:val="0"/>
                <w:sz w:val="22"/>
                <w:szCs w:val="22"/>
                <w:lang/>
              </w:rPr>
              <w:t xml:space="preserve">1 </w:t>
            </w:r>
            <w:r>
              <w:rPr>
                <w:rFonts w:ascii="宋体" w:eastAsia="宋体" w:hAnsi="宋体" w:cs="宋体" w:hint="eastAsia"/>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2015-1-1</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姜云国</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w:t>
            </w:r>
          </w:p>
        </w:tc>
        <w:tc>
          <w:tcPr>
            <w:tcW w:w="132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李怀珍，陈洛恩，易庭丰，姜云国，吕连忠，李开毅</w:t>
            </w:r>
            <w:r>
              <w:rPr>
                <w:rFonts w:ascii="宋体" w:eastAsia="宋体" w:hAnsi="宋体" w:cs="宋体" w:hint="eastAsia"/>
                <w:color w:val="000000"/>
                <w:kern w:val="0"/>
                <w:sz w:val="22"/>
                <w:szCs w:val="22"/>
                <w:lang/>
              </w:rPr>
              <w:t>.</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w:t>
            </w:r>
          </w:p>
        </w:tc>
        <w:tc>
          <w:tcPr>
            <w:tcW w:w="371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The broadband spectral energy distributions of SDSS blazars</w:t>
            </w:r>
          </w:p>
        </w:tc>
        <w:tc>
          <w:tcPr>
            <w:tcW w:w="194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Research in Astronomy and Astrophysics</w:t>
            </w:r>
          </w:p>
        </w:tc>
        <w:tc>
          <w:tcPr>
            <w:tcW w:w="150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李怀珍，陈洛恩，姜云国，易庭丰</w:t>
            </w:r>
          </w:p>
        </w:tc>
        <w:tc>
          <w:tcPr>
            <w:tcW w:w="1128"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7</w:t>
            </w:r>
            <w:r>
              <w:rPr>
                <w:rFonts w:ascii="宋体" w:eastAsia="宋体" w:hAnsi="宋体" w:cs="宋体" w:hint="eastAsia"/>
                <w:color w:val="000000"/>
                <w:kern w:val="0"/>
                <w:sz w:val="22"/>
                <w:szCs w:val="22"/>
                <w:lang/>
              </w:rPr>
              <w:t>期第</w:t>
            </w:r>
            <w:r>
              <w:rPr>
                <w:rFonts w:ascii="宋体" w:eastAsia="宋体" w:hAnsi="宋体" w:cs="宋体" w:hint="eastAsia"/>
                <w:color w:val="000000"/>
                <w:kern w:val="0"/>
                <w:sz w:val="22"/>
                <w:szCs w:val="22"/>
                <w:lang/>
              </w:rPr>
              <w:t>729-738</w:t>
            </w:r>
            <w:r>
              <w:rPr>
                <w:rFonts w:ascii="宋体" w:eastAsia="宋体" w:hAnsi="宋体" w:cs="宋体" w:hint="eastAsia"/>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2015-7-1</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姜云国</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w:t>
            </w:r>
          </w:p>
        </w:tc>
        <w:tc>
          <w:tcPr>
            <w:tcW w:w="132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李怀珍，陈洛恩，姜云国，易庭丰</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7</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w:t>
            </w:r>
          </w:p>
        </w:tc>
        <w:tc>
          <w:tcPr>
            <w:tcW w:w="371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Multiband Variability Analysis of Mrk 421</w:t>
            </w:r>
          </w:p>
        </w:tc>
        <w:tc>
          <w:tcPr>
            <w:tcW w:w="194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Publications of the Astronomical Society of the Pacific</w:t>
            </w:r>
          </w:p>
        </w:tc>
        <w:tc>
          <w:tcPr>
            <w:tcW w:w="150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李怀珍，姜云国，郭迪福，陈旭，易庭丰</w:t>
            </w:r>
          </w:p>
        </w:tc>
        <w:tc>
          <w:tcPr>
            <w:tcW w:w="1128"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2016 </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 xml:space="preserve">128 </w:t>
            </w:r>
            <w:r>
              <w:rPr>
                <w:rFonts w:ascii="宋体" w:eastAsia="宋体" w:hAnsi="宋体" w:cs="宋体" w:hint="eastAsia"/>
                <w:color w:val="000000"/>
                <w:kern w:val="0"/>
                <w:sz w:val="22"/>
                <w:szCs w:val="22"/>
                <w:lang/>
              </w:rPr>
              <w:t>卷第</w:t>
            </w:r>
            <w:r>
              <w:rPr>
                <w:rFonts w:ascii="宋体" w:eastAsia="宋体" w:hAnsi="宋体" w:cs="宋体" w:hint="eastAsia"/>
                <w:color w:val="000000"/>
                <w:kern w:val="0"/>
                <w:sz w:val="22"/>
                <w:szCs w:val="22"/>
                <w:lang/>
              </w:rPr>
              <w:t xml:space="preserve"> 4101 </w:t>
            </w:r>
            <w:r>
              <w:rPr>
                <w:rFonts w:ascii="宋体" w:eastAsia="宋体" w:hAnsi="宋体" w:cs="宋体" w:hint="eastAsia"/>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2016-7-1</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姜云国</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w:t>
            </w:r>
          </w:p>
        </w:tc>
        <w:tc>
          <w:tcPr>
            <w:tcW w:w="132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李怀珍，姜云国，郭迪福，陈旭，易庭丰</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7</w:t>
            </w:r>
          </w:p>
        </w:tc>
        <w:tc>
          <w:tcPr>
            <w:tcW w:w="371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Reproducing the spectral energydistribution of PKS 1424+240: the role of automatic photon quenching</w:t>
            </w:r>
          </w:p>
        </w:tc>
        <w:tc>
          <w:tcPr>
            <w:tcW w:w="194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Monthly Notices of the Royal Astronomical Society</w:t>
            </w:r>
          </w:p>
        </w:tc>
        <w:tc>
          <w:tcPr>
            <w:tcW w:w="150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高全归，卢方武，张力</w:t>
            </w:r>
          </w:p>
        </w:tc>
        <w:tc>
          <w:tcPr>
            <w:tcW w:w="1128"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2017 </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 xml:space="preserve">464 </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 xml:space="preserve"> 1704</w:t>
            </w:r>
            <w:r>
              <w:rPr>
                <w:rFonts w:ascii="宋体" w:eastAsia="宋体" w:hAnsi="宋体" w:cs="宋体" w:hint="eastAsia"/>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2017-1-1</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张力</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高全归</w:t>
            </w:r>
          </w:p>
        </w:tc>
        <w:tc>
          <w:tcPr>
            <w:tcW w:w="132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高全归，卢方武，张力</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0</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371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Evaluating Optica</w:t>
            </w:r>
            <w:r>
              <w:rPr>
                <w:rFonts w:ascii="宋体" w:eastAsia="宋体" w:hAnsi="宋体" w:cs="宋体" w:hint="eastAsia"/>
                <w:color w:val="000000"/>
                <w:kern w:val="0"/>
                <w:sz w:val="22"/>
                <w:szCs w:val="22"/>
                <w:lang/>
              </w:rPr>
              <w:t xml:space="preserve">l Classification for Fermi Blazar Candidates with a Statistical Method Using Broadband </w:t>
            </w:r>
            <w:r>
              <w:rPr>
                <w:rFonts w:ascii="宋体" w:eastAsia="宋体" w:hAnsi="宋体" w:cs="宋体" w:hint="eastAsia"/>
                <w:color w:val="000000"/>
                <w:kern w:val="0"/>
                <w:sz w:val="22"/>
                <w:szCs w:val="22"/>
                <w:lang/>
              </w:rPr>
              <w:lastRenderedPageBreak/>
              <w:t>Spectral Indices</w:t>
            </w:r>
          </w:p>
        </w:tc>
        <w:tc>
          <w:tcPr>
            <w:tcW w:w="194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TheAstrophysical Journal</w:t>
            </w:r>
          </w:p>
        </w:tc>
        <w:tc>
          <w:tcPr>
            <w:tcW w:w="150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易庭丰，张晋，陆睿静，黄瑞，梁恩维</w:t>
            </w:r>
          </w:p>
        </w:tc>
        <w:tc>
          <w:tcPr>
            <w:tcW w:w="1128"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838</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34</w:t>
            </w:r>
            <w:r>
              <w:rPr>
                <w:rFonts w:ascii="宋体" w:eastAsia="宋体" w:hAnsi="宋体" w:cs="宋体" w:hint="eastAsia"/>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2017-3-1</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易庭丰</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易庭丰</w:t>
            </w:r>
          </w:p>
        </w:tc>
        <w:tc>
          <w:tcPr>
            <w:tcW w:w="132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易庭丰，张晋，陆睿静，黄瑞，梁恩维</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9</w:t>
            </w:r>
          </w:p>
        </w:tc>
        <w:tc>
          <w:tcPr>
            <w:tcW w:w="371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Periodicity Analysis of the Radio Light Curve of the Seyfert Galaxy III Zw 2</w:t>
            </w:r>
          </w:p>
        </w:tc>
        <w:tc>
          <w:tcPr>
            <w:tcW w:w="194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New Astronomy</w:t>
            </w:r>
          </w:p>
        </w:tc>
        <w:tc>
          <w:tcPr>
            <w:tcW w:w="150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李怀珍，谢光中，戴宏，陈洛恩，易庭丰，唐延柯，吕连忠，那维炜，任继阳</w:t>
            </w:r>
          </w:p>
        </w:tc>
        <w:tc>
          <w:tcPr>
            <w:tcW w:w="1128"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2010</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 xml:space="preserve">15 </w:t>
            </w:r>
            <w:r>
              <w:rPr>
                <w:rFonts w:ascii="宋体" w:eastAsia="宋体" w:hAnsi="宋体" w:cs="宋体" w:hint="eastAsia"/>
                <w:color w:val="000000"/>
                <w:kern w:val="0"/>
                <w:sz w:val="22"/>
                <w:szCs w:val="22"/>
                <w:lang/>
              </w:rPr>
              <w:t>卷第</w:t>
            </w:r>
            <w:r>
              <w:rPr>
                <w:rFonts w:ascii="宋体" w:eastAsia="宋体" w:hAnsi="宋体" w:cs="宋体" w:hint="eastAsia"/>
                <w:color w:val="000000"/>
                <w:kern w:val="0"/>
                <w:sz w:val="22"/>
                <w:szCs w:val="22"/>
                <w:lang/>
              </w:rPr>
              <w:t>254</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259</w:t>
            </w:r>
            <w:r>
              <w:rPr>
                <w:rFonts w:ascii="宋体" w:eastAsia="宋体" w:hAnsi="宋体" w:cs="宋体" w:hint="eastAsia"/>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2010-2-15</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w:t>
            </w:r>
          </w:p>
        </w:tc>
        <w:tc>
          <w:tcPr>
            <w:tcW w:w="132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李怀珍，谢光中，戴宏，陈洛恩，易庭丰，唐延柯，吕连忠，那维炜，任继阳</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10</w:t>
            </w:r>
          </w:p>
        </w:tc>
        <w:tc>
          <w:tcPr>
            <w:tcW w:w="371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The spectral properties of Fermi blazars: the spectral sequence and unification of blazars</w:t>
            </w:r>
          </w:p>
        </w:tc>
        <w:tc>
          <w:tcPr>
            <w:tcW w:w="194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Research in Astronomy and Astrophysics</w:t>
            </w:r>
          </w:p>
        </w:tc>
        <w:tc>
          <w:tcPr>
            <w:tcW w:w="150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陈洛恩，李怀珍，易庭丰，周署白，李开毅</w:t>
            </w:r>
          </w:p>
        </w:tc>
        <w:tc>
          <w:tcPr>
            <w:tcW w:w="1128"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2013</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13</w:t>
            </w:r>
            <w:r>
              <w:rPr>
                <w:rFonts w:ascii="宋体" w:eastAsia="宋体" w:hAnsi="宋体" w:cs="宋体" w:hint="eastAsia"/>
                <w:color w:val="000000"/>
                <w:kern w:val="0"/>
                <w:sz w:val="22"/>
                <w:szCs w:val="22"/>
                <w:lang/>
              </w:rPr>
              <w:t>卷第</w:t>
            </w:r>
            <w:r>
              <w:rPr>
                <w:rFonts w:ascii="宋体" w:eastAsia="宋体" w:hAnsi="宋体" w:cs="宋体" w:hint="eastAsia"/>
                <w:color w:val="000000"/>
                <w:kern w:val="0"/>
                <w:sz w:val="22"/>
                <w:szCs w:val="22"/>
                <w:lang/>
              </w:rPr>
              <w:t>5-14</w:t>
            </w:r>
            <w:r>
              <w:rPr>
                <w:rFonts w:ascii="宋体" w:eastAsia="宋体" w:hAnsi="宋体" w:cs="宋体" w:hint="eastAsia"/>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2013-1-1</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陈洛恩</w:t>
            </w:r>
          </w:p>
        </w:tc>
        <w:tc>
          <w:tcPr>
            <w:tcW w:w="132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陈洛恩，李怀珍，易庭丰，周署白，李开毅</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7</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11</w:t>
            </w:r>
          </w:p>
        </w:tc>
        <w:tc>
          <w:tcPr>
            <w:tcW w:w="371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The Spectral Energy Distributions of the SDSS Blazars</w:t>
            </w:r>
          </w:p>
        </w:tc>
        <w:tc>
          <w:tcPr>
            <w:tcW w:w="194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Journal of Astrophysics and Astronomy</w:t>
            </w:r>
          </w:p>
        </w:tc>
        <w:tc>
          <w:tcPr>
            <w:tcW w:w="150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李怀珍，陈洛恩</w:t>
            </w:r>
          </w:p>
        </w:tc>
        <w:tc>
          <w:tcPr>
            <w:tcW w:w="1128"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2014</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35</w:t>
            </w:r>
            <w:r>
              <w:rPr>
                <w:rFonts w:ascii="宋体" w:eastAsia="宋体" w:hAnsi="宋体" w:cs="宋体" w:hint="eastAsia"/>
                <w:color w:val="000000"/>
                <w:kern w:val="0"/>
                <w:sz w:val="22"/>
                <w:szCs w:val="22"/>
                <w:lang/>
              </w:rPr>
              <w:t>卷第</w:t>
            </w:r>
            <w:r>
              <w:rPr>
                <w:rFonts w:ascii="宋体" w:eastAsia="宋体" w:hAnsi="宋体" w:cs="宋体" w:hint="eastAsia"/>
                <w:color w:val="000000"/>
                <w:kern w:val="0"/>
                <w:sz w:val="22"/>
                <w:szCs w:val="22"/>
                <w:lang/>
              </w:rPr>
              <w:t>387-389</w:t>
            </w:r>
            <w:r>
              <w:rPr>
                <w:rFonts w:ascii="宋体" w:eastAsia="宋体" w:hAnsi="宋体" w:cs="宋体" w:hint="eastAsia"/>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2014-9-1</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w:t>
            </w:r>
          </w:p>
        </w:tc>
        <w:tc>
          <w:tcPr>
            <w:tcW w:w="132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李怀珍，陈洛恩</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0</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12</w:t>
            </w:r>
          </w:p>
        </w:tc>
        <w:tc>
          <w:tcPr>
            <w:tcW w:w="371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The radio and </w:t>
            </w:r>
            <w:r>
              <w:rPr>
                <w:rFonts w:ascii="宋体" w:eastAsia="宋体" w:hAnsi="宋体" w:cs="宋体" w:hint="eastAsia"/>
                <w:color w:val="000000"/>
                <w:kern w:val="0"/>
                <w:sz w:val="22"/>
                <w:szCs w:val="22"/>
                <w:lang/>
              </w:rPr>
              <w:t>γ</w:t>
            </w:r>
            <w:r>
              <w:rPr>
                <w:rFonts w:ascii="宋体" w:eastAsia="宋体" w:hAnsi="宋体" w:cs="宋体" w:hint="eastAsia"/>
                <w:color w:val="000000"/>
                <w:kern w:val="0"/>
                <w:sz w:val="22"/>
                <w:szCs w:val="22"/>
                <w:lang/>
              </w:rPr>
              <w:t>-ray variability analysis of S5 0716+714</w:t>
            </w:r>
          </w:p>
        </w:tc>
        <w:tc>
          <w:tcPr>
            <w:tcW w:w="194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Astrophysics and Space</w:t>
            </w:r>
            <w:r>
              <w:rPr>
                <w:rFonts w:ascii="宋体" w:eastAsia="宋体" w:hAnsi="宋体" w:cs="宋体" w:hint="eastAsia"/>
                <w:color w:val="000000"/>
                <w:kern w:val="0"/>
                <w:sz w:val="22"/>
                <w:szCs w:val="22"/>
                <w:lang/>
              </w:rPr>
              <w:t xml:space="preserve"> Science</w:t>
            </w:r>
          </w:p>
        </w:tc>
        <w:tc>
          <w:tcPr>
            <w:tcW w:w="150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李怀珍，姜云国，易庭丰，郭迪福，陈旭，张海明，高全归，卢方武，任继阳</w:t>
            </w:r>
          </w:p>
        </w:tc>
        <w:tc>
          <w:tcPr>
            <w:tcW w:w="1128"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363</w:t>
            </w:r>
            <w:r>
              <w:rPr>
                <w:rFonts w:ascii="宋体" w:eastAsia="宋体" w:hAnsi="宋体" w:cs="宋体" w:hint="eastAsia"/>
                <w:color w:val="000000"/>
                <w:kern w:val="0"/>
                <w:sz w:val="22"/>
                <w:szCs w:val="22"/>
                <w:lang/>
              </w:rPr>
              <w:t>卷第</w:t>
            </w:r>
            <w:r>
              <w:rPr>
                <w:rFonts w:ascii="宋体" w:eastAsia="宋体" w:hAnsi="宋体" w:cs="宋体" w:hint="eastAsia"/>
                <w:color w:val="000000"/>
                <w:kern w:val="0"/>
                <w:sz w:val="22"/>
                <w:szCs w:val="22"/>
                <w:lang/>
              </w:rPr>
              <w:t>45</w:t>
            </w:r>
            <w:r>
              <w:rPr>
                <w:rFonts w:ascii="宋体" w:eastAsia="宋体" w:hAnsi="宋体" w:cs="宋体" w:hint="eastAsia"/>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2018-3-1</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高全归</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w:t>
            </w:r>
          </w:p>
        </w:tc>
        <w:tc>
          <w:tcPr>
            <w:tcW w:w="132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李怀珍，姜云国，易庭丰，郭迪福，陈旭，张海明，高全归，卢方武，任继阳</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13</w:t>
            </w:r>
          </w:p>
        </w:tc>
        <w:tc>
          <w:tcPr>
            <w:tcW w:w="371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Is the GeV-TeV emission of PKS 0447-439 from the proton synchrotron radiation?</w:t>
            </w:r>
          </w:p>
        </w:tc>
        <w:tc>
          <w:tcPr>
            <w:tcW w:w="194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Astrophysics and Space Science</w:t>
            </w:r>
          </w:p>
        </w:tc>
        <w:tc>
          <w:tcPr>
            <w:tcW w:w="150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高全归，卢方武，马驹，任继阳，李怀珍</w:t>
            </w:r>
          </w:p>
        </w:tc>
        <w:tc>
          <w:tcPr>
            <w:tcW w:w="1128"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363</w:t>
            </w:r>
            <w:r>
              <w:rPr>
                <w:rFonts w:ascii="宋体" w:eastAsia="宋体" w:hAnsi="宋体" w:cs="宋体" w:hint="eastAsia"/>
                <w:color w:val="000000"/>
                <w:kern w:val="0"/>
                <w:sz w:val="22"/>
                <w:szCs w:val="22"/>
                <w:lang/>
              </w:rPr>
              <w:t>卷第</w:t>
            </w:r>
            <w:r>
              <w:rPr>
                <w:rFonts w:ascii="宋体" w:eastAsia="宋体" w:hAnsi="宋体" w:cs="宋体" w:hint="eastAsia"/>
                <w:color w:val="000000"/>
                <w:kern w:val="0"/>
                <w:sz w:val="22"/>
                <w:szCs w:val="22"/>
                <w:lang/>
              </w:rPr>
              <w:t>119</w:t>
            </w:r>
            <w:r>
              <w:rPr>
                <w:rFonts w:ascii="宋体" w:eastAsia="宋体" w:hAnsi="宋体" w:cs="宋体" w:hint="eastAsia"/>
                <w:color w:val="000000"/>
                <w:kern w:val="0"/>
                <w:sz w:val="22"/>
                <w:szCs w:val="22"/>
                <w:lang/>
              </w:rPr>
              <w:t>页</w:t>
            </w:r>
          </w:p>
        </w:tc>
        <w:tc>
          <w:tcPr>
            <w:tcW w:w="80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2018-6-1</w:t>
            </w:r>
          </w:p>
        </w:tc>
        <w:tc>
          <w:tcPr>
            <w:tcW w:w="9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李怀珍</w:t>
            </w:r>
          </w:p>
        </w:tc>
        <w:tc>
          <w:tcPr>
            <w:tcW w:w="6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高全归</w:t>
            </w:r>
          </w:p>
        </w:tc>
        <w:tc>
          <w:tcPr>
            <w:tcW w:w="132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高全归，卢方武，马驹，任继阳，李怀珍</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48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r>
      <w:tr w:rsidR="002B7446">
        <w:tc>
          <w:tcPr>
            <w:tcW w:w="12222" w:type="dxa"/>
            <w:gridSpan w:val="9"/>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合计</w:t>
            </w:r>
          </w:p>
        </w:tc>
        <w:tc>
          <w:tcPr>
            <w:tcW w:w="34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71</w:t>
            </w:r>
          </w:p>
        </w:tc>
        <w:tc>
          <w:tcPr>
            <w:tcW w:w="1423" w:type="dxa"/>
            <w:gridSpan w:val="3"/>
            <w:shd w:val="clear" w:color="auto" w:fill="auto"/>
            <w:tcMar>
              <w:top w:w="15" w:type="dxa"/>
              <w:left w:w="15" w:type="dxa"/>
              <w:right w:w="15" w:type="dxa"/>
            </w:tcMar>
            <w:vAlign w:val="center"/>
          </w:tcPr>
          <w:p w:rsidR="002B7446" w:rsidRDefault="002B7446">
            <w:pPr>
              <w:rPr>
                <w:rFonts w:ascii="宋体" w:eastAsia="宋体" w:hAnsi="宋体" w:cs="宋体"/>
                <w:color w:val="000000"/>
                <w:sz w:val="22"/>
                <w:szCs w:val="22"/>
              </w:rPr>
            </w:pPr>
          </w:p>
        </w:tc>
      </w:tr>
    </w:tbl>
    <w:p w:rsidR="002B7446" w:rsidRDefault="002B7446">
      <w:pPr>
        <w:widowControl/>
        <w:spacing w:line="400" w:lineRule="exact"/>
        <w:ind w:firstLineChars="200" w:firstLine="482"/>
        <w:jc w:val="left"/>
        <w:rPr>
          <w:rFonts w:ascii="宋体" w:eastAsia="宋体" w:hAnsi="宋体" w:cs="宋体"/>
          <w:b/>
          <w:bCs/>
          <w:sz w:val="24"/>
        </w:rPr>
      </w:pPr>
    </w:p>
    <w:p w:rsidR="002B7446" w:rsidRDefault="00251F4D">
      <w:pPr>
        <w:widowControl/>
        <w:spacing w:line="400" w:lineRule="exact"/>
        <w:ind w:firstLineChars="200" w:firstLine="482"/>
        <w:jc w:val="left"/>
        <w:rPr>
          <w:rFonts w:ascii="Times New Roman" w:hAnsi="Times New Roman" w:cs="Times New Roman"/>
          <w:b/>
          <w:bCs/>
          <w:sz w:val="24"/>
        </w:rPr>
      </w:pPr>
      <w:r>
        <w:rPr>
          <w:rFonts w:ascii="宋体" w:eastAsia="宋体" w:hAnsi="宋体" w:cs="宋体" w:hint="eastAsia"/>
          <w:b/>
          <w:bCs/>
          <w:sz w:val="24"/>
        </w:rPr>
        <w:lastRenderedPageBreak/>
        <w:t>七、</w:t>
      </w:r>
      <w:r>
        <w:rPr>
          <w:rFonts w:ascii="宋体" w:eastAsia="宋体" w:hAnsi="宋体" w:cs="宋体"/>
          <w:b/>
          <w:bCs/>
          <w:sz w:val="24"/>
        </w:rPr>
        <w:t>代表性论文专著被他人引用的情况</w:t>
      </w:r>
    </w:p>
    <w:tbl>
      <w:tblPr>
        <w:tblW w:w="1398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304"/>
        <w:gridCol w:w="922"/>
        <w:gridCol w:w="4742"/>
        <w:gridCol w:w="4396"/>
        <w:gridCol w:w="2254"/>
        <w:gridCol w:w="1370"/>
      </w:tblGrid>
      <w:tr w:rsidR="002B7446">
        <w:tc>
          <w:tcPr>
            <w:tcW w:w="30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序号</w:t>
            </w:r>
          </w:p>
        </w:tc>
        <w:tc>
          <w:tcPr>
            <w:tcW w:w="92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被引代表性论文专著序号</w:t>
            </w:r>
          </w:p>
        </w:tc>
        <w:tc>
          <w:tcPr>
            <w:tcW w:w="474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引文名称</w:t>
            </w:r>
          </w:p>
        </w:tc>
        <w:tc>
          <w:tcPr>
            <w:tcW w:w="4396"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作者</w:t>
            </w:r>
          </w:p>
        </w:tc>
        <w:tc>
          <w:tcPr>
            <w:tcW w:w="225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引文刊名</w:t>
            </w:r>
          </w:p>
        </w:tc>
        <w:tc>
          <w:tcPr>
            <w:tcW w:w="1370"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引文发表时间（年月日）</w:t>
            </w:r>
          </w:p>
        </w:tc>
      </w:tr>
      <w:tr w:rsidR="002B7446">
        <w:tc>
          <w:tcPr>
            <w:tcW w:w="30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92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474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The connections between multi-wavelength luminosity, accretion rate and black hole mass in Fermi flat spectrum radio quasars</w:t>
            </w:r>
          </w:p>
        </w:tc>
        <w:tc>
          <w:tcPr>
            <w:tcW w:w="4396"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Xiaoling Yu, Xiong Zhang, Haojing Zhang, Dingrong</w:t>
            </w:r>
            <w:r>
              <w:rPr>
                <w:rFonts w:ascii="宋体" w:eastAsia="宋体" w:hAnsi="宋体" w:cs="宋体" w:hint="eastAsia"/>
                <w:color w:val="000000"/>
                <w:kern w:val="0"/>
                <w:sz w:val="22"/>
                <w:szCs w:val="22"/>
                <w:lang/>
              </w:rPr>
              <w:t xml:space="preserve"> Xiong, Yongyun Chen, Xia Huang</w:t>
            </w:r>
          </w:p>
        </w:tc>
        <w:tc>
          <w:tcPr>
            <w:tcW w:w="225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Astrophys Space Sci</w:t>
            </w:r>
          </w:p>
        </w:tc>
        <w:tc>
          <w:tcPr>
            <w:tcW w:w="1370"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2015-11-1</w:t>
            </w:r>
          </w:p>
        </w:tc>
      </w:tr>
      <w:tr w:rsidR="002B7446">
        <w:tc>
          <w:tcPr>
            <w:tcW w:w="30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92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474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Evaluating quasi-periodic variations in the </w:t>
            </w:r>
            <w:r>
              <w:rPr>
                <w:rFonts w:ascii="宋体" w:eastAsia="宋体" w:hAnsi="宋体" w:cs="宋体" w:hint="eastAsia"/>
                <w:color w:val="000000"/>
                <w:kern w:val="0"/>
                <w:sz w:val="22"/>
                <w:szCs w:val="22"/>
                <w:lang/>
              </w:rPr>
              <w:t>γ</w:t>
            </w:r>
            <w:r>
              <w:rPr>
                <w:rFonts w:ascii="宋体" w:eastAsia="宋体" w:hAnsi="宋体" w:cs="宋体" w:hint="eastAsia"/>
                <w:color w:val="000000"/>
                <w:kern w:val="0"/>
                <w:sz w:val="22"/>
                <w:szCs w:val="22"/>
                <w:lang/>
              </w:rPr>
              <w:t>-ray light curves of Fermi-LAT blazars</w:t>
            </w:r>
          </w:p>
        </w:tc>
        <w:tc>
          <w:tcPr>
            <w:tcW w:w="4396"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F. Ait Benkhali, W. Hofmann, F. M. Rieger, and N. Chakraborty</w:t>
            </w:r>
          </w:p>
        </w:tc>
        <w:tc>
          <w:tcPr>
            <w:tcW w:w="225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Astronomy &amp; Astrophysics</w:t>
            </w:r>
          </w:p>
        </w:tc>
        <w:tc>
          <w:tcPr>
            <w:tcW w:w="1370"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2020-2-1</w:t>
            </w:r>
          </w:p>
        </w:tc>
      </w:tr>
      <w:tr w:rsidR="002B7446">
        <w:tc>
          <w:tcPr>
            <w:tcW w:w="30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92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474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Rapid optical variability of TeV blazars</w:t>
            </w:r>
          </w:p>
        </w:tc>
        <w:tc>
          <w:tcPr>
            <w:tcW w:w="4396"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Gopal-Krishna; Goyal, Arti; Joshi, S.; Karthick, Chrisphin; Sagar, R.; Wiita, Paul J.; Anupama, G. C.; Sahu, D. K.</w:t>
            </w:r>
          </w:p>
        </w:tc>
        <w:tc>
          <w:tcPr>
            <w:tcW w:w="225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Monthly Notices of the Royal Astronomical Society</w:t>
            </w:r>
          </w:p>
        </w:tc>
        <w:tc>
          <w:tcPr>
            <w:tcW w:w="1370"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2011-9-1</w:t>
            </w:r>
          </w:p>
        </w:tc>
      </w:tr>
      <w:tr w:rsidR="002B7446">
        <w:tc>
          <w:tcPr>
            <w:tcW w:w="30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92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474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Black Hole Mass, Jet Power, and </w:t>
            </w:r>
            <w:r>
              <w:rPr>
                <w:rFonts w:ascii="宋体" w:eastAsia="宋体" w:hAnsi="宋体" w:cs="宋体" w:hint="eastAsia"/>
                <w:color w:val="000000"/>
                <w:kern w:val="0"/>
                <w:sz w:val="22"/>
                <w:szCs w:val="22"/>
                <w:lang/>
              </w:rPr>
              <w:t>Accretion in AGNs</w:t>
            </w:r>
          </w:p>
        </w:tc>
        <w:tc>
          <w:tcPr>
            <w:tcW w:w="4396"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Chen, Yong-Yun; Zhang, Xiong; Xiong, Dingrong; Yu, Xiaoling</w:t>
            </w:r>
          </w:p>
        </w:tc>
        <w:tc>
          <w:tcPr>
            <w:tcW w:w="225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The Astronomical Journal</w:t>
            </w:r>
          </w:p>
        </w:tc>
        <w:tc>
          <w:tcPr>
            <w:tcW w:w="1370"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2015-7-1</w:t>
            </w:r>
          </w:p>
        </w:tc>
      </w:tr>
      <w:tr w:rsidR="002B7446">
        <w:tc>
          <w:tcPr>
            <w:tcW w:w="30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w:t>
            </w:r>
          </w:p>
        </w:tc>
        <w:tc>
          <w:tcPr>
            <w:tcW w:w="92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474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Multiwavelength temporal variability of the blazar 3C 454.3 during 2014 activity phase</w:t>
            </w:r>
          </w:p>
        </w:tc>
        <w:tc>
          <w:tcPr>
            <w:tcW w:w="4396"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Kushwaha, Pankaj; Gupta, Alok C.; Misra, Ranjeev; </w:t>
            </w:r>
            <w:r>
              <w:rPr>
                <w:rFonts w:ascii="宋体" w:eastAsia="宋体" w:hAnsi="宋体" w:cs="宋体" w:hint="eastAsia"/>
                <w:color w:val="000000"/>
                <w:kern w:val="0"/>
                <w:sz w:val="22"/>
                <w:szCs w:val="22"/>
                <w:lang/>
              </w:rPr>
              <w:t>Singh, K. P.</w:t>
            </w:r>
          </w:p>
        </w:tc>
        <w:tc>
          <w:tcPr>
            <w:tcW w:w="225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Monthly Notices of the Royal Astronomical Society</w:t>
            </w:r>
          </w:p>
        </w:tc>
        <w:tc>
          <w:tcPr>
            <w:tcW w:w="1370"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2017-1-1</w:t>
            </w:r>
          </w:p>
        </w:tc>
      </w:tr>
      <w:tr w:rsidR="002B7446">
        <w:tc>
          <w:tcPr>
            <w:tcW w:w="30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w:t>
            </w:r>
          </w:p>
        </w:tc>
        <w:tc>
          <w:tcPr>
            <w:tcW w:w="92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w:t>
            </w:r>
          </w:p>
        </w:tc>
        <w:tc>
          <w:tcPr>
            <w:tcW w:w="474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The effect of dust bias on the census of neutral gas and metals in the high-redshift Universe due to SDSS-II quasar colour selection</w:t>
            </w:r>
          </w:p>
        </w:tc>
        <w:tc>
          <w:tcPr>
            <w:tcW w:w="4396"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Krogager, Jens-Kristian; Fynbo, Johan P. U.; </w:t>
            </w:r>
            <w:r>
              <w:rPr>
                <w:rFonts w:ascii="宋体" w:eastAsia="宋体" w:hAnsi="宋体" w:cs="宋体" w:hint="eastAsia"/>
                <w:color w:val="000000"/>
                <w:kern w:val="0"/>
                <w:sz w:val="22"/>
                <w:szCs w:val="22"/>
                <w:lang/>
              </w:rPr>
              <w:t>Møller, Palle; Noterdaeme, Pasquier; Heintz, Kasper E.; Pettini, Max</w:t>
            </w:r>
          </w:p>
        </w:tc>
        <w:tc>
          <w:tcPr>
            <w:tcW w:w="225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Monthly Notices of the Royal Astronomical Society</w:t>
            </w:r>
          </w:p>
        </w:tc>
        <w:tc>
          <w:tcPr>
            <w:tcW w:w="1370"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2019-7-1</w:t>
            </w:r>
          </w:p>
        </w:tc>
      </w:tr>
      <w:tr w:rsidR="002B7446">
        <w:tc>
          <w:tcPr>
            <w:tcW w:w="30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7</w:t>
            </w:r>
          </w:p>
        </w:tc>
        <w:tc>
          <w:tcPr>
            <w:tcW w:w="92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w:t>
            </w:r>
          </w:p>
        </w:tc>
        <w:tc>
          <w:tcPr>
            <w:tcW w:w="474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The Nature of </w:t>
            </w:r>
            <w:r>
              <w:rPr>
                <w:rFonts w:ascii="宋体" w:eastAsia="宋体" w:hAnsi="宋体" w:cs="宋体" w:hint="eastAsia"/>
                <w:color w:val="000000"/>
                <w:kern w:val="0"/>
                <w:sz w:val="22"/>
                <w:szCs w:val="22"/>
                <w:lang/>
              </w:rPr>
              <w:t>γ</w:t>
            </w:r>
            <w:r>
              <w:rPr>
                <w:rFonts w:ascii="宋体" w:eastAsia="宋体" w:hAnsi="宋体" w:cs="宋体" w:hint="eastAsia"/>
                <w:color w:val="000000"/>
                <w:kern w:val="0"/>
                <w:sz w:val="22"/>
                <w:szCs w:val="22"/>
                <w:lang/>
              </w:rPr>
              <w:t>-Ray Variability in Blazars</w:t>
            </w:r>
          </w:p>
        </w:tc>
        <w:tc>
          <w:tcPr>
            <w:tcW w:w="4396"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Bhatta, Gopal; Dhital, Niraj</w:t>
            </w:r>
          </w:p>
        </w:tc>
        <w:tc>
          <w:tcPr>
            <w:tcW w:w="225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The Astrophysical Journal</w:t>
            </w:r>
          </w:p>
        </w:tc>
        <w:tc>
          <w:tcPr>
            <w:tcW w:w="1370"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2020-3-1</w:t>
            </w:r>
          </w:p>
        </w:tc>
      </w:tr>
      <w:tr w:rsidR="002B7446">
        <w:tc>
          <w:tcPr>
            <w:tcW w:w="30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92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4742"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Evaluating </w:t>
            </w:r>
            <w:r>
              <w:rPr>
                <w:rFonts w:ascii="宋体" w:eastAsia="宋体" w:hAnsi="宋体" w:cs="宋体" w:hint="eastAsia"/>
                <w:color w:val="000000"/>
                <w:kern w:val="0"/>
                <w:sz w:val="22"/>
                <w:szCs w:val="22"/>
                <w:lang/>
              </w:rPr>
              <w:t>the Optical Classification of Fermi BCUs Using Machine Learning</w:t>
            </w:r>
          </w:p>
        </w:tc>
        <w:tc>
          <w:tcPr>
            <w:tcW w:w="4396"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Kang, Shi-Ju; Fan, Jun-Hui; Mao, Weiming; Wu, Qingwen; Feng, Jianchao; Yin, Yue</w:t>
            </w:r>
          </w:p>
        </w:tc>
        <w:tc>
          <w:tcPr>
            <w:tcW w:w="2254"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The Astrophysical Journal</w:t>
            </w:r>
          </w:p>
        </w:tc>
        <w:tc>
          <w:tcPr>
            <w:tcW w:w="1370" w:type="dxa"/>
            <w:tcBorders>
              <w:tl2br w:val="nil"/>
              <w:tr2bl w:val="nil"/>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2019-2-1</w:t>
            </w:r>
          </w:p>
        </w:tc>
      </w:tr>
    </w:tbl>
    <w:p w:rsidR="002B7446" w:rsidRDefault="002B7446">
      <w:pPr>
        <w:widowControl/>
        <w:spacing w:line="400" w:lineRule="exact"/>
        <w:jc w:val="left"/>
        <w:rPr>
          <w:rFonts w:ascii="Times New Roman" w:hAnsi="Times New Roman" w:cs="Times New Roman"/>
          <w:sz w:val="32"/>
          <w:szCs w:val="32"/>
          <w:shd w:val="clear" w:color="auto" w:fill="FFFFFF"/>
        </w:rPr>
        <w:sectPr w:rsidR="002B7446">
          <w:footerReference w:type="default" r:id="rId7"/>
          <w:pgSz w:w="16838" w:h="11906" w:orient="landscape"/>
          <w:pgMar w:top="1800" w:right="1440" w:bottom="1800" w:left="1440" w:header="851" w:footer="992" w:gutter="0"/>
          <w:cols w:space="425"/>
          <w:docGrid w:type="lines" w:linePitch="312"/>
        </w:sectPr>
      </w:pPr>
    </w:p>
    <w:p w:rsidR="002B7446" w:rsidRDefault="00251F4D">
      <w:pPr>
        <w:pStyle w:val="a5"/>
        <w:spacing w:beforeAutospacing="0" w:afterAutospacing="0" w:line="400" w:lineRule="exact"/>
        <w:rPr>
          <w:rFonts w:ascii="Times New Roman" w:hAnsi="Times New Roman"/>
          <w:b/>
          <w:bCs/>
          <w:kern w:val="2"/>
        </w:rPr>
      </w:pPr>
      <w:r>
        <w:rPr>
          <w:rFonts w:ascii="Times New Roman" w:hAnsi="Times New Roman" w:hint="eastAsia"/>
          <w:b/>
          <w:bCs/>
          <w:kern w:val="2"/>
        </w:rPr>
        <w:lastRenderedPageBreak/>
        <w:t>项目</w:t>
      </w:r>
      <w:r>
        <w:rPr>
          <w:rFonts w:ascii="Times New Roman" w:hAnsi="Times New Roman" w:hint="eastAsia"/>
          <w:b/>
          <w:bCs/>
          <w:kern w:val="2"/>
        </w:rPr>
        <w:t>2</w:t>
      </w:r>
      <w:r>
        <w:rPr>
          <w:rFonts w:ascii="Times New Roman" w:hAnsi="Times New Roman" w:hint="eastAsia"/>
          <w:b/>
          <w:bCs/>
          <w:kern w:val="2"/>
        </w:rPr>
        <w:t>：</w:t>
      </w:r>
    </w:p>
    <w:p w:rsidR="002B7446" w:rsidRDefault="00251F4D">
      <w:pPr>
        <w:pStyle w:val="a5"/>
        <w:spacing w:beforeAutospacing="0" w:afterAutospacing="0" w:line="400" w:lineRule="exact"/>
        <w:ind w:firstLineChars="200" w:firstLine="482"/>
        <w:rPr>
          <w:rFonts w:ascii="Times New Roman" w:hAnsi="Times New Roman"/>
          <w:b/>
          <w:bCs/>
          <w:kern w:val="2"/>
        </w:rPr>
      </w:pPr>
      <w:r>
        <w:rPr>
          <w:rFonts w:ascii="Times New Roman" w:hAnsi="Times New Roman" w:hint="eastAsia"/>
          <w:b/>
          <w:bCs/>
          <w:kern w:val="2"/>
        </w:rPr>
        <w:t>一、</w:t>
      </w:r>
      <w:r>
        <w:rPr>
          <w:rFonts w:ascii="Times New Roman" w:hAnsi="Times New Roman"/>
          <w:b/>
          <w:bCs/>
          <w:kern w:val="2"/>
        </w:rPr>
        <w:t>项目名称：</w:t>
      </w:r>
      <w:r>
        <w:rPr>
          <w:rFonts w:ascii="宋体" w:eastAsia="宋体" w:hAnsi="宋体" w:cs="宋体"/>
        </w:rPr>
        <w:t>基于</w:t>
      </w:r>
      <w:r>
        <w:rPr>
          <w:rFonts w:ascii="宋体" w:eastAsia="宋体" w:hAnsi="宋体" w:cs="宋体"/>
        </w:rPr>
        <w:t>D-A2O</w:t>
      </w:r>
      <w:r>
        <w:rPr>
          <w:rFonts w:ascii="宋体" w:eastAsia="宋体" w:hAnsi="宋体" w:cs="宋体"/>
        </w:rPr>
        <w:t>的废水处理工艺构建的关键技术研发及应用</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二、</w:t>
      </w:r>
      <w:r>
        <w:rPr>
          <w:rFonts w:ascii="Times New Roman" w:hAnsi="Times New Roman"/>
          <w:b/>
          <w:bCs/>
          <w:kern w:val="2"/>
        </w:rPr>
        <w:t>提名者</w:t>
      </w:r>
      <w:r>
        <w:rPr>
          <w:rFonts w:ascii="Times New Roman" w:hAnsi="Times New Roman"/>
          <w:b/>
          <w:bCs/>
          <w:kern w:val="2"/>
        </w:rPr>
        <w:t>：</w:t>
      </w:r>
      <w:r>
        <w:rPr>
          <w:rFonts w:ascii="Times New Roman" w:hAnsi="Times New Roman"/>
          <w:kern w:val="2"/>
        </w:rPr>
        <w:t>玉溪市科学技术局</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三、</w:t>
      </w:r>
      <w:r>
        <w:rPr>
          <w:rFonts w:ascii="Times New Roman" w:hAnsi="Times New Roman"/>
          <w:b/>
          <w:bCs/>
          <w:kern w:val="2"/>
        </w:rPr>
        <w:t>提名</w:t>
      </w:r>
      <w:r>
        <w:rPr>
          <w:rFonts w:ascii="Times New Roman" w:hAnsi="Times New Roman" w:hint="eastAsia"/>
          <w:b/>
          <w:bCs/>
          <w:kern w:val="2"/>
        </w:rPr>
        <w:t>奖种及</w:t>
      </w:r>
      <w:r>
        <w:rPr>
          <w:rFonts w:ascii="Times New Roman" w:hAnsi="Times New Roman"/>
          <w:b/>
          <w:bCs/>
          <w:kern w:val="2"/>
        </w:rPr>
        <w:t>等级</w:t>
      </w:r>
      <w:r>
        <w:rPr>
          <w:rFonts w:ascii="Times New Roman" w:hAnsi="Times New Roman" w:hint="eastAsia"/>
          <w:b/>
          <w:bCs/>
          <w:kern w:val="2"/>
        </w:rPr>
        <w:t>：</w:t>
      </w:r>
      <w:r>
        <w:rPr>
          <w:rFonts w:ascii="Times New Roman" w:hAnsi="Times New Roman" w:hint="eastAsia"/>
          <w:kern w:val="2"/>
        </w:rPr>
        <w:t>技术发明奖一等奖</w:t>
      </w:r>
    </w:p>
    <w:p w:rsidR="002B7446" w:rsidRDefault="00251F4D">
      <w:pPr>
        <w:pStyle w:val="a5"/>
        <w:spacing w:beforeAutospacing="0" w:afterAutospacing="0" w:line="400" w:lineRule="exact"/>
        <w:ind w:firstLineChars="200" w:firstLine="482"/>
        <w:rPr>
          <w:rFonts w:ascii="Times New Roman" w:eastAsia="宋体" w:hAnsi="Times New Roman"/>
        </w:rPr>
      </w:pPr>
      <w:r>
        <w:rPr>
          <w:rFonts w:ascii="Times New Roman" w:hAnsi="Times New Roman" w:hint="eastAsia"/>
          <w:b/>
          <w:bCs/>
          <w:kern w:val="2"/>
        </w:rPr>
        <w:t>四、</w:t>
      </w:r>
      <w:r>
        <w:rPr>
          <w:rFonts w:ascii="Times New Roman" w:hAnsi="Times New Roman"/>
          <w:b/>
          <w:bCs/>
          <w:kern w:val="2"/>
        </w:rPr>
        <w:t>主要完成人：</w:t>
      </w:r>
      <w:r>
        <w:rPr>
          <w:rFonts w:ascii="宋体" w:eastAsia="宋体" w:hAnsi="宋体" w:cs="宋体"/>
        </w:rPr>
        <w:t>叶长兵</w:t>
      </w:r>
      <w:r>
        <w:rPr>
          <w:rFonts w:ascii="宋体" w:eastAsia="宋体" w:hAnsi="宋体" w:cs="宋体" w:hint="eastAsia"/>
        </w:rPr>
        <w:t>、</w:t>
      </w:r>
      <w:hyperlink r:id="rId8" w:history="1">
        <w:r>
          <w:rPr>
            <w:rFonts w:ascii="宋体" w:eastAsia="宋体" w:hAnsi="宋体" w:cs="宋体" w:hint="eastAsia"/>
          </w:rPr>
          <w:t>卢少勇</w:t>
        </w:r>
      </w:hyperlink>
      <w:r>
        <w:rPr>
          <w:rFonts w:ascii="宋体" w:eastAsia="宋体" w:hAnsi="宋体" w:cs="宋体" w:hint="eastAsia"/>
        </w:rPr>
        <w:t>、</w:t>
      </w:r>
      <w:hyperlink r:id="rId9" w:history="1">
        <w:r>
          <w:rPr>
            <w:rFonts w:ascii="宋体" w:eastAsia="宋体" w:hAnsi="宋体" w:cs="宋体" w:hint="eastAsia"/>
          </w:rPr>
          <w:t>周律</w:t>
        </w:r>
      </w:hyperlink>
      <w:r>
        <w:rPr>
          <w:rFonts w:ascii="宋体" w:eastAsia="宋体" w:hAnsi="宋体" w:cs="宋体" w:hint="eastAsia"/>
        </w:rPr>
        <w:t>、</w:t>
      </w:r>
      <w:hyperlink r:id="rId10" w:history="1">
        <w:r>
          <w:rPr>
            <w:rFonts w:ascii="宋体" w:eastAsia="宋体" w:hAnsi="宋体" w:cs="宋体" w:hint="eastAsia"/>
          </w:rPr>
          <w:t>刘晓晖</w:t>
        </w:r>
      </w:hyperlink>
      <w:r>
        <w:rPr>
          <w:rFonts w:ascii="宋体" w:eastAsia="宋体" w:hAnsi="宋体" w:cs="宋体" w:hint="eastAsia"/>
        </w:rPr>
        <w:t>、</w:t>
      </w:r>
      <w:hyperlink r:id="rId11" w:history="1">
        <w:r>
          <w:rPr>
            <w:rFonts w:ascii="宋体" w:eastAsia="宋体" w:hAnsi="宋体" w:cs="宋体" w:hint="eastAsia"/>
          </w:rPr>
          <w:t>周元清</w:t>
        </w:r>
      </w:hyperlink>
      <w:r>
        <w:rPr>
          <w:rFonts w:ascii="宋体" w:eastAsia="宋体" w:hAnsi="宋体" w:cs="宋体" w:hint="eastAsia"/>
        </w:rPr>
        <w:t>、周志明、赵斌、</w:t>
      </w:r>
      <w:hyperlink r:id="rId12" w:history="1">
        <w:r>
          <w:rPr>
            <w:rFonts w:ascii="宋体" w:eastAsia="宋体" w:hAnsi="宋体" w:cs="宋体" w:hint="eastAsia"/>
          </w:rPr>
          <w:t>赵静</w:t>
        </w:r>
      </w:hyperlink>
    </w:p>
    <w:p w:rsidR="002B7446" w:rsidRDefault="00251F4D">
      <w:pPr>
        <w:spacing w:line="400" w:lineRule="exact"/>
        <w:ind w:firstLineChars="200" w:firstLine="482"/>
        <w:rPr>
          <w:rFonts w:ascii="Times New Roman" w:hAnsi="Times New Roman" w:cs="Times New Roman"/>
          <w:sz w:val="24"/>
        </w:rPr>
      </w:pPr>
      <w:r>
        <w:rPr>
          <w:rFonts w:ascii="Times New Roman" w:hAnsi="Times New Roman" w:cs="Times New Roman" w:hint="eastAsia"/>
          <w:b/>
          <w:bCs/>
          <w:sz w:val="24"/>
        </w:rPr>
        <w:t>五、第一</w:t>
      </w:r>
      <w:r>
        <w:rPr>
          <w:rFonts w:ascii="Times New Roman" w:hAnsi="Times New Roman" w:cs="Times New Roman"/>
          <w:b/>
          <w:bCs/>
          <w:sz w:val="24"/>
        </w:rPr>
        <w:t>完成单位：</w:t>
      </w:r>
      <w:r>
        <w:rPr>
          <w:rFonts w:ascii="Times New Roman" w:hAnsi="Times New Roman" w:cs="Times New Roman"/>
          <w:sz w:val="24"/>
        </w:rPr>
        <w:t>玉溪师范学院</w:t>
      </w:r>
      <w:r>
        <w:rPr>
          <w:rFonts w:ascii="Times New Roman" w:hAnsi="Times New Roman" w:cs="Times New Roman"/>
          <w:sz w:val="24"/>
        </w:rPr>
        <w:t xml:space="preserve"> </w:t>
      </w:r>
    </w:p>
    <w:p w:rsidR="002B7446" w:rsidRDefault="00251F4D">
      <w:pPr>
        <w:widowControl/>
        <w:spacing w:line="400" w:lineRule="exact"/>
        <w:ind w:firstLineChars="200" w:firstLine="482"/>
        <w:jc w:val="left"/>
        <w:rPr>
          <w:rFonts w:ascii="Times New Roman" w:hAnsi="Times New Roman" w:cs="Times New Roman"/>
          <w:b/>
          <w:kern w:val="0"/>
          <w:sz w:val="24"/>
          <w:lang/>
        </w:rPr>
      </w:pPr>
      <w:r>
        <w:rPr>
          <w:rFonts w:ascii="Times New Roman" w:hAnsi="Times New Roman" w:cs="Times New Roman" w:hint="eastAsia"/>
          <w:b/>
          <w:kern w:val="0"/>
          <w:sz w:val="24"/>
          <w:lang/>
        </w:rPr>
        <w:t>六、</w:t>
      </w:r>
      <w:r>
        <w:rPr>
          <w:rFonts w:ascii="Times New Roman" w:hAnsi="Times New Roman" w:cs="Times New Roman"/>
          <w:b/>
          <w:kern w:val="0"/>
          <w:sz w:val="24"/>
          <w:lang/>
        </w:rPr>
        <w:t>主要知识产权目录</w:t>
      </w:r>
      <w:r>
        <w:rPr>
          <w:rFonts w:ascii="Times New Roman" w:hAnsi="Times New Roman" w:cs="Times New Roman" w:hint="eastAsia"/>
          <w:b/>
          <w:kern w:val="0"/>
          <w:sz w:val="24"/>
          <w:lang/>
        </w:rPr>
        <w:t>：</w:t>
      </w:r>
    </w:p>
    <w:tbl>
      <w:tblPr>
        <w:tblW w:w="1398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321"/>
        <w:gridCol w:w="1031"/>
        <w:gridCol w:w="2151"/>
        <w:gridCol w:w="752"/>
        <w:gridCol w:w="1561"/>
        <w:gridCol w:w="1481"/>
        <w:gridCol w:w="2212"/>
        <w:gridCol w:w="1167"/>
        <w:gridCol w:w="2141"/>
        <w:gridCol w:w="1171"/>
      </w:tblGrid>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序号</w:t>
            </w:r>
          </w:p>
        </w:tc>
        <w:tc>
          <w:tcPr>
            <w:tcW w:w="10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知识产权（标准）类别</w:t>
            </w:r>
          </w:p>
        </w:tc>
        <w:tc>
          <w:tcPr>
            <w:tcW w:w="21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知识产权（标准）具体名称</w:t>
            </w:r>
          </w:p>
        </w:tc>
        <w:tc>
          <w:tcPr>
            <w:tcW w:w="75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国家（地区）</w:t>
            </w:r>
          </w:p>
        </w:tc>
        <w:tc>
          <w:tcPr>
            <w:tcW w:w="156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授权号（标准编号）</w:t>
            </w:r>
          </w:p>
        </w:tc>
        <w:tc>
          <w:tcPr>
            <w:tcW w:w="14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授权（标准发布）日期</w:t>
            </w:r>
          </w:p>
        </w:tc>
        <w:tc>
          <w:tcPr>
            <w:tcW w:w="221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证书编号（标准批准发布部门）</w:t>
            </w:r>
          </w:p>
        </w:tc>
        <w:tc>
          <w:tcPr>
            <w:tcW w:w="1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权利人（标准起草单位）</w:t>
            </w:r>
          </w:p>
        </w:tc>
        <w:tc>
          <w:tcPr>
            <w:tcW w:w="214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发明人（标准起草人）</w:t>
            </w:r>
          </w:p>
        </w:tc>
        <w:tc>
          <w:tcPr>
            <w:tcW w:w="117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发明专利（标准）有效状态</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103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215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一种两相厌氧缺氧交替运行的</w:t>
            </w:r>
            <w:r>
              <w:rPr>
                <w:rFonts w:ascii="宋体" w:eastAsia="宋体" w:hAnsi="宋体" w:cs="宋体" w:hint="eastAsia"/>
                <w:color w:val="000000"/>
                <w:kern w:val="0"/>
                <w:sz w:val="22"/>
                <w:szCs w:val="22"/>
                <w:lang/>
              </w:rPr>
              <w:t>D-A2/O</w:t>
            </w:r>
            <w:r>
              <w:rPr>
                <w:rFonts w:ascii="宋体" w:eastAsia="宋体" w:hAnsi="宋体" w:cs="宋体" w:hint="eastAsia"/>
                <w:color w:val="000000"/>
                <w:kern w:val="0"/>
                <w:sz w:val="22"/>
                <w:szCs w:val="22"/>
                <w:lang/>
              </w:rPr>
              <w:t>污水处理反应器</w:t>
            </w:r>
          </w:p>
        </w:tc>
        <w:tc>
          <w:tcPr>
            <w:tcW w:w="75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56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CN103601296B</w:t>
            </w:r>
          </w:p>
        </w:tc>
        <w:tc>
          <w:tcPr>
            <w:tcW w:w="14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2015-11-25</w:t>
            </w:r>
          </w:p>
        </w:tc>
        <w:tc>
          <w:tcPr>
            <w:tcW w:w="221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ZL201310566833.X</w:t>
            </w:r>
          </w:p>
        </w:tc>
        <w:tc>
          <w:tcPr>
            <w:tcW w:w="1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玉溪师范学院</w:t>
            </w:r>
          </w:p>
        </w:tc>
        <w:tc>
          <w:tcPr>
            <w:tcW w:w="214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叶长兵，周志明，李涛</w:t>
            </w:r>
          </w:p>
        </w:tc>
        <w:tc>
          <w:tcPr>
            <w:tcW w:w="117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103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215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一种区分进水式</w:t>
            </w:r>
            <w:r>
              <w:rPr>
                <w:rFonts w:ascii="宋体" w:eastAsia="宋体" w:hAnsi="宋体" w:cs="宋体" w:hint="eastAsia"/>
                <w:color w:val="000000"/>
                <w:kern w:val="0"/>
                <w:sz w:val="22"/>
                <w:szCs w:val="22"/>
                <w:lang/>
              </w:rPr>
              <w:t>D-A2O</w:t>
            </w:r>
            <w:r>
              <w:rPr>
                <w:rFonts w:ascii="宋体" w:eastAsia="宋体" w:hAnsi="宋体" w:cs="宋体" w:hint="eastAsia"/>
                <w:color w:val="000000"/>
                <w:kern w:val="0"/>
                <w:sz w:val="22"/>
                <w:szCs w:val="22"/>
                <w:lang/>
              </w:rPr>
              <w:t>污水处理装置</w:t>
            </w:r>
          </w:p>
        </w:tc>
        <w:tc>
          <w:tcPr>
            <w:tcW w:w="75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56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CN103979682B</w:t>
            </w:r>
          </w:p>
        </w:tc>
        <w:tc>
          <w:tcPr>
            <w:tcW w:w="14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2016-3-30</w:t>
            </w:r>
          </w:p>
        </w:tc>
        <w:tc>
          <w:tcPr>
            <w:tcW w:w="221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ZL201410205645.9</w:t>
            </w:r>
          </w:p>
        </w:tc>
        <w:tc>
          <w:tcPr>
            <w:tcW w:w="1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玉溪师范学院</w:t>
            </w:r>
          </w:p>
        </w:tc>
        <w:tc>
          <w:tcPr>
            <w:tcW w:w="214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叶长兵，周志明，李涛</w:t>
            </w:r>
          </w:p>
        </w:tc>
        <w:tc>
          <w:tcPr>
            <w:tcW w:w="117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103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215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一种分区进水式</w:t>
            </w:r>
            <w:r>
              <w:rPr>
                <w:rFonts w:ascii="宋体" w:eastAsia="宋体" w:hAnsi="宋体" w:cs="宋体" w:hint="eastAsia"/>
                <w:color w:val="000000"/>
                <w:kern w:val="0"/>
                <w:sz w:val="22"/>
                <w:szCs w:val="22"/>
                <w:lang/>
              </w:rPr>
              <w:t>D-A2O</w:t>
            </w:r>
            <w:r>
              <w:rPr>
                <w:rFonts w:ascii="宋体" w:eastAsia="宋体" w:hAnsi="宋体" w:cs="宋体" w:hint="eastAsia"/>
                <w:color w:val="000000"/>
                <w:kern w:val="0"/>
                <w:sz w:val="22"/>
                <w:szCs w:val="22"/>
                <w:lang/>
              </w:rPr>
              <w:t>污水处理方法</w:t>
            </w:r>
          </w:p>
        </w:tc>
        <w:tc>
          <w:tcPr>
            <w:tcW w:w="75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56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CN103613193B</w:t>
            </w:r>
          </w:p>
        </w:tc>
        <w:tc>
          <w:tcPr>
            <w:tcW w:w="14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2015-5-20</w:t>
            </w:r>
          </w:p>
        </w:tc>
        <w:tc>
          <w:tcPr>
            <w:tcW w:w="221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ZL201310596065.2</w:t>
            </w:r>
          </w:p>
        </w:tc>
        <w:tc>
          <w:tcPr>
            <w:tcW w:w="1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玉溪师范学院</w:t>
            </w:r>
          </w:p>
        </w:tc>
        <w:tc>
          <w:tcPr>
            <w:tcW w:w="214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叶长兵，周志明，李涛</w:t>
            </w:r>
          </w:p>
        </w:tc>
        <w:tc>
          <w:tcPr>
            <w:tcW w:w="117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103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215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一种分段泥水分离分层异向流斜板沉淀系统</w:t>
            </w:r>
          </w:p>
        </w:tc>
        <w:tc>
          <w:tcPr>
            <w:tcW w:w="75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56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CN108031151B</w:t>
            </w:r>
          </w:p>
        </w:tc>
        <w:tc>
          <w:tcPr>
            <w:tcW w:w="14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2019-11-5</w:t>
            </w:r>
          </w:p>
        </w:tc>
        <w:tc>
          <w:tcPr>
            <w:tcW w:w="221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ZL201711339688.4</w:t>
            </w:r>
          </w:p>
        </w:tc>
        <w:tc>
          <w:tcPr>
            <w:tcW w:w="1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w:t>
            </w:r>
          </w:p>
        </w:tc>
        <w:tc>
          <w:tcPr>
            <w:tcW w:w="214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叶长兵，李嘉，周志明</w:t>
            </w:r>
          </w:p>
        </w:tc>
        <w:tc>
          <w:tcPr>
            <w:tcW w:w="117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w:t>
            </w:r>
          </w:p>
        </w:tc>
        <w:tc>
          <w:tcPr>
            <w:tcW w:w="103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215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一种阿科蔓生态沟渠污水处理装置</w:t>
            </w:r>
          </w:p>
        </w:tc>
        <w:tc>
          <w:tcPr>
            <w:tcW w:w="75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56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CN103833142B</w:t>
            </w:r>
          </w:p>
        </w:tc>
        <w:tc>
          <w:tcPr>
            <w:tcW w:w="14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2015-9-9</w:t>
            </w:r>
          </w:p>
        </w:tc>
        <w:tc>
          <w:tcPr>
            <w:tcW w:w="221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ZL201410087685.8</w:t>
            </w:r>
          </w:p>
        </w:tc>
        <w:tc>
          <w:tcPr>
            <w:tcW w:w="1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玉溪师范学院</w:t>
            </w:r>
          </w:p>
        </w:tc>
        <w:tc>
          <w:tcPr>
            <w:tcW w:w="214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叶长兵，周志明，刘琴，李涛，史云东，罗江</w:t>
            </w:r>
          </w:p>
        </w:tc>
        <w:tc>
          <w:tcPr>
            <w:tcW w:w="117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w:t>
            </w:r>
          </w:p>
        </w:tc>
        <w:tc>
          <w:tcPr>
            <w:tcW w:w="103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215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一种灵活切换工艺的高效低耗橡胶废水处</w:t>
            </w:r>
            <w:r>
              <w:rPr>
                <w:rFonts w:ascii="宋体" w:eastAsia="宋体" w:hAnsi="宋体" w:cs="宋体" w:hint="eastAsia"/>
                <w:color w:val="000000"/>
                <w:kern w:val="0"/>
                <w:sz w:val="22"/>
                <w:szCs w:val="22"/>
                <w:lang/>
              </w:rPr>
              <w:lastRenderedPageBreak/>
              <w:t>理方法及系统</w:t>
            </w:r>
          </w:p>
        </w:tc>
        <w:tc>
          <w:tcPr>
            <w:tcW w:w="75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中国</w:t>
            </w:r>
          </w:p>
        </w:tc>
        <w:tc>
          <w:tcPr>
            <w:tcW w:w="156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CN107055949B</w:t>
            </w:r>
          </w:p>
        </w:tc>
        <w:tc>
          <w:tcPr>
            <w:tcW w:w="14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2018-11-27</w:t>
            </w:r>
          </w:p>
        </w:tc>
        <w:tc>
          <w:tcPr>
            <w:tcW w:w="221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ZL201410172319.2</w:t>
            </w:r>
          </w:p>
        </w:tc>
        <w:tc>
          <w:tcPr>
            <w:tcW w:w="1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云南滇清环境科技有限</w:t>
            </w:r>
            <w:r>
              <w:rPr>
                <w:rFonts w:ascii="宋体" w:eastAsia="宋体" w:hAnsi="宋体" w:cs="宋体" w:hint="eastAsia"/>
                <w:color w:val="000000"/>
                <w:kern w:val="0"/>
                <w:sz w:val="22"/>
                <w:szCs w:val="22"/>
                <w:lang/>
              </w:rPr>
              <w:lastRenderedPageBreak/>
              <w:t>公司</w:t>
            </w:r>
          </w:p>
        </w:tc>
        <w:tc>
          <w:tcPr>
            <w:tcW w:w="214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周志明，</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叶长兵，岳树刚，李嘉，李方志，</w:t>
            </w:r>
            <w:r>
              <w:rPr>
                <w:rFonts w:ascii="宋体" w:eastAsia="宋体" w:hAnsi="宋体" w:cs="宋体" w:hint="eastAsia"/>
                <w:color w:val="000000"/>
                <w:kern w:val="0"/>
                <w:sz w:val="22"/>
                <w:szCs w:val="22"/>
                <w:lang/>
              </w:rPr>
              <w:lastRenderedPageBreak/>
              <w:t>刘晓艳</w:t>
            </w:r>
          </w:p>
        </w:tc>
        <w:tc>
          <w:tcPr>
            <w:tcW w:w="117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有效</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7</w:t>
            </w:r>
          </w:p>
        </w:tc>
        <w:tc>
          <w:tcPr>
            <w:tcW w:w="103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215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一种介质微堵自愈的新型人工湿地污水处理装置</w:t>
            </w:r>
          </w:p>
        </w:tc>
        <w:tc>
          <w:tcPr>
            <w:tcW w:w="75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56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CN10744530</w:t>
            </w:r>
          </w:p>
        </w:tc>
        <w:tc>
          <w:tcPr>
            <w:tcW w:w="14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2019-2-22</w:t>
            </w:r>
          </w:p>
        </w:tc>
        <w:tc>
          <w:tcPr>
            <w:tcW w:w="221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ZL201710934461</w:t>
            </w:r>
          </w:p>
        </w:tc>
        <w:tc>
          <w:tcPr>
            <w:tcW w:w="1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w:t>
            </w:r>
          </w:p>
        </w:tc>
        <w:tc>
          <w:tcPr>
            <w:tcW w:w="214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叶长兵，周志明，李嘉，史云东</w:t>
            </w:r>
          </w:p>
        </w:tc>
        <w:tc>
          <w:tcPr>
            <w:tcW w:w="117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103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实用新型</w:t>
            </w:r>
          </w:p>
        </w:tc>
        <w:tc>
          <w:tcPr>
            <w:tcW w:w="215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一种免吸抽式一体化</w:t>
            </w:r>
            <w:r>
              <w:rPr>
                <w:rFonts w:ascii="宋体" w:eastAsia="宋体" w:hAnsi="宋体" w:cs="宋体" w:hint="eastAsia"/>
                <w:color w:val="000000"/>
                <w:kern w:val="0"/>
                <w:sz w:val="22"/>
                <w:szCs w:val="22"/>
                <w:lang/>
              </w:rPr>
              <w:t>MBR</w:t>
            </w:r>
            <w:r>
              <w:rPr>
                <w:rFonts w:ascii="宋体" w:eastAsia="宋体" w:hAnsi="宋体" w:cs="宋体" w:hint="eastAsia"/>
                <w:color w:val="000000"/>
                <w:kern w:val="0"/>
                <w:sz w:val="22"/>
                <w:szCs w:val="22"/>
                <w:lang/>
              </w:rPr>
              <w:t>污水处理设备</w:t>
            </w:r>
          </w:p>
        </w:tc>
        <w:tc>
          <w:tcPr>
            <w:tcW w:w="75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56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CN206502669U</w:t>
            </w:r>
          </w:p>
        </w:tc>
        <w:tc>
          <w:tcPr>
            <w:tcW w:w="14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2017-9-19</w:t>
            </w:r>
          </w:p>
        </w:tc>
        <w:tc>
          <w:tcPr>
            <w:tcW w:w="221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ZL201621004629.4</w:t>
            </w:r>
          </w:p>
        </w:tc>
        <w:tc>
          <w:tcPr>
            <w:tcW w:w="1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云南滇清环境科技有限公司</w:t>
            </w:r>
          </w:p>
        </w:tc>
        <w:tc>
          <w:tcPr>
            <w:tcW w:w="214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周志明，田晓燕，叶长兵</w:t>
            </w:r>
          </w:p>
        </w:tc>
        <w:tc>
          <w:tcPr>
            <w:tcW w:w="117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9</w:t>
            </w:r>
          </w:p>
        </w:tc>
        <w:tc>
          <w:tcPr>
            <w:tcW w:w="103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实用新型</w:t>
            </w:r>
          </w:p>
        </w:tc>
        <w:tc>
          <w:tcPr>
            <w:tcW w:w="215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w:t>
            </w:r>
            <w:r>
              <w:rPr>
                <w:rFonts w:ascii="宋体" w:eastAsia="宋体" w:hAnsi="宋体" w:cs="宋体" w:hint="eastAsia"/>
                <w:color w:val="000000"/>
                <w:kern w:val="0"/>
                <w:sz w:val="22"/>
                <w:szCs w:val="22"/>
                <w:lang/>
              </w:rPr>
              <w:t>EPT</w:t>
            </w:r>
            <w:r>
              <w:rPr>
                <w:rFonts w:ascii="宋体" w:eastAsia="宋体" w:hAnsi="宋体" w:cs="宋体" w:hint="eastAsia"/>
                <w:color w:val="000000"/>
                <w:kern w:val="0"/>
                <w:sz w:val="22"/>
                <w:szCs w:val="22"/>
                <w:lang/>
              </w:rPr>
              <w:t>高浓度有机废水电催化氧化设备</w:t>
            </w:r>
          </w:p>
        </w:tc>
        <w:tc>
          <w:tcPr>
            <w:tcW w:w="75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56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CN206635158U</w:t>
            </w:r>
          </w:p>
        </w:tc>
        <w:tc>
          <w:tcPr>
            <w:tcW w:w="14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2017-11-14</w:t>
            </w:r>
          </w:p>
        </w:tc>
        <w:tc>
          <w:tcPr>
            <w:tcW w:w="221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ZL201720240443.7</w:t>
            </w:r>
          </w:p>
        </w:tc>
        <w:tc>
          <w:tcPr>
            <w:tcW w:w="1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云南滇清环境科技有限公司</w:t>
            </w:r>
          </w:p>
        </w:tc>
        <w:tc>
          <w:tcPr>
            <w:tcW w:w="214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周志明，岳树刚，叶长兵，张朝平，李嘉，李方志，刘晓艳</w:t>
            </w:r>
          </w:p>
        </w:tc>
        <w:tc>
          <w:tcPr>
            <w:tcW w:w="117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10</w:t>
            </w:r>
          </w:p>
        </w:tc>
        <w:tc>
          <w:tcPr>
            <w:tcW w:w="103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215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一种水处理生物载体及其制备方法</w:t>
            </w:r>
          </w:p>
        </w:tc>
        <w:tc>
          <w:tcPr>
            <w:tcW w:w="75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56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CN1850653A</w:t>
            </w:r>
          </w:p>
        </w:tc>
        <w:tc>
          <w:tcPr>
            <w:tcW w:w="14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2006-10-25</w:t>
            </w:r>
          </w:p>
        </w:tc>
        <w:tc>
          <w:tcPr>
            <w:tcW w:w="221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 200610012072.3</w:t>
            </w:r>
          </w:p>
        </w:tc>
        <w:tc>
          <w:tcPr>
            <w:tcW w:w="1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清华大学</w:t>
            </w:r>
          </w:p>
        </w:tc>
        <w:tc>
          <w:tcPr>
            <w:tcW w:w="214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周律，张雪辉</w:t>
            </w:r>
          </w:p>
        </w:tc>
        <w:tc>
          <w:tcPr>
            <w:tcW w:w="117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bl>
    <w:p w:rsidR="002B7446" w:rsidRDefault="00251F4D">
      <w:pPr>
        <w:widowControl/>
        <w:spacing w:line="400" w:lineRule="exact"/>
        <w:ind w:firstLineChars="200" w:firstLine="482"/>
        <w:jc w:val="left"/>
        <w:rPr>
          <w:rFonts w:ascii="Times New Roman" w:hAnsi="Times New Roman" w:cs="Times New Roman"/>
          <w:b/>
          <w:sz w:val="24"/>
        </w:rPr>
      </w:pPr>
      <w:r>
        <w:rPr>
          <w:rFonts w:ascii="Times New Roman" w:hAnsi="Times New Roman" w:cs="Times New Roman" w:hint="eastAsia"/>
          <w:b/>
          <w:kern w:val="0"/>
          <w:sz w:val="24"/>
          <w:lang/>
        </w:rPr>
        <w:t>七、</w:t>
      </w:r>
      <w:r>
        <w:rPr>
          <w:rFonts w:ascii="Times New Roman" w:hAnsi="Times New Roman" w:cs="Times New Roman"/>
          <w:b/>
          <w:kern w:val="0"/>
          <w:sz w:val="24"/>
          <w:lang/>
        </w:rPr>
        <w:t>代表性论文专著</w:t>
      </w:r>
      <w:r>
        <w:rPr>
          <w:rFonts w:ascii="Times New Roman" w:hAnsi="Times New Roman" w:cs="Times New Roman" w:hint="eastAsia"/>
          <w:b/>
          <w:kern w:val="0"/>
          <w:sz w:val="24"/>
          <w:lang/>
        </w:rPr>
        <w:t>：</w:t>
      </w:r>
    </w:p>
    <w:tbl>
      <w:tblPr>
        <w:tblW w:w="1398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274"/>
        <w:gridCol w:w="3334"/>
        <w:gridCol w:w="1707"/>
        <w:gridCol w:w="2020"/>
        <w:gridCol w:w="1217"/>
        <w:gridCol w:w="1131"/>
        <w:gridCol w:w="869"/>
        <w:gridCol w:w="561"/>
        <w:gridCol w:w="1416"/>
        <w:gridCol w:w="439"/>
        <w:gridCol w:w="544"/>
        <w:gridCol w:w="476"/>
      </w:tblGrid>
      <w:tr w:rsidR="002B7446">
        <w:tc>
          <w:tcPr>
            <w:tcW w:w="2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序号</w:t>
            </w:r>
          </w:p>
        </w:tc>
        <w:tc>
          <w:tcPr>
            <w:tcW w:w="333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论文专著名称</w:t>
            </w:r>
          </w:p>
        </w:tc>
        <w:tc>
          <w:tcPr>
            <w:tcW w:w="170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刊名</w:t>
            </w:r>
          </w:p>
        </w:tc>
        <w:tc>
          <w:tcPr>
            <w:tcW w:w="202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作者</w:t>
            </w:r>
          </w:p>
        </w:tc>
        <w:tc>
          <w:tcPr>
            <w:tcW w:w="12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年卷页码（</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年</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卷</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页）</w:t>
            </w:r>
          </w:p>
        </w:tc>
        <w:tc>
          <w:tcPr>
            <w:tcW w:w="11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发表时间</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（年月日）</w:t>
            </w:r>
          </w:p>
        </w:tc>
        <w:tc>
          <w:tcPr>
            <w:tcW w:w="86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通讯作者</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（含共同）</w:t>
            </w:r>
          </w:p>
        </w:tc>
        <w:tc>
          <w:tcPr>
            <w:tcW w:w="56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第一作者</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（含共同）</w:t>
            </w:r>
          </w:p>
        </w:tc>
        <w:tc>
          <w:tcPr>
            <w:tcW w:w="141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国内作者</w:t>
            </w:r>
          </w:p>
        </w:tc>
        <w:tc>
          <w:tcPr>
            <w:tcW w:w="43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他引总次数</w:t>
            </w:r>
          </w:p>
        </w:tc>
        <w:tc>
          <w:tcPr>
            <w:tcW w:w="54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论文署名单位是否包含国外单位</w:t>
            </w:r>
          </w:p>
        </w:tc>
        <w:tc>
          <w:tcPr>
            <w:tcW w:w="47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知识产权是否归国内所有</w:t>
            </w:r>
          </w:p>
        </w:tc>
      </w:tr>
      <w:tr w:rsidR="002B7446">
        <w:tc>
          <w:tcPr>
            <w:tcW w:w="2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333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Eval</w:t>
            </w:r>
            <w:r>
              <w:rPr>
                <w:rFonts w:ascii="宋体" w:eastAsia="宋体" w:hAnsi="宋体" w:cs="宋体" w:hint="eastAsia"/>
                <w:color w:val="000000"/>
                <w:kern w:val="0"/>
                <w:sz w:val="22"/>
                <w:szCs w:val="22"/>
                <w:lang/>
              </w:rPr>
              <w:t>uation of simultaneous organic matters and nutrients removal from municipal wastewater using a novel bioreactor (D-A2O) system</w:t>
            </w:r>
          </w:p>
        </w:tc>
        <w:tc>
          <w:tcPr>
            <w:tcW w:w="170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Journal of Environmental Management</w:t>
            </w:r>
          </w:p>
        </w:tc>
        <w:tc>
          <w:tcPr>
            <w:tcW w:w="202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叶长兵，周志明，李明，刘琴，许甜甜，李嘉</w:t>
            </w:r>
          </w:p>
        </w:tc>
        <w:tc>
          <w:tcPr>
            <w:tcW w:w="12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218</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509-515</w:t>
            </w:r>
            <w:r>
              <w:rPr>
                <w:rFonts w:ascii="宋体" w:eastAsia="宋体" w:hAnsi="宋体" w:cs="宋体" w:hint="eastAsia"/>
                <w:color w:val="000000"/>
                <w:kern w:val="0"/>
                <w:sz w:val="22"/>
                <w:szCs w:val="22"/>
                <w:lang/>
              </w:rPr>
              <w:t>页</w:t>
            </w:r>
          </w:p>
        </w:tc>
        <w:tc>
          <w:tcPr>
            <w:tcW w:w="11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2018-7-15</w:t>
            </w:r>
          </w:p>
        </w:tc>
        <w:tc>
          <w:tcPr>
            <w:tcW w:w="86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李嘉</w:t>
            </w:r>
          </w:p>
        </w:tc>
        <w:tc>
          <w:tcPr>
            <w:tcW w:w="56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w:t>
            </w:r>
          </w:p>
        </w:tc>
        <w:tc>
          <w:tcPr>
            <w:tcW w:w="141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叶长兵，周志明，李明，刘琴，许甜甜，李嘉</w:t>
            </w:r>
          </w:p>
        </w:tc>
        <w:tc>
          <w:tcPr>
            <w:tcW w:w="43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54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7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2</w:t>
            </w:r>
          </w:p>
        </w:tc>
        <w:tc>
          <w:tcPr>
            <w:tcW w:w="333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D-A2</w:t>
            </w:r>
            <w:r>
              <w:rPr>
                <w:rFonts w:ascii="宋体" w:eastAsia="宋体" w:hAnsi="宋体" w:cs="宋体" w:hint="eastAsia"/>
                <w:color w:val="000000"/>
                <w:kern w:val="0"/>
                <w:sz w:val="22"/>
                <w:szCs w:val="22"/>
                <w:lang/>
              </w:rPr>
              <w:t>O</w:t>
            </w:r>
            <w:r>
              <w:rPr>
                <w:rFonts w:ascii="宋体" w:eastAsia="宋体" w:hAnsi="宋体" w:cs="宋体" w:hint="eastAsia"/>
                <w:color w:val="000000"/>
                <w:kern w:val="0"/>
                <w:sz w:val="22"/>
                <w:szCs w:val="22"/>
                <w:lang/>
              </w:rPr>
              <w:t>技术处理校园生活污水的中试研究</w:t>
            </w:r>
          </w:p>
        </w:tc>
        <w:tc>
          <w:tcPr>
            <w:tcW w:w="170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环境科学与技术</w:t>
            </w:r>
          </w:p>
        </w:tc>
        <w:tc>
          <w:tcPr>
            <w:tcW w:w="202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马乐宽</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李方志</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刘琴</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李嘉</w:t>
            </w:r>
          </w:p>
        </w:tc>
        <w:tc>
          <w:tcPr>
            <w:tcW w:w="12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39</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166-170</w:t>
            </w:r>
            <w:r>
              <w:rPr>
                <w:rFonts w:ascii="宋体" w:eastAsia="宋体" w:hAnsi="宋体" w:cs="宋体" w:hint="eastAsia"/>
                <w:color w:val="000000"/>
                <w:kern w:val="0"/>
                <w:sz w:val="22"/>
                <w:szCs w:val="22"/>
                <w:lang/>
              </w:rPr>
              <w:t>页</w:t>
            </w:r>
          </w:p>
        </w:tc>
        <w:tc>
          <w:tcPr>
            <w:tcW w:w="11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2016-9-15</w:t>
            </w:r>
          </w:p>
        </w:tc>
        <w:tc>
          <w:tcPr>
            <w:tcW w:w="86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马乐宽</w:t>
            </w:r>
          </w:p>
        </w:tc>
        <w:tc>
          <w:tcPr>
            <w:tcW w:w="56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w:t>
            </w:r>
          </w:p>
        </w:tc>
        <w:tc>
          <w:tcPr>
            <w:tcW w:w="141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马乐宽</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李方志</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刘琴</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李嘉</w:t>
            </w:r>
          </w:p>
        </w:tc>
        <w:tc>
          <w:tcPr>
            <w:tcW w:w="43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54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7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333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基于结构和工艺流程革新的</w:t>
            </w:r>
            <w:r>
              <w:rPr>
                <w:rFonts w:ascii="宋体" w:eastAsia="宋体" w:hAnsi="宋体" w:cs="宋体" w:hint="eastAsia"/>
                <w:color w:val="000000"/>
                <w:kern w:val="0"/>
                <w:sz w:val="22"/>
                <w:szCs w:val="22"/>
                <w:lang/>
              </w:rPr>
              <w:t>AO</w:t>
            </w:r>
            <w:r>
              <w:rPr>
                <w:rFonts w:ascii="宋体" w:eastAsia="宋体" w:hAnsi="宋体" w:cs="宋体" w:hint="eastAsia"/>
                <w:color w:val="000000"/>
                <w:kern w:val="0"/>
                <w:sz w:val="22"/>
                <w:szCs w:val="22"/>
                <w:lang/>
              </w:rPr>
              <w:t>工艺提标改造</w:t>
            </w:r>
          </w:p>
        </w:tc>
        <w:tc>
          <w:tcPr>
            <w:tcW w:w="170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环境工程学报</w:t>
            </w:r>
          </w:p>
        </w:tc>
        <w:tc>
          <w:tcPr>
            <w:tcW w:w="202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叶长兵，赵越，马乐宽，李兰，刘琴，赵可</w:t>
            </w:r>
          </w:p>
        </w:tc>
        <w:tc>
          <w:tcPr>
            <w:tcW w:w="12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10</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5568-5572</w:t>
            </w:r>
            <w:r>
              <w:rPr>
                <w:rFonts w:ascii="宋体" w:eastAsia="宋体" w:hAnsi="宋体" w:cs="宋体" w:hint="eastAsia"/>
                <w:color w:val="000000"/>
                <w:kern w:val="0"/>
                <w:sz w:val="22"/>
                <w:szCs w:val="22"/>
                <w:lang/>
              </w:rPr>
              <w:t>页</w:t>
            </w:r>
          </w:p>
        </w:tc>
        <w:tc>
          <w:tcPr>
            <w:tcW w:w="11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2016-10-15</w:t>
            </w:r>
          </w:p>
        </w:tc>
        <w:tc>
          <w:tcPr>
            <w:tcW w:w="86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马乐宽</w:t>
            </w:r>
          </w:p>
        </w:tc>
        <w:tc>
          <w:tcPr>
            <w:tcW w:w="56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w:t>
            </w:r>
          </w:p>
        </w:tc>
        <w:tc>
          <w:tcPr>
            <w:tcW w:w="141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叶长兵，赵越，马乐宽，李兰，刘琴，赵可</w:t>
            </w:r>
          </w:p>
        </w:tc>
        <w:tc>
          <w:tcPr>
            <w:tcW w:w="43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54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7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333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D-A2</w:t>
            </w:r>
            <w:r>
              <w:rPr>
                <w:rFonts w:ascii="宋体" w:eastAsia="宋体" w:hAnsi="宋体" w:cs="宋体" w:hint="eastAsia"/>
                <w:color w:val="000000"/>
                <w:kern w:val="0"/>
                <w:sz w:val="22"/>
                <w:szCs w:val="22"/>
                <w:lang/>
              </w:rPr>
              <w:t>O</w:t>
            </w:r>
            <w:r>
              <w:rPr>
                <w:rFonts w:ascii="宋体" w:eastAsia="宋体" w:hAnsi="宋体" w:cs="宋体" w:hint="eastAsia"/>
                <w:color w:val="000000"/>
                <w:kern w:val="0"/>
                <w:sz w:val="22"/>
                <w:szCs w:val="22"/>
                <w:lang/>
              </w:rPr>
              <w:t>技术处理生活污水的示范工程研究</w:t>
            </w:r>
          </w:p>
        </w:tc>
        <w:tc>
          <w:tcPr>
            <w:tcW w:w="170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中国给水排水</w:t>
            </w:r>
          </w:p>
        </w:tc>
        <w:tc>
          <w:tcPr>
            <w:tcW w:w="202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叶长兵，周志明，马乐宽，李嘉，刘琴，李兰</w:t>
            </w:r>
          </w:p>
        </w:tc>
        <w:tc>
          <w:tcPr>
            <w:tcW w:w="12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32</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101-108</w:t>
            </w:r>
            <w:r>
              <w:rPr>
                <w:rFonts w:ascii="宋体" w:eastAsia="宋体" w:hAnsi="宋体" w:cs="宋体" w:hint="eastAsia"/>
                <w:color w:val="000000"/>
                <w:kern w:val="0"/>
                <w:sz w:val="22"/>
                <w:szCs w:val="22"/>
                <w:lang/>
              </w:rPr>
              <w:t>页</w:t>
            </w:r>
          </w:p>
        </w:tc>
        <w:tc>
          <w:tcPr>
            <w:tcW w:w="11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2016-12-1</w:t>
            </w:r>
          </w:p>
        </w:tc>
        <w:tc>
          <w:tcPr>
            <w:tcW w:w="86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马乐宽</w:t>
            </w:r>
          </w:p>
        </w:tc>
        <w:tc>
          <w:tcPr>
            <w:tcW w:w="56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w:t>
            </w:r>
          </w:p>
        </w:tc>
        <w:tc>
          <w:tcPr>
            <w:tcW w:w="141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叶长兵，周志明，马乐宽，李嘉，刘琴，李兰</w:t>
            </w:r>
          </w:p>
        </w:tc>
        <w:tc>
          <w:tcPr>
            <w:tcW w:w="43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54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7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w:t>
            </w:r>
          </w:p>
        </w:tc>
        <w:tc>
          <w:tcPr>
            <w:tcW w:w="333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Hexa</w:t>
            </w:r>
            <w:r>
              <w:rPr>
                <w:rFonts w:ascii="宋体" w:eastAsia="宋体" w:hAnsi="宋体" w:cs="宋体" w:hint="eastAsia"/>
                <w:color w:val="000000"/>
                <w:kern w:val="0"/>
                <w:sz w:val="22"/>
                <w:szCs w:val="22"/>
                <w:lang/>
              </w:rPr>
              <w:t>chlorobenzene dechlorination in constructed wetland mesocosms</w:t>
            </w:r>
          </w:p>
        </w:tc>
        <w:tc>
          <w:tcPr>
            <w:tcW w:w="170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Water Research</w:t>
            </w:r>
          </w:p>
        </w:tc>
        <w:tc>
          <w:tcPr>
            <w:tcW w:w="202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周元清，</w:t>
            </w:r>
            <w:r>
              <w:rPr>
                <w:rFonts w:ascii="宋体" w:eastAsia="宋体" w:hAnsi="宋体" w:cs="宋体" w:hint="eastAsia"/>
                <w:color w:val="000000"/>
                <w:kern w:val="0"/>
                <w:sz w:val="22"/>
                <w:szCs w:val="22"/>
                <w:lang/>
              </w:rPr>
              <w:t>TriinTigane</w:t>
            </w:r>
            <w:r>
              <w:rPr>
                <w:rFonts w:ascii="宋体" w:eastAsia="宋体" w:hAnsi="宋体" w:cs="宋体" w:hint="eastAsia"/>
                <w:color w:val="000000"/>
                <w:kern w:val="0"/>
                <w:sz w:val="22"/>
                <w:szCs w:val="22"/>
                <w:lang/>
              </w:rPr>
              <w:t>，李秀珍，</w:t>
            </w:r>
            <w:r>
              <w:rPr>
                <w:rFonts w:ascii="宋体" w:eastAsia="宋体" w:hAnsi="宋体" w:cs="宋体" w:hint="eastAsia"/>
                <w:color w:val="000000"/>
                <w:kern w:val="0"/>
                <w:sz w:val="22"/>
                <w:szCs w:val="22"/>
                <w:lang/>
              </w:rPr>
              <w:t>Marika Truu</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Jaak Truu</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Ülo Mander</w:t>
            </w:r>
          </w:p>
        </w:tc>
        <w:tc>
          <w:tcPr>
            <w:tcW w:w="12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2013</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47</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102-110</w:t>
            </w:r>
            <w:r>
              <w:rPr>
                <w:rFonts w:ascii="宋体" w:eastAsia="宋体" w:hAnsi="宋体" w:cs="宋体" w:hint="eastAsia"/>
                <w:color w:val="000000"/>
                <w:kern w:val="0"/>
                <w:sz w:val="22"/>
                <w:szCs w:val="22"/>
                <w:lang/>
              </w:rPr>
              <w:t>页</w:t>
            </w:r>
          </w:p>
        </w:tc>
        <w:tc>
          <w:tcPr>
            <w:tcW w:w="11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2013-10-8</w:t>
            </w:r>
          </w:p>
        </w:tc>
        <w:tc>
          <w:tcPr>
            <w:tcW w:w="86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Ülo Mander</w:t>
            </w:r>
          </w:p>
        </w:tc>
        <w:tc>
          <w:tcPr>
            <w:tcW w:w="56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周元清</w:t>
            </w:r>
          </w:p>
        </w:tc>
        <w:tc>
          <w:tcPr>
            <w:tcW w:w="141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周元清，李秀珍</w:t>
            </w:r>
          </w:p>
        </w:tc>
        <w:tc>
          <w:tcPr>
            <w:tcW w:w="43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42</w:t>
            </w:r>
          </w:p>
        </w:tc>
        <w:tc>
          <w:tcPr>
            <w:tcW w:w="54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47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r>
      <w:tr w:rsidR="002B7446">
        <w:tc>
          <w:tcPr>
            <w:tcW w:w="2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w:t>
            </w:r>
          </w:p>
        </w:tc>
        <w:tc>
          <w:tcPr>
            <w:tcW w:w="333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Perf</w:t>
            </w:r>
            <w:r>
              <w:rPr>
                <w:rFonts w:ascii="宋体" w:eastAsia="宋体" w:hAnsi="宋体" w:cs="宋体" w:hint="eastAsia"/>
                <w:color w:val="000000"/>
                <w:kern w:val="0"/>
                <w:sz w:val="22"/>
                <w:szCs w:val="22"/>
                <w:lang/>
              </w:rPr>
              <w:t>ormance and mechanism into TiO2/Zeolite composites for sulfadiazine adsorption and photodegradation</w:t>
            </w:r>
          </w:p>
        </w:tc>
        <w:tc>
          <w:tcPr>
            <w:tcW w:w="170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Chemical Engineering Journal</w:t>
            </w:r>
          </w:p>
        </w:tc>
        <w:tc>
          <w:tcPr>
            <w:tcW w:w="202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刘晓晖，刘莹，卢少勇，郭伟，席北斗</w:t>
            </w:r>
          </w:p>
        </w:tc>
        <w:tc>
          <w:tcPr>
            <w:tcW w:w="12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350</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131-147</w:t>
            </w:r>
            <w:r>
              <w:rPr>
                <w:rFonts w:ascii="宋体" w:eastAsia="宋体" w:hAnsi="宋体" w:cs="宋体" w:hint="eastAsia"/>
                <w:color w:val="000000"/>
                <w:kern w:val="0"/>
                <w:sz w:val="22"/>
                <w:szCs w:val="22"/>
                <w:lang/>
              </w:rPr>
              <w:t>页</w:t>
            </w:r>
          </w:p>
        </w:tc>
        <w:tc>
          <w:tcPr>
            <w:tcW w:w="11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2018-10-15</w:t>
            </w:r>
          </w:p>
        </w:tc>
        <w:tc>
          <w:tcPr>
            <w:tcW w:w="86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卢少勇</w:t>
            </w:r>
          </w:p>
        </w:tc>
        <w:tc>
          <w:tcPr>
            <w:tcW w:w="56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刘晓晖</w:t>
            </w:r>
          </w:p>
        </w:tc>
        <w:tc>
          <w:tcPr>
            <w:tcW w:w="141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刘晓晖，刘莹，卢少勇，郭伟，席北斗</w:t>
            </w:r>
          </w:p>
        </w:tc>
        <w:tc>
          <w:tcPr>
            <w:tcW w:w="43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90</w:t>
            </w:r>
          </w:p>
        </w:tc>
        <w:tc>
          <w:tcPr>
            <w:tcW w:w="54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7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7</w:t>
            </w:r>
          </w:p>
        </w:tc>
        <w:tc>
          <w:tcPr>
            <w:tcW w:w="333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A review on removing antibiotics and antibiotic re</w:t>
            </w:r>
            <w:r>
              <w:rPr>
                <w:rFonts w:ascii="宋体" w:eastAsia="宋体" w:hAnsi="宋体" w:cs="宋体" w:hint="eastAsia"/>
                <w:color w:val="000000"/>
                <w:kern w:val="0"/>
                <w:sz w:val="22"/>
                <w:szCs w:val="22"/>
                <w:lang/>
              </w:rPr>
              <w:t>sistance genes from wastewater by constructed wetlands: performance and microbial response</w:t>
            </w:r>
          </w:p>
        </w:tc>
        <w:tc>
          <w:tcPr>
            <w:tcW w:w="170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Environmental Pollution</w:t>
            </w:r>
          </w:p>
        </w:tc>
        <w:tc>
          <w:tcPr>
            <w:tcW w:w="202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刘晓晖，国晓春，刘莹，卢少勇，席北斗，张建，王智，毕斌</w:t>
            </w:r>
          </w:p>
        </w:tc>
        <w:tc>
          <w:tcPr>
            <w:tcW w:w="12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254</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112996</w:t>
            </w:r>
            <w:r>
              <w:rPr>
                <w:rFonts w:ascii="宋体" w:eastAsia="宋体" w:hAnsi="宋体" w:cs="宋体" w:hint="eastAsia"/>
                <w:color w:val="000000"/>
                <w:kern w:val="0"/>
                <w:sz w:val="22"/>
                <w:szCs w:val="22"/>
                <w:lang/>
              </w:rPr>
              <w:t>页</w:t>
            </w:r>
          </w:p>
        </w:tc>
        <w:tc>
          <w:tcPr>
            <w:tcW w:w="11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2019-11-15</w:t>
            </w:r>
          </w:p>
        </w:tc>
        <w:tc>
          <w:tcPr>
            <w:tcW w:w="86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卢少勇</w:t>
            </w:r>
          </w:p>
        </w:tc>
        <w:tc>
          <w:tcPr>
            <w:tcW w:w="56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刘晓晖</w:t>
            </w:r>
          </w:p>
        </w:tc>
        <w:tc>
          <w:tcPr>
            <w:tcW w:w="141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刘晓晖，国晓春，刘莹，卢少勇，席北斗，张建，王智，毕斌</w:t>
            </w:r>
          </w:p>
        </w:tc>
        <w:tc>
          <w:tcPr>
            <w:tcW w:w="43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55</w:t>
            </w:r>
          </w:p>
        </w:tc>
        <w:tc>
          <w:tcPr>
            <w:tcW w:w="54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7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333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Adsorption removal of cationic </w:t>
            </w:r>
            <w:r>
              <w:rPr>
                <w:rFonts w:ascii="宋体" w:eastAsia="宋体" w:hAnsi="宋体" w:cs="宋体" w:hint="eastAsia"/>
                <w:color w:val="000000"/>
                <w:kern w:val="0"/>
                <w:sz w:val="22"/>
                <w:szCs w:val="22"/>
                <w:lang/>
              </w:rPr>
              <w:lastRenderedPageBreak/>
              <w:t>dyes from aqueous solutions using ceramic adsorbents prepared from industrial waste coal gangue</w:t>
            </w:r>
          </w:p>
        </w:tc>
        <w:tc>
          <w:tcPr>
            <w:tcW w:w="170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 xml:space="preserve">Journal of </w:t>
            </w:r>
            <w:r>
              <w:rPr>
                <w:rFonts w:ascii="宋体" w:eastAsia="宋体" w:hAnsi="宋体" w:cs="宋体" w:hint="eastAsia"/>
                <w:color w:val="000000"/>
                <w:kern w:val="0"/>
                <w:sz w:val="22"/>
                <w:szCs w:val="22"/>
                <w:lang/>
              </w:rPr>
              <w:lastRenderedPageBreak/>
              <w:t>Environmental Managemen</w:t>
            </w:r>
          </w:p>
        </w:tc>
        <w:tc>
          <w:tcPr>
            <w:tcW w:w="202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Lv Zhou</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 xml:space="preserve">Hongjie </w:t>
            </w:r>
            <w:r>
              <w:rPr>
                <w:rFonts w:ascii="宋体" w:eastAsia="宋体" w:hAnsi="宋体" w:cs="宋体" w:hint="eastAsia"/>
                <w:color w:val="000000"/>
                <w:kern w:val="0"/>
                <w:sz w:val="22"/>
                <w:szCs w:val="22"/>
                <w:lang/>
              </w:rPr>
              <w:lastRenderedPageBreak/>
              <w:t>Zhou</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Yuxue Hua</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Shu Yan</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Jinlong Yang</w:t>
            </w:r>
          </w:p>
        </w:tc>
        <w:tc>
          <w:tcPr>
            <w:tcW w:w="12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2019</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234</w:t>
            </w:r>
            <w:r>
              <w:rPr>
                <w:rFonts w:ascii="宋体" w:eastAsia="宋体" w:hAnsi="宋体" w:cs="宋体" w:hint="eastAsia"/>
                <w:color w:val="000000"/>
                <w:kern w:val="0"/>
                <w:sz w:val="22"/>
                <w:szCs w:val="22"/>
                <w:lang/>
              </w:rPr>
              <w:lastRenderedPageBreak/>
              <w:t>卷</w:t>
            </w:r>
            <w:r>
              <w:rPr>
                <w:rFonts w:ascii="宋体" w:eastAsia="宋体" w:hAnsi="宋体" w:cs="宋体" w:hint="eastAsia"/>
                <w:color w:val="000000"/>
                <w:kern w:val="0"/>
                <w:sz w:val="22"/>
                <w:szCs w:val="22"/>
                <w:lang/>
              </w:rPr>
              <w:t>245-252</w:t>
            </w:r>
            <w:r>
              <w:rPr>
                <w:rFonts w:ascii="宋体" w:eastAsia="宋体" w:hAnsi="宋体" w:cs="宋体" w:hint="eastAsia"/>
                <w:color w:val="000000"/>
                <w:kern w:val="0"/>
                <w:sz w:val="22"/>
                <w:szCs w:val="22"/>
                <w:lang/>
              </w:rPr>
              <w:t>页</w:t>
            </w:r>
          </w:p>
        </w:tc>
        <w:tc>
          <w:tcPr>
            <w:tcW w:w="11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2019-3-15</w:t>
            </w:r>
          </w:p>
        </w:tc>
        <w:tc>
          <w:tcPr>
            <w:tcW w:w="86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周律，杨</w:t>
            </w:r>
            <w:r>
              <w:rPr>
                <w:rFonts w:ascii="宋体" w:eastAsia="宋体" w:hAnsi="宋体" w:cs="宋体" w:hint="eastAsia"/>
                <w:color w:val="000000"/>
                <w:kern w:val="0"/>
                <w:sz w:val="22"/>
                <w:szCs w:val="22"/>
                <w:lang/>
              </w:rPr>
              <w:lastRenderedPageBreak/>
              <w:t>金龙</w:t>
            </w:r>
          </w:p>
        </w:tc>
        <w:tc>
          <w:tcPr>
            <w:tcW w:w="56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周律</w:t>
            </w:r>
          </w:p>
        </w:tc>
        <w:tc>
          <w:tcPr>
            <w:tcW w:w="141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Lv Z</w:t>
            </w:r>
            <w:r>
              <w:rPr>
                <w:rFonts w:ascii="宋体" w:eastAsia="宋体" w:hAnsi="宋体" w:cs="宋体" w:hint="eastAsia"/>
                <w:color w:val="000000"/>
                <w:kern w:val="0"/>
                <w:sz w:val="22"/>
                <w:szCs w:val="22"/>
                <w:lang/>
              </w:rPr>
              <w:t>hou</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lastRenderedPageBreak/>
              <w:t>Hongjie Zhou</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Yuxue Hua</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Shu Yan</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Jinlong Yang</w:t>
            </w:r>
          </w:p>
        </w:tc>
        <w:tc>
          <w:tcPr>
            <w:tcW w:w="43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41</w:t>
            </w:r>
          </w:p>
        </w:tc>
        <w:tc>
          <w:tcPr>
            <w:tcW w:w="54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7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9</w:t>
            </w:r>
          </w:p>
        </w:tc>
        <w:tc>
          <w:tcPr>
            <w:tcW w:w="333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Removal of nitrogen from low pollution water by long-term operation of an integrated vertical-flow constructed wetland: Performance and mechanism</w:t>
            </w:r>
          </w:p>
        </w:tc>
        <w:tc>
          <w:tcPr>
            <w:tcW w:w="170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Science of The Total Environment</w:t>
            </w:r>
          </w:p>
        </w:tc>
        <w:tc>
          <w:tcPr>
            <w:tcW w:w="202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刘莹，刘晓晖，李珂，卢少勇，国晓春，张建，席北斗</w:t>
            </w:r>
          </w:p>
        </w:tc>
        <w:tc>
          <w:tcPr>
            <w:tcW w:w="12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r>
              <w:rPr>
                <w:rFonts w:ascii="宋体" w:eastAsia="宋体" w:hAnsi="宋体" w:cs="宋体" w:hint="eastAsia"/>
                <w:color w:val="000000"/>
                <w:kern w:val="0"/>
                <w:sz w:val="22"/>
                <w:szCs w:val="22"/>
                <w:lang/>
              </w:rPr>
              <w:t>019</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652</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977-988</w:t>
            </w:r>
            <w:r>
              <w:rPr>
                <w:rFonts w:ascii="宋体" w:eastAsia="宋体" w:hAnsi="宋体" w:cs="宋体" w:hint="eastAsia"/>
                <w:color w:val="000000"/>
                <w:kern w:val="0"/>
                <w:sz w:val="22"/>
                <w:szCs w:val="22"/>
                <w:lang/>
              </w:rPr>
              <w:t>页</w:t>
            </w:r>
          </w:p>
        </w:tc>
        <w:tc>
          <w:tcPr>
            <w:tcW w:w="11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2019-2-20</w:t>
            </w:r>
          </w:p>
        </w:tc>
        <w:tc>
          <w:tcPr>
            <w:tcW w:w="86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卢少勇</w:t>
            </w:r>
          </w:p>
        </w:tc>
        <w:tc>
          <w:tcPr>
            <w:tcW w:w="56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刘莹，刘晓晖</w:t>
            </w:r>
          </w:p>
        </w:tc>
        <w:tc>
          <w:tcPr>
            <w:tcW w:w="141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刘莹，刘晓晖，李珂，卢少勇，国晓春，张建，席北斗</w:t>
            </w:r>
          </w:p>
        </w:tc>
        <w:tc>
          <w:tcPr>
            <w:tcW w:w="43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25</w:t>
            </w:r>
          </w:p>
        </w:tc>
        <w:tc>
          <w:tcPr>
            <w:tcW w:w="54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7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10</w:t>
            </w:r>
          </w:p>
        </w:tc>
        <w:tc>
          <w:tcPr>
            <w:tcW w:w="333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A r</w:t>
            </w:r>
            <w:r>
              <w:rPr>
                <w:rFonts w:ascii="宋体" w:eastAsia="宋体" w:hAnsi="宋体" w:cs="宋体" w:hint="eastAsia"/>
                <w:color w:val="000000"/>
                <w:kern w:val="0"/>
                <w:sz w:val="22"/>
                <w:szCs w:val="22"/>
                <w:lang/>
              </w:rPr>
              <w:t>eview on removal of organophosphorus pesticides in constructed wetland: Performance, mechanism and influencing factors</w:t>
            </w:r>
          </w:p>
        </w:tc>
        <w:tc>
          <w:tcPr>
            <w:tcW w:w="170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Science of The Total Environment</w:t>
            </w:r>
          </w:p>
        </w:tc>
        <w:tc>
          <w:tcPr>
            <w:tcW w:w="202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刘涛，许仕荣，卢少勇，秦攀，毕斌，丁浩东，刘莹，国晓春，刘晓晖</w:t>
            </w:r>
          </w:p>
        </w:tc>
        <w:tc>
          <w:tcPr>
            <w:tcW w:w="12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651</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2247-2268</w:t>
            </w:r>
            <w:r>
              <w:rPr>
                <w:rFonts w:ascii="宋体" w:eastAsia="宋体" w:hAnsi="宋体" w:cs="宋体" w:hint="eastAsia"/>
                <w:color w:val="000000"/>
                <w:kern w:val="0"/>
                <w:sz w:val="22"/>
                <w:szCs w:val="22"/>
                <w:lang/>
              </w:rPr>
              <w:t>页</w:t>
            </w:r>
          </w:p>
        </w:tc>
        <w:tc>
          <w:tcPr>
            <w:tcW w:w="11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2019-2-15</w:t>
            </w:r>
          </w:p>
        </w:tc>
        <w:tc>
          <w:tcPr>
            <w:tcW w:w="86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卢少勇，国晓春，刘晓晖</w:t>
            </w:r>
          </w:p>
        </w:tc>
        <w:tc>
          <w:tcPr>
            <w:tcW w:w="56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刘涛</w:t>
            </w:r>
          </w:p>
        </w:tc>
        <w:tc>
          <w:tcPr>
            <w:tcW w:w="141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刘涛，许仕荣，卢少勇，秦攀，毕斌，丁浩东，刘莹，国晓春</w:t>
            </w:r>
            <w:r>
              <w:rPr>
                <w:rFonts w:ascii="宋体" w:eastAsia="宋体" w:hAnsi="宋体" w:cs="宋体" w:hint="eastAsia"/>
                <w:color w:val="000000"/>
                <w:kern w:val="0"/>
                <w:sz w:val="22"/>
                <w:szCs w:val="22"/>
                <w:lang/>
              </w:rPr>
              <w:t>，刘晓晖</w:t>
            </w:r>
          </w:p>
        </w:tc>
        <w:tc>
          <w:tcPr>
            <w:tcW w:w="43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56</w:t>
            </w:r>
          </w:p>
        </w:tc>
        <w:tc>
          <w:tcPr>
            <w:tcW w:w="54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47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12529" w:type="dxa"/>
            <w:gridSpan w:val="9"/>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合计</w:t>
            </w:r>
          </w:p>
        </w:tc>
        <w:tc>
          <w:tcPr>
            <w:tcW w:w="43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322</w:t>
            </w:r>
          </w:p>
        </w:tc>
        <w:tc>
          <w:tcPr>
            <w:tcW w:w="1020" w:type="dxa"/>
            <w:gridSpan w:val="2"/>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w:t>
            </w:r>
          </w:p>
        </w:tc>
      </w:tr>
    </w:tbl>
    <w:p w:rsidR="002B7446" w:rsidRDefault="002B7446">
      <w:pPr>
        <w:widowControl/>
        <w:spacing w:line="400" w:lineRule="exact"/>
        <w:jc w:val="left"/>
        <w:rPr>
          <w:rFonts w:ascii="Times New Roman" w:hAnsi="Times New Roman" w:cs="Times New Roman"/>
          <w:sz w:val="32"/>
          <w:szCs w:val="32"/>
          <w:shd w:val="clear" w:color="auto" w:fill="FFFFFF"/>
        </w:rPr>
        <w:sectPr w:rsidR="002B7446">
          <w:pgSz w:w="16838" w:h="11906" w:orient="landscape"/>
          <w:pgMar w:top="1800" w:right="1440" w:bottom="1800" w:left="1440" w:header="851" w:footer="992" w:gutter="0"/>
          <w:cols w:space="425"/>
          <w:docGrid w:type="lines" w:linePitch="312"/>
        </w:sectPr>
      </w:pPr>
    </w:p>
    <w:p w:rsidR="002B7446" w:rsidRDefault="00251F4D">
      <w:pPr>
        <w:pStyle w:val="a5"/>
        <w:spacing w:beforeAutospacing="0" w:afterAutospacing="0" w:line="400" w:lineRule="exact"/>
        <w:rPr>
          <w:rFonts w:ascii="Times New Roman" w:hAnsi="Times New Roman"/>
          <w:b/>
          <w:bCs/>
          <w:kern w:val="2"/>
        </w:rPr>
      </w:pPr>
      <w:r>
        <w:rPr>
          <w:rFonts w:ascii="Times New Roman" w:hAnsi="Times New Roman" w:hint="eastAsia"/>
          <w:b/>
          <w:bCs/>
          <w:kern w:val="2"/>
        </w:rPr>
        <w:lastRenderedPageBreak/>
        <w:t>项目</w:t>
      </w:r>
      <w:r>
        <w:rPr>
          <w:rFonts w:ascii="Times New Roman" w:hAnsi="Times New Roman" w:hint="eastAsia"/>
          <w:b/>
          <w:bCs/>
          <w:kern w:val="2"/>
        </w:rPr>
        <w:t>3</w:t>
      </w:r>
      <w:r>
        <w:rPr>
          <w:rFonts w:ascii="Times New Roman" w:hAnsi="Times New Roman" w:hint="eastAsia"/>
          <w:b/>
          <w:bCs/>
          <w:kern w:val="2"/>
        </w:rPr>
        <w:t>：</w:t>
      </w:r>
    </w:p>
    <w:p w:rsidR="002B7446" w:rsidRDefault="00251F4D">
      <w:pPr>
        <w:pStyle w:val="a5"/>
        <w:spacing w:beforeAutospacing="0" w:afterAutospacing="0" w:line="400" w:lineRule="exact"/>
        <w:ind w:firstLineChars="200" w:firstLine="482"/>
        <w:rPr>
          <w:rFonts w:ascii="Times New Roman" w:hAnsi="Times New Roman"/>
          <w:b/>
          <w:bCs/>
          <w:kern w:val="2"/>
        </w:rPr>
      </w:pPr>
      <w:r>
        <w:rPr>
          <w:rFonts w:ascii="Times New Roman" w:hAnsi="Times New Roman" w:hint="eastAsia"/>
          <w:b/>
          <w:bCs/>
          <w:kern w:val="2"/>
        </w:rPr>
        <w:t>一、</w:t>
      </w:r>
      <w:r>
        <w:rPr>
          <w:rFonts w:ascii="Times New Roman" w:hAnsi="Times New Roman"/>
          <w:b/>
          <w:bCs/>
          <w:kern w:val="2"/>
        </w:rPr>
        <w:t>项目名称：</w:t>
      </w:r>
      <w:r>
        <w:rPr>
          <w:rFonts w:ascii="宋体" w:eastAsia="宋体" w:hAnsi="宋体" w:cs="宋体"/>
        </w:rPr>
        <w:t>"</w:t>
      </w:r>
      <w:r>
        <w:rPr>
          <w:rFonts w:ascii="宋体" w:eastAsia="宋体" w:hAnsi="宋体" w:cs="宋体"/>
        </w:rPr>
        <w:t>猫哆哩</w:t>
      </w:r>
      <w:r>
        <w:rPr>
          <w:rFonts w:ascii="宋体" w:eastAsia="宋体" w:hAnsi="宋体" w:cs="宋体"/>
        </w:rPr>
        <w:t>"</w:t>
      </w:r>
      <w:r>
        <w:rPr>
          <w:rFonts w:ascii="宋体" w:eastAsia="宋体" w:hAnsi="宋体" w:cs="宋体"/>
        </w:rPr>
        <w:t>云南特色林果资源的开发</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二、</w:t>
      </w:r>
      <w:r>
        <w:rPr>
          <w:rFonts w:ascii="Times New Roman" w:hAnsi="Times New Roman"/>
          <w:b/>
          <w:bCs/>
          <w:kern w:val="2"/>
        </w:rPr>
        <w:t>提名者</w:t>
      </w:r>
      <w:r>
        <w:rPr>
          <w:rFonts w:ascii="Times New Roman" w:hAnsi="Times New Roman"/>
          <w:b/>
          <w:bCs/>
          <w:kern w:val="2"/>
        </w:rPr>
        <w:t>：</w:t>
      </w:r>
      <w:r>
        <w:rPr>
          <w:rFonts w:ascii="Times New Roman" w:hAnsi="Times New Roman" w:hint="eastAsia"/>
          <w:kern w:val="2"/>
        </w:rPr>
        <w:t>玉溪市科学技术局</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三、</w:t>
      </w:r>
      <w:r>
        <w:rPr>
          <w:rFonts w:ascii="Times New Roman" w:hAnsi="Times New Roman"/>
          <w:b/>
          <w:bCs/>
          <w:kern w:val="2"/>
        </w:rPr>
        <w:t>提名</w:t>
      </w:r>
      <w:r>
        <w:rPr>
          <w:rFonts w:ascii="Times New Roman" w:hAnsi="Times New Roman" w:hint="eastAsia"/>
          <w:b/>
          <w:bCs/>
          <w:kern w:val="2"/>
        </w:rPr>
        <w:t>奖种及</w:t>
      </w:r>
      <w:r>
        <w:rPr>
          <w:rFonts w:ascii="Times New Roman" w:hAnsi="Times New Roman"/>
          <w:b/>
          <w:bCs/>
          <w:kern w:val="2"/>
        </w:rPr>
        <w:t>等级</w:t>
      </w:r>
      <w:r>
        <w:rPr>
          <w:rFonts w:ascii="Times New Roman" w:hAnsi="Times New Roman" w:hint="eastAsia"/>
          <w:b/>
          <w:bCs/>
          <w:kern w:val="2"/>
        </w:rPr>
        <w:t>：</w:t>
      </w:r>
      <w:r>
        <w:rPr>
          <w:rFonts w:ascii="Times New Roman" w:hAnsi="Times New Roman" w:hint="eastAsia"/>
          <w:kern w:val="2"/>
        </w:rPr>
        <w:t>科技进步奖特等奖</w:t>
      </w:r>
    </w:p>
    <w:p w:rsidR="002B7446" w:rsidRDefault="00251F4D">
      <w:pPr>
        <w:pStyle w:val="a5"/>
        <w:spacing w:beforeAutospacing="0" w:afterAutospacing="0" w:line="400" w:lineRule="exact"/>
        <w:ind w:firstLineChars="200" w:firstLine="482"/>
        <w:rPr>
          <w:rFonts w:ascii="Times New Roman" w:eastAsia="宋体" w:hAnsi="Times New Roman"/>
        </w:rPr>
      </w:pPr>
      <w:r>
        <w:rPr>
          <w:rFonts w:ascii="Times New Roman" w:hAnsi="Times New Roman" w:hint="eastAsia"/>
          <w:b/>
          <w:bCs/>
          <w:kern w:val="2"/>
        </w:rPr>
        <w:t>四、</w:t>
      </w:r>
      <w:r>
        <w:rPr>
          <w:rFonts w:ascii="Times New Roman" w:hAnsi="Times New Roman"/>
          <w:b/>
          <w:bCs/>
          <w:kern w:val="2"/>
        </w:rPr>
        <w:t>主要完成人：</w:t>
      </w:r>
      <w:r>
        <w:rPr>
          <w:rFonts w:ascii="宋体" w:eastAsia="宋体" w:hAnsi="宋体" w:cs="宋体"/>
        </w:rPr>
        <w:t>宋子波</w:t>
      </w:r>
      <w:r>
        <w:rPr>
          <w:rFonts w:ascii="宋体" w:eastAsia="宋体" w:hAnsi="宋体" w:cs="宋体" w:hint="eastAsia"/>
        </w:rPr>
        <w:t>、</w:t>
      </w:r>
      <w:r>
        <w:rPr>
          <w:rFonts w:ascii="宋体" w:eastAsia="宋体" w:hAnsi="宋体" w:cs="宋体"/>
        </w:rPr>
        <w:t>袁春梅</w:t>
      </w:r>
      <w:r>
        <w:rPr>
          <w:rFonts w:ascii="宋体" w:eastAsia="宋体" w:hAnsi="宋体" w:cs="宋体" w:hint="eastAsia"/>
        </w:rPr>
        <w:t>、</w:t>
      </w:r>
      <w:r>
        <w:rPr>
          <w:rFonts w:ascii="宋体" w:eastAsia="宋体" w:hAnsi="宋体" w:cs="宋体"/>
        </w:rPr>
        <w:t>宋子旺</w:t>
      </w:r>
      <w:r>
        <w:rPr>
          <w:rFonts w:ascii="宋体" w:eastAsia="宋体" w:hAnsi="宋体" w:cs="宋体" w:hint="eastAsia"/>
        </w:rPr>
        <w:t>、</w:t>
      </w:r>
      <w:r>
        <w:rPr>
          <w:rFonts w:ascii="宋体" w:eastAsia="宋体" w:hAnsi="宋体" w:cs="宋体"/>
        </w:rPr>
        <w:t>刘鸣祥</w:t>
      </w:r>
    </w:p>
    <w:p w:rsidR="002B7446" w:rsidRDefault="00251F4D">
      <w:pPr>
        <w:spacing w:line="400" w:lineRule="exact"/>
        <w:ind w:firstLineChars="200" w:firstLine="482"/>
        <w:rPr>
          <w:rFonts w:ascii="Times New Roman" w:hAnsi="Times New Roman" w:cs="Times New Roman"/>
          <w:sz w:val="24"/>
        </w:rPr>
      </w:pPr>
      <w:r>
        <w:rPr>
          <w:rFonts w:ascii="Times New Roman" w:hAnsi="Times New Roman" w:cs="Times New Roman" w:hint="eastAsia"/>
          <w:b/>
          <w:bCs/>
          <w:sz w:val="24"/>
        </w:rPr>
        <w:t>五、</w:t>
      </w:r>
      <w:r>
        <w:rPr>
          <w:rFonts w:ascii="Times New Roman" w:hAnsi="Times New Roman" w:cs="Times New Roman"/>
          <w:b/>
          <w:bCs/>
          <w:sz w:val="24"/>
        </w:rPr>
        <w:t>主要完成单位：</w:t>
      </w:r>
      <w:r>
        <w:rPr>
          <w:rFonts w:ascii="宋体" w:eastAsia="宋体" w:hAnsi="宋体" w:cs="宋体"/>
          <w:sz w:val="24"/>
        </w:rPr>
        <w:t>云南猫哆哩集团食品有限责任公司</w:t>
      </w:r>
    </w:p>
    <w:p w:rsidR="002B7446" w:rsidRDefault="00251F4D">
      <w:pPr>
        <w:widowControl/>
        <w:spacing w:line="400" w:lineRule="exact"/>
        <w:ind w:firstLineChars="200" w:firstLine="482"/>
        <w:jc w:val="left"/>
        <w:rPr>
          <w:rFonts w:ascii="Times New Roman" w:hAnsi="Times New Roman" w:cs="Times New Roman"/>
          <w:b/>
          <w:kern w:val="0"/>
          <w:sz w:val="24"/>
          <w:lang/>
        </w:rPr>
      </w:pPr>
      <w:r>
        <w:rPr>
          <w:rFonts w:ascii="Times New Roman" w:hAnsi="Times New Roman" w:cs="Times New Roman" w:hint="eastAsia"/>
          <w:b/>
          <w:kern w:val="0"/>
          <w:sz w:val="24"/>
          <w:lang/>
        </w:rPr>
        <w:t>六、</w:t>
      </w:r>
      <w:r>
        <w:rPr>
          <w:rFonts w:ascii="Times New Roman" w:hAnsi="Times New Roman" w:cs="Times New Roman"/>
          <w:b/>
          <w:kern w:val="0"/>
          <w:sz w:val="24"/>
          <w:lang/>
        </w:rPr>
        <w:t>主要知识产权目录</w:t>
      </w:r>
      <w:r>
        <w:rPr>
          <w:rFonts w:ascii="Times New Roman" w:hAnsi="Times New Roman" w:cs="Times New Roman" w:hint="eastAsia"/>
          <w:b/>
          <w:kern w:val="0"/>
          <w:sz w:val="24"/>
          <w:lang/>
        </w:rPr>
        <w:t>：</w:t>
      </w:r>
    </w:p>
    <w:tbl>
      <w:tblPr>
        <w:tblpPr w:leftFromText="180" w:rightFromText="180" w:vertAnchor="text" w:horzAnchor="page" w:tblpX="1411" w:tblpY="358"/>
        <w:tblOverlap w:val="never"/>
        <w:tblW w:w="1398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340"/>
        <w:gridCol w:w="1180"/>
        <w:gridCol w:w="1706"/>
        <w:gridCol w:w="826"/>
        <w:gridCol w:w="1486"/>
        <w:gridCol w:w="1509"/>
        <w:gridCol w:w="1731"/>
        <w:gridCol w:w="1706"/>
        <w:gridCol w:w="2147"/>
        <w:gridCol w:w="1357"/>
      </w:tblGrid>
      <w:tr w:rsidR="002B7446">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序号</w:t>
            </w:r>
          </w:p>
        </w:tc>
        <w:tc>
          <w:tcPr>
            <w:tcW w:w="118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知识产权（标准）类别</w:t>
            </w:r>
          </w:p>
        </w:tc>
        <w:tc>
          <w:tcPr>
            <w:tcW w:w="170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知识产权（标准）具体名称</w:t>
            </w:r>
          </w:p>
        </w:tc>
        <w:tc>
          <w:tcPr>
            <w:tcW w:w="82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国家（地区）</w:t>
            </w:r>
          </w:p>
        </w:tc>
        <w:tc>
          <w:tcPr>
            <w:tcW w:w="148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授权号（标准编号）</w:t>
            </w:r>
          </w:p>
        </w:tc>
        <w:tc>
          <w:tcPr>
            <w:tcW w:w="15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授权（标准发布）日期</w:t>
            </w:r>
          </w:p>
        </w:tc>
        <w:tc>
          <w:tcPr>
            <w:tcW w:w="17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证书编号（标准批准发布部门）</w:t>
            </w:r>
          </w:p>
        </w:tc>
        <w:tc>
          <w:tcPr>
            <w:tcW w:w="170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权利人（标准起草单位）</w:t>
            </w:r>
          </w:p>
        </w:tc>
        <w:tc>
          <w:tcPr>
            <w:tcW w:w="214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发明人（标准起草人）</w:t>
            </w:r>
          </w:p>
        </w:tc>
        <w:tc>
          <w:tcPr>
            <w:tcW w:w="13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发明专利（标准）有效状态</w:t>
            </w:r>
          </w:p>
        </w:tc>
      </w:tr>
      <w:tr w:rsidR="002B7446">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1180"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170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西番莲果派及其加工方法</w:t>
            </w:r>
          </w:p>
        </w:tc>
        <w:tc>
          <w:tcPr>
            <w:tcW w:w="82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48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2.0111E+12</w:t>
            </w:r>
          </w:p>
        </w:tc>
        <w:tc>
          <w:tcPr>
            <w:tcW w:w="15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2013-6-12</w:t>
            </w:r>
          </w:p>
        </w:tc>
        <w:tc>
          <w:tcPr>
            <w:tcW w:w="17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第</w:t>
            </w:r>
            <w:r>
              <w:rPr>
                <w:rFonts w:ascii="宋体" w:eastAsia="宋体" w:hAnsi="宋体" w:cs="宋体" w:hint="eastAsia"/>
                <w:color w:val="000000"/>
                <w:kern w:val="0"/>
                <w:sz w:val="22"/>
                <w:szCs w:val="22"/>
                <w:lang/>
              </w:rPr>
              <w:t>1212375</w:t>
            </w:r>
            <w:r>
              <w:rPr>
                <w:rFonts w:ascii="宋体" w:eastAsia="宋体" w:hAnsi="宋体" w:cs="宋体" w:hint="eastAsia"/>
                <w:color w:val="000000"/>
                <w:kern w:val="0"/>
                <w:sz w:val="22"/>
                <w:szCs w:val="22"/>
                <w:lang/>
              </w:rPr>
              <w:t>号</w:t>
            </w:r>
          </w:p>
        </w:tc>
        <w:tc>
          <w:tcPr>
            <w:tcW w:w="170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云南省玉溪市甜馨食品有限责任公司</w:t>
            </w:r>
          </w:p>
        </w:tc>
        <w:tc>
          <w:tcPr>
            <w:tcW w:w="214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子波、袁春梅、刘桂芳、宋子旺、向艳玲</w:t>
            </w:r>
          </w:p>
        </w:tc>
        <w:tc>
          <w:tcPr>
            <w:tcW w:w="13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1180"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170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鲜果软化切块系统</w:t>
            </w:r>
          </w:p>
        </w:tc>
        <w:tc>
          <w:tcPr>
            <w:tcW w:w="82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48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2.0151E+12</w:t>
            </w:r>
          </w:p>
        </w:tc>
        <w:tc>
          <w:tcPr>
            <w:tcW w:w="15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2016-2-10</w:t>
            </w:r>
          </w:p>
        </w:tc>
        <w:tc>
          <w:tcPr>
            <w:tcW w:w="173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第</w:t>
            </w:r>
            <w:r>
              <w:rPr>
                <w:rFonts w:ascii="宋体" w:eastAsia="宋体" w:hAnsi="宋体" w:cs="宋体" w:hint="eastAsia"/>
                <w:color w:val="000000"/>
                <w:kern w:val="0"/>
                <w:sz w:val="22"/>
                <w:szCs w:val="22"/>
                <w:lang/>
              </w:rPr>
              <w:t>1949660</w:t>
            </w:r>
            <w:r>
              <w:rPr>
                <w:rFonts w:ascii="宋体" w:eastAsia="宋体" w:hAnsi="宋体" w:cs="宋体" w:hint="eastAsia"/>
                <w:color w:val="000000"/>
                <w:kern w:val="0"/>
                <w:sz w:val="22"/>
                <w:szCs w:val="22"/>
                <w:lang/>
              </w:rPr>
              <w:t>号</w:t>
            </w:r>
          </w:p>
        </w:tc>
        <w:tc>
          <w:tcPr>
            <w:tcW w:w="170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云南猫哆哩集团食品有限责任公司</w:t>
            </w:r>
          </w:p>
        </w:tc>
        <w:tc>
          <w:tcPr>
            <w:tcW w:w="214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宋子波</w:t>
            </w:r>
          </w:p>
        </w:tc>
        <w:tc>
          <w:tcPr>
            <w:tcW w:w="13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bl>
    <w:p w:rsidR="002B7446" w:rsidRDefault="002B7446">
      <w:pPr>
        <w:widowControl/>
        <w:spacing w:line="400" w:lineRule="exact"/>
        <w:ind w:firstLineChars="200" w:firstLine="482"/>
        <w:jc w:val="left"/>
        <w:rPr>
          <w:rFonts w:ascii="Times New Roman" w:hAnsi="Times New Roman" w:cs="Times New Roman"/>
          <w:b/>
          <w:kern w:val="0"/>
          <w:sz w:val="24"/>
          <w:lang/>
        </w:rPr>
      </w:pPr>
    </w:p>
    <w:p w:rsidR="002B7446" w:rsidRDefault="002B7446">
      <w:pPr>
        <w:widowControl/>
        <w:spacing w:line="400" w:lineRule="exact"/>
        <w:ind w:firstLineChars="200" w:firstLine="482"/>
        <w:jc w:val="left"/>
        <w:rPr>
          <w:rFonts w:ascii="Times New Roman" w:hAnsi="Times New Roman" w:cs="Times New Roman"/>
          <w:b/>
          <w:kern w:val="0"/>
          <w:sz w:val="24"/>
          <w:lang/>
        </w:rPr>
      </w:pPr>
    </w:p>
    <w:p w:rsidR="002B7446" w:rsidRDefault="002B7446">
      <w:pPr>
        <w:widowControl/>
        <w:spacing w:line="400" w:lineRule="exact"/>
        <w:ind w:firstLineChars="200" w:firstLine="482"/>
        <w:jc w:val="left"/>
        <w:rPr>
          <w:rFonts w:ascii="Times New Roman" w:hAnsi="Times New Roman" w:cs="Times New Roman"/>
          <w:b/>
          <w:kern w:val="0"/>
          <w:sz w:val="24"/>
          <w:lang/>
        </w:rPr>
      </w:pPr>
    </w:p>
    <w:p w:rsidR="002B7446" w:rsidRDefault="002B7446">
      <w:pPr>
        <w:widowControl/>
        <w:spacing w:line="400" w:lineRule="exact"/>
        <w:ind w:firstLineChars="200" w:firstLine="482"/>
        <w:jc w:val="left"/>
        <w:rPr>
          <w:rFonts w:ascii="Times New Roman" w:hAnsi="Times New Roman" w:cs="Times New Roman"/>
          <w:b/>
          <w:kern w:val="0"/>
          <w:sz w:val="24"/>
          <w:lang/>
        </w:rPr>
      </w:pPr>
    </w:p>
    <w:p w:rsidR="002B7446" w:rsidRDefault="002B7446">
      <w:pPr>
        <w:widowControl/>
        <w:spacing w:line="400" w:lineRule="exact"/>
        <w:ind w:firstLineChars="200" w:firstLine="482"/>
        <w:jc w:val="left"/>
        <w:rPr>
          <w:rFonts w:ascii="Times New Roman" w:hAnsi="Times New Roman" w:cs="Times New Roman"/>
          <w:b/>
          <w:kern w:val="0"/>
          <w:sz w:val="24"/>
          <w:lang/>
        </w:rPr>
      </w:pPr>
    </w:p>
    <w:p w:rsidR="002B7446" w:rsidRDefault="00251F4D">
      <w:pPr>
        <w:widowControl/>
        <w:spacing w:line="400" w:lineRule="exact"/>
        <w:ind w:firstLineChars="200" w:firstLine="482"/>
        <w:jc w:val="left"/>
        <w:rPr>
          <w:rFonts w:ascii="Times New Roman" w:hAnsi="Times New Roman" w:cs="Times New Roman"/>
          <w:b/>
          <w:sz w:val="24"/>
        </w:rPr>
      </w:pPr>
      <w:r>
        <w:rPr>
          <w:rFonts w:ascii="Times New Roman" w:hAnsi="Times New Roman" w:cs="Times New Roman" w:hint="eastAsia"/>
          <w:b/>
          <w:kern w:val="0"/>
          <w:sz w:val="24"/>
          <w:lang/>
        </w:rPr>
        <w:lastRenderedPageBreak/>
        <w:t>七、</w:t>
      </w:r>
      <w:r>
        <w:rPr>
          <w:rFonts w:ascii="Times New Roman" w:hAnsi="Times New Roman" w:cs="Times New Roman"/>
          <w:b/>
          <w:kern w:val="0"/>
          <w:sz w:val="24"/>
          <w:lang/>
        </w:rPr>
        <w:t>代表性论文专著</w:t>
      </w:r>
      <w:r>
        <w:rPr>
          <w:rFonts w:ascii="Times New Roman" w:hAnsi="Times New Roman" w:cs="Times New Roman" w:hint="eastAsia"/>
          <w:b/>
          <w:kern w:val="0"/>
          <w:sz w:val="24"/>
          <w:lang/>
        </w:rPr>
        <w:t>：</w:t>
      </w:r>
    </w:p>
    <w:tbl>
      <w:tblPr>
        <w:tblW w:w="1398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262"/>
        <w:gridCol w:w="2517"/>
        <w:gridCol w:w="1475"/>
        <w:gridCol w:w="1950"/>
        <w:gridCol w:w="1400"/>
        <w:gridCol w:w="1088"/>
        <w:gridCol w:w="1075"/>
        <w:gridCol w:w="887"/>
        <w:gridCol w:w="1897"/>
        <w:gridCol w:w="400"/>
        <w:gridCol w:w="513"/>
        <w:gridCol w:w="524"/>
      </w:tblGrid>
      <w:tr w:rsidR="002B7446">
        <w:trPr>
          <w:trHeight w:val="1955"/>
        </w:trPr>
        <w:tc>
          <w:tcPr>
            <w:tcW w:w="2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序号</w:t>
            </w:r>
          </w:p>
        </w:tc>
        <w:tc>
          <w:tcPr>
            <w:tcW w:w="25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论文专著名称</w:t>
            </w:r>
          </w:p>
        </w:tc>
        <w:tc>
          <w:tcPr>
            <w:tcW w:w="14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刊名</w:t>
            </w:r>
          </w:p>
        </w:tc>
        <w:tc>
          <w:tcPr>
            <w:tcW w:w="19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作者</w:t>
            </w:r>
          </w:p>
        </w:tc>
        <w:tc>
          <w:tcPr>
            <w:tcW w:w="14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年卷页码（</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年</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卷</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页）</w:t>
            </w:r>
          </w:p>
        </w:tc>
        <w:tc>
          <w:tcPr>
            <w:tcW w:w="108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发表时间</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（年月日）</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通讯作者</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（含共同）</w:t>
            </w:r>
          </w:p>
        </w:tc>
        <w:tc>
          <w:tcPr>
            <w:tcW w:w="8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第一作者</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（含共同）</w:t>
            </w:r>
          </w:p>
        </w:tc>
        <w:tc>
          <w:tcPr>
            <w:tcW w:w="18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国内作者</w:t>
            </w:r>
          </w:p>
        </w:tc>
        <w:tc>
          <w:tcPr>
            <w:tcW w:w="4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他引总次数</w:t>
            </w:r>
          </w:p>
        </w:tc>
        <w:tc>
          <w:tcPr>
            <w:tcW w:w="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论文署名单位是否包含国外单位</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知识产权是否归国内所有</w:t>
            </w:r>
          </w:p>
        </w:tc>
      </w:tr>
      <w:tr w:rsidR="002B7446">
        <w:trPr>
          <w:trHeight w:val="1350"/>
        </w:trPr>
        <w:tc>
          <w:tcPr>
            <w:tcW w:w="2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1</w:t>
            </w:r>
          </w:p>
        </w:tc>
        <w:tc>
          <w:tcPr>
            <w:tcW w:w="25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余甘子转录组分析</w:t>
            </w:r>
          </w:p>
        </w:tc>
        <w:tc>
          <w:tcPr>
            <w:tcW w:w="14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中国农学通报</w:t>
            </w:r>
          </w:p>
        </w:tc>
        <w:tc>
          <w:tcPr>
            <w:tcW w:w="19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赵琼玲</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，张永辉</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，罗会英，金</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杰</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，何</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璐</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，瞿文林，宋子波</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，沙毓沧</w:t>
            </w:r>
          </w:p>
        </w:tc>
        <w:tc>
          <w:tcPr>
            <w:tcW w:w="14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2018,34(20):63-69</w:t>
            </w:r>
          </w:p>
        </w:tc>
        <w:tc>
          <w:tcPr>
            <w:tcW w:w="108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2018-04-02</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沙毓沧</w:t>
            </w:r>
          </w:p>
        </w:tc>
        <w:tc>
          <w:tcPr>
            <w:tcW w:w="8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赵琼玲</w:t>
            </w:r>
          </w:p>
        </w:tc>
        <w:tc>
          <w:tcPr>
            <w:tcW w:w="18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赵琼玲</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，张永辉</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，罗会英，金</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杰</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，何</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璐</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，瞿文林，宋子波</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，沙毓沧</w:t>
            </w:r>
          </w:p>
        </w:tc>
        <w:tc>
          <w:tcPr>
            <w:tcW w:w="4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0</w:t>
            </w:r>
          </w:p>
        </w:tc>
        <w:tc>
          <w:tcPr>
            <w:tcW w:w="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是</w:t>
            </w:r>
          </w:p>
        </w:tc>
      </w:tr>
      <w:tr w:rsidR="002B7446">
        <w:tc>
          <w:tcPr>
            <w:tcW w:w="2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25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元江</w:t>
            </w:r>
            <w:r>
              <w:rPr>
                <w:rFonts w:ascii="宋体" w:eastAsia="宋体" w:hAnsi="宋体" w:cs="宋体" w:hint="eastAsia"/>
                <w:color w:val="000000"/>
                <w:kern w:val="0"/>
                <w:sz w:val="22"/>
                <w:szCs w:val="22"/>
                <w:lang/>
              </w:rPr>
              <w:t>元谋干热河谷土壤氮磷水平对酸角叶片氮磷含量及光合的影响</w:t>
            </w:r>
          </w:p>
        </w:tc>
        <w:tc>
          <w:tcPr>
            <w:tcW w:w="14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生态学杂志</w:t>
            </w:r>
          </w:p>
        </w:tc>
        <w:tc>
          <w:tcPr>
            <w:tcW w:w="19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王春雪</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何光熊</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宋子波</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樊博，张梦寅，方海东，王艳丹，史亮涛</w:t>
            </w:r>
          </w:p>
        </w:tc>
        <w:tc>
          <w:tcPr>
            <w:tcW w:w="14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 38(3):710-718</w:t>
            </w:r>
          </w:p>
        </w:tc>
        <w:tc>
          <w:tcPr>
            <w:tcW w:w="108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2018-6-6</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史亮涛</w:t>
            </w:r>
          </w:p>
        </w:tc>
        <w:tc>
          <w:tcPr>
            <w:tcW w:w="8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王春雪</w:t>
            </w:r>
          </w:p>
        </w:tc>
        <w:tc>
          <w:tcPr>
            <w:tcW w:w="18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王春雪</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何光熊</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宋子波</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樊博，张梦寅，方海东，王艳丹，史亮涛</w:t>
            </w:r>
          </w:p>
        </w:tc>
        <w:tc>
          <w:tcPr>
            <w:tcW w:w="4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0</w:t>
            </w:r>
          </w:p>
        </w:tc>
        <w:tc>
          <w:tcPr>
            <w:tcW w:w="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25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云南野生余甘子保护及开发利用</w:t>
            </w:r>
          </w:p>
        </w:tc>
        <w:tc>
          <w:tcPr>
            <w:tcW w:w="14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农学学报</w:t>
            </w:r>
          </w:p>
        </w:tc>
        <w:tc>
          <w:tcPr>
            <w:tcW w:w="19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段曰汤，瞿文林，宋子波，赵琼玲，马开华，金杰，方海东，雷虓，沙毓沧</w:t>
            </w:r>
          </w:p>
        </w:tc>
        <w:tc>
          <w:tcPr>
            <w:tcW w:w="14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w:t>
            </w:r>
          </w:p>
        </w:tc>
        <w:tc>
          <w:tcPr>
            <w:tcW w:w="108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2019-1-22</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沙毓沧</w:t>
            </w:r>
          </w:p>
        </w:tc>
        <w:tc>
          <w:tcPr>
            <w:tcW w:w="8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段曰汤</w:t>
            </w:r>
          </w:p>
        </w:tc>
        <w:tc>
          <w:tcPr>
            <w:tcW w:w="18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段曰汤，瞿文林，宋子波，赵琼玲，马开华，金杰，方海东，雷虓，沙毓沧</w:t>
            </w:r>
          </w:p>
        </w:tc>
        <w:tc>
          <w:tcPr>
            <w:tcW w:w="4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0</w:t>
            </w:r>
          </w:p>
        </w:tc>
        <w:tc>
          <w:tcPr>
            <w:tcW w:w="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25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sz w:val="24"/>
              </w:rPr>
              <w:t>Comp</w:t>
            </w:r>
            <w:r>
              <w:rPr>
                <w:rFonts w:ascii="宋体" w:eastAsia="宋体" w:hAnsi="宋体" w:cs="宋体"/>
                <w:sz w:val="24"/>
              </w:rPr>
              <w:t xml:space="preserve">osition and Rheological Properties of Polysaccharide </w:t>
            </w:r>
            <w:r>
              <w:rPr>
                <w:rFonts w:ascii="宋体" w:eastAsia="宋体" w:hAnsi="宋体" w:cs="宋体"/>
                <w:sz w:val="24"/>
              </w:rPr>
              <w:lastRenderedPageBreak/>
              <w:t>Extracted from Tamarind (Tamarindus indica L.) Seed</w:t>
            </w:r>
          </w:p>
        </w:tc>
        <w:tc>
          <w:tcPr>
            <w:tcW w:w="14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sz w:val="24"/>
              </w:rPr>
              <w:lastRenderedPageBreak/>
              <w:t>Molecules 2019</w:t>
            </w:r>
          </w:p>
        </w:tc>
        <w:tc>
          <w:tcPr>
            <w:tcW w:w="19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sz w:val="24"/>
              </w:rPr>
              <w:t xml:space="preserve">Shao Huimin, Zhang, Hui Tian, Yanjun Song, Zibo Lai, Phoency Ai, </w:t>
            </w:r>
            <w:r>
              <w:rPr>
                <w:rFonts w:ascii="宋体" w:eastAsia="宋体" w:hAnsi="宋体" w:cs="宋体"/>
                <w:sz w:val="24"/>
              </w:rPr>
              <w:lastRenderedPageBreak/>
              <w:t>Lianzhong</w:t>
            </w:r>
          </w:p>
        </w:tc>
        <w:tc>
          <w:tcPr>
            <w:tcW w:w="14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sz w:val="24"/>
              </w:rPr>
              <w:lastRenderedPageBreak/>
              <w:t>2019,24,1218</w:t>
            </w:r>
          </w:p>
        </w:tc>
        <w:tc>
          <w:tcPr>
            <w:tcW w:w="108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sz w:val="24"/>
              </w:rPr>
              <w:t>2019-03-25</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sz w:val="24"/>
              </w:rPr>
              <w:t>Lianzhong Ai</w:t>
            </w:r>
          </w:p>
        </w:tc>
        <w:tc>
          <w:tcPr>
            <w:tcW w:w="8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sz w:val="24"/>
              </w:rPr>
              <w:t>Shao Huimin</w:t>
            </w:r>
          </w:p>
        </w:tc>
        <w:tc>
          <w:tcPr>
            <w:tcW w:w="18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sz w:val="24"/>
              </w:rPr>
              <w:t>Shao Huimin,</w:t>
            </w:r>
            <w:r>
              <w:rPr>
                <w:rFonts w:ascii="宋体" w:eastAsia="宋体" w:hAnsi="宋体" w:cs="宋体"/>
                <w:sz w:val="24"/>
              </w:rPr>
              <w:t xml:space="preserve"> Zhang, Hui Tian, Yanjun Song, Zibo Lai, </w:t>
            </w:r>
            <w:r>
              <w:rPr>
                <w:rFonts w:ascii="宋体" w:eastAsia="宋体" w:hAnsi="宋体" w:cs="宋体"/>
                <w:sz w:val="24"/>
              </w:rPr>
              <w:lastRenderedPageBreak/>
              <w:t>Phoency Ai, Lianzhong</w:t>
            </w:r>
          </w:p>
        </w:tc>
        <w:tc>
          <w:tcPr>
            <w:tcW w:w="4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1</w:t>
            </w:r>
          </w:p>
        </w:tc>
        <w:tc>
          <w:tcPr>
            <w:tcW w:w="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lastRenderedPageBreak/>
              <w:t>5</w:t>
            </w:r>
          </w:p>
        </w:tc>
        <w:tc>
          <w:tcPr>
            <w:tcW w:w="251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sz w:val="24"/>
              </w:rPr>
            </w:pPr>
            <w:r>
              <w:rPr>
                <w:rFonts w:ascii="宋体" w:eastAsia="宋体" w:hAnsi="宋体" w:cs="宋体"/>
                <w:sz w:val="24"/>
              </w:rPr>
              <w:t>罗望子花部综合特征和繁育系统</w:t>
            </w:r>
            <w:r>
              <w:rPr>
                <w:rFonts w:ascii="宋体" w:eastAsia="宋体" w:hAnsi="宋体" w:cs="宋体"/>
                <w:sz w:val="24"/>
              </w:rPr>
              <w:t xml:space="preserve"> </w:t>
            </w:r>
            <w:r>
              <w:rPr>
                <w:rFonts w:ascii="宋体" w:eastAsia="宋体" w:hAnsi="宋体" w:cs="宋体"/>
                <w:sz w:val="24"/>
              </w:rPr>
              <w:t>初步研究</w:t>
            </w:r>
          </w:p>
        </w:tc>
        <w:tc>
          <w:tcPr>
            <w:tcW w:w="14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sz w:val="24"/>
              </w:rPr>
            </w:pPr>
            <w:r>
              <w:rPr>
                <w:rFonts w:ascii="宋体" w:eastAsia="宋体" w:hAnsi="宋体" w:cs="宋体"/>
                <w:sz w:val="24"/>
              </w:rPr>
              <w:t>中国热带农业</w:t>
            </w:r>
          </w:p>
        </w:tc>
        <w:tc>
          <w:tcPr>
            <w:tcW w:w="19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sz w:val="24"/>
              </w:rPr>
            </w:pPr>
            <w:r>
              <w:rPr>
                <w:rFonts w:ascii="宋体" w:eastAsia="宋体" w:hAnsi="宋体" w:cs="宋体"/>
                <w:sz w:val="24"/>
              </w:rPr>
              <w:t>雷</w:t>
            </w:r>
            <w:r>
              <w:rPr>
                <w:rFonts w:ascii="宋体" w:eastAsia="宋体" w:hAnsi="宋体" w:cs="宋体"/>
                <w:sz w:val="24"/>
              </w:rPr>
              <w:t> </w:t>
            </w:r>
            <w:r>
              <w:rPr>
                <w:rFonts w:ascii="宋体" w:eastAsia="宋体" w:hAnsi="宋体" w:cs="宋体"/>
                <w:sz w:val="24"/>
              </w:rPr>
              <w:t>虓，瞿文林，沙毓沧</w:t>
            </w:r>
            <w:r>
              <w:rPr>
                <w:rFonts w:ascii="宋体" w:eastAsia="宋体" w:hAnsi="宋体" w:cs="宋体"/>
                <w:sz w:val="24"/>
              </w:rPr>
              <w:t xml:space="preserve"> </w:t>
            </w:r>
            <w:r>
              <w:rPr>
                <w:rFonts w:ascii="宋体" w:eastAsia="宋体" w:hAnsi="宋体" w:cs="宋体"/>
                <w:sz w:val="24"/>
              </w:rPr>
              <w:t>，</w:t>
            </w:r>
            <w:r>
              <w:rPr>
                <w:rFonts w:ascii="宋体" w:eastAsia="宋体" w:hAnsi="宋体" w:cs="宋体"/>
                <w:sz w:val="24"/>
              </w:rPr>
              <w:t> </w:t>
            </w:r>
            <w:r>
              <w:rPr>
                <w:rFonts w:ascii="宋体" w:eastAsia="宋体" w:hAnsi="宋体" w:cs="宋体"/>
                <w:sz w:val="24"/>
              </w:rPr>
              <w:t>段曰汤</w:t>
            </w:r>
            <w:r>
              <w:rPr>
                <w:rFonts w:ascii="宋体" w:eastAsia="宋体" w:hAnsi="宋体" w:cs="宋体"/>
                <w:sz w:val="24"/>
              </w:rPr>
              <w:t xml:space="preserve"> </w:t>
            </w:r>
            <w:r>
              <w:rPr>
                <w:rFonts w:ascii="宋体" w:eastAsia="宋体" w:hAnsi="宋体" w:cs="宋体"/>
                <w:sz w:val="24"/>
              </w:rPr>
              <w:t>，马开华，金</w:t>
            </w:r>
            <w:r>
              <w:rPr>
                <w:rFonts w:ascii="宋体" w:eastAsia="宋体" w:hAnsi="宋体" w:cs="宋体"/>
                <w:sz w:val="24"/>
              </w:rPr>
              <w:t> </w:t>
            </w:r>
            <w:r>
              <w:rPr>
                <w:rFonts w:ascii="宋体" w:eastAsia="宋体" w:hAnsi="宋体" w:cs="宋体"/>
                <w:sz w:val="24"/>
              </w:rPr>
              <w:t>杰</w:t>
            </w:r>
            <w:r>
              <w:rPr>
                <w:rFonts w:ascii="宋体" w:eastAsia="宋体" w:hAnsi="宋体" w:cs="宋体"/>
                <w:sz w:val="24"/>
              </w:rPr>
              <w:t xml:space="preserve"> </w:t>
            </w:r>
            <w:r>
              <w:rPr>
                <w:rFonts w:ascii="宋体" w:eastAsia="宋体" w:hAnsi="宋体" w:cs="宋体"/>
                <w:sz w:val="24"/>
              </w:rPr>
              <w:t>，赵琼玲，宋子波</w:t>
            </w:r>
          </w:p>
        </w:tc>
        <w:tc>
          <w:tcPr>
            <w:tcW w:w="14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sz w:val="24"/>
              </w:rPr>
            </w:pPr>
            <w:r>
              <w:rPr>
                <w:rFonts w:ascii="宋体" w:eastAsia="宋体" w:hAnsi="宋体" w:cs="宋体"/>
                <w:sz w:val="24"/>
              </w:rPr>
              <w:t>2019,4(89)</w:t>
            </w:r>
          </w:p>
        </w:tc>
        <w:tc>
          <w:tcPr>
            <w:tcW w:w="108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sz w:val="24"/>
              </w:rPr>
            </w:pPr>
            <w:r>
              <w:rPr>
                <w:rFonts w:ascii="宋体" w:eastAsia="宋体" w:hAnsi="宋体" w:cs="宋体"/>
                <w:sz w:val="24"/>
              </w:rPr>
              <w:t>2019-04-01</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sz w:val="24"/>
              </w:rPr>
            </w:pPr>
            <w:r>
              <w:rPr>
                <w:rFonts w:ascii="宋体" w:eastAsia="宋体" w:hAnsi="宋体" w:cs="宋体"/>
                <w:sz w:val="24"/>
              </w:rPr>
              <w:t>沙毓沧</w:t>
            </w:r>
          </w:p>
        </w:tc>
        <w:tc>
          <w:tcPr>
            <w:tcW w:w="8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sz w:val="24"/>
              </w:rPr>
            </w:pPr>
            <w:r>
              <w:rPr>
                <w:rFonts w:ascii="宋体" w:eastAsia="宋体" w:hAnsi="宋体" w:cs="宋体"/>
                <w:sz w:val="24"/>
              </w:rPr>
              <w:t>雷</w:t>
            </w:r>
            <w:r>
              <w:rPr>
                <w:rFonts w:ascii="宋体" w:eastAsia="宋体" w:hAnsi="宋体" w:cs="宋体"/>
                <w:sz w:val="24"/>
              </w:rPr>
              <w:t> </w:t>
            </w:r>
            <w:r>
              <w:rPr>
                <w:rFonts w:ascii="宋体" w:eastAsia="宋体" w:hAnsi="宋体" w:cs="宋体"/>
                <w:sz w:val="24"/>
              </w:rPr>
              <w:t>虓</w:t>
            </w:r>
          </w:p>
        </w:tc>
        <w:tc>
          <w:tcPr>
            <w:tcW w:w="18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sz w:val="24"/>
              </w:rPr>
            </w:pPr>
            <w:r>
              <w:rPr>
                <w:rFonts w:ascii="宋体" w:eastAsia="宋体" w:hAnsi="宋体" w:cs="宋体"/>
                <w:sz w:val="24"/>
              </w:rPr>
              <w:t>雷</w:t>
            </w:r>
            <w:r>
              <w:rPr>
                <w:rFonts w:ascii="宋体" w:eastAsia="宋体" w:hAnsi="宋体" w:cs="宋体"/>
                <w:sz w:val="24"/>
              </w:rPr>
              <w:t> </w:t>
            </w:r>
            <w:r>
              <w:rPr>
                <w:rFonts w:ascii="宋体" w:eastAsia="宋体" w:hAnsi="宋体" w:cs="宋体"/>
                <w:sz w:val="24"/>
              </w:rPr>
              <w:t>虓，瞿文林，沙毓沧</w:t>
            </w:r>
            <w:r>
              <w:rPr>
                <w:rFonts w:ascii="宋体" w:eastAsia="宋体" w:hAnsi="宋体" w:cs="宋体"/>
                <w:sz w:val="24"/>
              </w:rPr>
              <w:t xml:space="preserve"> </w:t>
            </w:r>
            <w:r>
              <w:rPr>
                <w:rFonts w:ascii="宋体" w:eastAsia="宋体" w:hAnsi="宋体" w:cs="宋体"/>
                <w:sz w:val="24"/>
              </w:rPr>
              <w:t>，</w:t>
            </w:r>
            <w:r>
              <w:rPr>
                <w:rFonts w:ascii="宋体" w:eastAsia="宋体" w:hAnsi="宋体" w:cs="宋体"/>
                <w:sz w:val="24"/>
              </w:rPr>
              <w:t> </w:t>
            </w:r>
            <w:r>
              <w:rPr>
                <w:rFonts w:ascii="宋体" w:eastAsia="宋体" w:hAnsi="宋体" w:cs="宋体"/>
                <w:sz w:val="24"/>
              </w:rPr>
              <w:t>段曰汤</w:t>
            </w:r>
            <w:r>
              <w:rPr>
                <w:rFonts w:ascii="宋体" w:eastAsia="宋体" w:hAnsi="宋体" w:cs="宋体"/>
                <w:sz w:val="24"/>
              </w:rPr>
              <w:t xml:space="preserve"> </w:t>
            </w:r>
            <w:r>
              <w:rPr>
                <w:rFonts w:ascii="宋体" w:eastAsia="宋体" w:hAnsi="宋体" w:cs="宋体"/>
                <w:sz w:val="24"/>
              </w:rPr>
              <w:t>，马开华，金</w:t>
            </w:r>
            <w:r>
              <w:rPr>
                <w:rFonts w:ascii="宋体" w:eastAsia="宋体" w:hAnsi="宋体" w:cs="宋体"/>
                <w:sz w:val="24"/>
              </w:rPr>
              <w:t> </w:t>
            </w:r>
            <w:r>
              <w:rPr>
                <w:rFonts w:ascii="宋体" w:eastAsia="宋体" w:hAnsi="宋体" w:cs="宋体"/>
                <w:sz w:val="24"/>
              </w:rPr>
              <w:t>杰</w:t>
            </w:r>
            <w:r>
              <w:rPr>
                <w:rFonts w:ascii="宋体" w:eastAsia="宋体" w:hAnsi="宋体" w:cs="宋体"/>
                <w:sz w:val="24"/>
              </w:rPr>
              <w:t xml:space="preserve"> </w:t>
            </w:r>
            <w:r>
              <w:rPr>
                <w:rFonts w:ascii="宋体" w:eastAsia="宋体" w:hAnsi="宋体" w:cs="宋体"/>
                <w:sz w:val="24"/>
              </w:rPr>
              <w:t>，赵琼玲，宋子波</w:t>
            </w:r>
          </w:p>
        </w:tc>
        <w:tc>
          <w:tcPr>
            <w:tcW w:w="4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0</w:t>
            </w:r>
          </w:p>
        </w:tc>
        <w:tc>
          <w:tcPr>
            <w:tcW w:w="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kern w:val="0"/>
                <w:sz w:val="22"/>
                <w:szCs w:val="22"/>
                <w:lang/>
              </w:rPr>
            </w:pPr>
            <w:r>
              <w:rPr>
                <w:rFonts w:ascii="宋体" w:eastAsia="宋体" w:hAnsi="宋体" w:cs="宋体" w:hint="eastAsia"/>
                <w:color w:val="000000"/>
                <w:kern w:val="0"/>
                <w:sz w:val="22"/>
                <w:szCs w:val="22"/>
                <w:lang/>
              </w:rPr>
              <w:t>是</w:t>
            </w:r>
          </w:p>
        </w:tc>
      </w:tr>
      <w:tr w:rsidR="002B7446">
        <w:tc>
          <w:tcPr>
            <w:tcW w:w="12551" w:type="dxa"/>
            <w:gridSpan w:val="9"/>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合计</w:t>
            </w:r>
          </w:p>
        </w:tc>
        <w:tc>
          <w:tcPr>
            <w:tcW w:w="4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1037" w:type="dxa"/>
            <w:gridSpan w:val="2"/>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w:t>
            </w:r>
          </w:p>
        </w:tc>
      </w:tr>
    </w:tbl>
    <w:p w:rsidR="002B7446" w:rsidRDefault="002B7446">
      <w:pPr>
        <w:widowControl/>
        <w:spacing w:line="400" w:lineRule="exact"/>
        <w:jc w:val="left"/>
        <w:rPr>
          <w:rFonts w:ascii="Times New Roman" w:hAnsi="Times New Roman" w:cs="Times New Roman"/>
          <w:sz w:val="32"/>
          <w:szCs w:val="32"/>
          <w:shd w:val="clear" w:color="auto" w:fill="FFFFFF"/>
        </w:rPr>
        <w:sectPr w:rsidR="002B7446">
          <w:pgSz w:w="16838" w:h="11906" w:orient="landscape"/>
          <w:pgMar w:top="1800" w:right="1440" w:bottom="1800" w:left="1440" w:header="851" w:footer="992" w:gutter="0"/>
          <w:cols w:space="425"/>
          <w:docGrid w:type="lines" w:linePitch="312"/>
        </w:sectPr>
      </w:pPr>
    </w:p>
    <w:p w:rsidR="002B7446" w:rsidRDefault="00251F4D">
      <w:pPr>
        <w:pStyle w:val="a5"/>
        <w:spacing w:beforeAutospacing="0" w:afterAutospacing="0" w:line="400" w:lineRule="exact"/>
        <w:rPr>
          <w:rFonts w:ascii="Times New Roman" w:hAnsi="Times New Roman"/>
          <w:b/>
          <w:bCs/>
          <w:kern w:val="2"/>
        </w:rPr>
      </w:pPr>
      <w:r>
        <w:rPr>
          <w:rFonts w:ascii="Times New Roman" w:hAnsi="Times New Roman" w:hint="eastAsia"/>
          <w:b/>
          <w:bCs/>
          <w:kern w:val="2"/>
        </w:rPr>
        <w:lastRenderedPageBreak/>
        <w:t>项目</w:t>
      </w:r>
      <w:r>
        <w:rPr>
          <w:rFonts w:ascii="Times New Roman" w:hAnsi="Times New Roman" w:hint="eastAsia"/>
          <w:b/>
          <w:bCs/>
          <w:kern w:val="2"/>
        </w:rPr>
        <w:t>4</w:t>
      </w:r>
      <w:r>
        <w:rPr>
          <w:rFonts w:ascii="Times New Roman" w:hAnsi="Times New Roman" w:hint="eastAsia"/>
          <w:b/>
          <w:bCs/>
          <w:kern w:val="2"/>
        </w:rPr>
        <w:t>：</w:t>
      </w:r>
    </w:p>
    <w:p w:rsidR="002B7446" w:rsidRDefault="00251F4D">
      <w:pPr>
        <w:pStyle w:val="a5"/>
        <w:spacing w:beforeAutospacing="0" w:afterAutospacing="0" w:line="400" w:lineRule="exact"/>
        <w:ind w:firstLineChars="200" w:firstLine="482"/>
        <w:rPr>
          <w:rFonts w:ascii="Times New Roman" w:hAnsi="Times New Roman"/>
          <w:b/>
          <w:bCs/>
          <w:kern w:val="2"/>
        </w:rPr>
      </w:pPr>
      <w:r>
        <w:rPr>
          <w:rFonts w:ascii="Times New Roman" w:hAnsi="Times New Roman" w:hint="eastAsia"/>
          <w:b/>
          <w:bCs/>
          <w:kern w:val="2"/>
        </w:rPr>
        <w:t>一、</w:t>
      </w:r>
      <w:r>
        <w:rPr>
          <w:rFonts w:ascii="Times New Roman" w:hAnsi="Times New Roman"/>
          <w:b/>
          <w:bCs/>
          <w:kern w:val="2"/>
        </w:rPr>
        <w:t>项目名称：</w:t>
      </w:r>
      <w:r>
        <w:rPr>
          <w:rFonts w:ascii="Times New Roman" w:hAnsi="Times New Roman"/>
          <w:kern w:val="2"/>
        </w:rPr>
        <w:t>草莓新品种选育与绿色生产配套技术产业化应用</w:t>
      </w:r>
    </w:p>
    <w:p w:rsidR="002B7446" w:rsidRDefault="00251F4D">
      <w:pPr>
        <w:pStyle w:val="a5"/>
        <w:spacing w:beforeAutospacing="0" w:afterAutospacing="0" w:line="400" w:lineRule="exact"/>
        <w:ind w:firstLineChars="200" w:firstLine="482"/>
        <w:rPr>
          <w:rFonts w:ascii="Times New Roman" w:hAnsi="Times New Roman"/>
          <w:b/>
          <w:bCs/>
          <w:kern w:val="2"/>
        </w:rPr>
      </w:pPr>
      <w:r>
        <w:rPr>
          <w:rFonts w:ascii="Times New Roman" w:hAnsi="Times New Roman" w:hint="eastAsia"/>
          <w:b/>
          <w:bCs/>
          <w:kern w:val="2"/>
        </w:rPr>
        <w:t>二、</w:t>
      </w:r>
      <w:r>
        <w:rPr>
          <w:rFonts w:ascii="Times New Roman" w:hAnsi="Times New Roman"/>
          <w:b/>
          <w:bCs/>
          <w:kern w:val="2"/>
        </w:rPr>
        <w:t>提名者</w:t>
      </w:r>
      <w:r>
        <w:rPr>
          <w:rFonts w:ascii="Times New Roman" w:hAnsi="Times New Roman"/>
          <w:b/>
          <w:bCs/>
          <w:kern w:val="2"/>
        </w:rPr>
        <w:t>：</w:t>
      </w:r>
      <w:r>
        <w:rPr>
          <w:rFonts w:ascii="Times New Roman" w:hAnsi="Times New Roman"/>
          <w:kern w:val="2"/>
        </w:rPr>
        <w:t>玉溪市科学技术局</w:t>
      </w:r>
    </w:p>
    <w:p w:rsidR="002B7446" w:rsidRDefault="00251F4D">
      <w:pPr>
        <w:pStyle w:val="a5"/>
        <w:spacing w:beforeAutospacing="0" w:afterAutospacing="0" w:line="400" w:lineRule="exact"/>
        <w:ind w:firstLineChars="200" w:firstLine="482"/>
        <w:rPr>
          <w:rFonts w:ascii="Times New Roman" w:hAnsi="Times New Roman"/>
          <w:b/>
          <w:bCs/>
          <w:kern w:val="2"/>
        </w:rPr>
      </w:pPr>
      <w:r>
        <w:rPr>
          <w:rFonts w:ascii="Times New Roman" w:hAnsi="Times New Roman" w:hint="eastAsia"/>
          <w:b/>
          <w:bCs/>
          <w:kern w:val="2"/>
        </w:rPr>
        <w:t>三、</w:t>
      </w:r>
      <w:r>
        <w:rPr>
          <w:rFonts w:ascii="Times New Roman" w:hAnsi="Times New Roman"/>
          <w:b/>
          <w:bCs/>
          <w:kern w:val="2"/>
        </w:rPr>
        <w:t>提名</w:t>
      </w:r>
      <w:r>
        <w:rPr>
          <w:rFonts w:ascii="Times New Roman" w:hAnsi="Times New Roman" w:hint="eastAsia"/>
          <w:b/>
          <w:bCs/>
          <w:kern w:val="2"/>
        </w:rPr>
        <w:t>奖种及</w:t>
      </w:r>
      <w:r>
        <w:rPr>
          <w:rFonts w:ascii="Times New Roman" w:hAnsi="Times New Roman"/>
          <w:b/>
          <w:bCs/>
          <w:kern w:val="2"/>
        </w:rPr>
        <w:t>等级</w:t>
      </w:r>
      <w:r>
        <w:rPr>
          <w:rFonts w:ascii="Times New Roman" w:hAnsi="Times New Roman" w:hint="eastAsia"/>
          <w:b/>
          <w:bCs/>
          <w:kern w:val="2"/>
        </w:rPr>
        <w:t>：</w:t>
      </w:r>
      <w:r>
        <w:rPr>
          <w:rFonts w:ascii="Times New Roman" w:hAnsi="Times New Roman"/>
          <w:kern w:val="2"/>
        </w:rPr>
        <w:t>科技进步奖</w:t>
      </w:r>
      <w:r>
        <w:rPr>
          <w:rFonts w:ascii="Times New Roman" w:hAnsi="Times New Roman" w:hint="eastAsia"/>
          <w:kern w:val="2"/>
        </w:rPr>
        <w:t>二等奖</w:t>
      </w:r>
    </w:p>
    <w:p w:rsidR="002B7446" w:rsidRDefault="00251F4D">
      <w:pPr>
        <w:pStyle w:val="a5"/>
        <w:spacing w:beforeAutospacing="0" w:afterAutospacing="0" w:line="400" w:lineRule="exact"/>
        <w:ind w:firstLineChars="200" w:firstLine="482"/>
        <w:rPr>
          <w:rFonts w:ascii="Times New Roman" w:hAnsi="Times New Roman"/>
          <w:b/>
          <w:bCs/>
          <w:kern w:val="2"/>
        </w:rPr>
      </w:pPr>
      <w:r>
        <w:rPr>
          <w:rFonts w:ascii="Times New Roman" w:hAnsi="Times New Roman" w:hint="eastAsia"/>
          <w:b/>
          <w:bCs/>
          <w:kern w:val="2"/>
        </w:rPr>
        <w:t>四、</w:t>
      </w:r>
      <w:r>
        <w:rPr>
          <w:rFonts w:ascii="Times New Roman" w:hAnsi="Times New Roman"/>
          <w:b/>
          <w:bCs/>
          <w:kern w:val="2"/>
        </w:rPr>
        <w:t>主要完成人：</w:t>
      </w:r>
      <w:hyperlink r:id="rId13" w:history="1">
        <w:r>
          <w:rPr>
            <w:rFonts w:ascii="Times New Roman" w:hAnsi="Times New Roman"/>
            <w:kern w:val="2"/>
          </w:rPr>
          <w:t>阮继伟</w:t>
        </w:r>
      </w:hyperlink>
      <w:r>
        <w:rPr>
          <w:rFonts w:ascii="Times New Roman" w:hAnsi="Times New Roman" w:hint="eastAsia"/>
          <w:kern w:val="2"/>
        </w:rPr>
        <w:t>、</w:t>
      </w:r>
      <w:hyperlink r:id="rId14" w:history="1">
        <w:r>
          <w:rPr>
            <w:rFonts w:ascii="Times New Roman" w:hAnsi="Times New Roman"/>
            <w:kern w:val="2"/>
          </w:rPr>
          <w:t>汪国鲜</w:t>
        </w:r>
      </w:hyperlink>
      <w:r>
        <w:rPr>
          <w:rFonts w:ascii="Times New Roman" w:hAnsi="Times New Roman" w:hint="eastAsia"/>
          <w:kern w:val="2"/>
        </w:rPr>
        <w:t>、</w:t>
      </w:r>
      <w:hyperlink r:id="rId15" w:history="1">
        <w:r>
          <w:rPr>
            <w:rFonts w:ascii="Times New Roman" w:hAnsi="Times New Roman"/>
            <w:kern w:val="2"/>
          </w:rPr>
          <w:t>杨春梅</w:t>
        </w:r>
      </w:hyperlink>
      <w:r>
        <w:rPr>
          <w:rFonts w:ascii="Times New Roman" w:hAnsi="Times New Roman" w:hint="eastAsia"/>
          <w:kern w:val="2"/>
        </w:rPr>
        <w:t>、</w:t>
      </w:r>
      <w:hyperlink r:id="rId16" w:history="1">
        <w:r>
          <w:rPr>
            <w:rFonts w:ascii="Times New Roman" w:hAnsi="Times New Roman"/>
            <w:kern w:val="2"/>
          </w:rPr>
          <w:t>陈杉艳</w:t>
        </w:r>
      </w:hyperlink>
      <w:r>
        <w:rPr>
          <w:rFonts w:ascii="Times New Roman" w:hAnsi="Times New Roman" w:hint="eastAsia"/>
          <w:kern w:val="2"/>
        </w:rPr>
        <w:t>、</w:t>
      </w:r>
      <w:hyperlink r:id="rId17" w:history="1">
        <w:r>
          <w:rPr>
            <w:rFonts w:ascii="Times New Roman" w:hAnsi="Times New Roman"/>
            <w:kern w:val="2"/>
          </w:rPr>
          <w:t>吴丽芳</w:t>
        </w:r>
      </w:hyperlink>
      <w:r>
        <w:rPr>
          <w:rFonts w:ascii="Times New Roman" w:hAnsi="Times New Roman" w:hint="eastAsia"/>
          <w:kern w:val="2"/>
        </w:rPr>
        <w:t>、</w:t>
      </w:r>
      <w:hyperlink r:id="rId18" w:history="1">
        <w:r>
          <w:rPr>
            <w:rFonts w:ascii="Times New Roman" w:hAnsi="Times New Roman"/>
            <w:kern w:val="2"/>
          </w:rPr>
          <w:t>孙建丽</w:t>
        </w:r>
      </w:hyperlink>
      <w:r>
        <w:rPr>
          <w:rFonts w:ascii="Times New Roman" w:hAnsi="Times New Roman" w:hint="eastAsia"/>
          <w:kern w:val="2"/>
        </w:rPr>
        <w:t>、</w:t>
      </w:r>
      <w:hyperlink r:id="rId19" w:history="1">
        <w:r>
          <w:rPr>
            <w:rFonts w:ascii="Times New Roman" w:hAnsi="Times New Roman"/>
            <w:kern w:val="2"/>
          </w:rPr>
          <w:t>瞿素萍</w:t>
        </w:r>
      </w:hyperlink>
      <w:r>
        <w:rPr>
          <w:rFonts w:ascii="Times New Roman" w:hAnsi="Times New Roman" w:hint="eastAsia"/>
          <w:kern w:val="2"/>
        </w:rPr>
        <w:t>、</w:t>
      </w:r>
      <w:hyperlink r:id="rId20" w:history="1">
        <w:r>
          <w:rPr>
            <w:rFonts w:ascii="Times New Roman" w:hAnsi="Times New Roman"/>
            <w:kern w:val="2"/>
          </w:rPr>
          <w:t>李永平</w:t>
        </w:r>
      </w:hyperlink>
      <w:r>
        <w:rPr>
          <w:rFonts w:ascii="Times New Roman" w:hAnsi="Times New Roman" w:hint="eastAsia"/>
          <w:kern w:val="2"/>
        </w:rPr>
        <w:t>、</w:t>
      </w:r>
      <w:hyperlink r:id="rId21" w:history="1">
        <w:r>
          <w:rPr>
            <w:rFonts w:ascii="Times New Roman" w:hAnsi="Times New Roman"/>
            <w:kern w:val="2"/>
          </w:rPr>
          <w:t>廖承飞</w:t>
        </w:r>
      </w:hyperlink>
    </w:p>
    <w:p w:rsidR="002B7446" w:rsidRDefault="00251F4D">
      <w:pPr>
        <w:pStyle w:val="a5"/>
        <w:spacing w:beforeAutospacing="0" w:afterAutospacing="0" w:line="400" w:lineRule="exact"/>
        <w:ind w:firstLineChars="200" w:firstLine="482"/>
        <w:rPr>
          <w:rFonts w:ascii="Times New Roman" w:hAnsi="Times New Roman"/>
          <w:b/>
          <w:bCs/>
          <w:kern w:val="2"/>
        </w:rPr>
      </w:pPr>
      <w:r>
        <w:rPr>
          <w:rFonts w:ascii="Times New Roman" w:hAnsi="Times New Roman" w:hint="eastAsia"/>
          <w:b/>
          <w:bCs/>
          <w:kern w:val="2"/>
        </w:rPr>
        <w:t>五、</w:t>
      </w:r>
      <w:r>
        <w:rPr>
          <w:rFonts w:ascii="Times New Roman" w:hAnsi="Times New Roman"/>
          <w:b/>
          <w:bCs/>
          <w:kern w:val="2"/>
        </w:rPr>
        <w:t>主要完成单位：</w:t>
      </w:r>
      <w:hyperlink r:id="rId22" w:history="1">
        <w:r>
          <w:rPr>
            <w:rFonts w:ascii="Times New Roman" w:hAnsi="Times New Roman"/>
            <w:kern w:val="2"/>
          </w:rPr>
          <w:t>玉溪云星生物科技有限公司</w:t>
        </w:r>
      </w:hyperlink>
      <w:r>
        <w:rPr>
          <w:rFonts w:ascii="Times New Roman" w:hAnsi="Times New Roman" w:hint="eastAsia"/>
          <w:kern w:val="2"/>
        </w:rPr>
        <w:t>、</w:t>
      </w:r>
      <w:hyperlink r:id="rId23" w:history="1">
        <w:r>
          <w:rPr>
            <w:rFonts w:ascii="Times New Roman" w:hAnsi="Times New Roman"/>
            <w:kern w:val="2"/>
          </w:rPr>
          <w:t>云南省农业科学院花卉研究所</w:t>
        </w:r>
      </w:hyperlink>
      <w:r>
        <w:rPr>
          <w:rFonts w:ascii="Times New Roman" w:hAnsi="Times New Roman" w:hint="eastAsia"/>
          <w:kern w:val="2"/>
        </w:rPr>
        <w:t>、</w:t>
      </w:r>
      <w:hyperlink r:id="rId24" w:history="1">
        <w:r>
          <w:rPr>
            <w:rFonts w:ascii="Times New Roman" w:hAnsi="Times New Roman"/>
            <w:kern w:val="2"/>
          </w:rPr>
          <w:t>云南省农业科学院热区生态农业研究所</w:t>
        </w:r>
      </w:hyperlink>
      <w:r>
        <w:rPr>
          <w:rFonts w:ascii="Times New Roman" w:hAnsi="Times New Roman" w:hint="eastAsia"/>
          <w:kern w:val="2"/>
        </w:rPr>
        <w:t>、</w:t>
      </w:r>
      <w:hyperlink r:id="rId25" w:history="1">
        <w:r>
          <w:rPr>
            <w:rFonts w:ascii="Times New Roman" w:hAnsi="Times New Roman"/>
            <w:kern w:val="2"/>
          </w:rPr>
          <w:t>昆明市农业科学研究院</w:t>
        </w:r>
      </w:hyperlink>
      <w:r>
        <w:rPr>
          <w:rFonts w:ascii="Times New Roman" w:hAnsi="Times New Roman" w:hint="eastAsia"/>
          <w:kern w:val="2"/>
        </w:rPr>
        <w:t>、</w:t>
      </w:r>
      <w:hyperlink r:id="rId26" w:history="1">
        <w:r>
          <w:rPr>
            <w:rFonts w:ascii="Times New Roman" w:hAnsi="Times New Roman"/>
            <w:kern w:val="2"/>
          </w:rPr>
          <w:t>昆明农业发展投资有限公司</w:t>
        </w:r>
      </w:hyperlink>
      <w:r>
        <w:rPr>
          <w:rFonts w:ascii="Times New Roman" w:hAnsi="Times New Roman" w:hint="eastAsia"/>
          <w:kern w:val="2"/>
        </w:rPr>
        <w:t>、</w:t>
      </w:r>
      <w:hyperlink r:id="rId27" w:history="1">
        <w:r>
          <w:rPr>
            <w:rFonts w:ascii="Times New Roman" w:hAnsi="Times New Roman"/>
            <w:kern w:val="2"/>
          </w:rPr>
          <w:t>云南省绿色食品发展中心</w:t>
        </w:r>
      </w:hyperlink>
      <w:r>
        <w:rPr>
          <w:rFonts w:ascii="Times New Roman" w:hAnsi="Times New Roman" w:hint="eastAsia"/>
          <w:kern w:val="2"/>
        </w:rPr>
        <w:t>、</w:t>
      </w:r>
      <w:hyperlink r:id="rId28" w:history="1">
        <w:r>
          <w:rPr>
            <w:rFonts w:ascii="Times New Roman" w:hAnsi="Times New Roman"/>
            <w:kern w:val="2"/>
          </w:rPr>
          <w:t>会泽山喜农业科技开发有限公司</w:t>
        </w:r>
      </w:hyperlink>
    </w:p>
    <w:p w:rsidR="002B7446" w:rsidRDefault="00251F4D">
      <w:pPr>
        <w:widowControl/>
        <w:spacing w:line="400" w:lineRule="exact"/>
        <w:ind w:firstLineChars="200" w:firstLine="482"/>
        <w:jc w:val="left"/>
        <w:rPr>
          <w:rFonts w:ascii="Times New Roman" w:hAnsi="Times New Roman" w:cs="Times New Roman"/>
          <w:b/>
          <w:kern w:val="0"/>
          <w:sz w:val="24"/>
          <w:lang/>
        </w:rPr>
      </w:pPr>
      <w:r>
        <w:rPr>
          <w:rFonts w:ascii="Times New Roman" w:hAnsi="Times New Roman" w:cs="Times New Roman" w:hint="eastAsia"/>
          <w:b/>
          <w:kern w:val="0"/>
          <w:sz w:val="24"/>
          <w:lang/>
        </w:rPr>
        <w:t>六、</w:t>
      </w:r>
      <w:r>
        <w:rPr>
          <w:rFonts w:ascii="Times New Roman" w:hAnsi="Times New Roman" w:cs="Times New Roman"/>
          <w:b/>
          <w:kern w:val="0"/>
          <w:sz w:val="24"/>
          <w:lang/>
        </w:rPr>
        <w:t>主要知识产权目录</w:t>
      </w:r>
      <w:r>
        <w:rPr>
          <w:rFonts w:ascii="Times New Roman" w:hAnsi="Times New Roman" w:cs="Times New Roman" w:hint="eastAsia"/>
          <w:b/>
          <w:kern w:val="0"/>
          <w:sz w:val="24"/>
          <w:lang/>
        </w:rPr>
        <w:t>：</w:t>
      </w:r>
    </w:p>
    <w:tbl>
      <w:tblPr>
        <w:tblW w:w="1398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303"/>
        <w:gridCol w:w="886"/>
        <w:gridCol w:w="1349"/>
        <w:gridCol w:w="679"/>
        <w:gridCol w:w="2022"/>
        <w:gridCol w:w="1390"/>
        <w:gridCol w:w="1597"/>
        <w:gridCol w:w="1710"/>
        <w:gridCol w:w="1916"/>
        <w:gridCol w:w="2136"/>
      </w:tblGrid>
      <w:tr w:rsidR="002B7446">
        <w:tc>
          <w:tcPr>
            <w:tcW w:w="30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序号</w:t>
            </w:r>
          </w:p>
        </w:tc>
        <w:tc>
          <w:tcPr>
            <w:tcW w:w="88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知识产权（标准）类别</w:t>
            </w:r>
          </w:p>
        </w:tc>
        <w:tc>
          <w:tcPr>
            <w:tcW w:w="134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知识产权（标准）具体名称</w:t>
            </w:r>
          </w:p>
        </w:tc>
        <w:tc>
          <w:tcPr>
            <w:tcW w:w="67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国家（地区）</w:t>
            </w:r>
          </w:p>
        </w:tc>
        <w:tc>
          <w:tcPr>
            <w:tcW w:w="202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授权号（标准编号）</w:t>
            </w:r>
          </w:p>
        </w:tc>
        <w:tc>
          <w:tcPr>
            <w:tcW w:w="1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授权（标准发布）日期</w:t>
            </w:r>
          </w:p>
        </w:tc>
        <w:tc>
          <w:tcPr>
            <w:tcW w:w="15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证书编号（标准批准发布部门）</w:t>
            </w:r>
          </w:p>
        </w:tc>
        <w:tc>
          <w:tcPr>
            <w:tcW w:w="171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权利人（标准起草单位）</w:t>
            </w:r>
          </w:p>
        </w:tc>
        <w:tc>
          <w:tcPr>
            <w:tcW w:w="191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发明人（标准起草人）</w:t>
            </w:r>
          </w:p>
        </w:tc>
        <w:tc>
          <w:tcPr>
            <w:tcW w:w="213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发明专利（标准）有效状态</w:t>
            </w:r>
          </w:p>
        </w:tc>
      </w:tr>
      <w:tr w:rsidR="002B7446">
        <w:tc>
          <w:tcPr>
            <w:tcW w:w="30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88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134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一种滇中地区短日照草莓催花苗生产方法</w:t>
            </w:r>
          </w:p>
        </w:tc>
        <w:tc>
          <w:tcPr>
            <w:tcW w:w="67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20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ZL201410363186.7</w:t>
            </w:r>
          </w:p>
        </w:tc>
        <w:tc>
          <w:tcPr>
            <w:tcW w:w="1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2015-11-18</w:t>
            </w:r>
          </w:p>
        </w:tc>
        <w:tc>
          <w:tcPr>
            <w:tcW w:w="15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第</w:t>
            </w:r>
            <w:r>
              <w:rPr>
                <w:rFonts w:ascii="宋体" w:eastAsia="宋体" w:hAnsi="宋体" w:cs="宋体" w:hint="eastAsia"/>
                <w:color w:val="000000"/>
                <w:kern w:val="0"/>
                <w:sz w:val="22"/>
                <w:szCs w:val="22"/>
                <w:lang/>
              </w:rPr>
              <w:t>1844036</w:t>
            </w:r>
            <w:r>
              <w:rPr>
                <w:rFonts w:ascii="宋体" w:eastAsia="宋体" w:hAnsi="宋体" w:cs="宋体" w:hint="eastAsia"/>
                <w:color w:val="000000"/>
                <w:kern w:val="0"/>
                <w:sz w:val="22"/>
                <w:szCs w:val="22"/>
                <w:lang/>
              </w:rPr>
              <w:t>号</w:t>
            </w:r>
          </w:p>
        </w:tc>
        <w:tc>
          <w:tcPr>
            <w:tcW w:w="171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云南省农业科学院花卉研究所，云南云科花卉有限公司</w:t>
            </w:r>
          </w:p>
        </w:tc>
        <w:tc>
          <w:tcPr>
            <w:tcW w:w="191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阮继伟，杨春梅，曹桦，李金泽，单芹丽，汪国鲜，吴丽芳</w:t>
            </w:r>
          </w:p>
        </w:tc>
        <w:tc>
          <w:tcPr>
            <w:tcW w:w="213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0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88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植物新品种权</w:t>
            </w:r>
          </w:p>
        </w:tc>
        <w:tc>
          <w:tcPr>
            <w:tcW w:w="134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秋红</w:t>
            </w:r>
          </w:p>
        </w:tc>
        <w:tc>
          <w:tcPr>
            <w:tcW w:w="67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20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CNA20170318.5</w:t>
            </w:r>
          </w:p>
        </w:tc>
        <w:tc>
          <w:tcPr>
            <w:tcW w:w="1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2020-9-30</w:t>
            </w:r>
          </w:p>
        </w:tc>
        <w:tc>
          <w:tcPr>
            <w:tcW w:w="15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第</w:t>
            </w:r>
            <w:r>
              <w:rPr>
                <w:rFonts w:ascii="宋体" w:eastAsia="宋体" w:hAnsi="宋体" w:cs="宋体" w:hint="eastAsia"/>
                <w:color w:val="000000"/>
                <w:kern w:val="0"/>
                <w:sz w:val="22"/>
                <w:szCs w:val="22"/>
                <w:lang/>
              </w:rPr>
              <w:t>2020015922</w:t>
            </w:r>
            <w:r>
              <w:rPr>
                <w:rFonts w:ascii="宋体" w:eastAsia="宋体" w:hAnsi="宋体" w:cs="宋体" w:hint="eastAsia"/>
                <w:color w:val="000000"/>
                <w:kern w:val="0"/>
                <w:sz w:val="22"/>
                <w:szCs w:val="22"/>
                <w:lang/>
              </w:rPr>
              <w:t>号</w:t>
            </w:r>
          </w:p>
        </w:tc>
        <w:tc>
          <w:tcPr>
            <w:tcW w:w="171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云南省农业科学院花卉研究所，玉溪云星生物科技有限公司</w:t>
            </w:r>
          </w:p>
        </w:tc>
        <w:tc>
          <w:tcPr>
            <w:tcW w:w="191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阮继伟，汪国鲜，李绅崇，廖承飞，江功武，杨春梅，孙建丽</w:t>
            </w:r>
          </w:p>
        </w:tc>
        <w:tc>
          <w:tcPr>
            <w:tcW w:w="213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r>
              <w:rPr>
                <w:rFonts w:ascii="宋体" w:eastAsia="宋体" w:hAnsi="宋体" w:cs="宋体" w:hint="eastAsia"/>
                <w:color w:val="000000"/>
                <w:kern w:val="0"/>
                <w:sz w:val="22"/>
                <w:szCs w:val="22"/>
                <w:lang/>
              </w:rPr>
              <w:t>2015</w:t>
            </w:r>
            <w:r>
              <w:rPr>
                <w:rFonts w:ascii="宋体" w:eastAsia="宋体" w:hAnsi="宋体" w:cs="宋体" w:hint="eastAsia"/>
                <w:color w:val="000000"/>
                <w:kern w:val="0"/>
                <w:sz w:val="22"/>
                <w:szCs w:val="22"/>
                <w:lang/>
              </w:rPr>
              <w:t>年云南省登记注册：云林园植新登第</w:t>
            </w:r>
            <w:r>
              <w:rPr>
                <w:rFonts w:ascii="宋体" w:eastAsia="宋体" w:hAnsi="宋体" w:cs="宋体" w:hint="eastAsia"/>
                <w:color w:val="000000"/>
                <w:kern w:val="0"/>
                <w:sz w:val="22"/>
                <w:szCs w:val="22"/>
                <w:lang/>
              </w:rPr>
              <w:t>20150002</w:t>
            </w:r>
            <w:r>
              <w:rPr>
                <w:rFonts w:ascii="宋体" w:eastAsia="宋体" w:hAnsi="宋体" w:cs="宋体" w:hint="eastAsia"/>
                <w:color w:val="000000"/>
                <w:kern w:val="0"/>
                <w:sz w:val="22"/>
                <w:szCs w:val="22"/>
                <w:lang/>
              </w:rPr>
              <w:t>号）</w:t>
            </w:r>
          </w:p>
        </w:tc>
      </w:tr>
      <w:tr w:rsidR="002B7446">
        <w:tc>
          <w:tcPr>
            <w:tcW w:w="30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88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植物新品种权</w:t>
            </w:r>
          </w:p>
        </w:tc>
        <w:tc>
          <w:tcPr>
            <w:tcW w:w="134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秋怡</w:t>
            </w:r>
          </w:p>
        </w:tc>
        <w:tc>
          <w:tcPr>
            <w:tcW w:w="67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20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CNA20170318.4</w:t>
            </w:r>
          </w:p>
        </w:tc>
        <w:tc>
          <w:tcPr>
            <w:tcW w:w="1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2020-9-30</w:t>
            </w:r>
          </w:p>
        </w:tc>
        <w:tc>
          <w:tcPr>
            <w:tcW w:w="15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第</w:t>
            </w:r>
            <w:r>
              <w:rPr>
                <w:rFonts w:ascii="宋体" w:eastAsia="宋体" w:hAnsi="宋体" w:cs="宋体" w:hint="eastAsia"/>
                <w:color w:val="000000"/>
                <w:kern w:val="0"/>
                <w:sz w:val="22"/>
                <w:szCs w:val="22"/>
                <w:lang/>
              </w:rPr>
              <w:t>2020015923</w:t>
            </w:r>
            <w:r>
              <w:rPr>
                <w:rFonts w:ascii="宋体" w:eastAsia="宋体" w:hAnsi="宋体" w:cs="宋体" w:hint="eastAsia"/>
                <w:color w:val="000000"/>
                <w:kern w:val="0"/>
                <w:sz w:val="22"/>
                <w:szCs w:val="22"/>
                <w:lang/>
              </w:rPr>
              <w:t>号</w:t>
            </w:r>
          </w:p>
        </w:tc>
        <w:tc>
          <w:tcPr>
            <w:tcW w:w="171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云南省农业科学院花卉研究所，玉溪云星生物科技有限公司</w:t>
            </w:r>
          </w:p>
        </w:tc>
        <w:tc>
          <w:tcPr>
            <w:tcW w:w="191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阮继伟，杨春梅，将海玉，屈云慧，孙建丽，李慧敏，杨维</w:t>
            </w:r>
          </w:p>
        </w:tc>
        <w:tc>
          <w:tcPr>
            <w:tcW w:w="213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r>
              <w:rPr>
                <w:rFonts w:ascii="宋体" w:eastAsia="宋体" w:hAnsi="宋体" w:cs="宋体" w:hint="eastAsia"/>
                <w:color w:val="000000"/>
                <w:kern w:val="0"/>
                <w:sz w:val="22"/>
                <w:szCs w:val="22"/>
                <w:lang/>
              </w:rPr>
              <w:t>2015</w:t>
            </w:r>
            <w:r>
              <w:rPr>
                <w:rFonts w:ascii="宋体" w:eastAsia="宋体" w:hAnsi="宋体" w:cs="宋体" w:hint="eastAsia"/>
                <w:color w:val="000000"/>
                <w:kern w:val="0"/>
                <w:sz w:val="22"/>
                <w:szCs w:val="22"/>
                <w:lang/>
              </w:rPr>
              <w:t>年云南省登记注册：云林园植新登第</w:t>
            </w:r>
            <w:r>
              <w:rPr>
                <w:rFonts w:ascii="宋体" w:eastAsia="宋体" w:hAnsi="宋体" w:cs="宋体" w:hint="eastAsia"/>
                <w:color w:val="000000"/>
                <w:kern w:val="0"/>
                <w:sz w:val="22"/>
                <w:szCs w:val="22"/>
                <w:lang/>
              </w:rPr>
              <w:t>20150004</w:t>
            </w:r>
            <w:r>
              <w:rPr>
                <w:rFonts w:ascii="宋体" w:eastAsia="宋体" w:hAnsi="宋体" w:cs="宋体" w:hint="eastAsia"/>
                <w:color w:val="000000"/>
                <w:kern w:val="0"/>
                <w:sz w:val="22"/>
                <w:szCs w:val="22"/>
                <w:lang/>
              </w:rPr>
              <w:t>号）</w:t>
            </w:r>
          </w:p>
        </w:tc>
      </w:tr>
      <w:tr w:rsidR="002B7446">
        <w:tc>
          <w:tcPr>
            <w:tcW w:w="30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88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植物新品种权</w:t>
            </w:r>
          </w:p>
        </w:tc>
        <w:tc>
          <w:tcPr>
            <w:tcW w:w="134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秋香</w:t>
            </w:r>
          </w:p>
        </w:tc>
        <w:tc>
          <w:tcPr>
            <w:tcW w:w="67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20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CNA20170316.6</w:t>
            </w:r>
          </w:p>
        </w:tc>
        <w:tc>
          <w:tcPr>
            <w:tcW w:w="1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2020-9-30</w:t>
            </w:r>
          </w:p>
        </w:tc>
        <w:tc>
          <w:tcPr>
            <w:tcW w:w="15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第</w:t>
            </w:r>
            <w:r>
              <w:rPr>
                <w:rFonts w:ascii="宋体" w:eastAsia="宋体" w:hAnsi="宋体" w:cs="宋体" w:hint="eastAsia"/>
                <w:color w:val="000000"/>
                <w:kern w:val="0"/>
                <w:sz w:val="22"/>
                <w:szCs w:val="22"/>
                <w:lang/>
              </w:rPr>
              <w:t>2020015921</w:t>
            </w:r>
            <w:r>
              <w:rPr>
                <w:rFonts w:ascii="宋体" w:eastAsia="宋体" w:hAnsi="宋体" w:cs="宋体" w:hint="eastAsia"/>
                <w:color w:val="000000"/>
                <w:kern w:val="0"/>
                <w:sz w:val="22"/>
                <w:szCs w:val="22"/>
                <w:lang/>
              </w:rPr>
              <w:t>号</w:t>
            </w:r>
          </w:p>
        </w:tc>
        <w:tc>
          <w:tcPr>
            <w:tcW w:w="171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云南省农业科学院花卉研究所，玉</w:t>
            </w:r>
            <w:r>
              <w:rPr>
                <w:rFonts w:ascii="宋体" w:eastAsia="宋体" w:hAnsi="宋体" w:cs="宋体" w:hint="eastAsia"/>
                <w:color w:val="000000"/>
                <w:kern w:val="0"/>
                <w:sz w:val="22"/>
                <w:szCs w:val="22"/>
                <w:lang/>
              </w:rPr>
              <w:lastRenderedPageBreak/>
              <w:t>溪云星生物科技有限公司</w:t>
            </w:r>
          </w:p>
        </w:tc>
        <w:tc>
          <w:tcPr>
            <w:tcW w:w="191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王继华，阮继伟，瞿素萍，单芹丽，余蓉</w:t>
            </w:r>
            <w:r>
              <w:rPr>
                <w:rFonts w:ascii="宋体" w:eastAsia="宋体" w:hAnsi="宋体" w:cs="宋体" w:hint="eastAsia"/>
                <w:color w:val="000000"/>
                <w:kern w:val="0"/>
                <w:sz w:val="22"/>
                <w:szCs w:val="22"/>
                <w:lang/>
              </w:rPr>
              <w:lastRenderedPageBreak/>
              <w:t>培，李慧敏，杨维</w:t>
            </w:r>
          </w:p>
        </w:tc>
        <w:tc>
          <w:tcPr>
            <w:tcW w:w="213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有效（</w:t>
            </w:r>
            <w:r>
              <w:rPr>
                <w:rFonts w:ascii="宋体" w:eastAsia="宋体" w:hAnsi="宋体" w:cs="宋体" w:hint="eastAsia"/>
                <w:color w:val="000000"/>
                <w:kern w:val="0"/>
                <w:sz w:val="22"/>
                <w:szCs w:val="22"/>
                <w:lang/>
              </w:rPr>
              <w:t>2015</w:t>
            </w:r>
            <w:r>
              <w:rPr>
                <w:rFonts w:ascii="宋体" w:eastAsia="宋体" w:hAnsi="宋体" w:cs="宋体" w:hint="eastAsia"/>
                <w:color w:val="000000"/>
                <w:kern w:val="0"/>
                <w:sz w:val="22"/>
                <w:szCs w:val="22"/>
                <w:lang/>
              </w:rPr>
              <w:t>年云南省登级注册：云林园植新</w:t>
            </w:r>
            <w:r>
              <w:rPr>
                <w:rFonts w:ascii="宋体" w:eastAsia="宋体" w:hAnsi="宋体" w:cs="宋体" w:hint="eastAsia"/>
                <w:color w:val="000000"/>
                <w:kern w:val="0"/>
                <w:sz w:val="22"/>
                <w:szCs w:val="22"/>
                <w:lang/>
              </w:rPr>
              <w:lastRenderedPageBreak/>
              <w:t>登第</w:t>
            </w:r>
            <w:r>
              <w:rPr>
                <w:rFonts w:ascii="宋体" w:eastAsia="宋体" w:hAnsi="宋体" w:cs="宋体" w:hint="eastAsia"/>
                <w:color w:val="000000"/>
                <w:kern w:val="0"/>
                <w:sz w:val="22"/>
                <w:szCs w:val="22"/>
                <w:lang/>
              </w:rPr>
              <w:t>20150001</w:t>
            </w:r>
            <w:r>
              <w:rPr>
                <w:rFonts w:ascii="宋体" w:eastAsia="宋体" w:hAnsi="宋体" w:cs="宋体" w:hint="eastAsia"/>
                <w:color w:val="000000"/>
                <w:kern w:val="0"/>
                <w:sz w:val="22"/>
                <w:szCs w:val="22"/>
                <w:lang/>
              </w:rPr>
              <w:t>号）</w:t>
            </w:r>
          </w:p>
        </w:tc>
      </w:tr>
      <w:tr w:rsidR="002B7446">
        <w:tc>
          <w:tcPr>
            <w:tcW w:w="30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5</w:t>
            </w:r>
          </w:p>
        </w:tc>
        <w:tc>
          <w:tcPr>
            <w:tcW w:w="88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134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一种滇中地区草莓鲜果的绿色安全生产方法</w:t>
            </w:r>
          </w:p>
        </w:tc>
        <w:tc>
          <w:tcPr>
            <w:tcW w:w="67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20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ZL201710927308.4</w:t>
            </w:r>
          </w:p>
        </w:tc>
        <w:tc>
          <w:tcPr>
            <w:tcW w:w="1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2020-9-8</w:t>
            </w:r>
          </w:p>
        </w:tc>
        <w:tc>
          <w:tcPr>
            <w:tcW w:w="15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第</w:t>
            </w:r>
            <w:r>
              <w:rPr>
                <w:rFonts w:ascii="宋体" w:eastAsia="宋体" w:hAnsi="宋体" w:cs="宋体" w:hint="eastAsia"/>
                <w:color w:val="000000"/>
                <w:kern w:val="0"/>
                <w:sz w:val="22"/>
                <w:szCs w:val="22"/>
                <w:lang/>
              </w:rPr>
              <w:t>3976793</w:t>
            </w:r>
            <w:r>
              <w:rPr>
                <w:rFonts w:ascii="宋体" w:eastAsia="宋体" w:hAnsi="宋体" w:cs="宋体" w:hint="eastAsia"/>
                <w:color w:val="000000"/>
                <w:kern w:val="0"/>
                <w:sz w:val="22"/>
                <w:szCs w:val="22"/>
                <w:lang/>
              </w:rPr>
              <w:t>号</w:t>
            </w:r>
          </w:p>
        </w:tc>
        <w:tc>
          <w:tcPr>
            <w:tcW w:w="171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玉溪云星生物科技有限公司，云南省农业科学院花卉研究所</w:t>
            </w:r>
          </w:p>
        </w:tc>
        <w:tc>
          <w:tcPr>
            <w:tcW w:w="191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阮继伟，孙建丽，汪国鲜，杨春梅，吴丽芳，余蓉培，单芹丽</w:t>
            </w:r>
          </w:p>
        </w:tc>
        <w:tc>
          <w:tcPr>
            <w:tcW w:w="213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0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w:t>
            </w:r>
          </w:p>
        </w:tc>
        <w:tc>
          <w:tcPr>
            <w:tcW w:w="88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植物新品种权</w:t>
            </w:r>
          </w:p>
        </w:tc>
        <w:tc>
          <w:tcPr>
            <w:tcW w:w="134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夏怡</w:t>
            </w:r>
          </w:p>
        </w:tc>
        <w:tc>
          <w:tcPr>
            <w:tcW w:w="67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20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CNA20170315.7</w:t>
            </w:r>
          </w:p>
        </w:tc>
        <w:tc>
          <w:tcPr>
            <w:tcW w:w="1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2020-9-30</w:t>
            </w:r>
          </w:p>
        </w:tc>
        <w:tc>
          <w:tcPr>
            <w:tcW w:w="15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第</w:t>
            </w:r>
            <w:r>
              <w:rPr>
                <w:rFonts w:ascii="宋体" w:eastAsia="宋体" w:hAnsi="宋体" w:cs="宋体" w:hint="eastAsia"/>
                <w:color w:val="000000"/>
                <w:kern w:val="0"/>
                <w:sz w:val="22"/>
                <w:szCs w:val="22"/>
                <w:lang/>
              </w:rPr>
              <w:t>2020015920</w:t>
            </w:r>
            <w:r>
              <w:rPr>
                <w:rFonts w:ascii="宋体" w:eastAsia="宋体" w:hAnsi="宋体" w:cs="宋体" w:hint="eastAsia"/>
                <w:color w:val="000000"/>
                <w:kern w:val="0"/>
                <w:sz w:val="22"/>
                <w:szCs w:val="22"/>
                <w:lang/>
              </w:rPr>
              <w:t>号</w:t>
            </w:r>
          </w:p>
        </w:tc>
        <w:tc>
          <w:tcPr>
            <w:tcW w:w="171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云南省农业科学院花卉研究所，玉溪云星生物科技有限公司</w:t>
            </w:r>
          </w:p>
        </w:tc>
        <w:tc>
          <w:tcPr>
            <w:tcW w:w="191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阮继伟；吴丽芳；李进昆；孙建丽；赵培飞；黎霞；汪国鲜</w:t>
            </w:r>
          </w:p>
        </w:tc>
        <w:tc>
          <w:tcPr>
            <w:tcW w:w="213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0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7</w:t>
            </w:r>
          </w:p>
        </w:tc>
        <w:tc>
          <w:tcPr>
            <w:tcW w:w="88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植物新品种权</w:t>
            </w:r>
          </w:p>
        </w:tc>
        <w:tc>
          <w:tcPr>
            <w:tcW w:w="134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冬怡</w:t>
            </w:r>
          </w:p>
        </w:tc>
        <w:tc>
          <w:tcPr>
            <w:tcW w:w="67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20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云林园植新登第</w:t>
            </w:r>
            <w:r>
              <w:rPr>
                <w:rFonts w:ascii="宋体" w:eastAsia="宋体" w:hAnsi="宋体" w:cs="宋体" w:hint="eastAsia"/>
                <w:color w:val="000000"/>
                <w:kern w:val="0"/>
                <w:sz w:val="22"/>
                <w:szCs w:val="22"/>
                <w:lang/>
              </w:rPr>
              <w:t>20160009</w:t>
            </w:r>
            <w:r>
              <w:rPr>
                <w:rFonts w:ascii="宋体" w:eastAsia="宋体" w:hAnsi="宋体" w:cs="宋体" w:hint="eastAsia"/>
                <w:color w:val="000000"/>
                <w:kern w:val="0"/>
                <w:sz w:val="22"/>
                <w:szCs w:val="22"/>
                <w:lang/>
              </w:rPr>
              <w:t>号</w:t>
            </w:r>
          </w:p>
        </w:tc>
        <w:tc>
          <w:tcPr>
            <w:tcW w:w="1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2016-2-16</w:t>
            </w:r>
          </w:p>
        </w:tc>
        <w:tc>
          <w:tcPr>
            <w:tcW w:w="15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无</w:t>
            </w:r>
          </w:p>
        </w:tc>
        <w:tc>
          <w:tcPr>
            <w:tcW w:w="171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云南省农业科学院花卉研究所，玉溪云星生物科技有限公司</w:t>
            </w:r>
          </w:p>
        </w:tc>
        <w:tc>
          <w:tcPr>
            <w:tcW w:w="191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杨春梅，阮继伟，汪国鲜，吴丽芳，李进昆，赵培飞，黎霞，单芹丽</w:t>
            </w:r>
          </w:p>
        </w:tc>
        <w:tc>
          <w:tcPr>
            <w:tcW w:w="213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0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88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植物新品种权</w:t>
            </w:r>
          </w:p>
        </w:tc>
        <w:tc>
          <w:tcPr>
            <w:tcW w:w="134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云星</w:t>
            </w:r>
            <w:r>
              <w:rPr>
                <w:rFonts w:ascii="宋体" w:eastAsia="宋体" w:hAnsi="宋体" w:cs="宋体" w:hint="eastAsia"/>
                <w:color w:val="000000"/>
                <w:kern w:val="0"/>
                <w:sz w:val="22"/>
                <w:szCs w:val="22"/>
                <w:lang/>
              </w:rPr>
              <w:t>1</w:t>
            </w:r>
            <w:r>
              <w:rPr>
                <w:rFonts w:ascii="宋体" w:eastAsia="宋体" w:hAnsi="宋体" w:cs="宋体" w:hint="eastAsia"/>
                <w:color w:val="000000"/>
                <w:kern w:val="0"/>
                <w:sz w:val="22"/>
                <w:szCs w:val="22"/>
                <w:lang/>
              </w:rPr>
              <w:t>号</w:t>
            </w:r>
          </w:p>
        </w:tc>
        <w:tc>
          <w:tcPr>
            <w:tcW w:w="67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20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云林园植新登第</w:t>
            </w:r>
            <w:r>
              <w:rPr>
                <w:rFonts w:ascii="宋体" w:eastAsia="宋体" w:hAnsi="宋体" w:cs="宋体" w:hint="eastAsia"/>
                <w:color w:val="000000"/>
                <w:kern w:val="0"/>
                <w:sz w:val="22"/>
                <w:szCs w:val="22"/>
                <w:lang/>
              </w:rPr>
              <w:t>20180025</w:t>
            </w:r>
            <w:r>
              <w:rPr>
                <w:rFonts w:ascii="宋体" w:eastAsia="宋体" w:hAnsi="宋体" w:cs="宋体" w:hint="eastAsia"/>
                <w:color w:val="000000"/>
                <w:kern w:val="0"/>
                <w:sz w:val="22"/>
                <w:szCs w:val="22"/>
                <w:lang/>
              </w:rPr>
              <w:t>号</w:t>
            </w:r>
          </w:p>
        </w:tc>
        <w:tc>
          <w:tcPr>
            <w:tcW w:w="1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2018-7-25</w:t>
            </w:r>
          </w:p>
        </w:tc>
        <w:tc>
          <w:tcPr>
            <w:tcW w:w="15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无</w:t>
            </w:r>
          </w:p>
        </w:tc>
        <w:tc>
          <w:tcPr>
            <w:tcW w:w="171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玉溪云星生物科技有限公司、云南省农业科学院花卉研究所</w:t>
            </w:r>
          </w:p>
        </w:tc>
        <w:tc>
          <w:tcPr>
            <w:tcW w:w="191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阮继伟，余蓉培，单芹丽，吴丽芳，杨春梅，汪国鲜，孙建丽</w:t>
            </w:r>
          </w:p>
        </w:tc>
        <w:tc>
          <w:tcPr>
            <w:tcW w:w="213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0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9</w:t>
            </w:r>
          </w:p>
        </w:tc>
        <w:tc>
          <w:tcPr>
            <w:tcW w:w="88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植物新品种权</w:t>
            </w:r>
          </w:p>
        </w:tc>
        <w:tc>
          <w:tcPr>
            <w:tcW w:w="134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云星</w:t>
            </w:r>
            <w:r>
              <w:rPr>
                <w:rFonts w:ascii="宋体" w:eastAsia="宋体" w:hAnsi="宋体" w:cs="宋体" w:hint="eastAsia"/>
                <w:color w:val="000000"/>
                <w:kern w:val="0"/>
                <w:sz w:val="22"/>
                <w:szCs w:val="22"/>
                <w:lang/>
              </w:rPr>
              <w:t>3</w:t>
            </w:r>
            <w:r>
              <w:rPr>
                <w:rFonts w:ascii="宋体" w:eastAsia="宋体" w:hAnsi="宋体" w:cs="宋体" w:hint="eastAsia"/>
                <w:color w:val="000000"/>
                <w:kern w:val="0"/>
                <w:sz w:val="22"/>
                <w:szCs w:val="22"/>
                <w:lang/>
              </w:rPr>
              <w:t>号</w:t>
            </w:r>
          </w:p>
        </w:tc>
        <w:tc>
          <w:tcPr>
            <w:tcW w:w="67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20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云林园植新登第</w:t>
            </w:r>
            <w:r>
              <w:rPr>
                <w:rFonts w:ascii="宋体" w:eastAsia="宋体" w:hAnsi="宋体" w:cs="宋体" w:hint="eastAsia"/>
                <w:color w:val="000000"/>
                <w:kern w:val="0"/>
                <w:sz w:val="22"/>
                <w:szCs w:val="22"/>
                <w:lang/>
              </w:rPr>
              <w:t>20180026</w:t>
            </w:r>
            <w:r>
              <w:rPr>
                <w:rFonts w:ascii="宋体" w:eastAsia="宋体" w:hAnsi="宋体" w:cs="宋体" w:hint="eastAsia"/>
                <w:color w:val="000000"/>
                <w:kern w:val="0"/>
                <w:sz w:val="22"/>
                <w:szCs w:val="22"/>
                <w:lang/>
              </w:rPr>
              <w:t>号</w:t>
            </w:r>
          </w:p>
        </w:tc>
        <w:tc>
          <w:tcPr>
            <w:tcW w:w="1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2018-7-25</w:t>
            </w:r>
          </w:p>
        </w:tc>
        <w:tc>
          <w:tcPr>
            <w:tcW w:w="15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无</w:t>
            </w:r>
          </w:p>
        </w:tc>
        <w:tc>
          <w:tcPr>
            <w:tcW w:w="171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云南省农业科学院花卉研究所、玉溪云星生物科技有限公司</w:t>
            </w:r>
          </w:p>
        </w:tc>
        <w:tc>
          <w:tcPr>
            <w:tcW w:w="191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屈云慧，蔣海玉，阮继伟，单芹丽，汪国鲜，杨春梅，余蓉培</w:t>
            </w:r>
          </w:p>
        </w:tc>
        <w:tc>
          <w:tcPr>
            <w:tcW w:w="213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0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10</w:t>
            </w:r>
          </w:p>
        </w:tc>
        <w:tc>
          <w:tcPr>
            <w:tcW w:w="88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植物新品种权</w:t>
            </w:r>
          </w:p>
        </w:tc>
        <w:tc>
          <w:tcPr>
            <w:tcW w:w="134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云星</w:t>
            </w:r>
            <w:r>
              <w:rPr>
                <w:rFonts w:ascii="宋体" w:eastAsia="宋体" w:hAnsi="宋体" w:cs="宋体" w:hint="eastAsia"/>
                <w:color w:val="000000"/>
                <w:kern w:val="0"/>
                <w:sz w:val="22"/>
                <w:szCs w:val="22"/>
                <w:lang/>
              </w:rPr>
              <w:t>4</w:t>
            </w:r>
            <w:r>
              <w:rPr>
                <w:rFonts w:ascii="宋体" w:eastAsia="宋体" w:hAnsi="宋体" w:cs="宋体" w:hint="eastAsia"/>
                <w:color w:val="000000"/>
                <w:kern w:val="0"/>
                <w:sz w:val="22"/>
                <w:szCs w:val="22"/>
                <w:lang/>
              </w:rPr>
              <w:t>号</w:t>
            </w:r>
          </w:p>
        </w:tc>
        <w:tc>
          <w:tcPr>
            <w:tcW w:w="67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20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云林园植新登第</w:t>
            </w:r>
            <w:r>
              <w:rPr>
                <w:rFonts w:ascii="宋体" w:eastAsia="宋体" w:hAnsi="宋体" w:cs="宋体" w:hint="eastAsia"/>
                <w:color w:val="000000"/>
                <w:kern w:val="0"/>
                <w:sz w:val="22"/>
                <w:szCs w:val="22"/>
                <w:lang/>
              </w:rPr>
              <w:t>20180027</w:t>
            </w:r>
            <w:r>
              <w:rPr>
                <w:rFonts w:ascii="宋体" w:eastAsia="宋体" w:hAnsi="宋体" w:cs="宋体" w:hint="eastAsia"/>
                <w:color w:val="000000"/>
                <w:kern w:val="0"/>
                <w:sz w:val="22"/>
                <w:szCs w:val="22"/>
                <w:lang/>
              </w:rPr>
              <w:t>号</w:t>
            </w:r>
          </w:p>
        </w:tc>
        <w:tc>
          <w:tcPr>
            <w:tcW w:w="139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2018-7-25</w:t>
            </w:r>
          </w:p>
        </w:tc>
        <w:tc>
          <w:tcPr>
            <w:tcW w:w="15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无</w:t>
            </w:r>
          </w:p>
        </w:tc>
        <w:tc>
          <w:tcPr>
            <w:tcW w:w="171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云南省农业科学院花卉研究所、玉溪云星生物科技有限公司</w:t>
            </w:r>
          </w:p>
        </w:tc>
        <w:tc>
          <w:tcPr>
            <w:tcW w:w="191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孙建丽，阮继伟，吴丽芳，单芹丽，汪国鲜，余蓉培，蔣海玉</w:t>
            </w:r>
          </w:p>
        </w:tc>
        <w:tc>
          <w:tcPr>
            <w:tcW w:w="213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bl>
    <w:p w:rsidR="002B7446" w:rsidRDefault="002B7446">
      <w:pPr>
        <w:widowControl/>
        <w:spacing w:line="400" w:lineRule="exact"/>
        <w:ind w:firstLineChars="200" w:firstLine="482"/>
        <w:jc w:val="left"/>
        <w:rPr>
          <w:rFonts w:ascii="Times New Roman" w:hAnsi="Times New Roman" w:cs="Times New Roman"/>
          <w:b/>
          <w:kern w:val="0"/>
          <w:sz w:val="24"/>
          <w:lang/>
        </w:rPr>
      </w:pPr>
    </w:p>
    <w:p w:rsidR="002B7446" w:rsidRDefault="00251F4D">
      <w:pPr>
        <w:widowControl/>
        <w:spacing w:line="400" w:lineRule="exact"/>
        <w:ind w:firstLineChars="200" w:firstLine="482"/>
        <w:jc w:val="left"/>
        <w:rPr>
          <w:rFonts w:ascii="Times New Roman" w:hAnsi="Times New Roman" w:cs="Times New Roman"/>
          <w:b/>
          <w:kern w:val="0"/>
          <w:sz w:val="24"/>
          <w:lang/>
        </w:rPr>
      </w:pPr>
      <w:r>
        <w:rPr>
          <w:rFonts w:ascii="Times New Roman" w:hAnsi="Times New Roman" w:cs="Times New Roman" w:hint="eastAsia"/>
          <w:b/>
          <w:kern w:val="0"/>
          <w:sz w:val="24"/>
          <w:lang/>
        </w:rPr>
        <w:lastRenderedPageBreak/>
        <w:t>七、</w:t>
      </w:r>
      <w:r>
        <w:rPr>
          <w:rFonts w:ascii="Times New Roman" w:hAnsi="Times New Roman" w:cs="Times New Roman"/>
          <w:b/>
          <w:kern w:val="0"/>
          <w:sz w:val="24"/>
          <w:lang/>
        </w:rPr>
        <w:t>代表性论文专著</w:t>
      </w:r>
      <w:r>
        <w:rPr>
          <w:rFonts w:ascii="Times New Roman" w:hAnsi="Times New Roman" w:cs="Times New Roman" w:hint="eastAsia"/>
          <w:b/>
          <w:kern w:val="0"/>
          <w:sz w:val="24"/>
          <w:lang/>
        </w:rPr>
        <w:t>：</w:t>
      </w:r>
    </w:p>
    <w:tbl>
      <w:tblPr>
        <w:tblW w:w="1398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263"/>
        <w:gridCol w:w="2426"/>
        <w:gridCol w:w="1600"/>
        <w:gridCol w:w="2125"/>
        <w:gridCol w:w="1237"/>
        <w:gridCol w:w="1038"/>
        <w:gridCol w:w="1087"/>
        <w:gridCol w:w="1225"/>
        <w:gridCol w:w="1550"/>
        <w:gridCol w:w="340"/>
        <w:gridCol w:w="560"/>
        <w:gridCol w:w="537"/>
      </w:tblGrid>
      <w:tr w:rsidR="002B7446">
        <w:tc>
          <w:tcPr>
            <w:tcW w:w="26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序号</w:t>
            </w:r>
          </w:p>
        </w:tc>
        <w:tc>
          <w:tcPr>
            <w:tcW w:w="242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论文专著名称</w:t>
            </w:r>
          </w:p>
        </w:tc>
        <w:tc>
          <w:tcPr>
            <w:tcW w:w="16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刊名</w:t>
            </w:r>
          </w:p>
        </w:tc>
        <w:tc>
          <w:tcPr>
            <w:tcW w:w="2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作者</w:t>
            </w:r>
          </w:p>
        </w:tc>
        <w:tc>
          <w:tcPr>
            <w:tcW w:w="12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年卷页码（</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年</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卷</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页）</w:t>
            </w:r>
          </w:p>
        </w:tc>
        <w:tc>
          <w:tcPr>
            <w:tcW w:w="10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发表时间</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（年月日）</w:t>
            </w:r>
          </w:p>
        </w:tc>
        <w:tc>
          <w:tcPr>
            <w:tcW w:w="10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通讯作者</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（含共同）</w:t>
            </w:r>
          </w:p>
        </w:tc>
        <w:tc>
          <w:tcPr>
            <w:tcW w:w="12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第一作者</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（含共同）</w:t>
            </w:r>
          </w:p>
        </w:tc>
        <w:tc>
          <w:tcPr>
            <w:tcW w:w="15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国内作者</w:t>
            </w:r>
          </w:p>
        </w:tc>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他引总次数</w:t>
            </w:r>
          </w:p>
        </w:tc>
        <w:tc>
          <w:tcPr>
            <w:tcW w:w="56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论文署名单位是否包含国外单位</w:t>
            </w:r>
          </w:p>
        </w:tc>
        <w:tc>
          <w:tcPr>
            <w:tcW w:w="5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知识产权是否归国内所有</w:t>
            </w:r>
          </w:p>
        </w:tc>
      </w:tr>
      <w:tr w:rsidR="002B7446">
        <w:tc>
          <w:tcPr>
            <w:tcW w:w="26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242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egregation ratio in selfed and crossed progenies demonstrates the single dominant-gene inheritance of day-neutrality in strawberry</w:t>
            </w:r>
          </w:p>
        </w:tc>
        <w:tc>
          <w:tcPr>
            <w:tcW w:w="16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Horticulture., Environment., and Biotechnology</w:t>
            </w:r>
          </w:p>
        </w:tc>
        <w:tc>
          <w:tcPr>
            <w:tcW w:w="2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 Chunmei Yang, Guoxian Wang, Lifang Wu, Shen</w:t>
            </w:r>
            <w:r>
              <w:rPr>
                <w:rFonts w:ascii="宋体" w:eastAsia="宋体" w:hAnsi="宋体" w:cs="宋体" w:hint="eastAsia"/>
                <w:color w:val="000000"/>
                <w:kern w:val="0"/>
                <w:sz w:val="22"/>
                <w:szCs w:val="22"/>
                <w:lang/>
              </w:rPr>
              <w:t>chong Li, Pang Tao, Chengfei Liao, Young Rog Yeoung and Jihua Wang</w:t>
            </w:r>
          </w:p>
        </w:tc>
        <w:tc>
          <w:tcPr>
            <w:tcW w:w="12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2017,58(6):585-590</w:t>
            </w:r>
          </w:p>
        </w:tc>
        <w:tc>
          <w:tcPr>
            <w:tcW w:w="10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2017-12-1</w:t>
            </w:r>
          </w:p>
        </w:tc>
        <w:tc>
          <w:tcPr>
            <w:tcW w:w="10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Young Rog Yeoung and Jihua Wang</w:t>
            </w:r>
          </w:p>
        </w:tc>
        <w:tc>
          <w:tcPr>
            <w:tcW w:w="12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 Chunmei Yang n</w:t>
            </w:r>
          </w:p>
        </w:tc>
        <w:tc>
          <w:tcPr>
            <w:tcW w:w="15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 Chunmei Yang, Guoxian Wang, Lifang Wu, Shenchong Li Pang Tao, Chengfei Liao,</w:t>
            </w:r>
          </w:p>
        </w:tc>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56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242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Longer Duration of Short-day Treatment Is Required to Advance Flowering and Fruiting of Decaploid Strawberry </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Tokun</w:t>
            </w:r>
          </w:p>
        </w:tc>
        <w:tc>
          <w:tcPr>
            <w:tcW w:w="16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HortScience</w:t>
            </w:r>
          </w:p>
        </w:tc>
        <w:tc>
          <w:tcPr>
            <w:tcW w:w="2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 Guoxian Wang, Gongwei Ning, Chunmei Yang, Fan Li, Linmeng Tian, Lifang Wu</w:t>
            </w:r>
          </w:p>
        </w:tc>
        <w:tc>
          <w:tcPr>
            <w:tcW w:w="12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 55(1):30</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34</w:t>
            </w:r>
          </w:p>
        </w:tc>
        <w:tc>
          <w:tcPr>
            <w:tcW w:w="10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2020-1-1</w:t>
            </w:r>
          </w:p>
        </w:tc>
        <w:tc>
          <w:tcPr>
            <w:tcW w:w="10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Lifang Wu</w:t>
            </w:r>
          </w:p>
        </w:tc>
        <w:tc>
          <w:tcPr>
            <w:tcW w:w="12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w:t>
            </w:r>
            <w:r>
              <w:rPr>
                <w:rFonts w:ascii="宋体" w:eastAsia="宋体" w:hAnsi="宋体" w:cs="宋体" w:hint="eastAsia"/>
                <w:color w:val="000000"/>
                <w:kern w:val="0"/>
                <w:sz w:val="22"/>
                <w:szCs w:val="22"/>
                <w:lang/>
              </w:rPr>
              <w:t xml:space="preserve"> Ruan</w:t>
            </w:r>
          </w:p>
        </w:tc>
        <w:tc>
          <w:tcPr>
            <w:tcW w:w="15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 Guoxian Wang, Gongwei Ning, Chunmei Yang, Fan Li, Linmeng Tian, Lifang Wu</w:t>
            </w:r>
          </w:p>
        </w:tc>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56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242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Flowering and fruiting of day-neutral and ever-bearing strawberry cultivars </w:t>
            </w:r>
            <w:r>
              <w:rPr>
                <w:rFonts w:ascii="宋体" w:eastAsia="宋体" w:hAnsi="宋体" w:cs="宋体" w:hint="eastAsia"/>
                <w:color w:val="000000"/>
                <w:kern w:val="0"/>
                <w:sz w:val="22"/>
                <w:szCs w:val="22"/>
                <w:lang/>
              </w:rPr>
              <w:lastRenderedPageBreak/>
              <w:t>in high-elevation for summer and autumn fruit production in Korea</w:t>
            </w:r>
          </w:p>
        </w:tc>
        <w:tc>
          <w:tcPr>
            <w:tcW w:w="16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Horticulture., Envir</w:t>
            </w:r>
            <w:r>
              <w:rPr>
                <w:rFonts w:ascii="宋体" w:eastAsia="宋体" w:hAnsi="宋体" w:cs="宋体" w:hint="eastAsia"/>
                <w:color w:val="000000"/>
                <w:kern w:val="0"/>
                <w:sz w:val="22"/>
                <w:szCs w:val="22"/>
                <w:lang/>
              </w:rPr>
              <w:t>onment., and Biotechnology</w:t>
            </w:r>
          </w:p>
        </w:tc>
        <w:tc>
          <w:tcPr>
            <w:tcW w:w="2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 , Young Hun Lee , and Young Rog Yeoung</w:t>
            </w:r>
          </w:p>
        </w:tc>
        <w:tc>
          <w:tcPr>
            <w:tcW w:w="12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2013,54(2):109-120</w:t>
            </w:r>
          </w:p>
        </w:tc>
        <w:tc>
          <w:tcPr>
            <w:tcW w:w="10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2013-4-1</w:t>
            </w:r>
          </w:p>
        </w:tc>
        <w:tc>
          <w:tcPr>
            <w:tcW w:w="10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Young Rog Yeoung</w:t>
            </w:r>
          </w:p>
        </w:tc>
        <w:tc>
          <w:tcPr>
            <w:tcW w:w="12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w:t>
            </w:r>
          </w:p>
        </w:tc>
        <w:tc>
          <w:tcPr>
            <w:tcW w:w="15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w:t>
            </w:r>
          </w:p>
        </w:tc>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12</w:t>
            </w:r>
          </w:p>
        </w:tc>
        <w:tc>
          <w:tcPr>
            <w:tcW w:w="56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4</w:t>
            </w:r>
          </w:p>
        </w:tc>
        <w:tc>
          <w:tcPr>
            <w:tcW w:w="242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Suga</w:t>
            </w:r>
            <w:r>
              <w:rPr>
                <w:rFonts w:ascii="宋体" w:eastAsia="宋体" w:hAnsi="宋体" w:cs="宋体" w:hint="eastAsia"/>
                <w:color w:val="000000"/>
                <w:kern w:val="0"/>
                <w:sz w:val="22"/>
                <w:szCs w:val="22"/>
                <w:lang/>
              </w:rPr>
              <w:t>r and organic acid contents of day-neutral and ever-bearing strawberry cultivars in high-elevation for summer and autumn fruit production in Korea</w:t>
            </w:r>
          </w:p>
        </w:tc>
        <w:tc>
          <w:tcPr>
            <w:tcW w:w="16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Horticulture., Environment., and Biotechnology</w:t>
            </w:r>
          </w:p>
        </w:tc>
        <w:tc>
          <w:tcPr>
            <w:tcW w:w="2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 Young Hun Lee, Sae Jin, Hong, and Young Rog Yeoung</w:t>
            </w:r>
          </w:p>
        </w:tc>
        <w:tc>
          <w:tcPr>
            <w:tcW w:w="12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2013,54(3):214-222</w:t>
            </w:r>
          </w:p>
        </w:tc>
        <w:tc>
          <w:tcPr>
            <w:tcW w:w="10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2013-6-1</w:t>
            </w:r>
          </w:p>
        </w:tc>
        <w:tc>
          <w:tcPr>
            <w:tcW w:w="10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Young Rog Yeoung</w:t>
            </w:r>
          </w:p>
        </w:tc>
        <w:tc>
          <w:tcPr>
            <w:tcW w:w="12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w:t>
            </w:r>
          </w:p>
        </w:tc>
        <w:tc>
          <w:tcPr>
            <w:tcW w:w="15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w:t>
            </w:r>
          </w:p>
        </w:tc>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w:t>
            </w:r>
          </w:p>
        </w:tc>
        <w:tc>
          <w:tcPr>
            <w:tcW w:w="56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w:t>
            </w:r>
          </w:p>
        </w:tc>
        <w:tc>
          <w:tcPr>
            <w:tcW w:w="242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Influence of Cultivar, Planting Date, and Planting Material on Yield of Day-neutral Strawberry in Highland Areas of Korea</w:t>
            </w:r>
          </w:p>
        </w:tc>
        <w:tc>
          <w:tcPr>
            <w:tcW w:w="16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Horticulture., Environment., and Biotechnology</w:t>
            </w:r>
          </w:p>
        </w:tc>
        <w:tc>
          <w:tcPr>
            <w:tcW w:w="2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 Young</w:t>
            </w:r>
            <w:r>
              <w:rPr>
                <w:rFonts w:ascii="宋体" w:eastAsia="宋体" w:hAnsi="宋体" w:cs="宋体" w:hint="eastAsia"/>
                <w:color w:val="000000"/>
                <w:kern w:val="0"/>
                <w:sz w:val="22"/>
                <w:szCs w:val="22"/>
                <w:lang/>
              </w:rPr>
              <w:t xml:space="preserve"> Rog Yeoung, and Kirk D. Larson</w:t>
            </w:r>
          </w:p>
        </w:tc>
        <w:tc>
          <w:tcPr>
            <w:tcW w:w="12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2011</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52(6):567-575</w:t>
            </w:r>
          </w:p>
        </w:tc>
        <w:tc>
          <w:tcPr>
            <w:tcW w:w="10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2011-12-1</w:t>
            </w:r>
          </w:p>
        </w:tc>
        <w:tc>
          <w:tcPr>
            <w:tcW w:w="10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Young Rog Yeoung</w:t>
            </w:r>
          </w:p>
        </w:tc>
        <w:tc>
          <w:tcPr>
            <w:tcW w:w="12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w:t>
            </w:r>
          </w:p>
        </w:tc>
        <w:tc>
          <w:tcPr>
            <w:tcW w:w="15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w:t>
            </w:r>
          </w:p>
        </w:tc>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56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w:t>
            </w:r>
          </w:p>
        </w:tc>
        <w:tc>
          <w:tcPr>
            <w:tcW w:w="242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Infl</w:t>
            </w:r>
            <w:r>
              <w:rPr>
                <w:rFonts w:ascii="宋体" w:eastAsia="宋体" w:hAnsi="宋体" w:cs="宋体" w:hint="eastAsia"/>
                <w:color w:val="000000"/>
                <w:kern w:val="0"/>
                <w:sz w:val="22"/>
                <w:szCs w:val="22"/>
                <w:lang/>
              </w:rPr>
              <w:t>uence of Short Day Treatment on Autumn Fruit Production of June-bearing Strawberry Cultivars</w:t>
            </w:r>
          </w:p>
        </w:tc>
        <w:tc>
          <w:tcPr>
            <w:tcW w:w="16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Horticulture., Environment., and Biotechnology</w:t>
            </w:r>
          </w:p>
        </w:tc>
        <w:tc>
          <w:tcPr>
            <w:tcW w:w="2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Ruan,Young Hun Lee, Young Rog Yeoung,and Kirk D. Larson</w:t>
            </w:r>
          </w:p>
        </w:tc>
        <w:tc>
          <w:tcPr>
            <w:tcW w:w="12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2011</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52(3):259-264</w:t>
            </w:r>
          </w:p>
        </w:tc>
        <w:tc>
          <w:tcPr>
            <w:tcW w:w="10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2011-6-1</w:t>
            </w:r>
          </w:p>
        </w:tc>
        <w:tc>
          <w:tcPr>
            <w:tcW w:w="10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Young Rog Yeoung</w:t>
            </w:r>
          </w:p>
        </w:tc>
        <w:tc>
          <w:tcPr>
            <w:tcW w:w="12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w:t>
            </w:r>
            <w:r>
              <w:rPr>
                <w:rFonts w:ascii="宋体" w:eastAsia="宋体" w:hAnsi="宋体" w:cs="宋体" w:hint="eastAsia"/>
                <w:color w:val="000000"/>
                <w:kern w:val="0"/>
                <w:sz w:val="22"/>
                <w:szCs w:val="22"/>
                <w:lang/>
              </w:rPr>
              <w:t>n</w:t>
            </w:r>
          </w:p>
        </w:tc>
        <w:tc>
          <w:tcPr>
            <w:tcW w:w="15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w:t>
            </w:r>
          </w:p>
        </w:tc>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56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7</w:t>
            </w:r>
          </w:p>
        </w:tc>
        <w:tc>
          <w:tcPr>
            <w:tcW w:w="242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Efficacy of Highland Production of Strawberry Transplants</w:t>
            </w:r>
          </w:p>
        </w:tc>
        <w:tc>
          <w:tcPr>
            <w:tcW w:w="16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African Journal of Biotechnology</w:t>
            </w:r>
          </w:p>
        </w:tc>
        <w:tc>
          <w:tcPr>
            <w:tcW w:w="2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JiweiRuan, Cheol-Soo Yoon1, Young-Rog Yeoung, Kirk D. Larson and Liz Ponce</w:t>
            </w:r>
          </w:p>
        </w:tc>
        <w:tc>
          <w:tcPr>
            <w:tcW w:w="12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200,8:1497-1501</w:t>
            </w:r>
          </w:p>
        </w:tc>
        <w:tc>
          <w:tcPr>
            <w:tcW w:w="10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2009-4-20</w:t>
            </w:r>
          </w:p>
        </w:tc>
        <w:tc>
          <w:tcPr>
            <w:tcW w:w="10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Young-Rog Yeoung</w:t>
            </w:r>
          </w:p>
        </w:tc>
        <w:tc>
          <w:tcPr>
            <w:tcW w:w="12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w:t>
            </w:r>
          </w:p>
        </w:tc>
        <w:tc>
          <w:tcPr>
            <w:tcW w:w="15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Jiwei Ruan</w:t>
            </w:r>
          </w:p>
        </w:tc>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56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c>
          <w:tcPr>
            <w:tcW w:w="5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8</w:t>
            </w:r>
          </w:p>
        </w:tc>
        <w:tc>
          <w:tcPr>
            <w:tcW w:w="242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日中性草</w:t>
            </w:r>
            <w:r>
              <w:rPr>
                <w:rFonts w:ascii="宋体" w:eastAsia="宋体" w:hAnsi="宋体" w:cs="宋体" w:hint="eastAsia"/>
                <w:color w:val="000000"/>
                <w:kern w:val="0"/>
                <w:sz w:val="22"/>
                <w:szCs w:val="22"/>
                <w:lang/>
              </w:rPr>
              <w:t>莓品种资源主要经济性状测定与分析</w:t>
            </w:r>
          </w:p>
        </w:tc>
        <w:tc>
          <w:tcPr>
            <w:tcW w:w="16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西南农业学报</w:t>
            </w:r>
          </w:p>
        </w:tc>
        <w:tc>
          <w:tcPr>
            <w:tcW w:w="2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汪国鲜，孙建丽，蒋海玉，杨春梅，吴丽芳，单芹丽，余蓉培，阮继伟</w:t>
            </w:r>
          </w:p>
        </w:tc>
        <w:tc>
          <w:tcPr>
            <w:tcW w:w="12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2018, 31</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10</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:2179-2184</w:t>
            </w:r>
          </w:p>
        </w:tc>
        <w:tc>
          <w:tcPr>
            <w:tcW w:w="10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2018-10-1</w:t>
            </w:r>
          </w:p>
        </w:tc>
        <w:tc>
          <w:tcPr>
            <w:tcW w:w="10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阮继伟</w:t>
            </w:r>
          </w:p>
        </w:tc>
        <w:tc>
          <w:tcPr>
            <w:tcW w:w="12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汪国鲜</w:t>
            </w:r>
          </w:p>
        </w:tc>
        <w:tc>
          <w:tcPr>
            <w:tcW w:w="15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汪国鲜，孙建丽，蒋海玉，杨春梅，吴丽芳，单芹丽，余蓉培，阮继伟</w:t>
            </w:r>
          </w:p>
        </w:tc>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7</w:t>
            </w:r>
          </w:p>
        </w:tc>
        <w:tc>
          <w:tcPr>
            <w:tcW w:w="56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9</w:t>
            </w:r>
          </w:p>
        </w:tc>
        <w:tc>
          <w:tcPr>
            <w:tcW w:w="242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短日照与</w:t>
            </w:r>
            <w:r>
              <w:rPr>
                <w:rFonts w:ascii="宋体" w:eastAsia="宋体" w:hAnsi="宋体" w:cs="宋体" w:hint="eastAsia"/>
                <w:color w:val="000000"/>
                <w:kern w:val="0"/>
                <w:sz w:val="22"/>
                <w:szCs w:val="22"/>
                <w:lang/>
              </w:rPr>
              <w:t>氮素营养对十倍体草莓‘桃熏’植株形态与开花结果的影响</w:t>
            </w:r>
          </w:p>
        </w:tc>
        <w:tc>
          <w:tcPr>
            <w:tcW w:w="16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西南农业学报</w:t>
            </w:r>
          </w:p>
        </w:tc>
        <w:tc>
          <w:tcPr>
            <w:tcW w:w="2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宁功伟，阮继伟，李俊杰，瞿素萍，吴学尉，蒋海玉，汪国鲜</w:t>
            </w:r>
          </w:p>
        </w:tc>
        <w:tc>
          <w:tcPr>
            <w:tcW w:w="12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2019,32</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12</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:2919-2925</w:t>
            </w:r>
          </w:p>
        </w:tc>
        <w:tc>
          <w:tcPr>
            <w:tcW w:w="10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2019-12-1</w:t>
            </w:r>
          </w:p>
        </w:tc>
        <w:tc>
          <w:tcPr>
            <w:tcW w:w="10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蒋海玉，汪国鲜</w:t>
            </w:r>
          </w:p>
        </w:tc>
        <w:tc>
          <w:tcPr>
            <w:tcW w:w="12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宁功伟</w:t>
            </w:r>
          </w:p>
        </w:tc>
        <w:tc>
          <w:tcPr>
            <w:tcW w:w="15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宁功伟，阮继伟，李俊杰，瞿素萍，吴学尉，蒋海玉，汪国鲜</w:t>
            </w:r>
          </w:p>
        </w:tc>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56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10</w:t>
            </w:r>
          </w:p>
        </w:tc>
        <w:tc>
          <w:tcPr>
            <w:tcW w:w="242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温度响</w:t>
            </w:r>
            <w:r>
              <w:rPr>
                <w:rFonts w:ascii="宋体" w:eastAsia="宋体" w:hAnsi="宋体" w:cs="宋体" w:hint="eastAsia"/>
                <w:color w:val="000000"/>
                <w:kern w:val="0"/>
                <w:sz w:val="22"/>
                <w:szCs w:val="22"/>
                <w:lang/>
              </w:rPr>
              <w:t>应上位抑制草莓开花基因</w:t>
            </w:r>
            <w:r>
              <w:rPr>
                <w:rFonts w:ascii="宋体" w:eastAsia="宋体" w:hAnsi="宋体" w:cs="宋体" w:hint="eastAsia"/>
                <w:color w:val="000000"/>
                <w:kern w:val="0"/>
                <w:sz w:val="22"/>
                <w:szCs w:val="22"/>
                <w:lang/>
              </w:rPr>
              <w:t>FaDSF</w:t>
            </w:r>
            <w:r>
              <w:rPr>
                <w:rFonts w:ascii="宋体" w:eastAsia="宋体" w:hAnsi="宋体" w:cs="宋体" w:hint="eastAsia"/>
                <w:color w:val="000000"/>
                <w:kern w:val="0"/>
                <w:sz w:val="22"/>
                <w:szCs w:val="22"/>
                <w:lang/>
              </w:rPr>
              <w:t>遗传模型分析</w:t>
            </w:r>
          </w:p>
        </w:tc>
        <w:tc>
          <w:tcPr>
            <w:tcW w:w="16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西南农业学报</w:t>
            </w:r>
          </w:p>
        </w:tc>
        <w:tc>
          <w:tcPr>
            <w:tcW w:w="2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阮继伟，孙建丽，万红，单芹丽，田林孟，蒋海玉，杨春梅</w:t>
            </w:r>
          </w:p>
        </w:tc>
        <w:tc>
          <w:tcPr>
            <w:tcW w:w="12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2020,33</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12</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:2921-2926</w:t>
            </w:r>
          </w:p>
        </w:tc>
        <w:tc>
          <w:tcPr>
            <w:tcW w:w="10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2020-12-1</w:t>
            </w:r>
          </w:p>
        </w:tc>
        <w:tc>
          <w:tcPr>
            <w:tcW w:w="10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蒋海玉，杨春梅</w:t>
            </w:r>
          </w:p>
        </w:tc>
        <w:tc>
          <w:tcPr>
            <w:tcW w:w="12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阮继伟</w:t>
            </w:r>
          </w:p>
        </w:tc>
        <w:tc>
          <w:tcPr>
            <w:tcW w:w="15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阮继伟，孙建丽，万红，单芹丽，田林孟，蒋海玉，杨春梅</w:t>
            </w:r>
          </w:p>
        </w:tc>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56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12551" w:type="dxa"/>
            <w:gridSpan w:val="9"/>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合计</w:t>
            </w:r>
          </w:p>
        </w:tc>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52</w:t>
            </w:r>
          </w:p>
        </w:tc>
        <w:tc>
          <w:tcPr>
            <w:tcW w:w="1097" w:type="dxa"/>
            <w:gridSpan w:val="2"/>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w:t>
            </w:r>
          </w:p>
        </w:tc>
      </w:tr>
    </w:tbl>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51F4D">
      <w:pPr>
        <w:pStyle w:val="a5"/>
        <w:spacing w:beforeAutospacing="0" w:afterAutospacing="0" w:line="400" w:lineRule="exact"/>
        <w:rPr>
          <w:rFonts w:ascii="Times New Roman" w:hAnsi="Times New Roman"/>
          <w:b/>
          <w:bCs/>
          <w:kern w:val="2"/>
        </w:rPr>
      </w:pPr>
      <w:r>
        <w:rPr>
          <w:rFonts w:ascii="Times New Roman" w:hAnsi="Times New Roman" w:hint="eastAsia"/>
          <w:b/>
          <w:bCs/>
          <w:kern w:val="2"/>
        </w:rPr>
        <w:lastRenderedPageBreak/>
        <w:t>项目</w:t>
      </w:r>
      <w:r>
        <w:rPr>
          <w:rFonts w:ascii="Times New Roman" w:hAnsi="Times New Roman" w:hint="eastAsia"/>
          <w:b/>
          <w:bCs/>
          <w:kern w:val="2"/>
        </w:rPr>
        <w:t>5</w:t>
      </w:r>
      <w:r>
        <w:rPr>
          <w:rFonts w:ascii="Times New Roman" w:hAnsi="Times New Roman" w:hint="eastAsia"/>
          <w:b/>
          <w:bCs/>
          <w:kern w:val="2"/>
        </w:rPr>
        <w:t>：</w:t>
      </w:r>
    </w:p>
    <w:p w:rsidR="002B7446" w:rsidRDefault="00251F4D">
      <w:pPr>
        <w:pStyle w:val="a5"/>
        <w:spacing w:beforeAutospacing="0" w:afterAutospacing="0" w:line="400" w:lineRule="exact"/>
        <w:ind w:firstLineChars="200" w:firstLine="482"/>
        <w:rPr>
          <w:rFonts w:ascii="Times New Roman" w:hAnsi="Times New Roman"/>
          <w:b/>
          <w:bCs/>
          <w:kern w:val="2"/>
        </w:rPr>
      </w:pPr>
      <w:r>
        <w:rPr>
          <w:rFonts w:ascii="Times New Roman" w:hAnsi="Times New Roman" w:hint="eastAsia"/>
          <w:b/>
          <w:bCs/>
          <w:kern w:val="2"/>
        </w:rPr>
        <w:t>一、</w:t>
      </w:r>
      <w:r>
        <w:rPr>
          <w:rFonts w:ascii="Times New Roman" w:hAnsi="Times New Roman"/>
          <w:b/>
          <w:bCs/>
          <w:kern w:val="2"/>
        </w:rPr>
        <w:t>项目名称：</w:t>
      </w:r>
      <w:r>
        <w:rPr>
          <w:rFonts w:ascii="宋体" w:eastAsia="宋体" w:hAnsi="宋体" w:cs="宋体"/>
        </w:rPr>
        <w:t>柑桔重要病虫害绿色防控关键技术创新与应用</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二、</w:t>
      </w:r>
      <w:r>
        <w:rPr>
          <w:rFonts w:ascii="Times New Roman" w:hAnsi="Times New Roman"/>
          <w:b/>
          <w:bCs/>
          <w:kern w:val="2"/>
        </w:rPr>
        <w:t>提名者</w:t>
      </w:r>
      <w:r>
        <w:rPr>
          <w:rFonts w:ascii="Times New Roman" w:hAnsi="Times New Roman"/>
          <w:b/>
          <w:bCs/>
          <w:kern w:val="2"/>
        </w:rPr>
        <w:t>：</w:t>
      </w:r>
      <w:r>
        <w:rPr>
          <w:rFonts w:ascii="Times New Roman" w:hAnsi="Times New Roman" w:hint="eastAsia"/>
          <w:kern w:val="2"/>
        </w:rPr>
        <w:t>玉溪市科学技术局</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三、</w:t>
      </w:r>
      <w:r>
        <w:rPr>
          <w:rFonts w:ascii="Times New Roman" w:hAnsi="Times New Roman"/>
          <w:b/>
          <w:bCs/>
          <w:kern w:val="2"/>
        </w:rPr>
        <w:t>提名</w:t>
      </w:r>
      <w:r>
        <w:rPr>
          <w:rFonts w:ascii="Times New Roman" w:hAnsi="Times New Roman" w:hint="eastAsia"/>
          <w:b/>
          <w:bCs/>
          <w:kern w:val="2"/>
        </w:rPr>
        <w:t>奖种及</w:t>
      </w:r>
      <w:r>
        <w:rPr>
          <w:rFonts w:ascii="Times New Roman" w:hAnsi="Times New Roman"/>
          <w:b/>
          <w:bCs/>
          <w:kern w:val="2"/>
        </w:rPr>
        <w:t>等级</w:t>
      </w:r>
      <w:r>
        <w:rPr>
          <w:rFonts w:ascii="Times New Roman" w:hAnsi="Times New Roman" w:hint="eastAsia"/>
          <w:b/>
          <w:bCs/>
          <w:kern w:val="2"/>
        </w:rPr>
        <w:t>：</w:t>
      </w:r>
      <w:r>
        <w:rPr>
          <w:rFonts w:ascii="Times New Roman" w:hAnsi="Times New Roman" w:hint="eastAsia"/>
          <w:kern w:val="2"/>
        </w:rPr>
        <w:t>科技进步奖二等奖</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四、</w:t>
      </w:r>
      <w:r>
        <w:rPr>
          <w:rFonts w:ascii="Times New Roman" w:hAnsi="Times New Roman"/>
          <w:b/>
          <w:bCs/>
          <w:kern w:val="2"/>
        </w:rPr>
        <w:t>主要完成人：</w:t>
      </w:r>
      <w:hyperlink r:id="rId29" w:history="1">
        <w:r>
          <w:rPr>
            <w:rFonts w:ascii="宋体" w:eastAsia="宋体" w:hAnsi="宋体" w:cs="宋体"/>
          </w:rPr>
          <w:t>范桂萍</w:t>
        </w:r>
      </w:hyperlink>
      <w:r>
        <w:rPr>
          <w:rFonts w:ascii="宋体" w:eastAsia="宋体" w:hAnsi="宋体" w:cs="宋体" w:hint="eastAsia"/>
        </w:rPr>
        <w:t>、</w:t>
      </w:r>
      <w:hyperlink r:id="rId30" w:history="1">
        <w:r>
          <w:rPr>
            <w:rFonts w:ascii="宋体" w:eastAsia="宋体" w:hAnsi="宋体" w:cs="宋体"/>
          </w:rPr>
          <w:t>冉春</w:t>
        </w:r>
      </w:hyperlink>
      <w:r>
        <w:rPr>
          <w:rFonts w:ascii="宋体" w:eastAsia="宋体" w:hAnsi="宋体" w:cs="宋体" w:hint="eastAsia"/>
        </w:rPr>
        <w:t>、</w:t>
      </w:r>
      <w:hyperlink r:id="rId31" w:history="1">
        <w:r>
          <w:rPr>
            <w:rFonts w:ascii="宋体" w:eastAsia="宋体" w:hAnsi="宋体" w:cs="宋体"/>
          </w:rPr>
          <w:t>杨云光</w:t>
        </w:r>
      </w:hyperlink>
      <w:r>
        <w:rPr>
          <w:rFonts w:ascii="宋体" w:eastAsia="宋体" w:hAnsi="宋体" w:cs="宋体" w:hint="eastAsia"/>
        </w:rPr>
        <w:t>、</w:t>
      </w:r>
      <w:hyperlink r:id="rId32" w:history="1">
        <w:r>
          <w:rPr>
            <w:rFonts w:ascii="宋体" w:eastAsia="宋体" w:hAnsi="宋体" w:cs="宋体"/>
          </w:rPr>
          <w:t>丛林</w:t>
        </w:r>
      </w:hyperlink>
      <w:r>
        <w:rPr>
          <w:rFonts w:ascii="宋体" w:eastAsia="宋体" w:hAnsi="宋体" w:cs="宋体" w:hint="eastAsia"/>
        </w:rPr>
        <w:t>、</w:t>
      </w:r>
      <w:hyperlink r:id="rId33" w:history="1">
        <w:r>
          <w:rPr>
            <w:rFonts w:ascii="宋体" w:eastAsia="宋体" w:hAnsi="宋体" w:cs="宋体"/>
          </w:rPr>
          <w:t>于士将</w:t>
        </w:r>
      </w:hyperlink>
      <w:r>
        <w:rPr>
          <w:rFonts w:ascii="宋体" w:eastAsia="宋体" w:hAnsi="宋体" w:cs="宋体" w:hint="eastAsia"/>
        </w:rPr>
        <w:t>、</w:t>
      </w:r>
      <w:hyperlink r:id="rId34" w:history="1">
        <w:r>
          <w:rPr>
            <w:rFonts w:ascii="宋体" w:eastAsia="宋体" w:hAnsi="宋体" w:cs="宋体"/>
          </w:rPr>
          <w:t>王德海</w:t>
        </w:r>
      </w:hyperlink>
      <w:r>
        <w:rPr>
          <w:rFonts w:ascii="宋体" w:eastAsia="宋体" w:hAnsi="宋体" w:cs="宋体" w:hint="eastAsia"/>
        </w:rPr>
        <w:t>、</w:t>
      </w:r>
      <w:hyperlink r:id="rId35" w:history="1">
        <w:r>
          <w:rPr>
            <w:rFonts w:ascii="宋体" w:eastAsia="宋体" w:hAnsi="宋体" w:cs="宋体"/>
          </w:rPr>
          <w:t>李钊</w:t>
        </w:r>
      </w:hyperlink>
      <w:r>
        <w:rPr>
          <w:rFonts w:ascii="宋体" w:eastAsia="宋体" w:hAnsi="宋体" w:cs="宋体" w:hint="eastAsia"/>
        </w:rPr>
        <w:t>、</w:t>
      </w:r>
      <w:hyperlink r:id="rId36" w:history="1">
        <w:r>
          <w:rPr>
            <w:rFonts w:ascii="宋体" w:eastAsia="宋体" w:hAnsi="宋体" w:cs="宋体"/>
          </w:rPr>
          <w:t>张林</w:t>
        </w:r>
      </w:hyperlink>
      <w:r>
        <w:rPr>
          <w:rFonts w:ascii="宋体" w:eastAsia="宋体" w:hAnsi="宋体" w:cs="宋体" w:hint="eastAsia"/>
        </w:rPr>
        <w:t>、</w:t>
      </w:r>
      <w:hyperlink r:id="rId37" w:history="1">
        <w:r>
          <w:rPr>
            <w:rFonts w:ascii="宋体" w:eastAsia="宋体" w:hAnsi="宋体" w:cs="宋体"/>
          </w:rPr>
          <w:t>何建群</w:t>
        </w:r>
      </w:hyperlink>
    </w:p>
    <w:p w:rsidR="002B7446" w:rsidRDefault="00251F4D">
      <w:pPr>
        <w:spacing w:line="400" w:lineRule="exact"/>
        <w:ind w:firstLineChars="200" w:firstLine="482"/>
        <w:rPr>
          <w:rFonts w:ascii="Times New Roman" w:eastAsia="宋体" w:hAnsi="Times New Roman" w:cs="Times New Roman"/>
          <w:sz w:val="24"/>
        </w:rPr>
      </w:pPr>
      <w:r>
        <w:rPr>
          <w:rFonts w:ascii="Times New Roman" w:hAnsi="Times New Roman" w:cs="Times New Roman" w:hint="eastAsia"/>
          <w:b/>
          <w:bCs/>
          <w:sz w:val="24"/>
        </w:rPr>
        <w:t>五、</w:t>
      </w:r>
      <w:r>
        <w:rPr>
          <w:rFonts w:ascii="Times New Roman" w:hAnsi="Times New Roman" w:cs="Times New Roman"/>
          <w:b/>
          <w:bCs/>
          <w:sz w:val="24"/>
        </w:rPr>
        <w:t>主要完成单位：</w:t>
      </w:r>
      <w:hyperlink r:id="rId38" w:history="1">
        <w:r>
          <w:rPr>
            <w:rFonts w:ascii="宋体" w:eastAsia="宋体" w:hAnsi="宋体" w:cs="宋体"/>
            <w:kern w:val="0"/>
            <w:sz w:val="24"/>
            <w:lang/>
          </w:rPr>
          <w:t>玉溪市农业技术推广站</w:t>
        </w:r>
      </w:hyperlink>
      <w:r>
        <w:rPr>
          <w:rFonts w:ascii="宋体" w:eastAsia="宋体" w:hAnsi="宋体" w:cs="宋体" w:hint="eastAsia"/>
          <w:kern w:val="0"/>
          <w:sz w:val="24"/>
          <w:lang/>
        </w:rPr>
        <w:t>、</w:t>
      </w:r>
      <w:hyperlink r:id="rId39" w:history="1">
        <w:r>
          <w:rPr>
            <w:rFonts w:ascii="宋体" w:eastAsia="宋体" w:hAnsi="宋体" w:cs="宋体"/>
            <w:kern w:val="0"/>
            <w:sz w:val="24"/>
            <w:lang/>
          </w:rPr>
          <w:t>西南大学</w:t>
        </w:r>
      </w:hyperlink>
      <w:r>
        <w:rPr>
          <w:rFonts w:ascii="宋体" w:eastAsia="宋体" w:hAnsi="宋体" w:cs="宋体" w:hint="eastAsia"/>
          <w:kern w:val="0"/>
          <w:sz w:val="24"/>
          <w:lang/>
        </w:rPr>
        <w:t>、</w:t>
      </w:r>
      <w:hyperlink r:id="rId40" w:history="1">
        <w:r>
          <w:rPr>
            <w:rFonts w:ascii="宋体" w:eastAsia="宋体" w:hAnsi="宋体" w:cs="宋体"/>
            <w:kern w:val="0"/>
            <w:sz w:val="24"/>
            <w:lang/>
          </w:rPr>
          <w:t>云南省植保植检站</w:t>
        </w:r>
      </w:hyperlink>
      <w:r>
        <w:rPr>
          <w:rFonts w:ascii="宋体" w:eastAsia="宋体" w:hAnsi="宋体" w:cs="宋体" w:hint="eastAsia"/>
          <w:kern w:val="0"/>
          <w:sz w:val="24"/>
          <w:lang/>
        </w:rPr>
        <w:t>、</w:t>
      </w:r>
      <w:hyperlink r:id="rId41" w:history="1">
        <w:r>
          <w:rPr>
            <w:rFonts w:ascii="宋体" w:eastAsia="宋体" w:hAnsi="宋体" w:cs="宋体"/>
            <w:kern w:val="0"/>
            <w:sz w:val="24"/>
            <w:lang/>
          </w:rPr>
          <w:t>云南省农业技术推广总站</w:t>
        </w:r>
      </w:hyperlink>
      <w:r>
        <w:rPr>
          <w:rFonts w:ascii="宋体" w:eastAsia="宋体" w:hAnsi="宋体" w:cs="宋体" w:hint="eastAsia"/>
          <w:kern w:val="0"/>
          <w:sz w:val="24"/>
          <w:lang/>
        </w:rPr>
        <w:t>、</w:t>
      </w:r>
      <w:hyperlink r:id="rId42" w:history="1">
        <w:r>
          <w:rPr>
            <w:rFonts w:ascii="宋体" w:eastAsia="宋体" w:hAnsi="宋体" w:cs="宋体"/>
            <w:kern w:val="0"/>
            <w:sz w:val="24"/>
            <w:lang/>
          </w:rPr>
          <w:t>新平彝族傣族自治县植保植检</w:t>
        </w:r>
        <w:r>
          <w:rPr>
            <w:rFonts w:ascii="宋体" w:eastAsia="宋体" w:hAnsi="宋体" w:cs="宋体"/>
            <w:kern w:val="0"/>
            <w:sz w:val="24"/>
            <w:lang/>
          </w:rPr>
          <w:t>站</w:t>
        </w:r>
      </w:hyperlink>
      <w:r>
        <w:rPr>
          <w:rFonts w:ascii="宋体" w:eastAsia="宋体" w:hAnsi="宋体" w:cs="宋体" w:hint="eastAsia"/>
          <w:kern w:val="0"/>
          <w:sz w:val="24"/>
          <w:lang/>
        </w:rPr>
        <w:t>、</w:t>
      </w:r>
      <w:hyperlink r:id="rId43" w:history="1">
        <w:r>
          <w:rPr>
            <w:rFonts w:ascii="宋体" w:eastAsia="宋体" w:hAnsi="宋体" w:cs="宋体"/>
            <w:kern w:val="0"/>
            <w:sz w:val="24"/>
            <w:lang/>
          </w:rPr>
          <w:t>宾川县植</w:t>
        </w:r>
        <w:r>
          <w:rPr>
            <w:rFonts w:ascii="宋体" w:eastAsia="宋体" w:hAnsi="宋体" w:cs="宋体"/>
            <w:kern w:val="0"/>
            <w:sz w:val="24"/>
            <w:lang/>
          </w:rPr>
          <w:t>保植检站</w:t>
        </w:r>
      </w:hyperlink>
      <w:r>
        <w:rPr>
          <w:rFonts w:ascii="宋体" w:eastAsia="宋体" w:hAnsi="宋体" w:cs="宋体" w:hint="eastAsia"/>
          <w:kern w:val="0"/>
          <w:sz w:val="24"/>
          <w:lang/>
        </w:rPr>
        <w:t>、</w:t>
      </w:r>
      <w:hyperlink r:id="rId44" w:history="1">
        <w:r>
          <w:rPr>
            <w:rFonts w:ascii="宋体" w:eastAsia="宋体" w:hAnsi="宋体" w:cs="宋体"/>
            <w:kern w:val="0"/>
            <w:sz w:val="24"/>
            <w:lang/>
          </w:rPr>
          <w:t>华</w:t>
        </w:r>
        <w:r>
          <w:rPr>
            <w:rFonts w:ascii="宋体" w:eastAsia="宋体" w:hAnsi="宋体" w:cs="宋体"/>
            <w:kern w:val="0"/>
            <w:sz w:val="24"/>
            <w:lang/>
          </w:rPr>
          <w:t>宁县植保植检站</w:t>
        </w:r>
      </w:hyperlink>
    </w:p>
    <w:p w:rsidR="002B7446" w:rsidRDefault="00251F4D">
      <w:pPr>
        <w:widowControl/>
        <w:spacing w:line="400" w:lineRule="exact"/>
        <w:ind w:firstLineChars="200" w:firstLine="482"/>
        <w:jc w:val="left"/>
        <w:rPr>
          <w:rFonts w:ascii="Times New Roman" w:hAnsi="Times New Roman" w:cs="Times New Roman"/>
          <w:b/>
          <w:kern w:val="0"/>
          <w:sz w:val="24"/>
          <w:lang/>
        </w:rPr>
      </w:pPr>
      <w:r>
        <w:rPr>
          <w:rFonts w:ascii="Times New Roman" w:hAnsi="Times New Roman" w:cs="Times New Roman" w:hint="eastAsia"/>
          <w:b/>
          <w:kern w:val="0"/>
          <w:sz w:val="24"/>
          <w:lang/>
        </w:rPr>
        <w:t>六、</w:t>
      </w:r>
      <w:r>
        <w:rPr>
          <w:rFonts w:ascii="Times New Roman" w:hAnsi="Times New Roman" w:cs="Times New Roman"/>
          <w:b/>
          <w:kern w:val="0"/>
          <w:sz w:val="24"/>
          <w:lang/>
        </w:rPr>
        <w:t>主要知识产权目录</w:t>
      </w:r>
      <w:r>
        <w:rPr>
          <w:rFonts w:ascii="Times New Roman" w:hAnsi="Times New Roman" w:cs="Times New Roman" w:hint="eastAsia"/>
          <w:b/>
          <w:kern w:val="0"/>
          <w:sz w:val="24"/>
          <w:lang/>
        </w:rPr>
        <w:t>：</w:t>
      </w:r>
    </w:p>
    <w:tbl>
      <w:tblPr>
        <w:tblW w:w="1398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299"/>
        <w:gridCol w:w="859"/>
        <w:gridCol w:w="1750"/>
        <w:gridCol w:w="666"/>
        <w:gridCol w:w="1926"/>
        <w:gridCol w:w="1373"/>
        <w:gridCol w:w="1309"/>
        <w:gridCol w:w="2352"/>
        <w:gridCol w:w="2497"/>
        <w:gridCol w:w="957"/>
      </w:tblGrid>
      <w:tr w:rsidR="002B7446">
        <w:tc>
          <w:tcPr>
            <w:tcW w:w="29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序号</w:t>
            </w:r>
          </w:p>
        </w:tc>
        <w:tc>
          <w:tcPr>
            <w:tcW w:w="85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知识产权（标准）类别</w:t>
            </w:r>
          </w:p>
        </w:tc>
        <w:tc>
          <w:tcPr>
            <w:tcW w:w="17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知识产权（标准）具体名称</w:t>
            </w:r>
          </w:p>
        </w:tc>
        <w:tc>
          <w:tcPr>
            <w:tcW w:w="66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国家（地区）</w:t>
            </w:r>
          </w:p>
        </w:tc>
        <w:tc>
          <w:tcPr>
            <w:tcW w:w="192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授权号（标准编号）</w:t>
            </w:r>
          </w:p>
        </w:tc>
        <w:tc>
          <w:tcPr>
            <w:tcW w:w="13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授权（标准发布）日期</w:t>
            </w:r>
          </w:p>
        </w:tc>
        <w:tc>
          <w:tcPr>
            <w:tcW w:w="13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证书编号（标准批准发布部门）</w:t>
            </w:r>
          </w:p>
        </w:tc>
        <w:tc>
          <w:tcPr>
            <w:tcW w:w="235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权利人（标准起草单位）</w:t>
            </w:r>
          </w:p>
        </w:tc>
        <w:tc>
          <w:tcPr>
            <w:tcW w:w="249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发明人（标准起草人）</w:t>
            </w:r>
          </w:p>
        </w:tc>
        <w:tc>
          <w:tcPr>
            <w:tcW w:w="9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发明专利（标准）有效状态</w:t>
            </w:r>
          </w:p>
        </w:tc>
      </w:tr>
      <w:tr w:rsidR="002B7446">
        <w:tc>
          <w:tcPr>
            <w:tcW w:w="29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85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1750"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巴氏新小绥螨对阿维菌素抗性的分子标记及其应用和检测方法</w:t>
            </w:r>
          </w:p>
        </w:tc>
        <w:tc>
          <w:tcPr>
            <w:tcW w:w="66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92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ZL201710585867.1</w:t>
            </w:r>
          </w:p>
        </w:tc>
        <w:tc>
          <w:tcPr>
            <w:tcW w:w="13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2019-11-1</w:t>
            </w:r>
          </w:p>
        </w:tc>
        <w:tc>
          <w:tcPr>
            <w:tcW w:w="13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证书号第</w:t>
            </w:r>
            <w:r>
              <w:rPr>
                <w:rFonts w:ascii="宋体" w:eastAsia="宋体" w:hAnsi="宋体" w:cs="宋体" w:hint="eastAsia"/>
                <w:color w:val="000000"/>
                <w:kern w:val="0"/>
                <w:sz w:val="22"/>
                <w:szCs w:val="22"/>
                <w:lang/>
              </w:rPr>
              <w:t>3579225</w:t>
            </w:r>
            <w:r>
              <w:rPr>
                <w:rFonts w:ascii="宋体" w:eastAsia="宋体" w:hAnsi="宋体" w:cs="宋体" w:hint="eastAsia"/>
                <w:color w:val="000000"/>
                <w:kern w:val="0"/>
                <w:sz w:val="22"/>
                <w:szCs w:val="22"/>
                <w:lang/>
              </w:rPr>
              <w:t>号</w:t>
            </w:r>
          </w:p>
        </w:tc>
        <w:tc>
          <w:tcPr>
            <w:tcW w:w="235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西南大学</w:t>
            </w:r>
          </w:p>
        </w:tc>
        <w:tc>
          <w:tcPr>
            <w:tcW w:w="249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冉春，于士将，罗忍，</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潘琦，王翠伦，侯栋元，丛林，刘浩强，李鸿筠</w:t>
            </w:r>
          </w:p>
        </w:tc>
        <w:tc>
          <w:tcPr>
            <w:tcW w:w="9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29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85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1750"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捕食螨大量饲养方法</w:t>
            </w:r>
          </w:p>
        </w:tc>
        <w:tc>
          <w:tcPr>
            <w:tcW w:w="66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92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ZL201610414426.0</w:t>
            </w:r>
          </w:p>
        </w:tc>
        <w:tc>
          <w:tcPr>
            <w:tcW w:w="13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2019-3-12</w:t>
            </w:r>
          </w:p>
        </w:tc>
        <w:tc>
          <w:tcPr>
            <w:tcW w:w="13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证书号第</w:t>
            </w:r>
            <w:r>
              <w:rPr>
                <w:rFonts w:ascii="宋体" w:eastAsia="宋体" w:hAnsi="宋体" w:cs="宋体" w:hint="eastAsia"/>
                <w:color w:val="000000"/>
                <w:kern w:val="0"/>
                <w:sz w:val="22"/>
                <w:szCs w:val="22"/>
                <w:lang/>
              </w:rPr>
              <w:t>3287863</w:t>
            </w:r>
            <w:r>
              <w:rPr>
                <w:rFonts w:ascii="宋体" w:eastAsia="宋体" w:hAnsi="宋体" w:cs="宋体" w:hint="eastAsia"/>
                <w:color w:val="000000"/>
                <w:kern w:val="0"/>
                <w:sz w:val="22"/>
                <w:szCs w:val="22"/>
                <w:lang/>
              </w:rPr>
              <w:t>号</w:t>
            </w:r>
          </w:p>
        </w:tc>
        <w:tc>
          <w:tcPr>
            <w:tcW w:w="235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西南大学</w:t>
            </w:r>
          </w:p>
        </w:tc>
        <w:tc>
          <w:tcPr>
            <w:tcW w:w="249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冉春，于士将，丁莉莉，罗忍，丛林，刘浩强，李鸿筠</w:t>
            </w:r>
          </w:p>
        </w:tc>
        <w:tc>
          <w:tcPr>
            <w:tcW w:w="9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29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85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1750"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捕食螨毒力测定方法</w:t>
            </w:r>
          </w:p>
        </w:tc>
        <w:tc>
          <w:tcPr>
            <w:tcW w:w="66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92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ZL201410399519.1</w:t>
            </w:r>
          </w:p>
        </w:tc>
        <w:tc>
          <w:tcPr>
            <w:tcW w:w="13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2016-1-20</w:t>
            </w:r>
          </w:p>
        </w:tc>
        <w:tc>
          <w:tcPr>
            <w:tcW w:w="13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证书号第</w:t>
            </w:r>
            <w:r>
              <w:rPr>
                <w:rFonts w:ascii="宋体" w:eastAsia="宋体" w:hAnsi="宋体" w:cs="宋体" w:hint="eastAsia"/>
                <w:color w:val="000000"/>
                <w:kern w:val="0"/>
                <w:sz w:val="22"/>
                <w:szCs w:val="22"/>
                <w:lang/>
              </w:rPr>
              <w:t>1899365</w:t>
            </w:r>
            <w:r>
              <w:rPr>
                <w:rFonts w:ascii="宋体" w:eastAsia="宋体" w:hAnsi="宋体" w:cs="宋体" w:hint="eastAsia"/>
                <w:color w:val="000000"/>
                <w:kern w:val="0"/>
                <w:sz w:val="22"/>
                <w:szCs w:val="22"/>
                <w:lang/>
              </w:rPr>
              <w:t>号</w:t>
            </w:r>
          </w:p>
        </w:tc>
        <w:tc>
          <w:tcPr>
            <w:tcW w:w="235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西南大学</w:t>
            </w:r>
          </w:p>
        </w:tc>
        <w:tc>
          <w:tcPr>
            <w:tcW w:w="249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丛林，冉春，陈飞，刘浩强，李鸿筠，田慧霞，于士将，杨涓，丁莉莉</w:t>
            </w:r>
          </w:p>
        </w:tc>
        <w:tc>
          <w:tcPr>
            <w:tcW w:w="9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29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85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1750"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巴氏新小绥螨对甲氰菊酯抗性的分子标记及其应用</w:t>
            </w:r>
          </w:p>
        </w:tc>
        <w:tc>
          <w:tcPr>
            <w:tcW w:w="66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92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ZL201410350374.6</w:t>
            </w:r>
          </w:p>
        </w:tc>
        <w:tc>
          <w:tcPr>
            <w:tcW w:w="13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2016-12-7</w:t>
            </w:r>
          </w:p>
        </w:tc>
        <w:tc>
          <w:tcPr>
            <w:tcW w:w="13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证书号第</w:t>
            </w:r>
            <w:r>
              <w:rPr>
                <w:rFonts w:ascii="宋体" w:eastAsia="宋体" w:hAnsi="宋体" w:cs="宋体" w:hint="eastAsia"/>
                <w:color w:val="000000"/>
                <w:kern w:val="0"/>
                <w:sz w:val="22"/>
                <w:szCs w:val="22"/>
                <w:lang/>
              </w:rPr>
              <w:t>2309227</w:t>
            </w:r>
            <w:r>
              <w:rPr>
                <w:rFonts w:ascii="宋体" w:eastAsia="宋体" w:hAnsi="宋体" w:cs="宋体" w:hint="eastAsia"/>
                <w:color w:val="000000"/>
                <w:kern w:val="0"/>
                <w:sz w:val="22"/>
                <w:szCs w:val="22"/>
                <w:lang/>
              </w:rPr>
              <w:t>号</w:t>
            </w:r>
          </w:p>
        </w:tc>
        <w:tc>
          <w:tcPr>
            <w:tcW w:w="235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西南大学</w:t>
            </w:r>
          </w:p>
        </w:tc>
        <w:tc>
          <w:tcPr>
            <w:tcW w:w="249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冉春，于士将，陈飞，刘浩强，田慧霞，杨涓</w:t>
            </w:r>
          </w:p>
        </w:tc>
        <w:tc>
          <w:tcPr>
            <w:tcW w:w="9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29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5</w:t>
            </w:r>
          </w:p>
        </w:tc>
        <w:tc>
          <w:tcPr>
            <w:tcW w:w="85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1750"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桔小实蝇细胞色素</w:t>
            </w:r>
            <w:r>
              <w:rPr>
                <w:rFonts w:ascii="宋体" w:eastAsia="宋体" w:hAnsi="宋体" w:cs="宋体" w:hint="eastAsia"/>
                <w:color w:val="000000"/>
                <w:kern w:val="0"/>
                <w:sz w:val="22"/>
                <w:szCs w:val="22"/>
                <w:lang/>
              </w:rPr>
              <w:t>P450</w:t>
            </w:r>
            <w:r>
              <w:rPr>
                <w:rFonts w:ascii="宋体" w:eastAsia="宋体" w:hAnsi="宋体" w:cs="宋体" w:hint="eastAsia"/>
                <w:color w:val="000000"/>
                <w:kern w:val="0"/>
                <w:sz w:val="22"/>
                <w:szCs w:val="22"/>
                <w:lang/>
              </w:rPr>
              <w:t>基因的</w:t>
            </w:r>
            <w:r>
              <w:rPr>
                <w:rFonts w:ascii="宋体" w:eastAsia="宋体" w:hAnsi="宋体" w:cs="宋体" w:hint="eastAsia"/>
                <w:color w:val="000000"/>
                <w:kern w:val="0"/>
                <w:sz w:val="22"/>
                <w:szCs w:val="22"/>
                <w:lang/>
              </w:rPr>
              <w:t>RNA</w:t>
            </w:r>
            <w:r>
              <w:rPr>
                <w:rFonts w:ascii="宋体" w:eastAsia="宋体" w:hAnsi="宋体" w:cs="宋体" w:hint="eastAsia"/>
                <w:color w:val="000000"/>
                <w:kern w:val="0"/>
                <w:sz w:val="22"/>
                <w:szCs w:val="22"/>
                <w:lang/>
              </w:rPr>
              <w:t>干扰载体及其构建方法和应用</w:t>
            </w:r>
          </w:p>
        </w:tc>
        <w:tc>
          <w:tcPr>
            <w:tcW w:w="66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92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ZL201410315113.0</w:t>
            </w:r>
          </w:p>
        </w:tc>
        <w:tc>
          <w:tcPr>
            <w:tcW w:w="13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2017-1-11</w:t>
            </w:r>
          </w:p>
        </w:tc>
        <w:tc>
          <w:tcPr>
            <w:tcW w:w="13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证书号第</w:t>
            </w:r>
            <w:r>
              <w:rPr>
                <w:rFonts w:ascii="宋体" w:eastAsia="宋体" w:hAnsi="宋体" w:cs="宋体" w:hint="eastAsia"/>
                <w:color w:val="000000"/>
                <w:kern w:val="0"/>
                <w:sz w:val="22"/>
                <w:szCs w:val="22"/>
                <w:lang/>
              </w:rPr>
              <w:t>2340316</w:t>
            </w:r>
            <w:r>
              <w:rPr>
                <w:rFonts w:ascii="宋体" w:eastAsia="宋体" w:hAnsi="宋体" w:cs="宋体" w:hint="eastAsia"/>
                <w:color w:val="000000"/>
                <w:kern w:val="0"/>
                <w:sz w:val="22"/>
                <w:szCs w:val="22"/>
                <w:lang/>
              </w:rPr>
              <w:t>号</w:t>
            </w:r>
          </w:p>
        </w:tc>
        <w:tc>
          <w:tcPr>
            <w:tcW w:w="235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西南大学</w:t>
            </w:r>
          </w:p>
        </w:tc>
        <w:tc>
          <w:tcPr>
            <w:tcW w:w="249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冉春，岳建苏，刘浩强，丛林，李鸿筠</w:t>
            </w:r>
          </w:p>
        </w:tc>
        <w:tc>
          <w:tcPr>
            <w:tcW w:w="9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29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w:t>
            </w:r>
          </w:p>
        </w:tc>
        <w:tc>
          <w:tcPr>
            <w:tcW w:w="85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1750"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一种基于柑橘全爪螨几丁质酶基因的</w:t>
            </w:r>
            <w:r>
              <w:rPr>
                <w:rFonts w:ascii="宋体" w:eastAsia="宋体" w:hAnsi="宋体" w:cs="宋体" w:hint="eastAsia"/>
                <w:color w:val="000000"/>
                <w:kern w:val="0"/>
                <w:sz w:val="22"/>
                <w:szCs w:val="22"/>
                <w:lang/>
              </w:rPr>
              <w:t>RNA</w:t>
            </w:r>
            <w:r>
              <w:rPr>
                <w:rFonts w:ascii="宋体" w:eastAsia="宋体" w:hAnsi="宋体" w:cs="宋体" w:hint="eastAsia"/>
                <w:color w:val="000000"/>
                <w:kern w:val="0"/>
                <w:sz w:val="22"/>
                <w:szCs w:val="22"/>
                <w:lang/>
              </w:rPr>
              <w:t>干扰载体制备方法</w:t>
            </w:r>
          </w:p>
        </w:tc>
        <w:tc>
          <w:tcPr>
            <w:tcW w:w="66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92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ZL201210492357.7</w:t>
            </w:r>
          </w:p>
        </w:tc>
        <w:tc>
          <w:tcPr>
            <w:tcW w:w="13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2016-6-15</w:t>
            </w:r>
          </w:p>
        </w:tc>
        <w:tc>
          <w:tcPr>
            <w:tcW w:w="13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证书号第</w:t>
            </w:r>
            <w:r>
              <w:rPr>
                <w:rFonts w:ascii="宋体" w:eastAsia="宋体" w:hAnsi="宋体" w:cs="宋体" w:hint="eastAsia"/>
                <w:color w:val="000000"/>
                <w:kern w:val="0"/>
                <w:sz w:val="22"/>
                <w:szCs w:val="22"/>
                <w:lang/>
              </w:rPr>
              <w:t>2112088</w:t>
            </w:r>
            <w:r>
              <w:rPr>
                <w:rFonts w:ascii="宋体" w:eastAsia="宋体" w:hAnsi="宋体" w:cs="宋体" w:hint="eastAsia"/>
                <w:color w:val="000000"/>
                <w:kern w:val="0"/>
                <w:sz w:val="22"/>
                <w:szCs w:val="22"/>
                <w:lang/>
              </w:rPr>
              <w:t>号</w:t>
            </w:r>
          </w:p>
        </w:tc>
        <w:tc>
          <w:tcPr>
            <w:tcW w:w="235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西南大学</w:t>
            </w:r>
          </w:p>
        </w:tc>
        <w:tc>
          <w:tcPr>
            <w:tcW w:w="249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冉春，张云飞，刘浩强，陈飞，李鸿筠，李俊丽，李晓姣，岳建书</w:t>
            </w:r>
          </w:p>
        </w:tc>
        <w:tc>
          <w:tcPr>
            <w:tcW w:w="9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29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7</w:t>
            </w:r>
          </w:p>
        </w:tc>
        <w:tc>
          <w:tcPr>
            <w:tcW w:w="85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1750"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桔小实蝇钠离子通道基因的</w:t>
            </w:r>
            <w:r>
              <w:rPr>
                <w:rFonts w:ascii="宋体" w:eastAsia="宋体" w:hAnsi="宋体" w:cs="宋体" w:hint="eastAsia"/>
                <w:color w:val="000000"/>
                <w:kern w:val="0"/>
                <w:sz w:val="22"/>
                <w:szCs w:val="22"/>
                <w:lang/>
              </w:rPr>
              <w:t>RNA</w:t>
            </w:r>
            <w:r>
              <w:rPr>
                <w:rFonts w:ascii="宋体" w:eastAsia="宋体" w:hAnsi="宋体" w:cs="宋体" w:hint="eastAsia"/>
                <w:color w:val="000000"/>
                <w:kern w:val="0"/>
                <w:sz w:val="22"/>
                <w:szCs w:val="22"/>
                <w:lang/>
              </w:rPr>
              <w:t>干扰载体及其构建方法和应用</w:t>
            </w:r>
          </w:p>
        </w:tc>
        <w:tc>
          <w:tcPr>
            <w:tcW w:w="66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92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ZL201410315849.8</w:t>
            </w:r>
          </w:p>
        </w:tc>
        <w:tc>
          <w:tcPr>
            <w:tcW w:w="13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2016-6-15</w:t>
            </w:r>
          </w:p>
        </w:tc>
        <w:tc>
          <w:tcPr>
            <w:tcW w:w="13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证书号第</w:t>
            </w:r>
            <w:r>
              <w:rPr>
                <w:rFonts w:ascii="宋体" w:eastAsia="宋体" w:hAnsi="宋体" w:cs="宋体" w:hint="eastAsia"/>
                <w:color w:val="000000"/>
                <w:kern w:val="0"/>
                <w:sz w:val="22"/>
                <w:szCs w:val="22"/>
                <w:lang/>
              </w:rPr>
              <w:t>2112312</w:t>
            </w:r>
            <w:r>
              <w:rPr>
                <w:rFonts w:ascii="宋体" w:eastAsia="宋体" w:hAnsi="宋体" w:cs="宋体" w:hint="eastAsia"/>
                <w:color w:val="000000"/>
                <w:kern w:val="0"/>
                <w:sz w:val="22"/>
                <w:szCs w:val="22"/>
                <w:lang/>
              </w:rPr>
              <w:t>号</w:t>
            </w:r>
          </w:p>
        </w:tc>
        <w:tc>
          <w:tcPr>
            <w:tcW w:w="235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西南大学</w:t>
            </w:r>
          </w:p>
        </w:tc>
        <w:tc>
          <w:tcPr>
            <w:tcW w:w="249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冉春，岳建苏，刘浩强，丛林，李鸿筠</w:t>
            </w:r>
          </w:p>
        </w:tc>
        <w:tc>
          <w:tcPr>
            <w:tcW w:w="9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29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85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实用新型</w:t>
            </w:r>
          </w:p>
        </w:tc>
        <w:tc>
          <w:tcPr>
            <w:tcW w:w="1750"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柑橘实蝇类害虫诱捕器</w:t>
            </w:r>
          </w:p>
        </w:tc>
        <w:tc>
          <w:tcPr>
            <w:tcW w:w="66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92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ZL201820383750.5</w:t>
            </w:r>
          </w:p>
        </w:tc>
        <w:tc>
          <w:tcPr>
            <w:tcW w:w="13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2018-12-4</w:t>
            </w:r>
          </w:p>
        </w:tc>
        <w:tc>
          <w:tcPr>
            <w:tcW w:w="13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证书号第</w:t>
            </w:r>
            <w:r>
              <w:rPr>
                <w:rFonts w:ascii="宋体" w:eastAsia="宋体" w:hAnsi="宋体" w:cs="宋体" w:hint="eastAsia"/>
                <w:color w:val="000000"/>
                <w:kern w:val="0"/>
                <w:sz w:val="22"/>
                <w:szCs w:val="22"/>
                <w:lang/>
              </w:rPr>
              <w:t>8161693</w:t>
            </w:r>
            <w:r>
              <w:rPr>
                <w:rFonts w:ascii="宋体" w:eastAsia="宋体" w:hAnsi="宋体" w:cs="宋体" w:hint="eastAsia"/>
                <w:color w:val="000000"/>
                <w:kern w:val="0"/>
                <w:sz w:val="22"/>
                <w:szCs w:val="22"/>
                <w:lang/>
              </w:rPr>
              <w:t>号</w:t>
            </w:r>
          </w:p>
        </w:tc>
        <w:tc>
          <w:tcPr>
            <w:tcW w:w="235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西南大学</w:t>
            </w:r>
          </w:p>
        </w:tc>
        <w:tc>
          <w:tcPr>
            <w:tcW w:w="249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丛林，冉春，刘浩强，李鸿筠，姚廷山，胡军华</w:t>
            </w:r>
          </w:p>
        </w:tc>
        <w:tc>
          <w:tcPr>
            <w:tcW w:w="9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29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9</w:t>
            </w:r>
          </w:p>
        </w:tc>
        <w:tc>
          <w:tcPr>
            <w:tcW w:w="85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其他</w:t>
            </w:r>
          </w:p>
        </w:tc>
        <w:tc>
          <w:tcPr>
            <w:tcW w:w="1750"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柑橘主要病虫害防治技术规范</w:t>
            </w:r>
          </w:p>
        </w:tc>
        <w:tc>
          <w:tcPr>
            <w:tcW w:w="66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92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NY/T 2044-2011</w:t>
            </w:r>
          </w:p>
        </w:tc>
        <w:tc>
          <w:tcPr>
            <w:tcW w:w="13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2011-9-1</w:t>
            </w:r>
          </w:p>
        </w:tc>
        <w:tc>
          <w:tcPr>
            <w:tcW w:w="13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农业部</w:t>
            </w:r>
          </w:p>
        </w:tc>
        <w:tc>
          <w:tcPr>
            <w:tcW w:w="235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中国农业科学院柑桔研究所，西南大学，重庆市农业技术推广总站，四川省农业厅植物保护站</w:t>
            </w:r>
          </w:p>
        </w:tc>
        <w:tc>
          <w:tcPr>
            <w:tcW w:w="249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冉春，胡军华，李中安，李鸿筠，唐科志，刘浩强，姚廷山，王雪峰，周常勇，王进军，董鹏，张伟</w:t>
            </w:r>
          </w:p>
        </w:tc>
        <w:tc>
          <w:tcPr>
            <w:tcW w:w="9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29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10</w:t>
            </w:r>
          </w:p>
        </w:tc>
        <w:tc>
          <w:tcPr>
            <w:tcW w:w="859"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其他</w:t>
            </w:r>
          </w:p>
        </w:tc>
        <w:tc>
          <w:tcPr>
            <w:tcW w:w="1750"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优质冰糖橙病虫害防治规程</w:t>
            </w:r>
          </w:p>
        </w:tc>
        <w:tc>
          <w:tcPr>
            <w:tcW w:w="66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926"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DB5304/T11.4-2019</w:t>
            </w:r>
          </w:p>
        </w:tc>
        <w:tc>
          <w:tcPr>
            <w:tcW w:w="137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2019-11-25</w:t>
            </w:r>
          </w:p>
        </w:tc>
        <w:tc>
          <w:tcPr>
            <w:tcW w:w="1309"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玉溪市质量技术监督局</w:t>
            </w:r>
          </w:p>
        </w:tc>
        <w:tc>
          <w:tcPr>
            <w:tcW w:w="235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玉溪市经济作物工作站，云南省玉溪市高原甜橙有限责任公司</w:t>
            </w:r>
          </w:p>
        </w:tc>
        <w:tc>
          <w:tcPr>
            <w:tcW w:w="249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朱林立，杨云光，王有生，褚跃革，赵震，施卫东</w:t>
            </w:r>
          </w:p>
        </w:tc>
        <w:tc>
          <w:tcPr>
            <w:tcW w:w="95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bl>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51F4D">
      <w:pPr>
        <w:widowControl/>
        <w:spacing w:line="400" w:lineRule="exact"/>
        <w:ind w:firstLineChars="200" w:firstLine="482"/>
        <w:jc w:val="left"/>
        <w:rPr>
          <w:rFonts w:ascii="Times New Roman" w:hAnsi="Times New Roman" w:cs="Times New Roman"/>
          <w:b/>
          <w:kern w:val="0"/>
          <w:sz w:val="24"/>
          <w:lang/>
        </w:rPr>
      </w:pPr>
      <w:r>
        <w:rPr>
          <w:rFonts w:ascii="Times New Roman" w:hAnsi="Times New Roman" w:cs="Times New Roman" w:hint="eastAsia"/>
          <w:b/>
          <w:kern w:val="0"/>
          <w:sz w:val="24"/>
          <w:lang/>
        </w:rPr>
        <w:lastRenderedPageBreak/>
        <w:t>七、</w:t>
      </w:r>
      <w:r>
        <w:rPr>
          <w:rFonts w:ascii="Times New Roman" w:hAnsi="Times New Roman" w:cs="Times New Roman"/>
          <w:b/>
          <w:kern w:val="0"/>
          <w:sz w:val="24"/>
          <w:lang/>
        </w:rPr>
        <w:t>代表性论文专著</w:t>
      </w:r>
      <w:r>
        <w:rPr>
          <w:rFonts w:ascii="Times New Roman" w:hAnsi="Times New Roman" w:cs="Times New Roman" w:hint="eastAsia"/>
          <w:b/>
          <w:kern w:val="0"/>
          <w:sz w:val="24"/>
          <w:lang/>
        </w:rPr>
        <w:t>：</w:t>
      </w:r>
    </w:p>
    <w:tbl>
      <w:tblPr>
        <w:tblW w:w="1398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265"/>
        <w:gridCol w:w="2574"/>
        <w:gridCol w:w="1000"/>
        <w:gridCol w:w="2287"/>
        <w:gridCol w:w="1513"/>
        <w:gridCol w:w="862"/>
        <w:gridCol w:w="1075"/>
        <w:gridCol w:w="1075"/>
        <w:gridCol w:w="1750"/>
        <w:gridCol w:w="538"/>
        <w:gridCol w:w="525"/>
        <w:gridCol w:w="524"/>
      </w:tblGrid>
      <w:tr w:rsidR="002B7446">
        <w:tc>
          <w:tcPr>
            <w:tcW w:w="26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序号</w:t>
            </w:r>
          </w:p>
        </w:tc>
        <w:tc>
          <w:tcPr>
            <w:tcW w:w="25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论文专著名称</w:t>
            </w:r>
          </w:p>
        </w:tc>
        <w:tc>
          <w:tcPr>
            <w:tcW w:w="10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刊名</w:t>
            </w:r>
          </w:p>
        </w:tc>
        <w:tc>
          <w:tcPr>
            <w:tcW w:w="22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作者</w:t>
            </w:r>
          </w:p>
        </w:tc>
        <w:tc>
          <w:tcPr>
            <w:tcW w:w="1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年卷页码（</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年</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卷</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页）</w:t>
            </w:r>
          </w:p>
        </w:tc>
        <w:tc>
          <w:tcPr>
            <w:tcW w:w="8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发表时间</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（年月日）</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通讯作者</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（含共同）</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第一作者</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（含共同）</w:t>
            </w:r>
          </w:p>
        </w:tc>
        <w:tc>
          <w:tcPr>
            <w:tcW w:w="17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国内作者</w:t>
            </w:r>
          </w:p>
        </w:tc>
        <w:tc>
          <w:tcPr>
            <w:tcW w:w="5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他引总次数</w:t>
            </w:r>
          </w:p>
        </w:tc>
        <w:tc>
          <w:tcPr>
            <w:tcW w:w="5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论文署名单位是否包含国外单位</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知识产权是否归国内所有</w:t>
            </w:r>
          </w:p>
        </w:tc>
      </w:tr>
      <w:tr w:rsidR="002B7446">
        <w:tc>
          <w:tcPr>
            <w:tcW w:w="26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25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玉溪市失管或半失管果园柑橘木虱发生动态与防控</w:t>
            </w:r>
          </w:p>
        </w:tc>
        <w:tc>
          <w:tcPr>
            <w:tcW w:w="10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中国热带农业</w:t>
            </w:r>
          </w:p>
        </w:tc>
        <w:tc>
          <w:tcPr>
            <w:tcW w:w="22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范桂萍，普群，李钊，杨显华，杨美芳，普华明，合梅，代刚</w:t>
            </w:r>
          </w:p>
        </w:tc>
        <w:tc>
          <w:tcPr>
            <w:tcW w:w="1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90</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32-36</w:t>
            </w:r>
            <w:r>
              <w:rPr>
                <w:rFonts w:ascii="宋体" w:eastAsia="宋体" w:hAnsi="宋体" w:cs="宋体" w:hint="eastAsia"/>
                <w:color w:val="000000"/>
                <w:kern w:val="0"/>
                <w:sz w:val="22"/>
                <w:szCs w:val="22"/>
                <w:lang/>
              </w:rPr>
              <w:t>页</w:t>
            </w:r>
          </w:p>
        </w:tc>
        <w:tc>
          <w:tcPr>
            <w:tcW w:w="8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2019-10-10</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范桂萍</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范桂萍</w:t>
            </w:r>
          </w:p>
        </w:tc>
        <w:tc>
          <w:tcPr>
            <w:tcW w:w="17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范桂萍，普群，李钊，杨显华，杨美芳，普华明，合梅，代刚</w:t>
            </w:r>
          </w:p>
        </w:tc>
        <w:tc>
          <w:tcPr>
            <w:tcW w:w="5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5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25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玉溪市柑橘溃疡病的发生与防控</w:t>
            </w:r>
          </w:p>
        </w:tc>
        <w:tc>
          <w:tcPr>
            <w:tcW w:w="10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中国热带农业</w:t>
            </w:r>
          </w:p>
        </w:tc>
        <w:tc>
          <w:tcPr>
            <w:tcW w:w="22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范桂萍，普群，李钊，宋家明，余代宏，施康喻，陈国兰，张立松</w:t>
            </w:r>
          </w:p>
        </w:tc>
        <w:tc>
          <w:tcPr>
            <w:tcW w:w="1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89</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40-42</w:t>
            </w:r>
            <w:r>
              <w:rPr>
                <w:rFonts w:ascii="宋体" w:eastAsia="宋体" w:hAnsi="宋体" w:cs="宋体" w:hint="eastAsia"/>
                <w:color w:val="000000"/>
                <w:kern w:val="0"/>
                <w:sz w:val="22"/>
                <w:szCs w:val="22"/>
                <w:lang/>
              </w:rPr>
              <w:t>页</w:t>
            </w:r>
          </w:p>
        </w:tc>
        <w:tc>
          <w:tcPr>
            <w:tcW w:w="8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2019-8-10</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范桂萍</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范桂萍</w:t>
            </w:r>
          </w:p>
        </w:tc>
        <w:tc>
          <w:tcPr>
            <w:tcW w:w="17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范桂萍，普群，李钊，宋家明，余代宏，施康喻，陈国兰，张立松</w:t>
            </w:r>
          </w:p>
        </w:tc>
        <w:tc>
          <w:tcPr>
            <w:tcW w:w="5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5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25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几种药剂对柑橘溃疡病的防控效果</w:t>
            </w:r>
          </w:p>
        </w:tc>
        <w:tc>
          <w:tcPr>
            <w:tcW w:w="10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中国园艺文摘</w:t>
            </w:r>
          </w:p>
        </w:tc>
        <w:tc>
          <w:tcPr>
            <w:tcW w:w="22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李钊，杨雪超，普金安，于士将，李鸿筠，冉春</w:t>
            </w:r>
          </w:p>
        </w:tc>
        <w:tc>
          <w:tcPr>
            <w:tcW w:w="1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33</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48</w:t>
            </w:r>
            <w:r>
              <w:rPr>
                <w:rFonts w:ascii="宋体" w:eastAsia="宋体" w:hAnsi="宋体" w:cs="宋体" w:hint="eastAsia"/>
                <w:color w:val="000000"/>
                <w:kern w:val="0"/>
                <w:sz w:val="22"/>
                <w:szCs w:val="22"/>
                <w:lang/>
              </w:rPr>
              <w:t>页</w:t>
            </w:r>
          </w:p>
        </w:tc>
        <w:tc>
          <w:tcPr>
            <w:tcW w:w="8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2017-11-1</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冉春</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李钊</w:t>
            </w:r>
          </w:p>
        </w:tc>
        <w:tc>
          <w:tcPr>
            <w:tcW w:w="17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李钊，杨雪超，普金安，于士将，李鸿筠，冉春</w:t>
            </w:r>
          </w:p>
        </w:tc>
        <w:tc>
          <w:tcPr>
            <w:tcW w:w="5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5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25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云南桔小实蝇发生量预测模型研究</w:t>
            </w:r>
          </w:p>
        </w:tc>
        <w:tc>
          <w:tcPr>
            <w:tcW w:w="10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西南师范大学学报</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自然科学版</w:t>
            </w:r>
            <w:r>
              <w:rPr>
                <w:rFonts w:ascii="宋体" w:eastAsia="宋体" w:hAnsi="宋体" w:cs="宋体" w:hint="eastAsia"/>
                <w:color w:val="000000"/>
                <w:kern w:val="0"/>
                <w:sz w:val="22"/>
                <w:szCs w:val="22"/>
                <w:lang/>
              </w:rPr>
              <w:t>)</w:t>
            </w:r>
          </w:p>
        </w:tc>
        <w:tc>
          <w:tcPr>
            <w:tcW w:w="22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李鸿筠，刘浩强，姚廷山，胡军华，冉春，雷慧德，黄良炉，张萍，田文华，钱克明</w:t>
            </w:r>
          </w:p>
        </w:tc>
        <w:tc>
          <w:tcPr>
            <w:tcW w:w="1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2010</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35</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137-141</w:t>
            </w:r>
            <w:r>
              <w:rPr>
                <w:rFonts w:ascii="宋体" w:eastAsia="宋体" w:hAnsi="宋体" w:cs="宋体" w:hint="eastAsia"/>
                <w:color w:val="000000"/>
                <w:kern w:val="0"/>
                <w:sz w:val="22"/>
                <w:szCs w:val="22"/>
                <w:lang/>
              </w:rPr>
              <w:t>页</w:t>
            </w:r>
          </w:p>
        </w:tc>
        <w:tc>
          <w:tcPr>
            <w:tcW w:w="8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2010-2-1</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冉春</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李鸿筠</w:t>
            </w:r>
          </w:p>
        </w:tc>
        <w:tc>
          <w:tcPr>
            <w:tcW w:w="17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李鸿筠，刘浩强，姚廷山，胡军华，冉春，雷慧德，黄良炉，张萍，田文华，钱克明</w:t>
            </w:r>
          </w:p>
        </w:tc>
        <w:tc>
          <w:tcPr>
            <w:tcW w:w="5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w:t>
            </w:r>
          </w:p>
        </w:tc>
        <w:tc>
          <w:tcPr>
            <w:tcW w:w="5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w:t>
            </w:r>
          </w:p>
        </w:tc>
        <w:tc>
          <w:tcPr>
            <w:tcW w:w="25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玉溪地区桔小实蝇分布及其发生规律</w:t>
            </w:r>
          </w:p>
        </w:tc>
        <w:tc>
          <w:tcPr>
            <w:tcW w:w="10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中国南方果树</w:t>
            </w:r>
          </w:p>
        </w:tc>
        <w:tc>
          <w:tcPr>
            <w:tcW w:w="22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刘浩强，冉春，李鸿筠，胡军华，姚廷山，雷慧德，张萍</w:t>
            </w:r>
          </w:p>
        </w:tc>
        <w:tc>
          <w:tcPr>
            <w:tcW w:w="1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2009</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38</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36-37</w:t>
            </w:r>
            <w:r>
              <w:rPr>
                <w:rFonts w:ascii="宋体" w:eastAsia="宋体" w:hAnsi="宋体" w:cs="宋体" w:hint="eastAsia"/>
                <w:color w:val="000000"/>
                <w:kern w:val="0"/>
                <w:sz w:val="22"/>
                <w:szCs w:val="22"/>
                <w:lang/>
              </w:rPr>
              <w:t>页</w:t>
            </w:r>
          </w:p>
        </w:tc>
        <w:tc>
          <w:tcPr>
            <w:tcW w:w="8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2009-3-20</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冉春</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刘浩强</w:t>
            </w:r>
          </w:p>
        </w:tc>
        <w:tc>
          <w:tcPr>
            <w:tcW w:w="17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刘浩强，冉春，李鸿筠，胡军华，姚廷山，雷慧德，张</w:t>
            </w:r>
            <w:r>
              <w:rPr>
                <w:rFonts w:ascii="宋体" w:eastAsia="宋体" w:hAnsi="宋体" w:cs="宋体" w:hint="eastAsia"/>
                <w:color w:val="000000"/>
                <w:kern w:val="0"/>
                <w:sz w:val="22"/>
                <w:szCs w:val="22"/>
                <w:lang/>
              </w:rPr>
              <w:lastRenderedPageBreak/>
              <w:t>萍</w:t>
            </w:r>
          </w:p>
        </w:tc>
        <w:tc>
          <w:tcPr>
            <w:tcW w:w="5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9</w:t>
            </w:r>
          </w:p>
        </w:tc>
        <w:tc>
          <w:tcPr>
            <w:tcW w:w="5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6</w:t>
            </w:r>
          </w:p>
        </w:tc>
        <w:tc>
          <w:tcPr>
            <w:tcW w:w="25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不同条件下日本方头甲对矢尖蚧捕食功能的反应</w:t>
            </w:r>
          </w:p>
        </w:tc>
        <w:tc>
          <w:tcPr>
            <w:tcW w:w="10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植物保护学报</w:t>
            </w:r>
          </w:p>
        </w:tc>
        <w:tc>
          <w:tcPr>
            <w:tcW w:w="22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李鸿筠，刘浩强，姚廷山，冉春，胡军华，雷慧德</w:t>
            </w:r>
          </w:p>
        </w:tc>
        <w:tc>
          <w:tcPr>
            <w:tcW w:w="1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2009</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36</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491-496</w:t>
            </w:r>
            <w:r>
              <w:rPr>
                <w:rFonts w:ascii="宋体" w:eastAsia="宋体" w:hAnsi="宋体" w:cs="宋体" w:hint="eastAsia"/>
                <w:color w:val="000000"/>
                <w:kern w:val="0"/>
                <w:sz w:val="22"/>
                <w:szCs w:val="22"/>
                <w:lang/>
              </w:rPr>
              <w:t>页</w:t>
            </w:r>
          </w:p>
        </w:tc>
        <w:tc>
          <w:tcPr>
            <w:tcW w:w="8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2009-12-1</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冉春</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李鸿筠</w:t>
            </w:r>
          </w:p>
        </w:tc>
        <w:tc>
          <w:tcPr>
            <w:tcW w:w="17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李鸿筠，刘浩强，姚廷山，冉春，胡军华，雷慧德</w:t>
            </w:r>
          </w:p>
        </w:tc>
        <w:tc>
          <w:tcPr>
            <w:tcW w:w="5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7</w:t>
            </w:r>
          </w:p>
        </w:tc>
        <w:tc>
          <w:tcPr>
            <w:tcW w:w="5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7</w:t>
            </w:r>
          </w:p>
        </w:tc>
        <w:tc>
          <w:tcPr>
            <w:tcW w:w="25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Transcriptome and Difference Analysis of Fenpropathrin Resistant Predatory Mite, Neoseiulus barkeri (Hughes)</w:t>
            </w:r>
          </w:p>
        </w:tc>
        <w:tc>
          <w:tcPr>
            <w:tcW w:w="10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International Journal of Molecular Sciences</w:t>
            </w:r>
          </w:p>
        </w:tc>
        <w:tc>
          <w:tcPr>
            <w:tcW w:w="22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Cong </w:t>
            </w:r>
            <w:r>
              <w:rPr>
                <w:rFonts w:ascii="宋体" w:eastAsia="宋体" w:hAnsi="宋体" w:cs="宋体" w:hint="eastAsia"/>
                <w:color w:val="000000"/>
                <w:kern w:val="0"/>
                <w:sz w:val="22"/>
                <w:szCs w:val="22"/>
                <w:lang/>
              </w:rPr>
              <w:t>Lin; Chen Fei; Yu Shijiang; Ding Lili; Yang Juan; Luo Ren; Tian Huixia; Li Hongjun; Liu Haoqiang; Ran Chun</w:t>
            </w:r>
          </w:p>
        </w:tc>
        <w:tc>
          <w:tcPr>
            <w:tcW w:w="1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17</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704</w:t>
            </w:r>
            <w:r>
              <w:rPr>
                <w:rFonts w:ascii="宋体" w:eastAsia="宋体" w:hAnsi="宋体" w:cs="宋体" w:hint="eastAsia"/>
                <w:color w:val="000000"/>
                <w:kern w:val="0"/>
                <w:sz w:val="22"/>
                <w:szCs w:val="22"/>
                <w:lang/>
              </w:rPr>
              <w:t>页</w:t>
            </w:r>
          </w:p>
        </w:tc>
        <w:tc>
          <w:tcPr>
            <w:tcW w:w="8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2016-5-27</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Ran Chun</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Cong Lin</w:t>
            </w:r>
          </w:p>
        </w:tc>
        <w:tc>
          <w:tcPr>
            <w:tcW w:w="17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Cong Lin; Chen Fei; Yu Shijiang; Ding Lili; Yang Juan; Luo Ren; Tian Huixia; Li Hongjun; Liu Haoqiang; Ran C</w:t>
            </w:r>
            <w:r>
              <w:rPr>
                <w:rFonts w:ascii="宋体" w:eastAsia="宋体" w:hAnsi="宋体" w:cs="宋体" w:hint="eastAsia"/>
                <w:color w:val="000000"/>
                <w:kern w:val="0"/>
                <w:sz w:val="22"/>
                <w:szCs w:val="22"/>
                <w:lang/>
              </w:rPr>
              <w:t>hun</w:t>
            </w:r>
          </w:p>
        </w:tc>
        <w:tc>
          <w:tcPr>
            <w:tcW w:w="5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5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w:t>
            </w:r>
          </w:p>
        </w:tc>
        <w:tc>
          <w:tcPr>
            <w:tcW w:w="25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Expression of exogenous dsRNA by Lecanicillium attenuatum enhances its virulence to Dialeurodes citri</w:t>
            </w:r>
          </w:p>
        </w:tc>
        <w:tc>
          <w:tcPr>
            <w:tcW w:w="10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Pest Management Science</w:t>
            </w:r>
          </w:p>
        </w:tc>
        <w:tc>
          <w:tcPr>
            <w:tcW w:w="22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Yu Shi-Jiang; Pan Qi; Luo Ren; Wang Cui-Lun; Cheng Lu-Yan; Yang Juan-Sheng; Zhou Hao-Nan; Hou Dong-Yuan; Liu </w:t>
            </w:r>
            <w:r>
              <w:rPr>
                <w:rFonts w:ascii="宋体" w:eastAsia="宋体" w:hAnsi="宋体" w:cs="宋体" w:hint="eastAsia"/>
                <w:color w:val="000000"/>
                <w:kern w:val="0"/>
                <w:sz w:val="22"/>
                <w:szCs w:val="22"/>
                <w:lang/>
              </w:rPr>
              <w:t>Hao-Qiang; Ran Chun</w:t>
            </w:r>
          </w:p>
        </w:tc>
        <w:tc>
          <w:tcPr>
            <w:tcW w:w="1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7</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1014-1023</w:t>
            </w:r>
            <w:r>
              <w:rPr>
                <w:rFonts w:ascii="宋体" w:eastAsia="宋体" w:hAnsi="宋体" w:cs="宋体" w:hint="eastAsia"/>
                <w:color w:val="000000"/>
                <w:kern w:val="0"/>
                <w:sz w:val="22"/>
                <w:szCs w:val="22"/>
                <w:lang/>
              </w:rPr>
              <w:t>页</w:t>
            </w:r>
          </w:p>
        </w:tc>
        <w:tc>
          <w:tcPr>
            <w:tcW w:w="8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2019-4-11</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Ran Chun</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Yu Shi-Jiang</w:t>
            </w:r>
          </w:p>
        </w:tc>
        <w:tc>
          <w:tcPr>
            <w:tcW w:w="17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Yu Shi-Jiang; Pan Qi; Luo Ren; Wang Cui-Lun; Cheng Lu-Yan; Yang Juan-Sheng; Zhou Hao-Nan; Hou Dong-Yuan; Liu Hao-Qiang; Ran Chun</w:t>
            </w:r>
          </w:p>
        </w:tc>
        <w:tc>
          <w:tcPr>
            <w:tcW w:w="5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5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9</w:t>
            </w:r>
          </w:p>
        </w:tc>
        <w:tc>
          <w:tcPr>
            <w:tcW w:w="25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 xml:space="preserve">Genetic analysis and screening of </w:t>
            </w:r>
            <w:r>
              <w:rPr>
                <w:rFonts w:ascii="宋体" w:eastAsia="宋体" w:hAnsi="宋体" w:cs="宋体" w:hint="eastAsia"/>
                <w:color w:val="000000"/>
                <w:kern w:val="0"/>
                <w:sz w:val="22"/>
                <w:szCs w:val="22"/>
                <w:lang/>
              </w:rPr>
              <w:t xml:space="preserve">detoxification-related genes in an amitraz-resistant </w:t>
            </w:r>
            <w:r>
              <w:rPr>
                <w:rFonts w:ascii="宋体" w:eastAsia="宋体" w:hAnsi="宋体" w:cs="宋体" w:hint="eastAsia"/>
                <w:color w:val="000000"/>
                <w:kern w:val="0"/>
                <w:sz w:val="22"/>
                <w:szCs w:val="22"/>
                <w:lang/>
              </w:rPr>
              <w:lastRenderedPageBreak/>
              <w:t>strain of Panonychus citri</w:t>
            </w:r>
          </w:p>
        </w:tc>
        <w:tc>
          <w:tcPr>
            <w:tcW w:w="10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Bulletin of Entomological Research</w:t>
            </w:r>
          </w:p>
        </w:tc>
        <w:tc>
          <w:tcPr>
            <w:tcW w:w="22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Yu Shi-Jiang; Cong Lin; Liu Hao-Qiang; Ran Chun</w:t>
            </w:r>
          </w:p>
        </w:tc>
        <w:tc>
          <w:tcPr>
            <w:tcW w:w="1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110</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1-13</w:t>
            </w:r>
            <w:r>
              <w:rPr>
                <w:rFonts w:ascii="宋体" w:eastAsia="宋体" w:hAnsi="宋体" w:cs="宋体" w:hint="eastAsia"/>
                <w:color w:val="000000"/>
                <w:kern w:val="0"/>
                <w:sz w:val="22"/>
                <w:szCs w:val="22"/>
                <w:lang/>
              </w:rPr>
              <w:t>页</w:t>
            </w:r>
          </w:p>
        </w:tc>
        <w:tc>
          <w:tcPr>
            <w:tcW w:w="8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2020-5-18</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Ran Chun</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Yu Shi-Jiang</w:t>
            </w:r>
          </w:p>
        </w:tc>
        <w:tc>
          <w:tcPr>
            <w:tcW w:w="17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Yu Shi-Jiang; Cong Lin; Liu Hao-Qiang; Ran Chu</w:t>
            </w:r>
            <w:r>
              <w:rPr>
                <w:rFonts w:ascii="宋体" w:eastAsia="宋体" w:hAnsi="宋体" w:cs="宋体" w:hint="eastAsia"/>
                <w:color w:val="000000"/>
                <w:kern w:val="0"/>
                <w:sz w:val="22"/>
                <w:szCs w:val="22"/>
                <w:lang/>
              </w:rPr>
              <w:t>n</w:t>
            </w:r>
          </w:p>
        </w:tc>
        <w:tc>
          <w:tcPr>
            <w:tcW w:w="5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5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26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10</w:t>
            </w:r>
          </w:p>
        </w:tc>
        <w:tc>
          <w:tcPr>
            <w:tcW w:w="257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巴氏新小绥螨甲氰菊酯抗性品系生物学特性及其对常用药剂的交互抗性</w:t>
            </w:r>
          </w:p>
        </w:tc>
        <w:tc>
          <w:tcPr>
            <w:tcW w:w="10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应用昆虫学报</w:t>
            </w:r>
          </w:p>
        </w:tc>
        <w:tc>
          <w:tcPr>
            <w:tcW w:w="22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侯栋元，丛林，陈飞，杨娟生，周浩楠，成禄艳，于士将，雷双，刘浩强，冉春</w:t>
            </w:r>
          </w:p>
        </w:tc>
        <w:tc>
          <w:tcPr>
            <w:tcW w:w="151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57</w:t>
            </w:r>
            <w:r>
              <w:rPr>
                <w:rFonts w:ascii="宋体" w:eastAsia="宋体" w:hAnsi="宋体" w:cs="宋体" w:hint="eastAsia"/>
                <w:color w:val="000000"/>
                <w:kern w:val="0"/>
                <w:sz w:val="22"/>
                <w:szCs w:val="22"/>
                <w:lang/>
              </w:rPr>
              <w:t>卷</w:t>
            </w:r>
            <w:r>
              <w:rPr>
                <w:rFonts w:ascii="宋体" w:eastAsia="宋体" w:hAnsi="宋体" w:cs="宋体" w:hint="eastAsia"/>
                <w:color w:val="000000"/>
                <w:kern w:val="0"/>
                <w:sz w:val="22"/>
                <w:szCs w:val="22"/>
                <w:lang/>
              </w:rPr>
              <w:t>690-699</w:t>
            </w:r>
            <w:r>
              <w:rPr>
                <w:rFonts w:ascii="宋体" w:eastAsia="宋体" w:hAnsi="宋体" w:cs="宋体" w:hint="eastAsia"/>
                <w:color w:val="000000"/>
                <w:kern w:val="0"/>
                <w:sz w:val="22"/>
                <w:szCs w:val="22"/>
                <w:lang/>
              </w:rPr>
              <w:t>页</w:t>
            </w:r>
          </w:p>
        </w:tc>
        <w:tc>
          <w:tcPr>
            <w:tcW w:w="86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2020-5-26</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冉春</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侯栋元</w:t>
            </w:r>
          </w:p>
        </w:tc>
        <w:tc>
          <w:tcPr>
            <w:tcW w:w="17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侯栋元，丛林，陈飞，杨娟生，周浩楠，成禄艳，于士将，雷双，刘浩强，冉春</w:t>
            </w:r>
          </w:p>
        </w:tc>
        <w:tc>
          <w:tcPr>
            <w:tcW w:w="5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5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5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12401" w:type="dxa"/>
            <w:gridSpan w:val="9"/>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合计</w:t>
            </w:r>
          </w:p>
        </w:tc>
        <w:tc>
          <w:tcPr>
            <w:tcW w:w="53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39</w:t>
            </w:r>
          </w:p>
        </w:tc>
        <w:tc>
          <w:tcPr>
            <w:tcW w:w="1049" w:type="dxa"/>
            <w:gridSpan w:val="2"/>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w:t>
            </w:r>
          </w:p>
        </w:tc>
      </w:tr>
    </w:tbl>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pStyle w:val="a5"/>
        <w:spacing w:beforeAutospacing="0" w:afterAutospacing="0" w:line="360" w:lineRule="auto"/>
        <w:rPr>
          <w:rFonts w:ascii="Times New Roman" w:hAnsi="Times New Roman"/>
          <w:b/>
          <w:bCs/>
          <w:kern w:val="2"/>
          <w:sz w:val="30"/>
          <w:szCs w:val="30"/>
        </w:rPr>
      </w:pPr>
    </w:p>
    <w:p w:rsidR="002B7446" w:rsidRDefault="002B7446">
      <w:pPr>
        <w:pStyle w:val="a5"/>
        <w:spacing w:beforeAutospacing="0" w:afterAutospacing="0" w:line="360" w:lineRule="auto"/>
        <w:rPr>
          <w:rFonts w:ascii="Times New Roman" w:hAnsi="Times New Roman"/>
          <w:b/>
          <w:bCs/>
          <w:kern w:val="2"/>
          <w:sz w:val="30"/>
          <w:szCs w:val="30"/>
        </w:rPr>
      </w:pPr>
    </w:p>
    <w:p w:rsidR="002B7446" w:rsidRDefault="002B7446">
      <w:pPr>
        <w:pStyle w:val="a5"/>
        <w:spacing w:beforeAutospacing="0" w:afterAutospacing="0" w:line="360" w:lineRule="auto"/>
        <w:rPr>
          <w:rFonts w:ascii="Times New Roman" w:hAnsi="Times New Roman"/>
          <w:b/>
          <w:bCs/>
          <w:kern w:val="2"/>
          <w:sz w:val="30"/>
          <w:szCs w:val="30"/>
        </w:rPr>
      </w:pPr>
    </w:p>
    <w:p w:rsidR="002B7446" w:rsidRDefault="002B7446">
      <w:pPr>
        <w:pStyle w:val="a5"/>
        <w:spacing w:beforeAutospacing="0" w:afterAutospacing="0" w:line="360" w:lineRule="auto"/>
        <w:rPr>
          <w:rFonts w:ascii="Times New Roman" w:hAnsi="Times New Roman"/>
          <w:b/>
          <w:bCs/>
          <w:kern w:val="2"/>
          <w:sz w:val="30"/>
          <w:szCs w:val="30"/>
        </w:rPr>
      </w:pPr>
    </w:p>
    <w:p w:rsidR="002B7446" w:rsidRDefault="002B7446">
      <w:pPr>
        <w:pStyle w:val="a5"/>
        <w:spacing w:beforeAutospacing="0" w:afterAutospacing="0" w:line="360" w:lineRule="auto"/>
        <w:rPr>
          <w:rFonts w:ascii="Times New Roman" w:hAnsi="Times New Roman"/>
          <w:b/>
          <w:bCs/>
          <w:kern w:val="2"/>
          <w:sz w:val="30"/>
          <w:szCs w:val="30"/>
        </w:rPr>
      </w:pPr>
    </w:p>
    <w:p w:rsidR="002B7446" w:rsidRDefault="002B7446">
      <w:pPr>
        <w:pStyle w:val="a5"/>
        <w:spacing w:beforeAutospacing="0" w:afterAutospacing="0" w:line="360" w:lineRule="auto"/>
        <w:rPr>
          <w:rFonts w:ascii="Times New Roman" w:hAnsi="Times New Roman"/>
          <w:b/>
          <w:bCs/>
          <w:kern w:val="2"/>
          <w:sz w:val="30"/>
          <w:szCs w:val="30"/>
        </w:rPr>
      </w:pPr>
    </w:p>
    <w:p w:rsidR="002B7446" w:rsidRDefault="002B7446">
      <w:pPr>
        <w:pStyle w:val="a5"/>
        <w:spacing w:beforeAutospacing="0" w:afterAutospacing="0" w:line="360" w:lineRule="auto"/>
        <w:rPr>
          <w:rFonts w:ascii="Times New Roman" w:hAnsi="Times New Roman"/>
          <w:b/>
          <w:bCs/>
          <w:kern w:val="2"/>
          <w:sz w:val="30"/>
          <w:szCs w:val="30"/>
        </w:rPr>
      </w:pPr>
    </w:p>
    <w:p w:rsidR="002B7446" w:rsidRDefault="002B7446">
      <w:pPr>
        <w:pStyle w:val="a5"/>
        <w:spacing w:beforeAutospacing="0" w:afterAutospacing="0" w:line="360" w:lineRule="auto"/>
        <w:rPr>
          <w:rFonts w:ascii="Times New Roman" w:hAnsi="Times New Roman"/>
          <w:b/>
          <w:bCs/>
          <w:kern w:val="2"/>
          <w:sz w:val="30"/>
          <w:szCs w:val="30"/>
        </w:rPr>
      </w:pPr>
    </w:p>
    <w:p w:rsidR="002B7446" w:rsidRDefault="002B7446">
      <w:pPr>
        <w:pStyle w:val="a5"/>
        <w:spacing w:beforeAutospacing="0" w:afterAutospacing="0" w:line="360" w:lineRule="auto"/>
        <w:rPr>
          <w:rFonts w:ascii="Times New Roman" w:hAnsi="Times New Roman"/>
          <w:b/>
          <w:bCs/>
          <w:kern w:val="2"/>
          <w:sz w:val="30"/>
          <w:szCs w:val="30"/>
        </w:rPr>
      </w:pPr>
    </w:p>
    <w:p w:rsidR="002B7446" w:rsidRDefault="00251F4D">
      <w:pPr>
        <w:pStyle w:val="a5"/>
        <w:spacing w:beforeAutospacing="0" w:afterAutospacing="0" w:line="400" w:lineRule="exact"/>
        <w:rPr>
          <w:rFonts w:ascii="Times New Roman" w:hAnsi="Times New Roman"/>
          <w:b/>
          <w:bCs/>
          <w:kern w:val="2"/>
        </w:rPr>
      </w:pPr>
      <w:r>
        <w:rPr>
          <w:rFonts w:ascii="Times New Roman" w:hAnsi="Times New Roman" w:hint="eastAsia"/>
          <w:b/>
          <w:bCs/>
          <w:kern w:val="2"/>
        </w:rPr>
        <w:lastRenderedPageBreak/>
        <w:t>项目</w:t>
      </w:r>
      <w:r>
        <w:rPr>
          <w:rFonts w:ascii="Times New Roman" w:hAnsi="Times New Roman" w:hint="eastAsia"/>
          <w:b/>
          <w:bCs/>
          <w:kern w:val="2"/>
        </w:rPr>
        <w:t>6</w:t>
      </w:r>
      <w:r>
        <w:rPr>
          <w:rFonts w:ascii="Times New Roman" w:hAnsi="Times New Roman" w:hint="eastAsia"/>
          <w:b/>
          <w:bCs/>
          <w:kern w:val="2"/>
        </w:rPr>
        <w:t>：</w:t>
      </w:r>
    </w:p>
    <w:p w:rsidR="002B7446" w:rsidRDefault="00251F4D">
      <w:pPr>
        <w:pStyle w:val="a5"/>
        <w:spacing w:beforeAutospacing="0" w:afterAutospacing="0" w:line="400" w:lineRule="exact"/>
        <w:ind w:firstLineChars="200" w:firstLine="482"/>
        <w:rPr>
          <w:rFonts w:ascii="Times New Roman" w:hAnsi="Times New Roman"/>
          <w:b/>
          <w:bCs/>
          <w:kern w:val="2"/>
        </w:rPr>
      </w:pPr>
      <w:r>
        <w:rPr>
          <w:rFonts w:ascii="Times New Roman" w:hAnsi="Times New Roman" w:hint="eastAsia"/>
          <w:b/>
          <w:bCs/>
          <w:kern w:val="2"/>
        </w:rPr>
        <w:t>一、</w:t>
      </w:r>
      <w:r>
        <w:rPr>
          <w:rFonts w:ascii="Times New Roman" w:hAnsi="Times New Roman"/>
          <w:b/>
          <w:bCs/>
          <w:kern w:val="2"/>
        </w:rPr>
        <w:t>项目名称：</w:t>
      </w:r>
      <w:r>
        <w:rPr>
          <w:rFonts w:ascii="Times New Roman" w:hAnsi="Times New Roman"/>
        </w:rPr>
        <w:t>铜冶炼渣梯级资源化利用关键技术与应用</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二、</w:t>
      </w:r>
      <w:r>
        <w:rPr>
          <w:rFonts w:ascii="Times New Roman" w:hAnsi="Times New Roman"/>
          <w:b/>
          <w:bCs/>
          <w:kern w:val="2"/>
        </w:rPr>
        <w:t>提名者</w:t>
      </w:r>
      <w:r>
        <w:rPr>
          <w:rFonts w:ascii="Times New Roman" w:hAnsi="Times New Roman"/>
          <w:b/>
          <w:bCs/>
          <w:kern w:val="2"/>
        </w:rPr>
        <w:t>：</w:t>
      </w:r>
      <w:r>
        <w:rPr>
          <w:rFonts w:ascii="宋体" w:eastAsia="宋体" w:hAnsi="宋体" w:cs="宋体"/>
        </w:rPr>
        <w:t>玉溪市科学技术局</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三、</w:t>
      </w:r>
      <w:r>
        <w:rPr>
          <w:rFonts w:ascii="Times New Roman" w:hAnsi="Times New Roman"/>
          <w:b/>
          <w:bCs/>
          <w:kern w:val="2"/>
        </w:rPr>
        <w:t>提名</w:t>
      </w:r>
      <w:r>
        <w:rPr>
          <w:rFonts w:ascii="Times New Roman" w:hAnsi="Times New Roman" w:hint="eastAsia"/>
          <w:b/>
          <w:bCs/>
          <w:kern w:val="2"/>
        </w:rPr>
        <w:t>奖种及</w:t>
      </w:r>
      <w:r>
        <w:rPr>
          <w:rFonts w:ascii="Times New Roman" w:hAnsi="Times New Roman"/>
          <w:b/>
          <w:bCs/>
          <w:kern w:val="2"/>
        </w:rPr>
        <w:t>等级</w:t>
      </w:r>
      <w:r>
        <w:rPr>
          <w:rFonts w:ascii="Times New Roman" w:hAnsi="Times New Roman" w:hint="eastAsia"/>
          <w:b/>
          <w:bCs/>
          <w:kern w:val="2"/>
        </w:rPr>
        <w:t>：</w:t>
      </w:r>
      <w:r>
        <w:rPr>
          <w:rFonts w:ascii="宋体" w:eastAsia="宋体" w:hAnsi="宋体" w:cs="宋体" w:hint="eastAsia"/>
        </w:rPr>
        <w:t>科技术进步奖二</w:t>
      </w:r>
      <w:r>
        <w:rPr>
          <w:rFonts w:ascii="宋体" w:eastAsia="宋体" w:hAnsi="宋体" w:cs="宋体"/>
        </w:rPr>
        <w:t>等奖</w:t>
      </w:r>
    </w:p>
    <w:p w:rsidR="002B7446" w:rsidRDefault="00251F4D">
      <w:pPr>
        <w:pStyle w:val="a5"/>
        <w:spacing w:beforeAutospacing="0" w:afterAutospacing="0" w:line="400" w:lineRule="exact"/>
        <w:ind w:firstLineChars="200" w:firstLine="482"/>
        <w:rPr>
          <w:rFonts w:ascii="Times New Roman" w:eastAsia="宋体" w:hAnsi="Times New Roman"/>
        </w:rPr>
      </w:pPr>
      <w:r>
        <w:rPr>
          <w:rFonts w:ascii="Times New Roman" w:hAnsi="Times New Roman" w:hint="eastAsia"/>
          <w:b/>
          <w:bCs/>
          <w:kern w:val="2"/>
        </w:rPr>
        <w:t>四、</w:t>
      </w:r>
      <w:r>
        <w:rPr>
          <w:rFonts w:ascii="Times New Roman" w:hAnsi="Times New Roman"/>
          <w:b/>
          <w:bCs/>
          <w:kern w:val="2"/>
        </w:rPr>
        <w:t>主要完成人：</w:t>
      </w:r>
      <w:hyperlink r:id="rId45" w:history="1">
        <w:r>
          <w:rPr>
            <w:rStyle w:val="a7"/>
            <w:rFonts w:ascii="宋体" w:eastAsia="宋体" w:hAnsi="宋体" w:cs="宋体"/>
            <w:color w:val="auto"/>
            <w:u w:val="none"/>
          </w:rPr>
          <w:t>张体富</w:t>
        </w:r>
      </w:hyperlink>
      <w:r>
        <w:rPr>
          <w:rFonts w:ascii="宋体" w:eastAsia="宋体" w:hAnsi="宋体" w:cs="宋体" w:hint="eastAsia"/>
        </w:rPr>
        <w:t>、</w:t>
      </w:r>
      <w:hyperlink r:id="rId46" w:history="1">
        <w:r>
          <w:rPr>
            <w:rStyle w:val="a6"/>
            <w:rFonts w:ascii="宋体" w:eastAsia="宋体" w:hAnsi="宋体" w:cs="宋体"/>
            <w:color w:val="auto"/>
            <w:u w:val="none"/>
          </w:rPr>
          <w:t>伏彦雄</w:t>
        </w:r>
      </w:hyperlink>
      <w:r>
        <w:rPr>
          <w:rFonts w:ascii="宋体" w:eastAsia="宋体" w:hAnsi="宋体" w:cs="宋体" w:hint="eastAsia"/>
        </w:rPr>
        <w:t>、</w:t>
      </w:r>
      <w:hyperlink r:id="rId47" w:history="1">
        <w:r>
          <w:rPr>
            <w:rStyle w:val="a7"/>
            <w:rFonts w:ascii="宋体" w:eastAsia="宋体" w:hAnsi="宋体" w:cs="宋体"/>
            <w:color w:val="auto"/>
            <w:u w:val="none"/>
          </w:rPr>
          <w:t>杨应宝</w:t>
        </w:r>
      </w:hyperlink>
      <w:r>
        <w:rPr>
          <w:rFonts w:ascii="宋体" w:eastAsia="宋体" w:hAnsi="宋体" w:cs="宋体" w:hint="eastAsia"/>
        </w:rPr>
        <w:t>、</w:t>
      </w:r>
      <w:hyperlink r:id="rId48" w:history="1">
        <w:r>
          <w:rPr>
            <w:rStyle w:val="a7"/>
            <w:rFonts w:ascii="宋体" w:eastAsia="宋体" w:hAnsi="宋体" w:cs="宋体"/>
            <w:color w:val="auto"/>
            <w:u w:val="none"/>
          </w:rPr>
          <w:t>许贵军</w:t>
        </w:r>
      </w:hyperlink>
      <w:r>
        <w:rPr>
          <w:rFonts w:ascii="宋体" w:eastAsia="宋体" w:hAnsi="宋体" w:cs="宋体" w:hint="eastAsia"/>
        </w:rPr>
        <w:t>、</w:t>
      </w:r>
      <w:hyperlink r:id="rId49" w:history="1">
        <w:r>
          <w:rPr>
            <w:rStyle w:val="a7"/>
            <w:rFonts w:ascii="宋体" w:eastAsia="宋体" w:hAnsi="宋体" w:cs="宋体"/>
            <w:color w:val="auto"/>
            <w:u w:val="none"/>
          </w:rPr>
          <w:t>陈全坤</w:t>
        </w:r>
      </w:hyperlink>
      <w:r>
        <w:rPr>
          <w:rFonts w:ascii="宋体" w:eastAsia="宋体" w:hAnsi="宋体" w:cs="宋体" w:hint="eastAsia"/>
        </w:rPr>
        <w:t>、</w:t>
      </w:r>
      <w:hyperlink r:id="rId50" w:history="1">
        <w:r>
          <w:rPr>
            <w:rStyle w:val="a7"/>
            <w:rFonts w:ascii="宋体" w:eastAsia="宋体" w:hAnsi="宋体" w:cs="宋体"/>
            <w:color w:val="auto"/>
            <w:u w:val="none"/>
          </w:rPr>
          <w:t>余小吕</w:t>
        </w:r>
      </w:hyperlink>
      <w:r>
        <w:rPr>
          <w:rFonts w:ascii="宋体" w:eastAsia="宋体" w:hAnsi="宋体" w:cs="宋体" w:hint="eastAsia"/>
        </w:rPr>
        <w:t>、</w:t>
      </w:r>
      <w:hyperlink r:id="rId51" w:history="1">
        <w:r>
          <w:rPr>
            <w:rStyle w:val="a7"/>
            <w:rFonts w:ascii="宋体" w:eastAsia="宋体" w:hAnsi="宋体" w:cs="宋体"/>
            <w:color w:val="auto"/>
            <w:u w:val="none"/>
          </w:rPr>
          <w:t>段亚明</w:t>
        </w:r>
      </w:hyperlink>
      <w:r>
        <w:rPr>
          <w:rFonts w:ascii="宋体" w:eastAsia="宋体" w:hAnsi="宋体" w:cs="宋体" w:hint="eastAsia"/>
        </w:rPr>
        <w:t>、</w:t>
      </w:r>
      <w:hyperlink r:id="rId52" w:history="1">
        <w:r>
          <w:rPr>
            <w:rStyle w:val="a7"/>
            <w:rFonts w:ascii="宋体" w:eastAsia="宋体" w:hAnsi="宋体" w:cs="宋体"/>
            <w:color w:val="auto"/>
            <w:u w:val="none"/>
          </w:rPr>
          <w:t>方灿虎</w:t>
        </w:r>
      </w:hyperlink>
    </w:p>
    <w:p w:rsidR="002B7446" w:rsidRDefault="00251F4D">
      <w:pPr>
        <w:spacing w:line="400" w:lineRule="exact"/>
        <w:ind w:firstLineChars="200" w:firstLine="482"/>
        <w:rPr>
          <w:rFonts w:ascii="Times New Roman" w:hAnsi="Times New Roman" w:cs="Times New Roman"/>
          <w:sz w:val="24"/>
        </w:rPr>
      </w:pPr>
      <w:r>
        <w:rPr>
          <w:rFonts w:ascii="Times New Roman" w:hAnsi="Times New Roman" w:cs="Times New Roman" w:hint="eastAsia"/>
          <w:b/>
          <w:bCs/>
          <w:sz w:val="24"/>
        </w:rPr>
        <w:t>五、</w:t>
      </w:r>
      <w:r>
        <w:rPr>
          <w:rFonts w:ascii="Times New Roman" w:hAnsi="Times New Roman" w:cs="Times New Roman"/>
          <w:b/>
          <w:bCs/>
          <w:sz w:val="24"/>
        </w:rPr>
        <w:t>主要完成单位：</w:t>
      </w:r>
      <w:hyperlink r:id="rId53" w:history="1">
        <w:r>
          <w:rPr>
            <w:rStyle w:val="a7"/>
            <w:rFonts w:ascii="宋体" w:eastAsia="宋体" w:hAnsi="宋体" w:cs="宋体"/>
            <w:color w:val="auto"/>
            <w:sz w:val="24"/>
            <w:u w:val="none"/>
          </w:rPr>
          <w:t>易门铜业有限公司</w:t>
        </w:r>
      </w:hyperlink>
    </w:p>
    <w:p w:rsidR="002B7446" w:rsidRDefault="00251F4D">
      <w:pPr>
        <w:widowControl/>
        <w:ind w:firstLineChars="200" w:firstLine="482"/>
        <w:jc w:val="left"/>
      </w:pPr>
      <w:r>
        <w:rPr>
          <w:rFonts w:ascii="Times New Roman" w:hAnsi="Times New Roman" w:cs="Times New Roman" w:hint="eastAsia"/>
          <w:b/>
          <w:kern w:val="0"/>
          <w:sz w:val="24"/>
          <w:lang/>
        </w:rPr>
        <w:t>六、</w:t>
      </w:r>
      <w:r>
        <w:rPr>
          <w:rFonts w:ascii="Times New Roman" w:hAnsi="Times New Roman" w:cs="Times New Roman"/>
          <w:b/>
          <w:kern w:val="0"/>
          <w:sz w:val="24"/>
          <w:lang/>
        </w:rPr>
        <w:t>主要知识产权目录</w:t>
      </w:r>
      <w:r>
        <w:rPr>
          <w:rFonts w:ascii="Times New Roman" w:hAnsi="Times New Roman" w:cs="Times New Roman" w:hint="eastAsia"/>
          <w:b/>
          <w:kern w:val="0"/>
          <w:sz w:val="24"/>
          <w:lang/>
        </w:rPr>
        <w:t>：</w:t>
      </w:r>
    </w:p>
    <w:tbl>
      <w:tblPr>
        <w:tblW w:w="13988" w:type="dxa"/>
        <w:tblLayout w:type="fixed"/>
        <w:tblCellMar>
          <w:left w:w="0" w:type="dxa"/>
          <w:right w:w="0" w:type="dxa"/>
        </w:tblCellMar>
        <w:tblLook w:val="04A0"/>
      </w:tblPr>
      <w:tblGrid>
        <w:gridCol w:w="349"/>
        <w:gridCol w:w="1137"/>
        <w:gridCol w:w="1523"/>
        <w:gridCol w:w="825"/>
        <w:gridCol w:w="2031"/>
        <w:gridCol w:w="1541"/>
        <w:gridCol w:w="1854"/>
        <w:gridCol w:w="1601"/>
        <w:gridCol w:w="1834"/>
        <w:gridCol w:w="1293"/>
      </w:tblGrid>
      <w:tr w:rsidR="002B7446">
        <w:trPr>
          <w:trHeight w:val="1440"/>
        </w:trPr>
        <w:tc>
          <w:tcPr>
            <w:tcW w:w="349"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4"/>
              </w:rPr>
            </w:pPr>
            <w:r>
              <w:rPr>
                <w:rFonts w:ascii="宋体" w:eastAsia="宋体" w:hAnsi="宋体" w:cs="宋体" w:hint="eastAsia"/>
                <w:b/>
                <w:color w:val="000000"/>
                <w:kern w:val="0"/>
                <w:sz w:val="24"/>
                <w:lang/>
              </w:rPr>
              <w:t>序号</w:t>
            </w:r>
          </w:p>
        </w:tc>
        <w:tc>
          <w:tcPr>
            <w:tcW w:w="113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4"/>
              </w:rPr>
            </w:pPr>
            <w:r>
              <w:rPr>
                <w:rFonts w:ascii="宋体" w:eastAsia="宋体" w:hAnsi="宋体" w:cs="宋体" w:hint="eastAsia"/>
                <w:b/>
                <w:color w:val="000000"/>
                <w:kern w:val="0"/>
                <w:sz w:val="24"/>
                <w:lang/>
              </w:rPr>
              <w:t>知识产权（标准）类别</w:t>
            </w:r>
          </w:p>
        </w:tc>
        <w:tc>
          <w:tcPr>
            <w:tcW w:w="152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4"/>
              </w:rPr>
            </w:pPr>
            <w:r>
              <w:rPr>
                <w:rFonts w:ascii="宋体" w:eastAsia="宋体" w:hAnsi="宋体" w:cs="宋体" w:hint="eastAsia"/>
                <w:b/>
                <w:color w:val="000000"/>
                <w:kern w:val="0"/>
                <w:sz w:val="24"/>
                <w:lang/>
              </w:rPr>
              <w:t>知识产权（标准）具体名称</w:t>
            </w:r>
          </w:p>
        </w:tc>
        <w:tc>
          <w:tcPr>
            <w:tcW w:w="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4"/>
              </w:rPr>
            </w:pPr>
            <w:r>
              <w:rPr>
                <w:rFonts w:ascii="宋体" w:eastAsia="宋体" w:hAnsi="宋体" w:cs="宋体" w:hint="eastAsia"/>
                <w:b/>
                <w:color w:val="000000"/>
                <w:kern w:val="0"/>
                <w:sz w:val="24"/>
                <w:lang/>
              </w:rPr>
              <w:t>国家（地区）</w:t>
            </w:r>
          </w:p>
        </w:tc>
        <w:tc>
          <w:tcPr>
            <w:tcW w:w="203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4"/>
              </w:rPr>
            </w:pPr>
            <w:r>
              <w:rPr>
                <w:rFonts w:ascii="宋体" w:eastAsia="宋体" w:hAnsi="宋体" w:cs="宋体" w:hint="eastAsia"/>
                <w:b/>
                <w:color w:val="000000"/>
                <w:kern w:val="0"/>
                <w:sz w:val="24"/>
                <w:lang/>
              </w:rPr>
              <w:t>授权号（标准编号）</w:t>
            </w:r>
          </w:p>
        </w:tc>
        <w:tc>
          <w:tcPr>
            <w:tcW w:w="154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4"/>
              </w:rPr>
            </w:pPr>
            <w:r>
              <w:rPr>
                <w:rFonts w:ascii="宋体" w:eastAsia="宋体" w:hAnsi="宋体" w:cs="宋体" w:hint="eastAsia"/>
                <w:b/>
                <w:color w:val="000000"/>
                <w:kern w:val="0"/>
                <w:sz w:val="24"/>
                <w:lang/>
              </w:rPr>
              <w:t>授权（标准发布）日期</w:t>
            </w:r>
          </w:p>
        </w:tc>
        <w:tc>
          <w:tcPr>
            <w:tcW w:w="185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4"/>
              </w:rPr>
            </w:pPr>
            <w:r>
              <w:rPr>
                <w:rFonts w:ascii="宋体" w:eastAsia="宋体" w:hAnsi="宋体" w:cs="宋体" w:hint="eastAsia"/>
                <w:b/>
                <w:color w:val="000000"/>
                <w:kern w:val="0"/>
                <w:sz w:val="24"/>
                <w:lang/>
              </w:rPr>
              <w:t>证书编号（标准批准发布部门）</w:t>
            </w:r>
          </w:p>
        </w:tc>
        <w:tc>
          <w:tcPr>
            <w:tcW w:w="16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4"/>
              </w:rPr>
            </w:pPr>
            <w:r>
              <w:rPr>
                <w:rFonts w:ascii="宋体" w:eastAsia="宋体" w:hAnsi="宋体" w:cs="宋体" w:hint="eastAsia"/>
                <w:b/>
                <w:color w:val="000000"/>
                <w:kern w:val="0"/>
                <w:sz w:val="24"/>
                <w:lang/>
              </w:rPr>
              <w:t>权利人（标准起草单位）</w:t>
            </w:r>
          </w:p>
        </w:tc>
        <w:tc>
          <w:tcPr>
            <w:tcW w:w="183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4"/>
              </w:rPr>
            </w:pPr>
            <w:r>
              <w:rPr>
                <w:rFonts w:ascii="宋体" w:eastAsia="宋体" w:hAnsi="宋体" w:cs="宋体" w:hint="eastAsia"/>
                <w:b/>
                <w:color w:val="000000"/>
                <w:kern w:val="0"/>
                <w:sz w:val="24"/>
                <w:lang/>
              </w:rPr>
              <w:t>发明人（标准起草人）</w:t>
            </w:r>
          </w:p>
        </w:tc>
        <w:tc>
          <w:tcPr>
            <w:tcW w:w="129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4"/>
              </w:rPr>
            </w:pPr>
            <w:r>
              <w:rPr>
                <w:rFonts w:ascii="宋体" w:eastAsia="宋体" w:hAnsi="宋体" w:cs="宋体" w:hint="eastAsia"/>
                <w:b/>
                <w:color w:val="000000"/>
                <w:kern w:val="0"/>
                <w:sz w:val="24"/>
                <w:lang/>
              </w:rPr>
              <w:t>发明专利（标准）有效状态</w:t>
            </w:r>
          </w:p>
        </w:tc>
      </w:tr>
      <w:tr w:rsidR="002B7446">
        <w:trPr>
          <w:trHeight w:val="1155"/>
        </w:trPr>
        <w:tc>
          <w:tcPr>
            <w:tcW w:w="349"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1</w:t>
            </w:r>
          </w:p>
        </w:tc>
        <w:tc>
          <w:tcPr>
            <w:tcW w:w="113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发明专利</w:t>
            </w:r>
          </w:p>
        </w:tc>
        <w:tc>
          <w:tcPr>
            <w:tcW w:w="152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一种铜冶炼渣处理装置及其方法</w:t>
            </w:r>
          </w:p>
        </w:tc>
        <w:tc>
          <w:tcPr>
            <w:tcW w:w="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中国</w:t>
            </w:r>
          </w:p>
        </w:tc>
        <w:tc>
          <w:tcPr>
            <w:tcW w:w="203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ZL201710454948.8</w:t>
            </w:r>
          </w:p>
        </w:tc>
        <w:tc>
          <w:tcPr>
            <w:tcW w:w="154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2021-2-26</w:t>
            </w:r>
          </w:p>
        </w:tc>
        <w:tc>
          <w:tcPr>
            <w:tcW w:w="185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第</w:t>
            </w:r>
            <w:r>
              <w:rPr>
                <w:rFonts w:ascii="宋体" w:eastAsia="宋体" w:hAnsi="宋体" w:cs="宋体" w:hint="eastAsia"/>
                <w:color w:val="000000"/>
                <w:kern w:val="0"/>
                <w:sz w:val="24"/>
                <w:lang/>
              </w:rPr>
              <w:t>4271014</w:t>
            </w:r>
            <w:r>
              <w:rPr>
                <w:rFonts w:ascii="宋体" w:eastAsia="宋体" w:hAnsi="宋体" w:cs="宋体" w:hint="eastAsia"/>
                <w:color w:val="000000"/>
                <w:kern w:val="0"/>
                <w:sz w:val="24"/>
                <w:lang/>
              </w:rPr>
              <w:t>号</w:t>
            </w:r>
          </w:p>
        </w:tc>
        <w:tc>
          <w:tcPr>
            <w:tcW w:w="16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易门铜业有限公司</w:t>
            </w:r>
          </w:p>
        </w:tc>
        <w:tc>
          <w:tcPr>
            <w:tcW w:w="183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张体富，杨应宝，伏彦雄，陈全坤</w:t>
            </w:r>
          </w:p>
        </w:tc>
        <w:tc>
          <w:tcPr>
            <w:tcW w:w="129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有效</w:t>
            </w:r>
          </w:p>
        </w:tc>
      </w:tr>
      <w:tr w:rsidR="002B7446">
        <w:trPr>
          <w:trHeight w:val="1155"/>
        </w:trPr>
        <w:tc>
          <w:tcPr>
            <w:tcW w:w="349"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w:t>
            </w:r>
          </w:p>
        </w:tc>
        <w:tc>
          <w:tcPr>
            <w:tcW w:w="113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实用新型</w:t>
            </w:r>
          </w:p>
        </w:tc>
        <w:tc>
          <w:tcPr>
            <w:tcW w:w="152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一种渣缓冷场喷淋装置</w:t>
            </w:r>
          </w:p>
        </w:tc>
        <w:tc>
          <w:tcPr>
            <w:tcW w:w="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中国</w:t>
            </w:r>
          </w:p>
        </w:tc>
        <w:tc>
          <w:tcPr>
            <w:tcW w:w="203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ZL201721278976.0</w:t>
            </w:r>
          </w:p>
        </w:tc>
        <w:tc>
          <w:tcPr>
            <w:tcW w:w="154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2018-5-1</w:t>
            </w:r>
          </w:p>
        </w:tc>
        <w:tc>
          <w:tcPr>
            <w:tcW w:w="185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第</w:t>
            </w:r>
            <w:r>
              <w:rPr>
                <w:rFonts w:ascii="宋体" w:eastAsia="宋体" w:hAnsi="宋体" w:cs="宋体" w:hint="eastAsia"/>
                <w:color w:val="000000"/>
                <w:kern w:val="0"/>
                <w:sz w:val="24"/>
                <w:lang/>
              </w:rPr>
              <w:t>7279336</w:t>
            </w:r>
            <w:r>
              <w:rPr>
                <w:rFonts w:ascii="宋体" w:eastAsia="宋体" w:hAnsi="宋体" w:cs="宋体" w:hint="eastAsia"/>
                <w:color w:val="000000"/>
                <w:kern w:val="0"/>
                <w:sz w:val="24"/>
                <w:lang/>
              </w:rPr>
              <w:t>号</w:t>
            </w:r>
          </w:p>
        </w:tc>
        <w:tc>
          <w:tcPr>
            <w:tcW w:w="16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易门铜业有限公司</w:t>
            </w:r>
          </w:p>
        </w:tc>
        <w:tc>
          <w:tcPr>
            <w:tcW w:w="183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张体富，杨应宝，伏彦雄，陈全坤</w:t>
            </w:r>
          </w:p>
        </w:tc>
        <w:tc>
          <w:tcPr>
            <w:tcW w:w="129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有效</w:t>
            </w:r>
          </w:p>
        </w:tc>
      </w:tr>
      <w:tr w:rsidR="002B7446">
        <w:trPr>
          <w:trHeight w:val="1155"/>
        </w:trPr>
        <w:tc>
          <w:tcPr>
            <w:tcW w:w="349"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3</w:t>
            </w:r>
          </w:p>
        </w:tc>
        <w:tc>
          <w:tcPr>
            <w:tcW w:w="113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实用新型</w:t>
            </w:r>
          </w:p>
        </w:tc>
        <w:tc>
          <w:tcPr>
            <w:tcW w:w="152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一种富氧底吹炉渣包快速转运装置</w:t>
            </w:r>
          </w:p>
        </w:tc>
        <w:tc>
          <w:tcPr>
            <w:tcW w:w="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中国</w:t>
            </w:r>
          </w:p>
        </w:tc>
        <w:tc>
          <w:tcPr>
            <w:tcW w:w="203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ZL201720693707.4</w:t>
            </w:r>
          </w:p>
        </w:tc>
        <w:tc>
          <w:tcPr>
            <w:tcW w:w="154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2018-1-9</w:t>
            </w:r>
          </w:p>
        </w:tc>
        <w:tc>
          <w:tcPr>
            <w:tcW w:w="185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第</w:t>
            </w:r>
            <w:r>
              <w:rPr>
                <w:rFonts w:ascii="宋体" w:eastAsia="宋体" w:hAnsi="宋体" w:cs="宋体" w:hint="eastAsia"/>
                <w:color w:val="000000"/>
                <w:kern w:val="0"/>
                <w:sz w:val="24"/>
                <w:lang/>
              </w:rPr>
              <w:t>6830533</w:t>
            </w:r>
            <w:r>
              <w:rPr>
                <w:rFonts w:ascii="宋体" w:eastAsia="宋体" w:hAnsi="宋体" w:cs="宋体" w:hint="eastAsia"/>
                <w:color w:val="000000"/>
                <w:kern w:val="0"/>
                <w:sz w:val="24"/>
                <w:lang/>
              </w:rPr>
              <w:t>号</w:t>
            </w:r>
          </w:p>
        </w:tc>
        <w:tc>
          <w:tcPr>
            <w:tcW w:w="16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易门铜业有限公司</w:t>
            </w:r>
          </w:p>
        </w:tc>
        <w:tc>
          <w:tcPr>
            <w:tcW w:w="183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伏彦雄，余小吕，陈全坤，杨应宝</w:t>
            </w:r>
          </w:p>
        </w:tc>
        <w:tc>
          <w:tcPr>
            <w:tcW w:w="129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有效</w:t>
            </w:r>
          </w:p>
        </w:tc>
      </w:tr>
      <w:tr w:rsidR="002B7446">
        <w:trPr>
          <w:trHeight w:val="1440"/>
        </w:trPr>
        <w:tc>
          <w:tcPr>
            <w:tcW w:w="349"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lastRenderedPageBreak/>
              <w:t>4</w:t>
            </w:r>
          </w:p>
        </w:tc>
        <w:tc>
          <w:tcPr>
            <w:tcW w:w="113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实用新型</w:t>
            </w:r>
          </w:p>
        </w:tc>
        <w:tc>
          <w:tcPr>
            <w:tcW w:w="152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一种自动高温熔体运输设备</w:t>
            </w:r>
          </w:p>
        </w:tc>
        <w:tc>
          <w:tcPr>
            <w:tcW w:w="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中国</w:t>
            </w:r>
          </w:p>
        </w:tc>
        <w:tc>
          <w:tcPr>
            <w:tcW w:w="203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ZL202021149255.1</w:t>
            </w:r>
          </w:p>
        </w:tc>
        <w:tc>
          <w:tcPr>
            <w:tcW w:w="154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2021-2-9</w:t>
            </w:r>
          </w:p>
        </w:tc>
        <w:tc>
          <w:tcPr>
            <w:tcW w:w="185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第</w:t>
            </w:r>
            <w:r>
              <w:rPr>
                <w:rFonts w:ascii="宋体" w:eastAsia="宋体" w:hAnsi="宋体" w:cs="宋体" w:hint="eastAsia"/>
                <w:color w:val="000000"/>
                <w:kern w:val="0"/>
                <w:sz w:val="24"/>
                <w:lang/>
              </w:rPr>
              <w:t>124786333</w:t>
            </w:r>
            <w:r>
              <w:rPr>
                <w:rFonts w:ascii="宋体" w:eastAsia="宋体" w:hAnsi="宋体" w:cs="宋体" w:hint="eastAsia"/>
                <w:color w:val="000000"/>
                <w:kern w:val="0"/>
                <w:sz w:val="24"/>
                <w:lang/>
              </w:rPr>
              <w:t>号</w:t>
            </w:r>
          </w:p>
        </w:tc>
        <w:tc>
          <w:tcPr>
            <w:tcW w:w="16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易门铜业有限公司</w:t>
            </w:r>
          </w:p>
        </w:tc>
        <w:tc>
          <w:tcPr>
            <w:tcW w:w="183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杨应宝，陈全坤，段亚明，伏彦雄，余小吕</w:t>
            </w:r>
          </w:p>
        </w:tc>
        <w:tc>
          <w:tcPr>
            <w:tcW w:w="129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有效</w:t>
            </w:r>
          </w:p>
        </w:tc>
      </w:tr>
      <w:tr w:rsidR="002B7446">
        <w:trPr>
          <w:trHeight w:val="1440"/>
        </w:trPr>
        <w:tc>
          <w:tcPr>
            <w:tcW w:w="349"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5</w:t>
            </w:r>
          </w:p>
        </w:tc>
        <w:tc>
          <w:tcPr>
            <w:tcW w:w="113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实用新型</w:t>
            </w:r>
          </w:p>
        </w:tc>
        <w:tc>
          <w:tcPr>
            <w:tcW w:w="152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一种高温熔体智能化缓冷装置</w:t>
            </w:r>
          </w:p>
        </w:tc>
        <w:tc>
          <w:tcPr>
            <w:tcW w:w="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中国</w:t>
            </w:r>
          </w:p>
        </w:tc>
        <w:tc>
          <w:tcPr>
            <w:tcW w:w="203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ZL202021214137.4</w:t>
            </w:r>
          </w:p>
        </w:tc>
        <w:tc>
          <w:tcPr>
            <w:tcW w:w="154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2021-2-9</w:t>
            </w:r>
          </w:p>
        </w:tc>
        <w:tc>
          <w:tcPr>
            <w:tcW w:w="185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第</w:t>
            </w:r>
            <w:r>
              <w:rPr>
                <w:rFonts w:ascii="宋体" w:eastAsia="宋体" w:hAnsi="宋体" w:cs="宋体" w:hint="eastAsia"/>
                <w:color w:val="000000"/>
                <w:kern w:val="0"/>
                <w:sz w:val="24"/>
                <w:lang/>
              </w:rPr>
              <w:t>12484028</w:t>
            </w:r>
            <w:r>
              <w:rPr>
                <w:rFonts w:ascii="宋体" w:eastAsia="宋体" w:hAnsi="宋体" w:cs="宋体" w:hint="eastAsia"/>
                <w:color w:val="000000"/>
                <w:kern w:val="0"/>
                <w:sz w:val="24"/>
                <w:lang/>
              </w:rPr>
              <w:t>号</w:t>
            </w:r>
          </w:p>
        </w:tc>
        <w:tc>
          <w:tcPr>
            <w:tcW w:w="16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易门铜业有限公司</w:t>
            </w:r>
          </w:p>
        </w:tc>
        <w:tc>
          <w:tcPr>
            <w:tcW w:w="183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陈全坤，杨应宝，叶钟林，余小吕，段亚明</w:t>
            </w:r>
          </w:p>
        </w:tc>
        <w:tc>
          <w:tcPr>
            <w:tcW w:w="129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有效</w:t>
            </w:r>
          </w:p>
        </w:tc>
      </w:tr>
      <w:tr w:rsidR="002B7446">
        <w:trPr>
          <w:trHeight w:val="1155"/>
        </w:trPr>
        <w:tc>
          <w:tcPr>
            <w:tcW w:w="349"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6</w:t>
            </w:r>
          </w:p>
        </w:tc>
        <w:tc>
          <w:tcPr>
            <w:tcW w:w="113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实用新型</w:t>
            </w:r>
          </w:p>
        </w:tc>
        <w:tc>
          <w:tcPr>
            <w:tcW w:w="152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一种浓密机给料装置</w:t>
            </w:r>
          </w:p>
        </w:tc>
        <w:tc>
          <w:tcPr>
            <w:tcW w:w="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中国</w:t>
            </w:r>
          </w:p>
        </w:tc>
        <w:tc>
          <w:tcPr>
            <w:tcW w:w="203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ZL201921163559.0</w:t>
            </w:r>
          </w:p>
        </w:tc>
        <w:tc>
          <w:tcPr>
            <w:tcW w:w="154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2020-4-21</w:t>
            </w:r>
          </w:p>
        </w:tc>
        <w:tc>
          <w:tcPr>
            <w:tcW w:w="185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第</w:t>
            </w:r>
            <w:r>
              <w:rPr>
                <w:rFonts w:ascii="宋体" w:eastAsia="宋体" w:hAnsi="宋体" w:cs="宋体" w:hint="eastAsia"/>
                <w:color w:val="000000"/>
                <w:kern w:val="0"/>
                <w:sz w:val="24"/>
                <w:lang/>
              </w:rPr>
              <w:t>10356401</w:t>
            </w:r>
            <w:r>
              <w:rPr>
                <w:rFonts w:ascii="宋体" w:eastAsia="宋体" w:hAnsi="宋体" w:cs="宋体" w:hint="eastAsia"/>
                <w:color w:val="000000"/>
                <w:kern w:val="0"/>
                <w:sz w:val="24"/>
                <w:lang/>
              </w:rPr>
              <w:t>号</w:t>
            </w:r>
          </w:p>
        </w:tc>
        <w:tc>
          <w:tcPr>
            <w:tcW w:w="16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易门铜业有限公司</w:t>
            </w:r>
          </w:p>
        </w:tc>
        <w:tc>
          <w:tcPr>
            <w:tcW w:w="183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伏彦雄，张体富，杨应宝，段亚明</w:t>
            </w:r>
          </w:p>
        </w:tc>
        <w:tc>
          <w:tcPr>
            <w:tcW w:w="129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有效</w:t>
            </w:r>
          </w:p>
        </w:tc>
      </w:tr>
      <w:tr w:rsidR="002B7446">
        <w:trPr>
          <w:trHeight w:val="1155"/>
        </w:trPr>
        <w:tc>
          <w:tcPr>
            <w:tcW w:w="349"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7</w:t>
            </w:r>
          </w:p>
        </w:tc>
        <w:tc>
          <w:tcPr>
            <w:tcW w:w="113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实用新型</w:t>
            </w:r>
          </w:p>
        </w:tc>
        <w:tc>
          <w:tcPr>
            <w:tcW w:w="152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一种渣场自动化生产管理设备</w:t>
            </w:r>
          </w:p>
        </w:tc>
        <w:tc>
          <w:tcPr>
            <w:tcW w:w="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中国</w:t>
            </w:r>
          </w:p>
        </w:tc>
        <w:tc>
          <w:tcPr>
            <w:tcW w:w="203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ZL202020925129.4</w:t>
            </w:r>
          </w:p>
        </w:tc>
        <w:tc>
          <w:tcPr>
            <w:tcW w:w="154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2020-12-8</w:t>
            </w:r>
          </w:p>
        </w:tc>
        <w:tc>
          <w:tcPr>
            <w:tcW w:w="185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第</w:t>
            </w:r>
            <w:r>
              <w:rPr>
                <w:rFonts w:ascii="宋体" w:eastAsia="宋体" w:hAnsi="宋体" w:cs="宋体" w:hint="eastAsia"/>
                <w:color w:val="000000"/>
                <w:kern w:val="0"/>
                <w:sz w:val="24"/>
                <w:lang/>
              </w:rPr>
              <w:t>12075530</w:t>
            </w:r>
            <w:r>
              <w:rPr>
                <w:rFonts w:ascii="宋体" w:eastAsia="宋体" w:hAnsi="宋体" w:cs="宋体" w:hint="eastAsia"/>
                <w:color w:val="000000"/>
                <w:kern w:val="0"/>
                <w:sz w:val="24"/>
                <w:lang/>
              </w:rPr>
              <w:t>号</w:t>
            </w:r>
          </w:p>
        </w:tc>
        <w:tc>
          <w:tcPr>
            <w:tcW w:w="16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易门铜业有限公司</w:t>
            </w:r>
          </w:p>
        </w:tc>
        <w:tc>
          <w:tcPr>
            <w:tcW w:w="183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陈全坤、杨应宝、伏彦雄、段亚明</w:t>
            </w:r>
          </w:p>
        </w:tc>
        <w:tc>
          <w:tcPr>
            <w:tcW w:w="129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有效</w:t>
            </w:r>
          </w:p>
        </w:tc>
      </w:tr>
      <w:tr w:rsidR="002B7446">
        <w:trPr>
          <w:trHeight w:val="1155"/>
        </w:trPr>
        <w:tc>
          <w:tcPr>
            <w:tcW w:w="349"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8</w:t>
            </w:r>
          </w:p>
        </w:tc>
        <w:tc>
          <w:tcPr>
            <w:tcW w:w="113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实用新型</w:t>
            </w:r>
          </w:p>
        </w:tc>
        <w:tc>
          <w:tcPr>
            <w:tcW w:w="152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研磨装置的溢流结构及搅拌磨机</w:t>
            </w:r>
          </w:p>
        </w:tc>
        <w:tc>
          <w:tcPr>
            <w:tcW w:w="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中国</w:t>
            </w:r>
          </w:p>
        </w:tc>
        <w:tc>
          <w:tcPr>
            <w:tcW w:w="203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CN201821035515.5</w:t>
            </w:r>
          </w:p>
        </w:tc>
        <w:tc>
          <w:tcPr>
            <w:tcW w:w="154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2019-1-25</w:t>
            </w:r>
          </w:p>
        </w:tc>
        <w:tc>
          <w:tcPr>
            <w:tcW w:w="185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第</w:t>
            </w:r>
            <w:r>
              <w:rPr>
                <w:rFonts w:ascii="宋体" w:eastAsia="宋体" w:hAnsi="宋体" w:cs="宋体" w:hint="eastAsia"/>
                <w:color w:val="000000"/>
                <w:kern w:val="0"/>
                <w:sz w:val="24"/>
                <w:lang/>
              </w:rPr>
              <w:t>8413462</w:t>
            </w:r>
            <w:r>
              <w:rPr>
                <w:rFonts w:ascii="宋体" w:eastAsia="宋体" w:hAnsi="宋体" w:cs="宋体" w:hint="eastAsia"/>
                <w:color w:val="000000"/>
                <w:kern w:val="0"/>
                <w:sz w:val="24"/>
                <w:lang/>
              </w:rPr>
              <w:t>号</w:t>
            </w:r>
          </w:p>
        </w:tc>
        <w:tc>
          <w:tcPr>
            <w:tcW w:w="16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西双版纳海邦科技（集团）有限公司</w:t>
            </w:r>
          </w:p>
        </w:tc>
        <w:tc>
          <w:tcPr>
            <w:tcW w:w="183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郭九阳</w:t>
            </w:r>
          </w:p>
        </w:tc>
        <w:tc>
          <w:tcPr>
            <w:tcW w:w="129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有效</w:t>
            </w:r>
          </w:p>
        </w:tc>
      </w:tr>
      <w:tr w:rsidR="002B7446">
        <w:trPr>
          <w:trHeight w:val="1155"/>
        </w:trPr>
        <w:tc>
          <w:tcPr>
            <w:tcW w:w="349"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9</w:t>
            </w:r>
          </w:p>
        </w:tc>
        <w:tc>
          <w:tcPr>
            <w:tcW w:w="113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实用新型</w:t>
            </w:r>
          </w:p>
        </w:tc>
        <w:tc>
          <w:tcPr>
            <w:tcW w:w="152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平板磁选机及系统</w:t>
            </w:r>
          </w:p>
        </w:tc>
        <w:tc>
          <w:tcPr>
            <w:tcW w:w="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中国</w:t>
            </w:r>
          </w:p>
        </w:tc>
        <w:tc>
          <w:tcPr>
            <w:tcW w:w="203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CN201821036101.4</w:t>
            </w:r>
          </w:p>
        </w:tc>
        <w:tc>
          <w:tcPr>
            <w:tcW w:w="154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2019-3-22</w:t>
            </w:r>
          </w:p>
        </w:tc>
        <w:tc>
          <w:tcPr>
            <w:tcW w:w="185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第</w:t>
            </w:r>
            <w:r>
              <w:rPr>
                <w:rFonts w:ascii="宋体" w:eastAsia="宋体" w:hAnsi="宋体" w:cs="宋体" w:hint="eastAsia"/>
                <w:color w:val="000000"/>
                <w:kern w:val="0"/>
                <w:sz w:val="24"/>
                <w:lang/>
              </w:rPr>
              <w:t>8624048</w:t>
            </w:r>
            <w:r>
              <w:rPr>
                <w:rFonts w:ascii="宋体" w:eastAsia="宋体" w:hAnsi="宋体" w:cs="宋体" w:hint="eastAsia"/>
                <w:color w:val="000000"/>
                <w:kern w:val="0"/>
                <w:sz w:val="24"/>
                <w:lang/>
              </w:rPr>
              <w:t>号</w:t>
            </w:r>
          </w:p>
        </w:tc>
        <w:tc>
          <w:tcPr>
            <w:tcW w:w="16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西双版纳海邦科技（集团）有限公司</w:t>
            </w:r>
          </w:p>
        </w:tc>
        <w:tc>
          <w:tcPr>
            <w:tcW w:w="183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郭九阳</w:t>
            </w:r>
          </w:p>
        </w:tc>
        <w:tc>
          <w:tcPr>
            <w:tcW w:w="129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有效</w:t>
            </w:r>
          </w:p>
        </w:tc>
      </w:tr>
      <w:tr w:rsidR="002B7446">
        <w:trPr>
          <w:trHeight w:val="1155"/>
        </w:trPr>
        <w:tc>
          <w:tcPr>
            <w:tcW w:w="349"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lastRenderedPageBreak/>
              <w:t>10</w:t>
            </w:r>
          </w:p>
        </w:tc>
        <w:tc>
          <w:tcPr>
            <w:tcW w:w="113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实用新型</w:t>
            </w:r>
          </w:p>
        </w:tc>
        <w:tc>
          <w:tcPr>
            <w:tcW w:w="152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一种卧式磁扰动洗矿精选设备</w:t>
            </w:r>
          </w:p>
        </w:tc>
        <w:tc>
          <w:tcPr>
            <w:tcW w:w="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中国</w:t>
            </w:r>
          </w:p>
        </w:tc>
        <w:tc>
          <w:tcPr>
            <w:tcW w:w="203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CN202021397130.0</w:t>
            </w:r>
          </w:p>
        </w:tc>
        <w:tc>
          <w:tcPr>
            <w:tcW w:w="154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2021-1-26</w:t>
            </w:r>
          </w:p>
        </w:tc>
        <w:tc>
          <w:tcPr>
            <w:tcW w:w="185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第</w:t>
            </w:r>
            <w:r>
              <w:rPr>
                <w:rFonts w:ascii="宋体" w:eastAsia="宋体" w:hAnsi="宋体" w:cs="宋体" w:hint="eastAsia"/>
                <w:color w:val="000000"/>
                <w:kern w:val="0"/>
                <w:sz w:val="24"/>
                <w:lang/>
              </w:rPr>
              <w:t>12382485</w:t>
            </w:r>
            <w:r>
              <w:rPr>
                <w:rFonts w:ascii="宋体" w:eastAsia="宋体" w:hAnsi="宋体" w:cs="宋体" w:hint="eastAsia"/>
                <w:color w:val="000000"/>
                <w:kern w:val="0"/>
                <w:sz w:val="24"/>
                <w:lang/>
              </w:rPr>
              <w:t>号</w:t>
            </w:r>
          </w:p>
        </w:tc>
        <w:tc>
          <w:tcPr>
            <w:tcW w:w="16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西双版纳海邦科技（集团）有限公司</w:t>
            </w:r>
          </w:p>
        </w:tc>
        <w:tc>
          <w:tcPr>
            <w:tcW w:w="183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郭九阳</w:t>
            </w:r>
          </w:p>
        </w:tc>
        <w:tc>
          <w:tcPr>
            <w:tcW w:w="129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有效</w:t>
            </w:r>
          </w:p>
        </w:tc>
      </w:tr>
    </w:tbl>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51F4D">
      <w:pPr>
        <w:pStyle w:val="a5"/>
        <w:spacing w:beforeAutospacing="0" w:afterAutospacing="0" w:line="400" w:lineRule="exact"/>
        <w:rPr>
          <w:rFonts w:ascii="Times New Roman" w:hAnsi="Times New Roman"/>
          <w:b/>
          <w:bCs/>
          <w:kern w:val="2"/>
        </w:rPr>
      </w:pPr>
      <w:r>
        <w:rPr>
          <w:rFonts w:ascii="Times New Roman" w:hAnsi="Times New Roman" w:hint="eastAsia"/>
          <w:b/>
          <w:bCs/>
          <w:kern w:val="2"/>
        </w:rPr>
        <w:lastRenderedPageBreak/>
        <w:t>项目</w:t>
      </w:r>
      <w:r>
        <w:rPr>
          <w:rFonts w:ascii="Times New Roman" w:hAnsi="Times New Roman" w:hint="eastAsia"/>
          <w:b/>
          <w:bCs/>
          <w:kern w:val="2"/>
        </w:rPr>
        <w:t>7</w:t>
      </w:r>
      <w:r>
        <w:rPr>
          <w:rFonts w:ascii="Times New Roman" w:hAnsi="Times New Roman" w:hint="eastAsia"/>
          <w:b/>
          <w:bCs/>
          <w:kern w:val="2"/>
        </w:rPr>
        <w:t>：</w:t>
      </w:r>
    </w:p>
    <w:p w:rsidR="002B7446" w:rsidRDefault="00251F4D">
      <w:pPr>
        <w:pStyle w:val="a5"/>
        <w:spacing w:beforeAutospacing="0" w:afterAutospacing="0" w:line="400" w:lineRule="exact"/>
        <w:ind w:firstLineChars="200" w:firstLine="482"/>
        <w:rPr>
          <w:rFonts w:ascii="Times New Roman" w:hAnsi="Times New Roman"/>
          <w:b/>
          <w:bCs/>
          <w:kern w:val="2"/>
        </w:rPr>
      </w:pPr>
      <w:r>
        <w:rPr>
          <w:rFonts w:ascii="Times New Roman" w:hAnsi="Times New Roman" w:hint="eastAsia"/>
          <w:b/>
          <w:bCs/>
          <w:kern w:val="2"/>
        </w:rPr>
        <w:t>一、</w:t>
      </w:r>
      <w:r>
        <w:rPr>
          <w:rFonts w:ascii="Times New Roman" w:hAnsi="Times New Roman"/>
          <w:b/>
          <w:bCs/>
          <w:kern w:val="2"/>
        </w:rPr>
        <w:t>项目名称：</w:t>
      </w:r>
      <w:r>
        <w:rPr>
          <w:rFonts w:ascii="宋体" w:eastAsia="宋体" w:hAnsi="宋体" w:cs="宋体"/>
        </w:rPr>
        <w:t>玉溪五种特色作物种植土壤和营养调控技术创新与应用</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二、</w:t>
      </w:r>
      <w:r>
        <w:rPr>
          <w:rFonts w:ascii="Times New Roman" w:hAnsi="Times New Roman"/>
          <w:b/>
          <w:bCs/>
          <w:kern w:val="2"/>
        </w:rPr>
        <w:t>提名者</w:t>
      </w:r>
      <w:r>
        <w:rPr>
          <w:rFonts w:ascii="Times New Roman" w:hAnsi="Times New Roman"/>
          <w:b/>
          <w:bCs/>
          <w:kern w:val="2"/>
        </w:rPr>
        <w:t>：</w:t>
      </w:r>
      <w:r>
        <w:rPr>
          <w:rFonts w:ascii="宋体" w:eastAsia="宋体" w:hAnsi="宋体" w:cs="宋体"/>
        </w:rPr>
        <w:t>玉溪市科学技术局</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三、</w:t>
      </w:r>
      <w:r>
        <w:rPr>
          <w:rFonts w:ascii="Times New Roman" w:hAnsi="Times New Roman"/>
          <w:b/>
          <w:bCs/>
          <w:kern w:val="2"/>
        </w:rPr>
        <w:t>提名</w:t>
      </w:r>
      <w:r>
        <w:rPr>
          <w:rFonts w:ascii="Times New Roman" w:hAnsi="Times New Roman" w:hint="eastAsia"/>
          <w:b/>
          <w:bCs/>
          <w:kern w:val="2"/>
        </w:rPr>
        <w:t>奖种及</w:t>
      </w:r>
      <w:r>
        <w:rPr>
          <w:rFonts w:ascii="Times New Roman" w:hAnsi="Times New Roman"/>
          <w:b/>
          <w:bCs/>
          <w:kern w:val="2"/>
        </w:rPr>
        <w:t>等级：</w:t>
      </w:r>
      <w:r>
        <w:rPr>
          <w:rFonts w:ascii="宋体" w:eastAsia="宋体" w:hAnsi="宋体" w:cs="宋体" w:hint="eastAsia"/>
        </w:rPr>
        <w:t>云南省科学技术进步奖</w:t>
      </w:r>
      <w:r>
        <w:rPr>
          <w:rFonts w:ascii="宋体" w:eastAsia="宋体" w:hAnsi="宋体" w:cs="宋体"/>
        </w:rPr>
        <w:t>三等奖</w:t>
      </w:r>
    </w:p>
    <w:p w:rsidR="002B7446" w:rsidRDefault="00251F4D">
      <w:pPr>
        <w:pStyle w:val="a5"/>
        <w:spacing w:beforeAutospacing="0" w:afterAutospacing="0" w:line="400" w:lineRule="exact"/>
        <w:ind w:firstLineChars="200" w:firstLine="482"/>
        <w:rPr>
          <w:rFonts w:ascii="Times New Roman" w:eastAsia="宋体" w:hAnsi="Times New Roman"/>
        </w:rPr>
      </w:pPr>
      <w:r>
        <w:rPr>
          <w:rFonts w:ascii="Times New Roman" w:hAnsi="Times New Roman" w:hint="eastAsia"/>
          <w:b/>
          <w:bCs/>
          <w:kern w:val="2"/>
        </w:rPr>
        <w:t>四、</w:t>
      </w:r>
      <w:r>
        <w:rPr>
          <w:rFonts w:ascii="Times New Roman" w:hAnsi="Times New Roman"/>
          <w:b/>
          <w:bCs/>
          <w:kern w:val="2"/>
        </w:rPr>
        <w:t>主要完成人：</w:t>
      </w:r>
      <w:hyperlink r:id="rId54" w:history="1">
        <w:r>
          <w:rPr>
            <w:rFonts w:ascii="宋体" w:eastAsia="宋体" w:hAnsi="宋体" w:cs="宋体"/>
            <w:kern w:val="2"/>
          </w:rPr>
          <w:t>杨绍聪</w:t>
        </w:r>
      </w:hyperlink>
      <w:r>
        <w:rPr>
          <w:rFonts w:ascii="宋体" w:eastAsia="宋体" w:hAnsi="宋体" w:cs="宋体" w:hint="eastAsia"/>
          <w:kern w:val="2"/>
        </w:rPr>
        <w:t>、</w:t>
      </w:r>
      <w:hyperlink r:id="rId55" w:history="1">
        <w:r>
          <w:rPr>
            <w:rFonts w:ascii="宋体" w:eastAsia="宋体" w:hAnsi="宋体" w:cs="宋体"/>
            <w:kern w:val="2"/>
          </w:rPr>
          <w:t>姚照兵</w:t>
        </w:r>
      </w:hyperlink>
      <w:r>
        <w:rPr>
          <w:rFonts w:ascii="宋体" w:eastAsia="宋体" w:hAnsi="宋体" w:cs="宋体" w:hint="eastAsia"/>
          <w:kern w:val="2"/>
        </w:rPr>
        <w:t>、</w:t>
      </w:r>
      <w:hyperlink r:id="rId56" w:history="1">
        <w:r>
          <w:rPr>
            <w:rFonts w:ascii="宋体" w:eastAsia="宋体" w:hAnsi="宋体" w:cs="宋体"/>
            <w:kern w:val="2"/>
          </w:rPr>
          <w:t>沐婵</w:t>
        </w:r>
      </w:hyperlink>
      <w:r>
        <w:rPr>
          <w:rFonts w:ascii="宋体" w:eastAsia="宋体" w:hAnsi="宋体" w:cs="宋体" w:hint="eastAsia"/>
          <w:kern w:val="2"/>
        </w:rPr>
        <w:t>、</w:t>
      </w:r>
      <w:hyperlink r:id="rId57" w:history="1">
        <w:r>
          <w:rPr>
            <w:rFonts w:ascii="宋体" w:eastAsia="宋体" w:hAnsi="宋体" w:cs="宋体"/>
            <w:kern w:val="2"/>
          </w:rPr>
          <w:t>钱荣青</w:t>
        </w:r>
      </w:hyperlink>
      <w:r>
        <w:rPr>
          <w:rFonts w:ascii="宋体" w:eastAsia="宋体" w:hAnsi="宋体" w:cs="宋体" w:hint="eastAsia"/>
          <w:kern w:val="2"/>
        </w:rPr>
        <w:t>、</w:t>
      </w:r>
      <w:hyperlink r:id="rId58" w:history="1">
        <w:r>
          <w:rPr>
            <w:rFonts w:ascii="宋体" w:eastAsia="宋体" w:hAnsi="宋体" w:cs="宋体"/>
            <w:kern w:val="2"/>
          </w:rPr>
          <w:t>张钟</w:t>
        </w:r>
      </w:hyperlink>
      <w:r>
        <w:rPr>
          <w:rFonts w:ascii="宋体" w:eastAsia="宋体" w:hAnsi="宋体" w:cs="宋体" w:hint="eastAsia"/>
          <w:kern w:val="2"/>
        </w:rPr>
        <w:t>、</w:t>
      </w:r>
      <w:hyperlink r:id="rId59" w:history="1">
        <w:r>
          <w:rPr>
            <w:rFonts w:ascii="宋体" w:eastAsia="宋体" w:hAnsi="宋体" w:cs="宋体"/>
            <w:kern w:val="2"/>
          </w:rPr>
          <w:t>陈春</w:t>
        </w:r>
      </w:hyperlink>
      <w:r>
        <w:rPr>
          <w:rFonts w:ascii="宋体" w:eastAsia="宋体" w:hAnsi="宋体" w:cs="宋体" w:hint="eastAsia"/>
          <w:kern w:val="2"/>
        </w:rPr>
        <w:t>、</w:t>
      </w:r>
      <w:hyperlink r:id="rId60" w:history="1">
        <w:r>
          <w:rPr>
            <w:rFonts w:ascii="宋体" w:eastAsia="宋体" w:hAnsi="宋体" w:cs="宋体"/>
            <w:kern w:val="2"/>
          </w:rPr>
          <w:t>陈秋汐</w:t>
        </w:r>
      </w:hyperlink>
    </w:p>
    <w:p w:rsidR="002B7446" w:rsidRDefault="00251F4D">
      <w:pPr>
        <w:spacing w:line="400" w:lineRule="exact"/>
        <w:ind w:firstLineChars="200" w:firstLine="482"/>
        <w:rPr>
          <w:rFonts w:ascii="Times New Roman" w:eastAsia="宋体" w:hAnsi="Times New Roman" w:cs="Times New Roman"/>
          <w:sz w:val="24"/>
        </w:rPr>
      </w:pPr>
      <w:r>
        <w:rPr>
          <w:rFonts w:ascii="Times New Roman" w:hAnsi="Times New Roman" w:cs="Times New Roman" w:hint="eastAsia"/>
          <w:b/>
          <w:bCs/>
          <w:sz w:val="24"/>
        </w:rPr>
        <w:t>五、</w:t>
      </w:r>
      <w:r>
        <w:rPr>
          <w:rFonts w:ascii="Times New Roman" w:hAnsi="Times New Roman" w:cs="Times New Roman"/>
          <w:b/>
          <w:bCs/>
          <w:sz w:val="24"/>
        </w:rPr>
        <w:t>主要完成单位：</w:t>
      </w:r>
      <w:hyperlink r:id="rId61" w:history="1">
        <w:r>
          <w:rPr>
            <w:rStyle w:val="a7"/>
            <w:rFonts w:ascii="宋体" w:eastAsia="宋体" w:hAnsi="宋体" w:cs="宋体"/>
            <w:color w:val="auto"/>
            <w:sz w:val="24"/>
            <w:u w:val="none"/>
          </w:rPr>
          <w:t>玉溪市农业科学院</w:t>
        </w:r>
      </w:hyperlink>
      <w:r>
        <w:rPr>
          <w:rFonts w:ascii="宋体" w:eastAsia="宋体" w:hAnsi="宋体" w:cs="宋体" w:hint="eastAsia"/>
          <w:sz w:val="24"/>
        </w:rPr>
        <w:t>、</w:t>
      </w:r>
      <w:hyperlink r:id="rId62" w:history="1">
        <w:r>
          <w:rPr>
            <w:rStyle w:val="a7"/>
            <w:rFonts w:ascii="宋体" w:eastAsia="宋体" w:hAnsi="宋体" w:cs="宋体"/>
            <w:color w:val="auto"/>
            <w:sz w:val="24"/>
            <w:u w:val="none"/>
          </w:rPr>
          <w:t>云南思创格科技有限责任公司</w:t>
        </w:r>
      </w:hyperlink>
      <w:r>
        <w:rPr>
          <w:rFonts w:ascii="宋体" w:eastAsia="宋体" w:hAnsi="宋体" w:cs="宋体" w:hint="eastAsia"/>
          <w:sz w:val="24"/>
        </w:rPr>
        <w:t>、</w:t>
      </w:r>
      <w:hyperlink r:id="rId63" w:history="1">
        <w:r>
          <w:rPr>
            <w:rStyle w:val="a7"/>
            <w:rFonts w:ascii="宋体" w:eastAsia="宋体" w:hAnsi="宋体" w:cs="宋体"/>
            <w:color w:val="auto"/>
            <w:sz w:val="24"/>
            <w:u w:val="none"/>
          </w:rPr>
          <w:t>澄江市经济作物工作站</w:t>
        </w:r>
      </w:hyperlink>
    </w:p>
    <w:p w:rsidR="002B7446" w:rsidRDefault="00251F4D">
      <w:pPr>
        <w:widowControl/>
        <w:spacing w:line="400" w:lineRule="exact"/>
        <w:ind w:firstLineChars="200" w:firstLine="482"/>
        <w:jc w:val="left"/>
        <w:rPr>
          <w:rFonts w:ascii="Times New Roman" w:hAnsi="Times New Roman" w:cs="Times New Roman"/>
          <w:b/>
          <w:sz w:val="24"/>
        </w:rPr>
      </w:pPr>
      <w:r>
        <w:rPr>
          <w:rFonts w:ascii="Times New Roman" w:hAnsi="Times New Roman" w:cs="Times New Roman" w:hint="eastAsia"/>
          <w:b/>
          <w:kern w:val="0"/>
          <w:sz w:val="24"/>
          <w:lang/>
        </w:rPr>
        <w:t>六、</w:t>
      </w:r>
      <w:r>
        <w:rPr>
          <w:rFonts w:ascii="Times New Roman" w:hAnsi="Times New Roman" w:cs="Times New Roman"/>
          <w:b/>
          <w:kern w:val="0"/>
          <w:sz w:val="24"/>
          <w:lang/>
        </w:rPr>
        <w:t>主要知识产权目录</w:t>
      </w:r>
      <w:r>
        <w:rPr>
          <w:rFonts w:ascii="Times New Roman" w:hAnsi="Times New Roman" w:cs="Times New Roman" w:hint="eastAsia"/>
          <w:b/>
          <w:kern w:val="0"/>
          <w:sz w:val="24"/>
          <w:lang/>
        </w:rPr>
        <w:t>：</w:t>
      </w:r>
    </w:p>
    <w:tbl>
      <w:tblPr>
        <w:tblW w:w="14383"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393"/>
        <w:gridCol w:w="1048"/>
        <w:gridCol w:w="1549"/>
        <w:gridCol w:w="795"/>
        <w:gridCol w:w="988"/>
        <w:gridCol w:w="1048"/>
        <w:gridCol w:w="1300"/>
        <w:gridCol w:w="2934"/>
        <w:gridCol w:w="3154"/>
        <w:gridCol w:w="1174"/>
      </w:tblGrid>
      <w:tr w:rsidR="002B7446">
        <w:tc>
          <w:tcPr>
            <w:tcW w:w="393"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序号</w:t>
            </w:r>
          </w:p>
        </w:tc>
        <w:tc>
          <w:tcPr>
            <w:tcW w:w="1048"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知识产权（标准）类别</w:t>
            </w:r>
          </w:p>
        </w:tc>
        <w:tc>
          <w:tcPr>
            <w:tcW w:w="1549"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知识产权（标准）具体名称</w:t>
            </w:r>
          </w:p>
        </w:tc>
        <w:tc>
          <w:tcPr>
            <w:tcW w:w="795"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国家（地区）</w:t>
            </w:r>
          </w:p>
        </w:tc>
        <w:tc>
          <w:tcPr>
            <w:tcW w:w="988"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授权号（标准编号）</w:t>
            </w:r>
          </w:p>
        </w:tc>
        <w:tc>
          <w:tcPr>
            <w:tcW w:w="1048"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授权（标准发布）日期</w:t>
            </w:r>
          </w:p>
        </w:tc>
        <w:tc>
          <w:tcPr>
            <w:tcW w:w="1300"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证书编号（标准批准发布部门）</w:t>
            </w:r>
          </w:p>
        </w:tc>
        <w:tc>
          <w:tcPr>
            <w:tcW w:w="2934"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权利人（标准起草单位）</w:t>
            </w:r>
          </w:p>
        </w:tc>
        <w:tc>
          <w:tcPr>
            <w:tcW w:w="3154"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发明人（标准起草人）</w:t>
            </w:r>
          </w:p>
        </w:tc>
        <w:tc>
          <w:tcPr>
            <w:tcW w:w="1174"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发明专利（标准）有效状态</w:t>
            </w:r>
          </w:p>
        </w:tc>
      </w:tr>
      <w:tr w:rsidR="002B7446">
        <w:tc>
          <w:tcPr>
            <w:tcW w:w="393"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1</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kern w:val="0"/>
                <w:szCs w:val="21"/>
                <w:lang/>
              </w:rPr>
              <w:t>发明专利</w:t>
            </w:r>
          </w:p>
        </w:tc>
        <w:tc>
          <w:tcPr>
            <w:tcW w:w="154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一种提高蓝莓产量的关键种植方法</w:t>
            </w:r>
          </w:p>
        </w:tc>
        <w:tc>
          <w:tcPr>
            <w:tcW w:w="795"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中国</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ZL201711443147.8</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2020-05-12</w:t>
            </w:r>
          </w:p>
        </w:tc>
        <w:tc>
          <w:tcPr>
            <w:tcW w:w="130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3791541</w:t>
            </w:r>
          </w:p>
        </w:tc>
        <w:tc>
          <w:tcPr>
            <w:tcW w:w="2934" w:type="dxa"/>
            <w:shd w:val="clear" w:color="auto" w:fill="auto"/>
            <w:tcMar>
              <w:top w:w="120" w:type="dxa"/>
              <w:left w:w="60" w:type="dxa"/>
              <w:bottom w:w="120" w:type="dxa"/>
              <w:right w:w="60" w:type="dxa"/>
            </w:tcMar>
            <w:vAlign w:val="center"/>
          </w:tcPr>
          <w:p w:rsidR="002B7446" w:rsidRDefault="00251F4D">
            <w:pPr>
              <w:widowControl/>
              <w:wordWrap w:val="0"/>
              <w:spacing w:line="240" w:lineRule="exact"/>
              <w:jc w:val="center"/>
              <w:rPr>
                <w:rFonts w:ascii="Times New Roman" w:hAnsi="Times New Roman" w:cs="Times New Roman"/>
                <w:szCs w:val="21"/>
              </w:rPr>
            </w:pPr>
            <w:r>
              <w:rPr>
                <w:rFonts w:ascii="Times New Roman" w:hAnsi="Times New Roman" w:cs="Times New Roman"/>
                <w:szCs w:val="21"/>
              </w:rPr>
              <w:t>玉溪市农业科学院</w:t>
            </w:r>
          </w:p>
        </w:tc>
        <w:tc>
          <w:tcPr>
            <w:tcW w:w="315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钱荣青</w:t>
            </w:r>
            <w:r>
              <w:rPr>
                <w:rFonts w:ascii="Times New Roman" w:hAnsi="Times New Roman" w:cs="Times New Roman"/>
                <w:szCs w:val="21"/>
              </w:rPr>
              <w:t xml:space="preserve"> </w:t>
            </w:r>
            <w:r>
              <w:rPr>
                <w:rFonts w:ascii="Times New Roman" w:hAnsi="Times New Roman" w:cs="Times New Roman"/>
                <w:szCs w:val="21"/>
              </w:rPr>
              <w:t>吕艳玲</w:t>
            </w:r>
            <w:r>
              <w:rPr>
                <w:rFonts w:ascii="Times New Roman" w:hAnsi="Times New Roman" w:cs="Times New Roman"/>
                <w:szCs w:val="21"/>
              </w:rPr>
              <w:t xml:space="preserve"> </w:t>
            </w: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杨绍聪黄莲英</w:t>
            </w:r>
            <w:r>
              <w:rPr>
                <w:rFonts w:ascii="Times New Roman" w:hAnsi="Times New Roman" w:cs="Times New Roman"/>
                <w:szCs w:val="21"/>
              </w:rPr>
              <w:t xml:space="preserve"> </w:t>
            </w:r>
            <w:r>
              <w:rPr>
                <w:rFonts w:ascii="Times New Roman" w:hAnsi="Times New Roman" w:cs="Times New Roman"/>
                <w:szCs w:val="21"/>
              </w:rPr>
              <w:t>姚照兵</w:t>
            </w:r>
            <w:r>
              <w:rPr>
                <w:rFonts w:ascii="Times New Roman" w:hAnsi="Times New Roman" w:cs="Times New Roman"/>
                <w:szCs w:val="21"/>
              </w:rPr>
              <w:t xml:space="preserve"> </w:t>
            </w:r>
            <w:r>
              <w:rPr>
                <w:rFonts w:ascii="Times New Roman" w:hAnsi="Times New Roman" w:cs="Times New Roman"/>
                <w:szCs w:val="21"/>
              </w:rPr>
              <w:t>张钟</w:t>
            </w:r>
            <w:r>
              <w:rPr>
                <w:rFonts w:ascii="Times New Roman" w:hAnsi="Times New Roman" w:cs="Times New Roman"/>
                <w:szCs w:val="21"/>
              </w:rPr>
              <w:t xml:space="preserve"> </w:t>
            </w:r>
            <w:r>
              <w:rPr>
                <w:rFonts w:ascii="Times New Roman" w:hAnsi="Times New Roman" w:cs="Times New Roman"/>
                <w:szCs w:val="21"/>
              </w:rPr>
              <w:t>张艳军蔡述江</w:t>
            </w:r>
            <w:r>
              <w:rPr>
                <w:rFonts w:ascii="Times New Roman" w:hAnsi="Times New Roman" w:cs="Times New Roman"/>
                <w:szCs w:val="21"/>
              </w:rPr>
              <w:t xml:space="preserve"> </w:t>
            </w:r>
            <w:r>
              <w:rPr>
                <w:rFonts w:ascii="Times New Roman" w:hAnsi="Times New Roman" w:cs="Times New Roman"/>
                <w:szCs w:val="21"/>
              </w:rPr>
              <w:t>李泉清</w:t>
            </w:r>
            <w:r>
              <w:rPr>
                <w:rFonts w:ascii="Times New Roman" w:hAnsi="Times New Roman" w:cs="Times New Roman"/>
                <w:szCs w:val="21"/>
              </w:rPr>
              <w:t xml:space="preserve"> </w:t>
            </w:r>
            <w:r>
              <w:rPr>
                <w:rFonts w:ascii="Times New Roman" w:hAnsi="Times New Roman" w:cs="Times New Roman"/>
                <w:szCs w:val="21"/>
              </w:rPr>
              <w:t>林姣姣</w:t>
            </w:r>
            <w:r>
              <w:rPr>
                <w:rFonts w:ascii="Times New Roman" w:hAnsi="Times New Roman" w:cs="Times New Roman"/>
                <w:szCs w:val="21"/>
              </w:rPr>
              <w:t xml:space="preserve"> </w:t>
            </w:r>
            <w:r>
              <w:rPr>
                <w:rFonts w:ascii="Times New Roman" w:hAnsi="Times New Roman" w:cs="Times New Roman"/>
                <w:szCs w:val="21"/>
              </w:rPr>
              <w:t>胡选江</w:t>
            </w:r>
          </w:p>
        </w:tc>
        <w:tc>
          <w:tcPr>
            <w:tcW w:w="117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有效</w:t>
            </w:r>
          </w:p>
        </w:tc>
      </w:tr>
      <w:tr w:rsidR="002B7446">
        <w:tc>
          <w:tcPr>
            <w:tcW w:w="393"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2</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kern w:val="0"/>
                <w:szCs w:val="21"/>
                <w:lang/>
              </w:rPr>
              <w:t>发明专利</w:t>
            </w:r>
          </w:p>
        </w:tc>
        <w:tc>
          <w:tcPr>
            <w:tcW w:w="154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一种提高粉色绣球花商品率的种植方法</w:t>
            </w:r>
          </w:p>
        </w:tc>
        <w:tc>
          <w:tcPr>
            <w:tcW w:w="795"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中国</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ZL201710971509.4</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2020-04-24</w:t>
            </w:r>
          </w:p>
        </w:tc>
        <w:tc>
          <w:tcPr>
            <w:tcW w:w="130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3770941</w:t>
            </w:r>
          </w:p>
        </w:tc>
        <w:tc>
          <w:tcPr>
            <w:tcW w:w="2934" w:type="dxa"/>
            <w:shd w:val="clear" w:color="auto" w:fill="auto"/>
            <w:tcMar>
              <w:top w:w="120" w:type="dxa"/>
              <w:left w:w="60" w:type="dxa"/>
              <w:bottom w:w="120" w:type="dxa"/>
              <w:right w:w="60" w:type="dxa"/>
            </w:tcMar>
            <w:vAlign w:val="center"/>
          </w:tcPr>
          <w:p w:rsidR="002B7446" w:rsidRDefault="00251F4D">
            <w:pPr>
              <w:widowControl/>
              <w:wordWrap w:val="0"/>
              <w:spacing w:line="240" w:lineRule="exact"/>
              <w:jc w:val="center"/>
              <w:rPr>
                <w:rFonts w:ascii="Times New Roman" w:hAnsi="Times New Roman" w:cs="Times New Roman"/>
                <w:szCs w:val="21"/>
              </w:rPr>
            </w:pPr>
            <w:r>
              <w:rPr>
                <w:rFonts w:ascii="Times New Roman" w:hAnsi="Times New Roman" w:cs="Times New Roman"/>
                <w:szCs w:val="21"/>
              </w:rPr>
              <w:t>玉溪市农业科学院</w:t>
            </w:r>
            <w:r>
              <w:rPr>
                <w:rFonts w:ascii="Times New Roman" w:hAnsi="Times New Roman" w:cs="Times New Roman"/>
                <w:szCs w:val="21"/>
              </w:rPr>
              <w:t xml:space="preserve"> </w:t>
            </w:r>
            <w:r>
              <w:rPr>
                <w:rFonts w:ascii="Times New Roman" w:hAnsi="Times New Roman" w:cs="Times New Roman"/>
                <w:szCs w:val="21"/>
              </w:rPr>
              <w:t>云南思创格科技有限责任公司</w:t>
            </w:r>
          </w:p>
        </w:tc>
        <w:tc>
          <w:tcPr>
            <w:tcW w:w="315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r>
              <w:rPr>
                <w:rFonts w:ascii="Times New Roman" w:hAnsi="Times New Roman" w:cs="Times New Roman"/>
                <w:szCs w:val="21"/>
              </w:rPr>
              <w:t xml:space="preserve"> </w:t>
            </w:r>
            <w:r>
              <w:rPr>
                <w:rFonts w:ascii="Times New Roman" w:hAnsi="Times New Roman" w:cs="Times New Roman"/>
                <w:szCs w:val="21"/>
              </w:rPr>
              <w:t>姚照兵</w:t>
            </w:r>
            <w:r>
              <w:rPr>
                <w:rFonts w:ascii="Times New Roman" w:hAnsi="Times New Roman" w:cs="Times New Roman"/>
                <w:szCs w:val="21"/>
              </w:rPr>
              <w:t xml:space="preserve"> </w:t>
            </w:r>
            <w:r>
              <w:rPr>
                <w:rFonts w:ascii="Times New Roman" w:hAnsi="Times New Roman" w:cs="Times New Roman"/>
                <w:szCs w:val="21"/>
              </w:rPr>
              <w:t>张钟</w:t>
            </w:r>
            <w:r>
              <w:rPr>
                <w:rFonts w:ascii="Times New Roman" w:hAnsi="Times New Roman" w:cs="Times New Roman"/>
                <w:szCs w:val="21"/>
              </w:rPr>
              <w:t xml:space="preserve"> </w:t>
            </w:r>
            <w:r>
              <w:rPr>
                <w:rFonts w:ascii="Times New Roman" w:hAnsi="Times New Roman" w:cs="Times New Roman"/>
                <w:szCs w:val="21"/>
              </w:rPr>
              <w:t>吕艳玲</w:t>
            </w:r>
            <w:r>
              <w:rPr>
                <w:rFonts w:ascii="Times New Roman" w:hAnsi="Times New Roman" w:cs="Times New Roman"/>
                <w:szCs w:val="21"/>
              </w:rPr>
              <w:t xml:space="preserve"> </w:t>
            </w:r>
            <w:r>
              <w:rPr>
                <w:rFonts w:ascii="Times New Roman" w:hAnsi="Times New Roman" w:cs="Times New Roman"/>
                <w:szCs w:val="21"/>
              </w:rPr>
              <w:t>钱荣青</w:t>
            </w:r>
            <w:r>
              <w:rPr>
                <w:rFonts w:ascii="Times New Roman" w:hAnsi="Times New Roman" w:cs="Times New Roman"/>
                <w:szCs w:val="21"/>
              </w:rPr>
              <w:t xml:space="preserve"> </w:t>
            </w: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黄莲英</w:t>
            </w:r>
            <w:r>
              <w:rPr>
                <w:rFonts w:ascii="Times New Roman" w:hAnsi="Times New Roman" w:cs="Times New Roman"/>
                <w:szCs w:val="21"/>
              </w:rPr>
              <w:t xml:space="preserve"> </w:t>
            </w:r>
            <w:r>
              <w:rPr>
                <w:rFonts w:ascii="Times New Roman" w:hAnsi="Times New Roman" w:cs="Times New Roman"/>
                <w:szCs w:val="21"/>
              </w:rPr>
              <w:t>廖玉铭李一江</w:t>
            </w:r>
            <w:r>
              <w:rPr>
                <w:rFonts w:ascii="Times New Roman" w:hAnsi="Times New Roman" w:cs="Times New Roman"/>
                <w:szCs w:val="21"/>
              </w:rPr>
              <w:t xml:space="preserve"> </w:t>
            </w:r>
            <w:r>
              <w:rPr>
                <w:rFonts w:ascii="Times New Roman" w:hAnsi="Times New Roman" w:cs="Times New Roman"/>
                <w:szCs w:val="21"/>
              </w:rPr>
              <w:t>王学芳</w:t>
            </w:r>
            <w:r>
              <w:rPr>
                <w:rFonts w:ascii="Times New Roman" w:hAnsi="Times New Roman" w:cs="Times New Roman" w:hint="eastAsia"/>
                <w:szCs w:val="21"/>
              </w:rPr>
              <w:t>李泉清</w:t>
            </w:r>
            <w:r>
              <w:rPr>
                <w:rFonts w:ascii="Times New Roman" w:hAnsi="Times New Roman" w:cs="Times New Roman" w:hint="eastAsia"/>
                <w:szCs w:val="21"/>
              </w:rPr>
              <w:t xml:space="preserve"> </w:t>
            </w:r>
            <w:r>
              <w:rPr>
                <w:rFonts w:ascii="Times New Roman" w:hAnsi="Times New Roman" w:cs="Times New Roman" w:hint="eastAsia"/>
                <w:szCs w:val="21"/>
              </w:rPr>
              <w:t>蒋艳</w:t>
            </w:r>
          </w:p>
        </w:tc>
        <w:tc>
          <w:tcPr>
            <w:tcW w:w="117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有效</w:t>
            </w:r>
          </w:p>
        </w:tc>
      </w:tr>
      <w:tr w:rsidR="002B7446">
        <w:tc>
          <w:tcPr>
            <w:tcW w:w="393"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3</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kern w:val="0"/>
                <w:szCs w:val="21"/>
                <w:lang/>
              </w:rPr>
              <w:t>发明专利</w:t>
            </w:r>
          </w:p>
        </w:tc>
        <w:tc>
          <w:tcPr>
            <w:tcW w:w="154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全水溶性有机肥防控甜瓜连作障碍的方法</w:t>
            </w:r>
          </w:p>
        </w:tc>
        <w:tc>
          <w:tcPr>
            <w:tcW w:w="795"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中国</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ZL201710325172.X</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2020-07-24</w:t>
            </w:r>
          </w:p>
        </w:tc>
        <w:tc>
          <w:tcPr>
            <w:tcW w:w="130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3898528</w:t>
            </w:r>
          </w:p>
        </w:tc>
        <w:tc>
          <w:tcPr>
            <w:tcW w:w="2934" w:type="dxa"/>
            <w:shd w:val="clear" w:color="auto" w:fill="auto"/>
            <w:tcMar>
              <w:top w:w="120" w:type="dxa"/>
              <w:left w:w="60" w:type="dxa"/>
              <w:bottom w:w="120" w:type="dxa"/>
              <w:right w:w="60" w:type="dxa"/>
            </w:tcMar>
            <w:vAlign w:val="center"/>
          </w:tcPr>
          <w:p w:rsidR="002B7446" w:rsidRDefault="00251F4D">
            <w:pPr>
              <w:widowControl/>
              <w:wordWrap w:val="0"/>
              <w:spacing w:line="240" w:lineRule="exact"/>
              <w:jc w:val="center"/>
              <w:rPr>
                <w:rFonts w:ascii="Times New Roman" w:hAnsi="Times New Roman" w:cs="Times New Roman"/>
                <w:szCs w:val="21"/>
              </w:rPr>
            </w:pPr>
            <w:r>
              <w:rPr>
                <w:rFonts w:ascii="Times New Roman" w:hAnsi="Times New Roman" w:cs="Times New Roman"/>
                <w:szCs w:val="21"/>
              </w:rPr>
              <w:t>玉溪市农业科学院</w:t>
            </w:r>
          </w:p>
        </w:tc>
        <w:tc>
          <w:tcPr>
            <w:tcW w:w="315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r>
              <w:rPr>
                <w:rFonts w:ascii="Times New Roman" w:hAnsi="Times New Roman" w:cs="Times New Roman"/>
                <w:szCs w:val="21"/>
              </w:rPr>
              <w:t xml:space="preserve"> </w:t>
            </w: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吕艳玲</w:t>
            </w:r>
            <w:r>
              <w:rPr>
                <w:rFonts w:ascii="Times New Roman" w:hAnsi="Times New Roman" w:cs="Times New Roman"/>
                <w:szCs w:val="21"/>
              </w:rPr>
              <w:t xml:space="preserve"> </w:t>
            </w:r>
            <w:r>
              <w:rPr>
                <w:rFonts w:ascii="Times New Roman" w:hAnsi="Times New Roman" w:cs="Times New Roman"/>
                <w:szCs w:val="21"/>
              </w:rPr>
              <w:t>钱荣青张钟</w:t>
            </w:r>
            <w:r>
              <w:rPr>
                <w:rFonts w:ascii="Times New Roman" w:hAnsi="Times New Roman" w:cs="Times New Roman"/>
                <w:szCs w:val="21"/>
              </w:rPr>
              <w:t xml:space="preserve"> </w:t>
            </w:r>
            <w:r>
              <w:rPr>
                <w:rFonts w:ascii="Times New Roman" w:hAnsi="Times New Roman" w:cs="Times New Roman"/>
                <w:szCs w:val="21"/>
              </w:rPr>
              <w:t>黄翠菊</w:t>
            </w:r>
            <w:r>
              <w:rPr>
                <w:rFonts w:ascii="Times New Roman" w:hAnsi="Times New Roman" w:cs="Times New Roman"/>
                <w:szCs w:val="21"/>
              </w:rPr>
              <w:t xml:space="preserve"> </w:t>
            </w:r>
            <w:r>
              <w:rPr>
                <w:rFonts w:ascii="Times New Roman" w:hAnsi="Times New Roman" w:cs="Times New Roman"/>
                <w:szCs w:val="21"/>
              </w:rPr>
              <w:t>黄莲英</w:t>
            </w:r>
            <w:r>
              <w:rPr>
                <w:rFonts w:ascii="Times New Roman" w:hAnsi="Times New Roman" w:cs="Times New Roman"/>
                <w:szCs w:val="21"/>
              </w:rPr>
              <w:t xml:space="preserve"> </w:t>
            </w:r>
            <w:r>
              <w:rPr>
                <w:rFonts w:ascii="Times New Roman" w:hAnsi="Times New Roman" w:cs="Times New Roman"/>
                <w:szCs w:val="21"/>
              </w:rPr>
              <w:t>李家有张艳军</w:t>
            </w:r>
          </w:p>
        </w:tc>
        <w:tc>
          <w:tcPr>
            <w:tcW w:w="117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有效</w:t>
            </w:r>
          </w:p>
        </w:tc>
      </w:tr>
      <w:tr w:rsidR="002B7446">
        <w:tc>
          <w:tcPr>
            <w:tcW w:w="393"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4</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发明专利</w:t>
            </w:r>
          </w:p>
        </w:tc>
        <w:tc>
          <w:tcPr>
            <w:tcW w:w="154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一种提高蓝色绣球花商品率的种植方法</w:t>
            </w:r>
          </w:p>
        </w:tc>
        <w:tc>
          <w:tcPr>
            <w:tcW w:w="795"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中国</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ZL201710972906.3</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2020-04-24</w:t>
            </w:r>
          </w:p>
        </w:tc>
        <w:tc>
          <w:tcPr>
            <w:tcW w:w="130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3768082</w:t>
            </w:r>
          </w:p>
        </w:tc>
        <w:tc>
          <w:tcPr>
            <w:tcW w:w="293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玉溪市农业科学院云南思创格科技有限责任公司</w:t>
            </w:r>
          </w:p>
        </w:tc>
        <w:tc>
          <w:tcPr>
            <w:tcW w:w="315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姚照兵</w:t>
            </w:r>
            <w:r>
              <w:rPr>
                <w:rFonts w:ascii="Times New Roman" w:hAnsi="Times New Roman" w:cs="Times New Roman"/>
                <w:szCs w:val="21"/>
              </w:rPr>
              <w:t xml:space="preserve"> </w:t>
            </w:r>
            <w:r>
              <w:rPr>
                <w:rFonts w:ascii="Times New Roman" w:hAnsi="Times New Roman" w:cs="Times New Roman"/>
                <w:szCs w:val="21"/>
              </w:rPr>
              <w:t>杨绍聪</w:t>
            </w:r>
            <w:r>
              <w:rPr>
                <w:rFonts w:ascii="Times New Roman" w:hAnsi="Times New Roman" w:cs="Times New Roman"/>
                <w:szCs w:val="21"/>
              </w:rPr>
              <w:t xml:space="preserve"> </w:t>
            </w:r>
            <w:r>
              <w:rPr>
                <w:rFonts w:ascii="Times New Roman" w:hAnsi="Times New Roman" w:cs="Times New Roman"/>
                <w:szCs w:val="21"/>
              </w:rPr>
              <w:t>钱荣青吕艳玲</w:t>
            </w:r>
            <w:r>
              <w:rPr>
                <w:rFonts w:ascii="Times New Roman" w:hAnsi="Times New Roman" w:cs="Times New Roman"/>
                <w:szCs w:val="21"/>
              </w:rPr>
              <w:t xml:space="preserve"> </w:t>
            </w:r>
            <w:r>
              <w:rPr>
                <w:rFonts w:ascii="Times New Roman" w:hAnsi="Times New Roman" w:cs="Times New Roman"/>
                <w:szCs w:val="21"/>
              </w:rPr>
              <w:t>廖玉铭</w:t>
            </w:r>
            <w:r>
              <w:rPr>
                <w:rFonts w:ascii="Times New Roman" w:hAnsi="Times New Roman" w:cs="Times New Roman"/>
                <w:szCs w:val="21"/>
              </w:rPr>
              <w:t xml:space="preserve">  </w:t>
            </w:r>
            <w:r>
              <w:rPr>
                <w:rFonts w:ascii="Times New Roman" w:hAnsi="Times New Roman" w:cs="Times New Roman"/>
                <w:szCs w:val="21"/>
              </w:rPr>
              <w:t>张钟王学芳</w:t>
            </w:r>
            <w:r>
              <w:rPr>
                <w:rFonts w:ascii="Times New Roman" w:hAnsi="Times New Roman" w:cs="Times New Roman"/>
                <w:szCs w:val="21"/>
              </w:rPr>
              <w:t xml:space="preserve"> </w:t>
            </w:r>
            <w:r>
              <w:rPr>
                <w:rFonts w:ascii="Times New Roman" w:hAnsi="Times New Roman" w:cs="Times New Roman"/>
                <w:szCs w:val="21"/>
              </w:rPr>
              <w:t>蒋艳</w:t>
            </w:r>
            <w:r>
              <w:rPr>
                <w:rFonts w:ascii="Times New Roman" w:hAnsi="Times New Roman" w:cs="Times New Roman"/>
                <w:szCs w:val="21"/>
              </w:rPr>
              <w:t xml:space="preserve"> </w:t>
            </w:r>
            <w:r>
              <w:rPr>
                <w:rFonts w:ascii="Times New Roman" w:hAnsi="Times New Roman" w:cs="Times New Roman"/>
                <w:szCs w:val="21"/>
              </w:rPr>
              <w:t>张艳军</w:t>
            </w:r>
            <w:r>
              <w:rPr>
                <w:rFonts w:ascii="Times New Roman" w:hAnsi="Times New Roman" w:cs="Times New Roman"/>
                <w:szCs w:val="21"/>
              </w:rPr>
              <w:t xml:space="preserve"> </w:t>
            </w:r>
            <w:r>
              <w:rPr>
                <w:rFonts w:ascii="Times New Roman" w:hAnsi="Times New Roman" w:cs="Times New Roman"/>
                <w:szCs w:val="21"/>
              </w:rPr>
              <w:t>胡选江</w:t>
            </w:r>
            <w:r>
              <w:rPr>
                <w:rFonts w:ascii="Times New Roman" w:hAnsi="Times New Roman" w:cs="Times New Roman"/>
                <w:szCs w:val="21"/>
              </w:rPr>
              <w:t xml:space="preserve"> </w:t>
            </w:r>
            <w:r>
              <w:rPr>
                <w:rFonts w:ascii="Times New Roman" w:hAnsi="Times New Roman" w:cs="Times New Roman"/>
                <w:szCs w:val="21"/>
              </w:rPr>
              <w:t>田耀宁</w:t>
            </w:r>
          </w:p>
        </w:tc>
        <w:tc>
          <w:tcPr>
            <w:tcW w:w="117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有效</w:t>
            </w:r>
          </w:p>
        </w:tc>
      </w:tr>
      <w:tr w:rsidR="002B7446">
        <w:tc>
          <w:tcPr>
            <w:tcW w:w="393"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lastRenderedPageBreak/>
              <w:t>5</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发明专利</w:t>
            </w:r>
          </w:p>
        </w:tc>
        <w:tc>
          <w:tcPr>
            <w:tcW w:w="154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蓝莓灿烂品种叶片黄化症诊断及矫治方法</w:t>
            </w:r>
          </w:p>
        </w:tc>
        <w:tc>
          <w:tcPr>
            <w:tcW w:w="795"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中国</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ZL201711443148.2</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2020-05-12</w:t>
            </w:r>
          </w:p>
        </w:tc>
        <w:tc>
          <w:tcPr>
            <w:tcW w:w="130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3791542</w:t>
            </w:r>
          </w:p>
        </w:tc>
        <w:tc>
          <w:tcPr>
            <w:tcW w:w="293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玉溪市农业科学院</w:t>
            </w:r>
          </w:p>
        </w:tc>
        <w:tc>
          <w:tcPr>
            <w:tcW w:w="315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杨绍聪</w:t>
            </w:r>
            <w:r>
              <w:rPr>
                <w:rFonts w:ascii="Times New Roman" w:hAnsi="Times New Roman" w:cs="Times New Roman"/>
                <w:szCs w:val="21"/>
              </w:rPr>
              <w:t xml:space="preserve"> </w:t>
            </w:r>
            <w:r>
              <w:rPr>
                <w:rFonts w:ascii="Times New Roman" w:hAnsi="Times New Roman" w:cs="Times New Roman"/>
                <w:szCs w:val="21"/>
              </w:rPr>
              <w:t>吕艳玲</w:t>
            </w:r>
            <w:r>
              <w:rPr>
                <w:rFonts w:ascii="Times New Roman" w:hAnsi="Times New Roman" w:cs="Times New Roman"/>
                <w:szCs w:val="21"/>
              </w:rPr>
              <w:t xml:space="preserve"> </w:t>
            </w:r>
            <w:r>
              <w:rPr>
                <w:rFonts w:ascii="Times New Roman" w:hAnsi="Times New Roman" w:cs="Times New Roman"/>
                <w:szCs w:val="21"/>
              </w:rPr>
              <w:t>钱荣青张钟</w:t>
            </w:r>
            <w:r>
              <w:rPr>
                <w:rFonts w:ascii="Times New Roman" w:hAnsi="Times New Roman" w:cs="Times New Roman"/>
                <w:szCs w:val="21"/>
              </w:rPr>
              <w:t xml:space="preserve"> </w:t>
            </w:r>
            <w:r>
              <w:rPr>
                <w:rFonts w:ascii="Times New Roman" w:hAnsi="Times New Roman" w:cs="Times New Roman"/>
                <w:szCs w:val="21"/>
              </w:rPr>
              <w:t>姚照兵</w:t>
            </w:r>
            <w:r>
              <w:rPr>
                <w:rFonts w:ascii="Times New Roman" w:hAnsi="Times New Roman" w:cs="Times New Roman"/>
                <w:szCs w:val="21"/>
              </w:rPr>
              <w:t xml:space="preserve"> </w:t>
            </w:r>
            <w:r>
              <w:rPr>
                <w:rFonts w:ascii="Times New Roman" w:hAnsi="Times New Roman" w:cs="Times New Roman"/>
                <w:szCs w:val="21"/>
              </w:rPr>
              <w:t>张艳军</w:t>
            </w:r>
            <w:r>
              <w:rPr>
                <w:rFonts w:ascii="Times New Roman" w:hAnsi="Times New Roman" w:cs="Times New Roman"/>
                <w:szCs w:val="21"/>
              </w:rPr>
              <w:t xml:space="preserve"> </w:t>
            </w:r>
            <w:r>
              <w:rPr>
                <w:rFonts w:ascii="Times New Roman" w:hAnsi="Times New Roman" w:cs="Times New Roman"/>
                <w:szCs w:val="21"/>
              </w:rPr>
              <w:t>张翠萍</w:t>
            </w:r>
            <w:r>
              <w:rPr>
                <w:rFonts w:ascii="Times New Roman" w:hAnsi="Times New Roman" w:cs="Times New Roman"/>
                <w:szCs w:val="21"/>
              </w:rPr>
              <w:t xml:space="preserve"> </w:t>
            </w:r>
            <w:r>
              <w:rPr>
                <w:rFonts w:ascii="Times New Roman" w:hAnsi="Times New Roman" w:cs="Times New Roman"/>
                <w:szCs w:val="21"/>
              </w:rPr>
              <w:t>林姣姣</w:t>
            </w:r>
            <w:r>
              <w:rPr>
                <w:rFonts w:ascii="Times New Roman" w:hAnsi="Times New Roman" w:cs="Times New Roman"/>
                <w:szCs w:val="21"/>
              </w:rPr>
              <w:t xml:space="preserve"> </w:t>
            </w:r>
            <w:r>
              <w:rPr>
                <w:rFonts w:ascii="Times New Roman" w:hAnsi="Times New Roman" w:cs="Times New Roman"/>
                <w:szCs w:val="21"/>
              </w:rPr>
              <w:t>胡选江</w:t>
            </w:r>
            <w:r>
              <w:rPr>
                <w:rFonts w:ascii="Times New Roman" w:hAnsi="Times New Roman" w:cs="Times New Roman"/>
                <w:szCs w:val="21"/>
              </w:rPr>
              <w:t xml:space="preserve"> </w:t>
            </w:r>
            <w:r>
              <w:rPr>
                <w:rFonts w:ascii="Times New Roman" w:hAnsi="Times New Roman" w:cs="Times New Roman"/>
                <w:szCs w:val="21"/>
              </w:rPr>
              <w:t>邱玉美</w:t>
            </w:r>
            <w:r>
              <w:rPr>
                <w:rFonts w:ascii="Times New Roman" w:hAnsi="Times New Roman" w:cs="Times New Roman"/>
                <w:szCs w:val="21"/>
              </w:rPr>
              <w:t xml:space="preserve"> </w:t>
            </w:r>
            <w:r>
              <w:rPr>
                <w:rFonts w:ascii="Times New Roman" w:hAnsi="Times New Roman" w:cs="Times New Roman"/>
                <w:szCs w:val="21"/>
              </w:rPr>
              <w:t>李泉清</w:t>
            </w:r>
          </w:p>
        </w:tc>
        <w:tc>
          <w:tcPr>
            <w:tcW w:w="117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有效</w:t>
            </w:r>
          </w:p>
        </w:tc>
      </w:tr>
      <w:tr w:rsidR="002B7446">
        <w:tc>
          <w:tcPr>
            <w:tcW w:w="393"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6</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发明专利</w:t>
            </w:r>
          </w:p>
        </w:tc>
        <w:tc>
          <w:tcPr>
            <w:tcW w:w="1549" w:type="dxa"/>
            <w:shd w:val="clear" w:color="auto" w:fill="auto"/>
            <w:tcMar>
              <w:top w:w="120" w:type="dxa"/>
              <w:left w:w="60" w:type="dxa"/>
              <w:bottom w:w="120" w:type="dxa"/>
              <w:right w:w="60" w:type="dxa"/>
            </w:tcMar>
            <w:vAlign w:val="center"/>
          </w:tcPr>
          <w:p w:rsidR="002B7446" w:rsidRDefault="00251F4D">
            <w:pPr>
              <w:widowControl/>
              <w:wordWrap w:val="0"/>
              <w:spacing w:line="300" w:lineRule="exact"/>
              <w:ind w:leftChars="-50" w:left="-105"/>
              <w:jc w:val="center"/>
              <w:rPr>
                <w:rFonts w:ascii="Times New Roman" w:hAnsi="Times New Roman" w:cs="Times New Roman"/>
                <w:kern w:val="0"/>
                <w:szCs w:val="21"/>
                <w:lang/>
              </w:rPr>
            </w:pPr>
            <w:r>
              <w:rPr>
                <w:rFonts w:ascii="Times New Roman" w:hAnsi="Times New Roman" w:cs="Times New Roman" w:hint="eastAsia"/>
                <w:kern w:val="0"/>
                <w:szCs w:val="21"/>
                <w:lang/>
              </w:rPr>
              <w:t>一种提高绣球花扦插苗质量的方法</w:t>
            </w:r>
          </w:p>
        </w:tc>
        <w:tc>
          <w:tcPr>
            <w:tcW w:w="795"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中国</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ZL201710971401.5</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2020-06-30</w:t>
            </w:r>
          </w:p>
        </w:tc>
        <w:tc>
          <w:tcPr>
            <w:tcW w:w="130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3865539</w:t>
            </w:r>
          </w:p>
        </w:tc>
        <w:tc>
          <w:tcPr>
            <w:tcW w:w="293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玉溪市农业科学院云南思创格科技有限责任公司</w:t>
            </w:r>
          </w:p>
        </w:tc>
        <w:tc>
          <w:tcPr>
            <w:tcW w:w="315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r>
              <w:rPr>
                <w:rFonts w:ascii="Times New Roman" w:hAnsi="Times New Roman" w:cs="Times New Roman"/>
                <w:szCs w:val="21"/>
              </w:rPr>
              <w:t xml:space="preserve"> </w:t>
            </w:r>
            <w:r>
              <w:rPr>
                <w:rFonts w:ascii="Times New Roman" w:hAnsi="Times New Roman" w:cs="Times New Roman"/>
                <w:szCs w:val="21"/>
              </w:rPr>
              <w:t>姚照兵</w:t>
            </w:r>
            <w:r>
              <w:rPr>
                <w:rFonts w:ascii="Times New Roman" w:hAnsi="Times New Roman" w:cs="Times New Roman"/>
                <w:szCs w:val="21"/>
              </w:rPr>
              <w:t xml:space="preserve"> </w:t>
            </w:r>
            <w:r>
              <w:rPr>
                <w:rFonts w:ascii="Times New Roman" w:hAnsi="Times New Roman" w:cs="Times New Roman"/>
                <w:szCs w:val="21"/>
              </w:rPr>
              <w:t>廖玉铭</w:t>
            </w:r>
            <w:r>
              <w:rPr>
                <w:rFonts w:ascii="Times New Roman" w:hAnsi="Times New Roman" w:cs="Times New Roman"/>
                <w:szCs w:val="21"/>
              </w:rPr>
              <w:t xml:space="preserve"> </w:t>
            </w:r>
            <w:r>
              <w:rPr>
                <w:rFonts w:ascii="Times New Roman" w:hAnsi="Times New Roman" w:cs="Times New Roman"/>
                <w:szCs w:val="21"/>
              </w:rPr>
              <w:t>钱荣青吕艳玲</w:t>
            </w:r>
            <w:r>
              <w:rPr>
                <w:rFonts w:ascii="Times New Roman" w:hAnsi="Times New Roman" w:cs="Times New Roman"/>
                <w:szCs w:val="21"/>
              </w:rPr>
              <w:t xml:space="preserve"> </w:t>
            </w: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张艳军</w:t>
            </w:r>
            <w:r>
              <w:rPr>
                <w:rFonts w:ascii="Times New Roman" w:hAnsi="Times New Roman" w:cs="Times New Roman"/>
                <w:szCs w:val="21"/>
              </w:rPr>
              <w:t xml:space="preserve"> </w:t>
            </w:r>
            <w:r>
              <w:rPr>
                <w:rFonts w:ascii="Times New Roman" w:hAnsi="Times New Roman" w:cs="Times New Roman"/>
                <w:szCs w:val="21"/>
              </w:rPr>
              <w:t>张钟</w:t>
            </w:r>
            <w:r>
              <w:rPr>
                <w:rFonts w:ascii="Times New Roman" w:hAnsi="Times New Roman" w:cs="Times New Roman"/>
                <w:szCs w:val="21"/>
              </w:rPr>
              <w:t xml:space="preserve"> </w:t>
            </w:r>
            <w:r>
              <w:rPr>
                <w:rFonts w:ascii="Times New Roman" w:hAnsi="Times New Roman" w:cs="Times New Roman"/>
                <w:szCs w:val="21"/>
              </w:rPr>
              <w:t>王学芳</w:t>
            </w:r>
            <w:r>
              <w:rPr>
                <w:rFonts w:ascii="Times New Roman" w:hAnsi="Times New Roman" w:cs="Times New Roman"/>
                <w:szCs w:val="21"/>
              </w:rPr>
              <w:t xml:space="preserve"> </w:t>
            </w:r>
            <w:r>
              <w:rPr>
                <w:rFonts w:ascii="Times New Roman" w:hAnsi="Times New Roman" w:cs="Times New Roman"/>
                <w:szCs w:val="21"/>
              </w:rPr>
              <w:t>蒋艳</w:t>
            </w:r>
            <w:r>
              <w:rPr>
                <w:rFonts w:ascii="Times New Roman" w:hAnsi="Times New Roman" w:cs="Times New Roman"/>
                <w:szCs w:val="21"/>
              </w:rPr>
              <w:t xml:space="preserve"> </w:t>
            </w:r>
            <w:r>
              <w:rPr>
                <w:rFonts w:ascii="Times New Roman" w:hAnsi="Times New Roman" w:cs="Times New Roman"/>
                <w:szCs w:val="21"/>
              </w:rPr>
              <w:t>林姣姣</w:t>
            </w:r>
            <w:r>
              <w:rPr>
                <w:rFonts w:ascii="Times New Roman" w:hAnsi="Times New Roman" w:cs="Times New Roman"/>
                <w:szCs w:val="21"/>
              </w:rPr>
              <w:t xml:space="preserve"> </w:t>
            </w:r>
            <w:r>
              <w:rPr>
                <w:rFonts w:ascii="Times New Roman" w:hAnsi="Times New Roman" w:cs="Times New Roman"/>
                <w:szCs w:val="21"/>
              </w:rPr>
              <w:t>田耀宁</w:t>
            </w:r>
          </w:p>
        </w:tc>
        <w:tc>
          <w:tcPr>
            <w:tcW w:w="117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有效</w:t>
            </w:r>
          </w:p>
        </w:tc>
      </w:tr>
      <w:tr w:rsidR="002B7446">
        <w:tc>
          <w:tcPr>
            <w:tcW w:w="393"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7</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发明专利</w:t>
            </w:r>
          </w:p>
        </w:tc>
        <w:tc>
          <w:tcPr>
            <w:tcW w:w="154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蓝莓专用有机肥及其制备方法</w:t>
            </w:r>
          </w:p>
        </w:tc>
        <w:tc>
          <w:tcPr>
            <w:tcW w:w="795"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中国</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ZL201410297126.X</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2016-03-30</w:t>
            </w:r>
          </w:p>
        </w:tc>
        <w:tc>
          <w:tcPr>
            <w:tcW w:w="130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2006154</w:t>
            </w:r>
          </w:p>
        </w:tc>
        <w:tc>
          <w:tcPr>
            <w:tcW w:w="293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云南思创格科技有限责任公司</w:t>
            </w:r>
          </w:p>
        </w:tc>
        <w:tc>
          <w:tcPr>
            <w:tcW w:w="315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姚照兵</w:t>
            </w:r>
            <w:r>
              <w:rPr>
                <w:rFonts w:ascii="Times New Roman" w:hAnsi="Times New Roman" w:cs="Times New Roman"/>
                <w:szCs w:val="21"/>
              </w:rPr>
              <w:t xml:space="preserve"> </w:t>
            </w:r>
            <w:r>
              <w:rPr>
                <w:rFonts w:ascii="Times New Roman" w:hAnsi="Times New Roman" w:cs="Times New Roman"/>
                <w:szCs w:val="21"/>
              </w:rPr>
              <w:t>廖玉铭</w:t>
            </w:r>
            <w:r>
              <w:rPr>
                <w:rFonts w:ascii="Times New Roman" w:hAnsi="Times New Roman" w:cs="Times New Roman"/>
                <w:szCs w:val="21"/>
              </w:rPr>
              <w:t xml:space="preserve"> </w:t>
            </w:r>
            <w:r>
              <w:rPr>
                <w:rFonts w:ascii="Times New Roman" w:hAnsi="Times New Roman" w:cs="Times New Roman"/>
                <w:szCs w:val="21"/>
              </w:rPr>
              <w:t>田耀宁</w:t>
            </w:r>
          </w:p>
        </w:tc>
        <w:tc>
          <w:tcPr>
            <w:tcW w:w="117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有效</w:t>
            </w:r>
          </w:p>
        </w:tc>
      </w:tr>
      <w:tr w:rsidR="002B7446">
        <w:tc>
          <w:tcPr>
            <w:tcW w:w="393"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8</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发明专利</w:t>
            </w:r>
          </w:p>
        </w:tc>
        <w:tc>
          <w:tcPr>
            <w:tcW w:w="154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酸性有机肥及其制备注方法</w:t>
            </w:r>
          </w:p>
        </w:tc>
        <w:tc>
          <w:tcPr>
            <w:tcW w:w="795"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中国</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ZL201410297122.1</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2016-03-30</w:t>
            </w:r>
          </w:p>
        </w:tc>
        <w:tc>
          <w:tcPr>
            <w:tcW w:w="130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2005722</w:t>
            </w:r>
          </w:p>
        </w:tc>
        <w:tc>
          <w:tcPr>
            <w:tcW w:w="293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云南思创格科技有限责任公司</w:t>
            </w:r>
          </w:p>
        </w:tc>
        <w:tc>
          <w:tcPr>
            <w:tcW w:w="315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姚照兵</w:t>
            </w:r>
            <w:r>
              <w:rPr>
                <w:rFonts w:ascii="Times New Roman" w:hAnsi="Times New Roman" w:cs="Times New Roman"/>
                <w:szCs w:val="21"/>
              </w:rPr>
              <w:t xml:space="preserve"> </w:t>
            </w:r>
            <w:r>
              <w:rPr>
                <w:rFonts w:ascii="Times New Roman" w:hAnsi="Times New Roman" w:cs="Times New Roman"/>
                <w:szCs w:val="21"/>
              </w:rPr>
              <w:t>廖玉铭</w:t>
            </w:r>
            <w:r>
              <w:rPr>
                <w:rFonts w:ascii="Times New Roman" w:hAnsi="Times New Roman" w:cs="Times New Roman"/>
                <w:szCs w:val="21"/>
              </w:rPr>
              <w:t xml:space="preserve"> </w:t>
            </w:r>
            <w:r>
              <w:rPr>
                <w:rFonts w:ascii="Times New Roman" w:hAnsi="Times New Roman" w:cs="Times New Roman"/>
                <w:szCs w:val="21"/>
              </w:rPr>
              <w:t>田耀宁</w:t>
            </w:r>
          </w:p>
        </w:tc>
        <w:tc>
          <w:tcPr>
            <w:tcW w:w="117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有效</w:t>
            </w:r>
          </w:p>
        </w:tc>
      </w:tr>
      <w:tr w:rsidR="002B7446">
        <w:tc>
          <w:tcPr>
            <w:tcW w:w="393"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9</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发明专利</w:t>
            </w:r>
          </w:p>
        </w:tc>
        <w:tc>
          <w:tcPr>
            <w:tcW w:w="154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碱性有机肥及其制备方法</w:t>
            </w:r>
          </w:p>
        </w:tc>
        <w:tc>
          <w:tcPr>
            <w:tcW w:w="795"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中国</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ZL201410297127.4</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2016-06-01</w:t>
            </w:r>
          </w:p>
        </w:tc>
        <w:tc>
          <w:tcPr>
            <w:tcW w:w="130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2094170</w:t>
            </w:r>
          </w:p>
        </w:tc>
        <w:tc>
          <w:tcPr>
            <w:tcW w:w="293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云南思创格科技有限责任公司</w:t>
            </w:r>
          </w:p>
        </w:tc>
        <w:tc>
          <w:tcPr>
            <w:tcW w:w="315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姚照兵</w:t>
            </w:r>
            <w:r>
              <w:rPr>
                <w:rFonts w:ascii="Times New Roman" w:hAnsi="Times New Roman" w:cs="Times New Roman"/>
                <w:szCs w:val="21"/>
              </w:rPr>
              <w:t xml:space="preserve"> </w:t>
            </w:r>
            <w:r>
              <w:rPr>
                <w:rFonts w:ascii="Times New Roman" w:hAnsi="Times New Roman" w:cs="Times New Roman"/>
                <w:szCs w:val="21"/>
              </w:rPr>
              <w:t>廖玉铭</w:t>
            </w:r>
            <w:r>
              <w:rPr>
                <w:rFonts w:ascii="Times New Roman" w:hAnsi="Times New Roman" w:cs="Times New Roman"/>
                <w:szCs w:val="21"/>
              </w:rPr>
              <w:t xml:space="preserve"> </w:t>
            </w:r>
            <w:r>
              <w:rPr>
                <w:rFonts w:ascii="Times New Roman" w:hAnsi="Times New Roman" w:cs="Times New Roman"/>
                <w:szCs w:val="21"/>
              </w:rPr>
              <w:t>田耀宁</w:t>
            </w:r>
          </w:p>
        </w:tc>
        <w:tc>
          <w:tcPr>
            <w:tcW w:w="117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有效</w:t>
            </w:r>
          </w:p>
        </w:tc>
      </w:tr>
      <w:tr w:rsidR="002B7446">
        <w:tc>
          <w:tcPr>
            <w:tcW w:w="393"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10</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地方标准</w:t>
            </w:r>
          </w:p>
        </w:tc>
        <w:tc>
          <w:tcPr>
            <w:tcW w:w="1549" w:type="dxa"/>
            <w:shd w:val="clear" w:color="auto" w:fill="auto"/>
            <w:tcMar>
              <w:top w:w="120" w:type="dxa"/>
              <w:left w:w="60" w:type="dxa"/>
              <w:bottom w:w="120" w:type="dxa"/>
              <w:right w:w="60" w:type="dxa"/>
            </w:tcMar>
            <w:vAlign w:val="center"/>
          </w:tcPr>
          <w:p w:rsidR="002B7446" w:rsidRDefault="00251F4D">
            <w:pPr>
              <w:widowControl/>
              <w:wordWrap w:val="0"/>
              <w:spacing w:line="300" w:lineRule="exact"/>
              <w:ind w:leftChars="-50" w:left="-105"/>
              <w:jc w:val="center"/>
              <w:rPr>
                <w:rFonts w:ascii="Times New Roman" w:hAnsi="Times New Roman" w:cs="Times New Roman"/>
                <w:kern w:val="0"/>
                <w:szCs w:val="21"/>
                <w:lang/>
              </w:rPr>
            </w:pPr>
            <w:r>
              <w:rPr>
                <w:rFonts w:ascii="Times New Roman" w:hAnsi="Times New Roman" w:cs="Times New Roman" w:hint="eastAsia"/>
                <w:kern w:val="0"/>
                <w:szCs w:val="21"/>
                <w:lang/>
              </w:rPr>
              <w:t>蓝莓种植技术规程</w:t>
            </w:r>
          </w:p>
        </w:tc>
        <w:tc>
          <w:tcPr>
            <w:tcW w:w="795"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玉溪</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DB5304/T038</w:t>
            </w:r>
            <w:r>
              <w:rPr>
                <w:rFonts w:ascii="Times New Roman" w:hAnsi="Times New Roman" w:cs="Times New Roman" w:hint="eastAsia"/>
                <w:szCs w:val="21"/>
              </w:rPr>
              <w:t>-</w:t>
            </w:r>
            <w:r>
              <w:rPr>
                <w:rFonts w:ascii="Times New Roman" w:hAnsi="Times New Roman" w:cs="Times New Roman"/>
                <w:szCs w:val="21"/>
              </w:rPr>
              <w:t>2020</w:t>
            </w:r>
          </w:p>
        </w:tc>
        <w:tc>
          <w:tcPr>
            <w:tcW w:w="104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2020-07-28</w:t>
            </w:r>
          </w:p>
        </w:tc>
        <w:tc>
          <w:tcPr>
            <w:tcW w:w="130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玉溪市市场监督管理局</w:t>
            </w:r>
          </w:p>
        </w:tc>
        <w:tc>
          <w:tcPr>
            <w:tcW w:w="293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玉溪市农业科学院澄江县经济作物工作站澄江县科学技术协会澄江森海农业发展有限公司</w:t>
            </w:r>
          </w:p>
        </w:tc>
        <w:tc>
          <w:tcPr>
            <w:tcW w:w="315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r>
              <w:rPr>
                <w:rFonts w:ascii="Times New Roman" w:hAnsi="Times New Roman" w:cs="Times New Roman"/>
                <w:szCs w:val="21"/>
              </w:rPr>
              <w:t xml:space="preserve"> </w:t>
            </w:r>
            <w:r>
              <w:rPr>
                <w:rFonts w:ascii="Times New Roman" w:hAnsi="Times New Roman" w:cs="Times New Roman"/>
                <w:szCs w:val="21"/>
              </w:rPr>
              <w:t>陈春</w:t>
            </w:r>
            <w:r>
              <w:rPr>
                <w:rFonts w:ascii="Times New Roman" w:hAnsi="Times New Roman" w:cs="Times New Roman"/>
                <w:szCs w:val="21"/>
              </w:rPr>
              <w:t xml:space="preserve"> </w:t>
            </w:r>
            <w:r>
              <w:rPr>
                <w:rFonts w:ascii="Times New Roman" w:hAnsi="Times New Roman" w:cs="Times New Roman"/>
                <w:szCs w:val="21"/>
              </w:rPr>
              <w:t>阮洪林</w:t>
            </w:r>
            <w:r>
              <w:rPr>
                <w:rFonts w:ascii="Times New Roman" w:hAnsi="Times New Roman" w:cs="Times New Roman"/>
                <w:szCs w:val="21"/>
              </w:rPr>
              <w:t xml:space="preserve"> </w:t>
            </w:r>
            <w:r>
              <w:rPr>
                <w:rFonts w:ascii="Times New Roman" w:hAnsi="Times New Roman" w:cs="Times New Roman"/>
                <w:szCs w:val="21"/>
              </w:rPr>
              <w:t>许斌钱荣青</w:t>
            </w:r>
            <w:r>
              <w:rPr>
                <w:rFonts w:ascii="Times New Roman" w:hAnsi="Times New Roman" w:cs="Times New Roman"/>
                <w:szCs w:val="21"/>
              </w:rPr>
              <w:t xml:space="preserve"> </w:t>
            </w: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赵铮</w:t>
            </w:r>
            <w:r>
              <w:rPr>
                <w:rFonts w:ascii="Times New Roman" w:hAnsi="Times New Roman" w:cs="Times New Roman"/>
                <w:szCs w:val="21"/>
              </w:rPr>
              <w:t xml:space="preserve"> </w:t>
            </w:r>
            <w:r>
              <w:rPr>
                <w:rFonts w:ascii="Times New Roman" w:hAnsi="Times New Roman" w:cs="Times New Roman"/>
                <w:szCs w:val="21"/>
              </w:rPr>
              <w:t>许梅花陈秋汐王刚李成春</w:t>
            </w:r>
            <w:r>
              <w:rPr>
                <w:rFonts w:ascii="Times New Roman" w:hAnsi="Times New Roman" w:cs="Times New Roman"/>
                <w:szCs w:val="21"/>
              </w:rPr>
              <w:t xml:space="preserve"> </w:t>
            </w:r>
            <w:r>
              <w:rPr>
                <w:rFonts w:ascii="Times New Roman" w:hAnsi="Times New Roman" w:cs="Times New Roman"/>
                <w:szCs w:val="21"/>
              </w:rPr>
              <w:t>马瑞红郑欢莉</w:t>
            </w:r>
          </w:p>
        </w:tc>
        <w:tc>
          <w:tcPr>
            <w:tcW w:w="117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有效</w:t>
            </w:r>
          </w:p>
        </w:tc>
      </w:tr>
    </w:tbl>
    <w:p w:rsidR="002B7446" w:rsidRDefault="002B7446">
      <w:pPr>
        <w:widowControl/>
        <w:jc w:val="left"/>
      </w:pPr>
    </w:p>
    <w:p w:rsidR="002B7446" w:rsidRDefault="002B7446">
      <w:pPr>
        <w:widowControl/>
        <w:spacing w:line="300" w:lineRule="exact"/>
        <w:ind w:firstLineChars="200" w:firstLine="482"/>
        <w:jc w:val="left"/>
        <w:rPr>
          <w:rFonts w:ascii="Times New Roman" w:hAnsi="Times New Roman" w:cs="Times New Roman"/>
          <w:b/>
          <w:kern w:val="0"/>
          <w:sz w:val="24"/>
          <w:lang/>
        </w:rPr>
      </w:pPr>
    </w:p>
    <w:p w:rsidR="002B7446" w:rsidRDefault="002B7446">
      <w:pPr>
        <w:widowControl/>
        <w:spacing w:line="300" w:lineRule="exact"/>
        <w:ind w:firstLineChars="200" w:firstLine="482"/>
        <w:jc w:val="left"/>
        <w:rPr>
          <w:rFonts w:ascii="Times New Roman" w:hAnsi="Times New Roman" w:cs="Times New Roman"/>
          <w:b/>
          <w:kern w:val="0"/>
          <w:sz w:val="24"/>
          <w:lang/>
        </w:rPr>
      </w:pPr>
    </w:p>
    <w:p w:rsidR="002B7446" w:rsidRDefault="002B7446">
      <w:pPr>
        <w:widowControl/>
        <w:spacing w:line="300" w:lineRule="exact"/>
        <w:ind w:firstLineChars="200" w:firstLine="482"/>
        <w:jc w:val="left"/>
        <w:rPr>
          <w:rFonts w:ascii="Times New Roman" w:hAnsi="Times New Roman" w:cs="Times New Roman"/>
          <w:b/>
          <w:kern w:val="0"/>
          <w:sz w:val="24"/>
          <w:lang/>
        </w:rPr>
      </w:pPr>
    </w:p>
    <w:p w:rsidR="002B7446" w:rsidRDefault="00251F4D">
      <w:pPr>
        <w:widowControl/>
        <w:spacing w:line="300" w:lineRule="exact"/>
        <w:ind w:firstLineChars="200" w:firstLine="482"/>
        <w:jc w:val="left"/>
        <w:rPr>
          <w:rFonts w:ascii="Times New Roman" w:hAnsi="Times New Roman" w:cs="Times New Roman"/>
          <w:b/>
          <w:sz w:val="24"/>
        </w:rPr>
      </w:pPr>
      <w:r>
        <w:rPr>
          <w:rFonts w:ascii="Times New Roman" w:hAnsi="Times New Roman" w:cs="Times New Roman" w:hint="eastAsia"/>
          <w:b/>
          <w:kern w:val="0"/>
          <w:sz w:val="24"/>
          <w:lang/>
        </w:rPr>
        <w:t>七、</w:t>
      </w:r>
      <w:r>
        <w:rPr>
          <w:rFonts w:ascii="Times New Roman" w:hAnsi="Times New Roman" w:cs="Times New Roman"/>
          <w:b/>
          <w:kern w:val="0"/>
          <w:sz w:val="24"/>
          <w:lang/>
        </w:rPr>
        <w:t>代表性论文专著</w:t>
      </w:r>
      <w:r>
        <w:rPr>
          <w:rFonts w:ascii="Times New Roman" w:hAnsi="Times New Roman" w:cs="Times New Roman" w:hint="eastAsia"/>
          <w:b/>
          <w:kern w:val="0"/>
          <w:sz w:val="24"/>
          <w:lang/>
        </w:rPr>
        <w:t>：</w:t>
      </w:r>
    </w:p>
    <w:tbl>
      <w:tblPr>
        <w:tblW w:w="14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397"/>
        <w:gridCol w:w="2287"/>
        <w:gridCol w:w="658"/>
        <w:gridCol w:w="2390"/>
        <w:gridCol w:w="1279"/>
        <w:gridCol w:w="739"/>
        <w:gridCol w:w="739"/>
        <w:gridCol w:w="739"/>
        <w:gridCol w:w="2390"/>
        <w:gridCol w:w="594"/>
        <w:gridCol w:w="1184"/>
        <w:gridCol w:w="988"/>
      </w:tblGrid>
      <w:tr w:rsidR="002B7446">
        <w:trPr>
          <w:trHeight w:val="835"/>
        </w:trPr>
        <w:tc>
          <w:tcPr>
            <w:tcW w:w="397"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lastRenderedPageBreak/>
              <w:t>序号</w:t>
            </w:r>
          </w:p>
        </w:tc>
        <w:tc>
          <w:tcPr>
            <w:tcW w:w="2287"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论文专著名称</w:t>
            </w:r>
          </w:p>
        </w:tc>
        <w:tc>
          <w:tcPr>
            <w:tcW w:w="658"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刊名</w:t>
            </w:r>
          </w:p>
        </w:tc>
        <w:tc>
          <w:tcPr>
            <w:tcW w:w="2390"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作者</w:t>
            </w:r>
          </w:p>
        </w:tc>
        <w:tc>
          <w:tcPr>
            <w:tcW w:w="1279"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年卷页码（</w:t>
            </w:r>
            <w:r>
              <w:rPr>
                <w:rFonts w:ascii="Times New Roman" w:hAnsi="Times New Roman" w:cs="Times New Roman"/>
                <w:b/>
                <w:bCs/>
                <w:kern w:val="0"/>
                <w:szCs w:val="21"/>
                <w:lang/>
              </w:rPr>
              <w:t>xx</w:t>
            </w:r>
            <w:r>
              <w:rPr>
                <w:rFonts w:ascii="Times New Roman" w:hAnsi="Times New Roman" w:cs="Times New Roman"/>
                <w:b/>
                <w:bCs/>
                <w:kern w:val="0"/>
                <w:szCs w:val="21"/>
                <w:lang/>
              </w:rPr>
              <w:t>年</w:t>
            </w:r>
            <w:r>
              <w:rPr>
                <w:rFonts w:ascii="Times New Roman" w:hAnsi="Times New Roman" w:cs="Times New Roman"/>
                <w:b/>
                <w:bCs/>
                <w:kern w:val="0"/>
                <w:szCs w:val="21"/>
                <w:lang/>
              </w:rPr>
              <w:t>xx</w:t>
            </w:r>
            <w:r>
              <w:rPr>
                <w:rFonts w:ascii="Times New Roman" w:hAnsi="Times New Roman" w:cs="Times New Roman"/>
                <w:b/>
                <w:bCs/>
                <w:kern w:val="0"/>
                <w:szCs w:val="21"/>
                <w:lang/>
              </w:rPr>
              <w:t>卷</w:t>
            </w:r>
            <w:r>
              <w:rPr>
                <w:rFonts w:ascii="Times New Roman" w:hAnsi="Times New Roman" w:cs="Times New Roman"/>
                <w:b/>
                <w:bCs/>
                <w:kern w:val="0"/>
                <w:szCs w:val="21"/>
                <w:lang/>
              </w:rPr>
              <w:t>xx</w:t>
            </w:r>
            <w:r>
              <w:rPr>
                <w:rFonts w:ascii="Times New Roman" w:hAnsi="Times New Roman" w:cs="Times New Roman"/>
                <w:b/>
                <w:bCs/>
                <w:kern w:val="0"/>
                <w:szCs w:val="21"/>
                <w:lang/>
              </w:rPr>
              <w:t>页）</w:t>
            </w:r>
          </w:p>
        </w:tc>
        <w:tc>
          <w:tcPr>
            <w:tcW w:w="739"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发表时间</w:t>
            </w:r>
            <w:r>
              <w:rPr>
                <w:rFonts w:ascii="Times New Roman" w:hAnsi="Times New Roman" w:cs="Times New Roman"/>
                <w:b/>
                <w:bCs/>
                <w:kern w:val="0"/>
                <w:szCs w:val="21"/>
                <w:lang/>
              </w:rPr>
              <w:br/>
            </w:r>
            <w:r>
              <w:rPr>
                <w:rFonts w:ascii="Times New Roman" w:hAnsi="Times New Roman" w:cs="Times New Roman"/>
                <w:b/>
                <w:bCs/>
                <w:kern w:val="0"/>
                <w:szCs w:val="21"/>
                <w:lang/>
              </w:rPr>
              <w:t>（年月日）</w:t>
            </w:r>
          </w:p>
        </w:tc>
        <w:tc>
          <w:tcPr>
            <w:tcW w:w="739"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通讯作者</w:t>
            </w:r>
            <w:r>
              <w:rPr>
                <w:rFonts w:ascii="Times New Roman" w:hAnsi="Times New Roman" w:cs="Times New Roman"/>
                <w:b/>
                <w:bCs/>
                <w:kern w:val="0"/>
                <w:szCs w:val="21"/>
                <w:lang/>
              </w:rPr>
              <w:br/>
            </w:r>
            <w:r>
              <w:rPr>
                <w:rFonts w:ascii="Times New Roman" w:hAnsi="Times New Roman" w:cs="Times New Roman"/>
                <w:b/>
                <w:bCs/>
                <w:kern w:val="0"/>
                <w:szCs w:val="21"/>
                <w:lang/>
              </w:rPr>
              <w:t>（含共同）</w:t>
            </w:r>
          </w:p>
        </w:tc>
        <w:tc>
          <w:tcPr>
            <w:tcW w:w="739"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第一作者</w:t>
            </w:r>
            <w:r>
              <w:rPr>
                <w:rFonts w:ascii="Times New Roman" w:hAnsi="Times New Roman" w:cs="Times New Roman"/>
                <w:b/>
                <w:bCs/>
                <w:kern w:val="0"/>
                <w:szCs w:val="21"/>
                <w:lang/>
              </w:rPr>
              <w:br/>
            </w:r>
            <w:r>
              <w:rPr>
                <w:rFonts w:ascii="Times New Roman" w:hAnsi="Times New Roman" w:cs="Times New Roman"/>
                <w:b/>
                <w:bCs/>
                <w:kern w:val="0"/>
                <w:szCs w:val="21"/>
                <w:lang/>
              </w:rPr>
              <w:t>（含共同）</w:t>
            </w:r>
          </w:p>
        </w:tc>
        <w:tc>
          <w:tcPr>
            <w:tcW w:w="2390"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国内作者</w:t>
            </w:r>
          </w:p>
        </w:tc>
        <w:tc>
          <w:tcPr>
            <w:tcW w:w="594"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他引总次数</w:t>
            </w:r>
          </w:p>
        </w:tc>
        <w:tc>
          <w:tcPr>
            <w:tcW w:w="1184"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论文署名单位是否包含国外单位</w:t>
            </w:r>
          </w:p>
        </w:tc>
        <w:tc>
          <w:tcPr>
            <w:tcW w:w="988" w:type="dxa"/>
            <w:shd w:val="clear" w:color="auto" w:fill="F8F8F8"/>
            <w:tcMar>
              <w:top w:w="60" w:type="dxa"/>
              <w:left w:w="60" w:type="dxa"/>
              <w:bottom w:w="60" w:type="dxa"/>
              <w:right w:w="60" w:type="dxa"/>
            </w:tcMar>
            <w:vAlign w:val="center"/>
          </w:tcPr>
          <w:p w:rsidR="002B7446" w:rsidRDefault="00251F4D">
            <w:pPr>
              <w:widowControl/>
              <w:spacing w:line="300" w:lineRule="exact"/>
              <w:jc w:val="center"/>
              <w:rPr>
                <w:rFonts w:ascii="Times New Roman" w:hAnsi="Times New Roman" w:cs="Times New Roman"/>
                <w:b/>
                <w:bCs/>
                <w:szCs w:val="21"/>
              </w:rPr>
            </w:pPr>
            <w:r>
              <w:rPr>
                <w:rFonts w:ascii="Times New Roman" w:hAnsi="Times New Roman" w:cs="Times New Roman"/>
                <w:b/>
                <w:bCs/>
                <w:kern w:val="0"/>
                <w:szCs w:val="21"/>
                <w:lang/>
              </w:rPr>
              <w:t>知识产权是否归国内所有</w:t>
            </w:r>
          </w:p>
        </w:tc>
      </w:tr>
      <w:tr w:rsidR="002B7446">
        <w:tc>
          <w:tcPr>
            <w:tcW w:w="39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1</w:t>
            </w:r>
          </w:p>
        </w:tc>
        <w:tc>
          <w:tcPr>
            <w:tcW w:w="228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蓝莓“灿烂”叶片黄化症的相关营养元素分析</w:t>
            </w:r>
          </w:p>
        </w:tc>
        <w:tc>
          <w:tcPr>
            <w:tcW w:w="65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中国南方果树</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钱荣青</w:t>
            </w:r>
            <w:r>
              <w:rPr>
                <w:rFonts w:ascii="Times New Roman" w:hAnsi="Times New Roman" w:cs="Times New Roman"/>
                <w:szCs w:val="21"/>
              </w:rPr>
              <w:t xml:space="preserve"> </w:t>
            </w:r>
            <w:r>
              <w:rPr>
                <w:rFonts w:ascii="Times New Roman" w:hAnsi="Times New Roman" w:cs="Times New Roman"/>
                <w:szCs w:val="21"/>
              </w:rPr>
              <w:t>吕艳玲</w:t>
            </w:r>
            <w:r>
              <w:rPr>
                <w:rFonts w:ascii="Times New Roman" w:hAnsi="Times New Roman" w:cs="Times New Roman"/>
                <w:szCs w:val="21"/>
              </w:rPr>
              <w:t xml:space="preserve"> </w:t>
            </w:r>
            <w:r>
              <w:rPr>
                <w:rFonts w:ascii="Times New Roman" w:hAnsi="Times New Roman" w:cs="Times New Roman"/>
                <w:szCs w:val="21"/>
              </w:rPr>
              <w:t>姚照兵杨绍聪</w:t>
            </w:r>
            <w:r>
              <w:rPr>
                <w:rFonts w:ascii="Times New Roman" w:hAnsi="Times New Roman" w:cs="Times New Roman"/>
                <w:szCs w:val="21"/>
              </w:rPr>
              <w:t xml:space="preserve"> </w:t>
            </w:r>
            <w:r>
              <w:rPr>
                <w:rFonts w:ascii="Times New Roman" w:hAnsi="Times New Roman" w:cs="Times New Roman"/>
                <w:szCs w:val="21"/>
              </w:rPr>
              <w:t>张钟</w:t>
            </w:r>
            <w:r>
              <w:rPr>
                <w:rFonts w:ascii="Times New Roman" w:hAnsi="Times New Roman" w:cs="Times New Roman"/>
                <w:szCs w:val="21"/>
              </w:rPr>
              <w:t xml:space="preserve"> </w:t>
            </w:r>
            <w:r>
              <w:rPr>
                <w:rFonts w:ascii="Times New Roman" w:hAnsi="Times New Roman" w:cs="Times New Roman"/>
                <w:szCs w:val="21"/>
              </w:rPr>
              <w:t>李泉清</w:t>
            </w:r>
          </w:p>
        </w:tc>
        <w:tc>
          <w:tcPr>
            <w:tcW w:w="127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2019,48(03),121-123+127</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2019-05-20</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钱荣青吕艳玲</w:t>
            </w:r>
            <w:r>
              <w:rPr>
                <w:rFonts w:ascii="Times New Roman" w:hAnsi="Times New Roman" w:cs="Times New Roman"/>
                <w:szCs w:val="21"/>
              </w:rPr>
              <w:t xml:space="preserve"> </w:t>
            </w:r>
            <w:r>
              <w:rPr>
                <w:rFonts w:ascii="Times New Roman" w:hAnsi="Times New Roman" w:cs="Times New Roman"/>
                <w:szCs w:val="21"/>
              </w:rPr>
              <w:t>姚照兵杨绍聪</w:t>
            </w:r>
            <w:r>
              <w:rPr>
                <w:rFonts w:ascii="Times New Roman" w:hAnsi="Times New Roman" w:cs="Times New Roman"/>
                <w:szCs w:val="21"/>
              </w:rPr>
              <w:t xml:space="preserve"> </w:t>
            </w:r>
            <w:r>
              <w:rPr>
                <w:rFonts w:ascii="Times New Roman" w:hAnsi="Times New Roman" w:cs="Times New Roman"/>
                <w:szCs w:val="21"/>
              </w:rPr>
              <w:t>张钟</w:t>
            </w:r>
            <w:r>
              <w:rPr>
                <w:rFonts w:ascii="Times New Roman" w:hAnsi="Times New Roman" w:cs="Times New Roman"/>
                <w:szCs w:val="21"/>
              </w:rPr>
              <w:t xml:space="preserve"> </w:t>
            </w:r>
            <w:r>
              <w:rPr>
                <w:rFonts w:ascii="Times New Roman" w:hAnsi="Times New Roman" w:cs="Times New Roman"/>
                <w:szCs w:val="21"/>
              </w:rPr>
              <w:t>李泉清</w:t>
            </w:r>
          </w:p>
        </w:tc>
        <w:tc>
          <w:tcPr>
            <w:tcW w:w="59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5</w:t>
            </w:r>
          </w:p>
        </w:tc>
        <w:tc>
          <w:tcPr>
            <w:tcW w:w="118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否</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是</w:t>
            </w:r>
          </w:p>
        </w:tc>
      </w:tr>
      <w:tr w:rsidR="002B7446">
        <w:tc>
          <w:tcPr>
            <w:tcW w:w="39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2</w:t>
            </w:r>
          </w:p>
        </w:tc>
        <w:tc>
          <w:tcPr>
            <w:tcW w:w="228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葡萄锰中毒症及其相关营养元素分析</w:t>
            </w:r>
          </w:p>
        </w:tc>
        <w:tc>
          <w:tcPr>
            <w:tcW w:w="65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北方园艺</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吕艳玲钱荣青</w:t>
            </w:r>
            <w:r>
              <w:rPr>
                <w:rFonts w:ascii="Times New Roman" w:hAnsi="Times New Roman" w:cs="Times New Roman"/>
                <w:szCs w:val="21"/>
              </w:rPr>
              <w:t xml:space="preserve"> </w:t>
            </w:r>
            <w:r>
              <w:rPr>
                <w:rFonts w:ascii="Times New Roman" w:hAnsi="Times New Roman" w:cs="Times New Roman"/>
                <w:szCs w:val="21"/>
              </w:rPr>
              <w:t>姚照兵杨绍聪</w:t>
            </w:r>
            <w:r>
              <w:rPr>
                <w:rFonts w:ascii="Times New Roman" w:hAnsi="Times New Roman" w:cs="Times New Roman"/>
                <w:szCs w:val="21"/>
              </w:rPr>
              <w:t xml:space="preserve"> </w:t>
            </w:r>
            <w:r>
              <w:rPr>
                <w:rFonts w:ascii="Times New Roman" w:hAnsi="Times New Roman" w:cs="Times New Roman"/>
                <w:szCs w:val="21"/>
              </w:rPr>
              <w:t>张钟</w:t>
            </w:r>
          </w:p>
        </w:tc>
        <w:tc>
          <w:tcPr>
            <w:tcW w:w="127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2019,(13),36-43</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2019-07-15</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吕艳玲钱荣青</w:t>
            </w:r>
            <w:r>
              <w:rPr>
                <w:rFonts w:ascii="Times New Roman" w:hAnsi="Times New Roman" w:cs="Times New Roman"/>
                <w:szCs w:val="21"/>
              </w:rPr>
              <w:t xml:space="preserve"> </w:t>
            </w:r>
            <w:r>
              <w:rPr>
                <w:rFonts w:ascii="Times New Roman" w:hAnsi="Times New Roman" w:cs="Times New Roman"/>
                <w:szCs w:val="21"/>
              </w:rPr>
              <w:t>姚照兵杨绍聪</w:t>
            </w:r>
            <w:r>
              <w:rPr>
                <w:rFonts w:ascii="Times New Roman" w:hAnsi="Times New Roman" w:cs="Times New Roman"/>
                <w:szCs w:val="21"/>
              </w:rPr>
              <w:t xml:space="preserve"> </w:t>
            </w:r>
            <w:r>
              <w:rPr>
                <w:rFonts w:ascii="Times New Roman" w:hAnsi="Times New Roman" w:cs="Times New Roman"/>
                <w:szCs w:val="21"/>
              </w:rPr>
              <w:t>张钟</w:t>
            </w:r>
          </w:p>
        </w:tc>
        <w:tc>
          <w:tcPr>
            <w:tcW w:w="59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1</w:t>
            </w:r>
          </w:p>
        </w:tc>
        <w:tc>
          <w:tcPr>
            <w:tcW w:w="118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否</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是</w:t>
            </w:r>
          </w:p>
        </w:tc>
      </w:tr>
      <w:tr w:rsidR="002B7446">
        <w:tc>
          <w:tcPr>
            <w:tcW w:w="39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3</w:t>
            </w:r>
          </w:p>
        </w:tc>
        <w:tc>
          <w:tcPr>
            <w:tcW w:w="228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种植关键技术对</w:t>
            </w:r>
            <w:r>
              <w:rPr>
                <w:rFonts w:ascii="Times New Roman" w:hAnsi="Times New Roman" w:cs="Times New Roman"/>
                <w:szCs w:val="21"/>
              </w:rPr>
              <w:t>‘</w:t>
            </w:r>
            <w:r>
              <w:rPr>
                <w:rFonts w:ascii="Times New Roman" w:hAnsi="Times New Roman" w:cs="Times New Roman"/>
                <w:szCs w:val="21"/>
              </w:rPr>
              <w:t>灿烂</w:t>
            </w:r>
            <w:r>
              <w:rPr>
                <w:rFonts w:ascii="Times New Roman" w:hAnsi="Times New Roman" w:cs="Times New Roman"/>
                <w:szCs w:val="21"/>
              </w:rPr>
              <w:t>’</w:t>
            </w:r>
            <w:r>
              <w:rPr>
                <w:rFonts w:ascii="Times New Roman" w:hAnsi="Times New Roman" w:cs="Times New Roman"/>
                <w:szCs w:val="21"/>
              </w:rPr>
              <w:t>蓝莓叶片黄化症的矫治效果分析</w:t>
            </w:r>
          </w:p>
        </w:tc>
        <w:tc>
          <w:tcPr>
            <w:tcW w:w="65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中国农学通报</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钱荣青</w:t>
            </w:r>
          </w:p>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r>
              <w:rPr>
                <w:rFonts w:ascii="Times New Roman" w:hAnsi="Times New Roman" w:cs="Times New Roman"/>
                <w:szCs w:val="21"/>
              </w:rPr>
              <w:t xml:space="preserve"> </w:t>
            </w:r>
            <w:r>
              <w:rPr>
                <w:rFonts w:ascii="Times New Roman" w:hAnsi="Times New Roman" w:cs="Times New Roman"/>
                <w:szCs w:val="21"/>
              </w:rPr>
              <w:t>姚照兵张钟</w:t>
            </w:r>
            <w:r>
              <w:rPr>
                <w:rFonts w:ascii="Times New Roman" w:hAnsi="Times New Roman" w:cs="Times New Roman"/>
                <w:szCs w:val="21"/>
              </w:rPr>
              <w:t xml:space="preserve"> </w:t>
            </w:r>
            <w:r>
              <w:rPr>
                <w:rFonts w:ascii="Times New Roman" w:hAnsi="Times New Roman" w:cs="Times New Roman"/>
                <w:szCs w:val="21"/>
              </w:rPr>
              <w:t>李成春</w:t>
            </w:r>
          </w:p>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申文智</w:t>
            </w:r>
            <w:r>
              <w:rPr>
                <w:rFonts w:ascii="Times New Roman" w:hAnsi="Times New Roman" w:cs="Times New Roman"/>
                <w:szCs w:val="21"/>
              </w:rPr>
              <w:t xml:space="preserve"> </w:t>
            </w:r>
            <w:r>
              <w:rPr>
                <w:rFonts w:ascii="Times New Roman" w:hAnsi="Times New Roman" w:cs="Times New Roman"/>
                <w:szCs w:val="21"/>
              </w:rPr>
              <w:t>费勇</w:t>
            </w:r>
          </w:p>
        </w:tc>
        <w:tc>
          <w:tcPr>
            <w:tcW w:w="127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2021,37(07),49-53</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2021-03-05</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钱荣青</w:t>
            </w:r>
          </w:p>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r>
              <w:rPr>
                <w:rFonts w:ascii="Times New Roman" w:hAnsi="Times New Roman" w:cs="Times New Roman"/>
                <w:szCs w:val="21"/>
              </w:rPr>
              <w:t xml:space="preserve"> </w:t>
            </w:r>
            <w:r>
              <w:rPr>
                <w:rFonts w:ascii="Times New Roman" w:hAnsi="Times New Roman" w:cs="Times New Roman"/>
                <w:szCs w:val="21"/>
              </w:rPr>
              <w:t>姚照兵</w:t>
            </w:r>
          </w:p>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张钟</w:t>
            </w:r>
            <w:r>
              <w:rPr>
                <w:rFonts w:ascii="Times New Roman" w:hAnsi="Times New Roman" w:cs="Times New Roman"/>
                <w:szCs w:val="21"/>
              </w:rPr>
              <w:t xml:space="preserve"> </w:t>
            </w:r>
            <w:r>
              <w:rPr>
                <w:rFonts w:ascii="Times New Roman" w:hAnsi="Times New Roman" w:cs="Times New Roman"/>
                <w:szCs w:val="21"/>
              </w:rPr>
              <w:t>李成春</w:t>
            </w:r>
          </w:p>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申文智</w:t>
            </w:r>
            <w:r>
              <w:rPr>
                <w:rFonts w:ascii="Times New Roman" w:hAnsi="Times New Roman" w:cs="Times New Roman"/>
                <w:szCs w:val="21"/>
              </w:rPr>
              <w:t xml:space="preserve"> </w:t>
            </w:r>
            <w:r>
              <w:rPr>
                <w:rFonts w:ascii="Times New Roman" w:hAnsi="Times New Roman" w:cs="Times New Roman"/>
                <w:szCs w:val="21"/>
              </w:rPr>
              <w:t>费勇</w:t>
            </w:r>
          </w:p>
        </w:tc>
        <w:tc>
          <w:tcPr>
            <w:tcW w:w="594" w:type="dxa"/>
            <w:shd w:val="clear" w:color="auto" w:fill="auto"/>
            <w:tcMar>
              <w:top w:w="120" w:type="dxa"/>
              <w:left w:w="60" w:type="dxa"/>
              <w:bottom w:w="120" w:type="dxa"/>
              <w:right w:w="60" w:type="dxa"/>
            </w:tcMar>
            <w:vAlign w:val="center"/>
          </w:tcPr>
          <w:p w:rsidR="002B7446" w:rsidRDefault="002B7446">
            <w:pPr>
              <w:widowControl/>
              <w:wordWrap w:val="0"/>
              <w:spacing w:line="300" w:lineRule="exact"/>
              <w:jc w:val="center"/>
              <w:rPr>
                <w:rFonts w:ascii="Times New Roman" w:hAnsi="Times New Roman" w:cs="Times New Roman"/>
                <w:szCs w:val="21"/>
              </w:rPr>
            </w:pPr>
          </w:p>
        </w:tc>
        <w:tc>
          <w:tcPr>
            <w:tcW w:w="118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否</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是</w:t>
            </w:r>
          </w:p>
        </w:tc>
      </w:tr>
      <w:tr w:rsidR="002B7446">
        <w:tc>
          <w:tcPr>
            <w:tcW w:w="39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4</w:t>
            </w:r>
          </w:p>
        </w:tc>
        <w:tc>
          <w:tcPr>
            <w:tcW w:w="228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不同施肥量对蓝莓产量及果实养分含量的影响</w:t>
            </w:r>
          </w:p>
        </w:tc>
        <w:tc>
          <w:tcPr>
            <w:tcW w:w="65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贵州农业科学</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钱荣青</w:t>
            </w:r>
            <w:r>
              <w:rPr>
                <w:rFonts w:ascii="Times New Roman" w:hAnsi="Times New Roman" w:cs="Times New Roman"/>
                <w:szCs w:val="21"/>
              </w:rPr>
              <w:t xml:space="preserve"> </w:t>
            </w: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姚照兵</w:t>
            </w:r>
            <w:r>
              <w:rPr>
                <w:rFonts w:ascii="Times New Roman" w:hAnsi="Times New Roman" w:cs="Times New Roman"/>
                <w:szCs w:val="21"/>
              </w:rPr>
              <w:t xml:space="preserve"> </w:t>
            </w:r>
            <w:r>
              <w:rPr>
                <w:rFonts w:ascii="Times New Roman" w:hAnsi="Times New Roman" w:cs="Times New Roman"/>
                <w:szCs w:val="21"/>
              </w:rPr>
              <w:t>张艳军张钟</w:t>
            </w:r>
            <w:r>
              <w:rPr>
                <w:rFonts w:ascii="Times New Roman" w:hAnsi="Times New Roman" w:cs="Times New Roman"/>
                <w:szCs w:val="21"/>
              </w:rPr>
              <w:t xml:space="preserve"> </w:t>
            </w:r>
            <w:r>
              <w:rPr>
                <w:rFonts w:ascii="Times New Roman" w:hAnsi="Times New Roman" w:cs="Times New Roman"/>
                <w:szCs w:val="21"/>
              </w:rPr>
              <w:t>李泉清</w:t>
            </w:r>
            <w:r>
              <w:rPr>
                <w:rFonts w:ascii="Times New Roman" w:hAnsi="Times New Roman" w:cs="Times New Roman"/>
                <w:szCs w:val="21"/>
              </w:rPr>
              <w:t xml:space="preserve"> </w:t>
            </w:r>
            <w:r>
              <w:rPr>
                <w:rFonts w:ascii="Times New Roman" w:hAnsi="Times New Roman" w:cs="Times New Roman"/>
                <w:szCs w:val="21"/>
              </w:rPr>
              <w:t>胡选江</w:t>
            </w:r>
            <w:r>
              <w:rPr>
                <w:rFonts w:ascii="Times New Roman" w:hAnsi="Times New Roman" w:cs="Times New Roman"/>
                <w:szCs w:val="21"/>
              </w:rPr>
              <w:t xml:space="preserve"> </w:t>
            </w:r>
            <w:r>
              <w:rPr>
                <w:rFonts w:ascii="Times New Roman" w:hAnsi="Times New Roman" w:cs="Times New Roman"/>
                <w:szCs w:val="21"/>
              </w:rPr>
              <w:t>杨绍聪</w:t>
            </w:r>
          </w:p>
        </w:tc>
        <w:tc>
          <w:tcPr>
            <w:tcW w:w="127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2021,49(01),30-33</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2021-01-15</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钱荣青</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钱荣青</w:t>
            </w:r>
            <w:r>
              <w:rPr>
                <w:rFonts w:ascii="Times New Roman" w:hAnsi="Times New Roman" w:cs="Times New Roman"/>
                <w:szCs w:val="21"/>
              </w:rPr>
              <w:t xml:space="preserve"> </w:t>
            </w:r>
            <w:r>
              <w:rPr>
                <w:rFonts w:ascii="Times New Roman" w:hAnsi="Times New Roman" w:cs="Times New Roman"/>
                <w:szCs w:val="21"/>
              </w:rPr>
              <w:t>沐婵姚照兵</w:t>
            </w:r>
            <w:r>
              <w:rPr>
                <w:rFonts w:ascii="Times New Roman" w:hAnsi="Times New Roman" w:cs="Times New Roman"/>
                <w:szCs w:val="21"/>
              </w:rPr>
              <w:t xml:space="preserve"> </w:t>
            </w:r>
            <w:r>
              <w:rPr>
                <w:rFonts w:ascii="Times New Roman" w:hAnsi="Times New Roman" w:cs="Times New Roman"/>
                <w:szCs w:val="21"/>
              </w:rPr>
              <w:t>张艳军张钟</w:t>
            </w:r>
            <w:r>
              <w:rPr>
                <w:rFonts w:ascii="Times New Roman" w:hAnsi="Times New Roman" w:cs="Times New Roman"/>
                <w:szCs w:val="21"/>
              </w:rPr>
              <w:t xml:space="preserve"> </w:t>
            </w:r>
            <w:r>
              <w:rPr>
                <w:rFonts w:ascii="Times New Roman" w:hAnsi="Times New Roman" w:cs="Times New Roman"/>
                <w:szCs w:val="21"/>
              </w:rPr>
              <w:t>李泉清胡选江</w:t>
            </w:r>
            <w:r>
              <w:rPr>
                <w:rFonts w:ascii="Times New Roman" w:hAnsi="Times New Roman" w:cs="Times New Roman"/>
                <w:szCs w:val="21"/>
              </w:rPr>
              <w:t xml:space="preserve"> </w:t>
            </w:r>
            <w:r>
              <w:rPr>
                <w:rFonts w:ascii="Times New Roman" w:hAnsi="Times New Roman" w:cs="Times New Roman"/>
                <w:szCs w:val="21"/>
              </w:rPr>
              <w:t>杨绍聪</w:t>
            </w:r>
          </w:p>
        </w:tc>
        <w:tc>
          <w:tcPr>
            <w:tcW w:w="594" w:type="dxa"/>
            <w:shd w:val="clear" w:color="auto" w:fill="auto"/>
            <w:tcMar>
              <w:top w:w="120" w:type="dxa"/>
              <w:left w:w="60" w:type="dxa"/>
              <w:bottom w:w="120" w:type="dxa"/>
              <w:right w:w="60" w:type="dxa"/>
            </w:tcMar>
            <w:vAlign w:val="center"/>
          </w:tcPr>
          <w:p w:rsidR="002B7446" w:rsidRDefault="002B7446">
            <w:pPr>
              <w:widowControl/>
              <w:wordWrap w:val="0"/>
              <w:spacing w:line="300" w:lineRule="exact"/>
              <w:jc w:val="center"/>
              <w:rPr>
                <w:rFonts w:ascii="Times New Roman" w:hAnsi="Times New Roman" w:cs="Times New Roman"/>
                <w:szCs w:val="21"/>
              </w:rPr>
            </w:pPr>
          </w:p>
        </w:tc>
        <w:tc>
          <w:tcPr>
            <w:tcW w:w="118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否</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是</w:t>
            </w:r>
          </w:p>
        </w:tc>
      </w:tr>
      <w:tr w:rsidR="002B7446">
        <w:tc>
          <w:tcPr>
            <w:tcW w:w="39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5</w:t>
            </w:r>
          </w:p>
        </w:tc>
        <w:tc>
          <w:tcPr>
            <w:tcW w:w="228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全水溶性有机肥对设施连作种植甜瓜产量及产值的影响</w:t>
            </w:r>
          </w:p>
        </w:tc>
        <w:tc>
          <w:tcPr>
            <w:tcW w:w="65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农业科技通讯</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钱荣青</w:t>
            </w:r>
            <w:r>
              <w:rPr>
                <w:rFonts w:ascii="Times New Roman" w:hAnsi="Times New Roman" w:cs="Times New Roman"/>
                <w:szCs w:val="21"/>
              </w:rPr>
              <w:t xml:space="preserve"> </w:t>
            </w:r>
            <w:r>
              <w:rPr>
                <w:rFonts w:ascii="Times New Roman" w:hAnsi="Times New Roman" w:cs="Times New Roman"/>
                <w:szCs w:val="21"/>
              </w:rPr>
              <w:t>王海波</w:t>
            </w:r>
            <w:r>
              <w:rPr>
                <w:rFonts w:ascii="Times New Roman" w:hAnsi="Times New Roman" w:cs="Times New Roman"/>
                <w:szCs w:val="21"/>
              </w:rPr>
              <w:t xml:space="preserve"> </w:t>
            </w:r>
            <w:r>
              <w:rPr>
                <w:rFonts w:ascii="Times New Roman" w:hAnsi="Times New Roman" w:cs="Times New Roman"/>
                <w:szCs w:val="21"/>
              </w:rPr>
              <w:t>蔡述江黄翠菊</w:t>
            </w:r>
            <w:r>
              <w:rPr>
                <w:rFonts w:ascii="Times New Roman" w:hAnsi="Times New Roman" w:cs="Times New Roman"/>
                <w:szCs w:val="21"/>
              </w:rPr>
              <w:t xml:space="preserve"> </w:t>
            </w:r>
            <w:r>
              <w:rPr>
                <w:rFonts w:ascii="Times New Roman" w:hAnsi="Times New Roman" w:cs="Times New Roman"/>
                <w:szCs w:val="21"/>
              </w:rPr>
              <w:t>杨绍聪李家有</w:t>
            </w:r>
            <w:r>
              <w:rPr>
                <w:rFonts w:ascii="Times New Roman" w:hAnsi="Times New Roman" w:cs="Times New Roman"/>
                <w:szCs w:val="21"/>
              </w:rPr>
              <w:t xml:space="preserve"> </w:t>
            </w:r>
            <w:r>
              <w:rPr>
                <w:rFonts w:ascii="Times New Roman" w:hAnsi="Times New Roman" w:cs="Times New Roman"/>
                <w:szCs w:val="21"/>
              </w:rPr>
              <w:t>奎文进张翠萍</w:t>
            </w:r>
            <w:r>
              <w:rPr>
                <w:rFonts w:ascii="Times New Roman" w:hAnsi="Times New Roman" w:cs="Times New Roman"/>
                <w:szCs w:val="21"/>
              </w:rPr>
              <w:t xml:space="preserve"> </w:t>
            </w:r>
            <w:r>
              <w:rPr>
                <w:rFonts w:ascii="Times New Roman" w:hAnsi="Times New Roman" w:cs="Times New Roman"/>
                <w:szCs w:val="21"/>
              </w:rPr>
              <w:t>林姣姣</w:t>
            </w:r>
          </w:p>
        </w:tc>
        <w:tc>
          <w:tcPr>
            <w:tcW w:w="127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2020,(08),126-128</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2020-08-17</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钱荣青</w:t>
            </w:r>
            <w:r>
              <w:rPr>
                <w:rFonts w:ascii="Times New Roman" w:hAnsi="Times New Roman" w:cs="Times New Roman"/>
                <w:szCs w:val="21"/>
              </w:rPr>
              <w:t xml:space="preserve"> </w:t>
            </w:r>
            <w:r>
              <w:rPr>
                <w:rFonts w:ascii="Times New Roman" w:hAnsi="Times New Roman" w:cs="Times New Roman"/>
                <w:szCs w:val="21"/>
              </w:rPr>
              <w:t>王海波</w:t>
            </w:r>
            <w:r>
              <w:rPr>
                <w:rFonts w:ascii="Times New Roman" w:hAnsi="Times New Roman" w:cs="Times New Roman"/>
                <w:szCs w:val="21"/>
              </w:rPr>
              <w:t xml:space="preserve"> </w:t>
            </w:r>
            <w:r>
              <w:rPr>
                <w:rFonts w:ascii="Times New Roman" w:hAnsi="Times New Roman" w:cs="Times New Roman"/>
                <w:szCs w:val="21"/>
              </w:rPr>
              <w:t>蔡述江黄翠菊</w:t>
            </w:r>
            <w:r>
              <w:rPr>
                <w:rFonts w:ascii="Times New Roman" w:hAnsi="Times New Roman" w:cs="Times New Roman"/>
                <w:szCs w:val="21"/>
              </w:rPr>
              <w:t xml:space="preserve"> </w:t>
            </w:r>
            <w:r>
              <w:rPr>
                <w:rFonts w:ascii="Times New Roman" w:hAnsi="Times New Roman" w:cs="Times New Roman"/>
                <w:szCs w:val="21"/>
              </w:rPr>
              <w:t>杨绍聪李家有</w:t>
            </w:r>
            <w:r>
              <w:rPr>
                <w:rFonts w:ascii="Times New Roman" w:hAnsi="Times New Roman" w:cs="Times New Roman"/>
                <w:szCs w:val="21"/>
              </w:rPr>
              <w:t xml:space="preserve"> </w:t>
            </w:r>
            <w:r>
              <w:rPr>
                <w:rFonts w:ascii="Times New Roman" w:hAnsi="Times New Roman" w:cs="Times New Roman"/>
                <w:szCs w:val="21"/>
              </w:rPr>
              <w:t>奎文进张翠萍</w:t>
            </w:r>
            <w:r>
              <w:rPr>
                <w:rFonts w:ascii="Times New Roman" w:hAnsi="Times New Roman" w:cs="Times New Roman"/>
                <w:szCs w:val="21"/>
              </w:rPr>
              <w:t xml:space="preserve"> </w:t>
            </w:r>
            <w:r>
              <w:rPr>
                <w:rFonts w:ascii="Times New Roman" w:hAnsi="Times New Roman" w:cs="Times New Roman"/>
                <w:szCs w:val="21"/>
              </w:rPr>
              <w:t>林姣姣</w:t>
            </w:r>
          </w:p>
        </w:tc>
        <w:tc>
          <w:tcPr>
            <w:tcW w:w="594" w:type="dxa"/>
            <w:shd w:val="clear" w:color="auto" w:fill="auto"/>
            <w:tcMar>
              <w:top w:w="120" w:type="dxa"/>
              <w:left w:w="60" w:type="dxa"/>
              <w:bottom w:w="120" w:type="dxa"/>
              <w:right w:w="60" w:type="dxa"/>
            </w:tcMar>
            <w:vAlign w:val="center"/>
          </w:tcPr>
          <w:p w:rsidR="002B7446" w:rsidRDefault="002B7446">
            <w:pPr>
              <w:widowControl/>
              <w:wordWrap w:val="0"/>
              <w:spacing w:line="300" w:lineRule="exact"/>
              <w:jc w:val="center"/>
              <w:rPr>
                <w:rFonts w:ascii="Times New Roman" w:hAnsi="Times New Roman" w:cs="Times New Roman"/>
                <w:szCs w:val="21"/>
              </w:rPr>
            </w:pPr>
          </w:p>
        </w:tc>
        <w:tc>
          <w:tcPr>
            <w:tcW w:w="118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否</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是</w:t>
            </w:r>
          </w:p>
        </w:tc>
      </w:tr>
      <w:tr w:rsidR="002B7446">
        <w:tc>
          <w:tcPr>
            <w:tcW w:w="39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6</w:t>
            </w:r>
          </w:p>
        </w:tc>
        <w:tc>
          <w:tcPr>
            <w:tcW w:w="228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葡萄缺镁症发生的相关营养元素含量分析</w:t>
            </w:r>
          </w:p>
        </w:tc>
        <w:tc>
          <w:tcPr>
            <w:tcW w:w="65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农业科技通讯</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杨绍聪</w:t>
            </w:r>
            <w:r>
              <w:rPr>
                <w:rFonts w:ascii="Times New Roman" w:hAnsi="Times New Roman" w:cs="Times New Roman"/>
                <w:szCs w:val="21"/>
              </w:rPr>
              <w:t xml:space="preserve"> </w:t>
            </w:r>
            <w:r>
              <w:rPr>
                <w:rFonts w:ascii="Times New Roman" w:hAnsi="Times New Roman" w:cs="Times New Roman"/>
                <w:szCs w:val="21"/>
              </w:rPr>
              <w:t>吕艳玲</w:t>
            </w:r>
            <w:r>
              <w:rPr>
                <w:rFonts w:ascii="Times New Roman" w:hAnsi="Times New Roman" w:cs="Times New Roman"/>
                <w:szCs w:val="21"/>
              </w:rPr>
              <w:t xml:space="preserve"> </w:t>
            </w:r>
            <w:r>
              <w:rPr>
                <w:rFonts w:ascii="Times New Roman" w:hAnsi="Times New Roman" w:cs="Times New Roman"/>
                <w:szCs w:val="21"/>
              </w:rPr>
              <w:t>李泉清钱荣青</w:t>
            </w:r>
            <w:r>
              <w:rPr>
                <w:rFonts w:ascii="Times New Roman" w:hAnsi="Times New Roman" w:cs="Times New Roman"/>
                <w:szCs w:val="21"/>
              </w:rPr>
              <w:t xml:space="preserve"> </w:t>
            </w:r>
            <w:r>
              <w:rPr>
                <w:rFonts w:ascii="Times New Roman" w:hAnsi="Times New Roman" w:cs="Times New Roman"/>
                <w:szCs w:val="21"/>
              </w:rPr>
              <w:t>邱玉美</w:t>
            </w:r>
            <w:r>
              <w:rPr>
                <w:rFonts w:ascii="Times New Roman" w:hAnsi="Times New Roman" w:cs="Times New Roman"/>
                <w:szCs w:val="21"/>
              </w:rPr>
              <w:t xml:space="preserve"> </w:t>
            </w:r>
            <w:r>
              <w:rPr>
                <w:rFonts w:ascii="Times New Roman" w:hAnsi="Times New Roman" w:cs="Times New Roman"/>
                <w:szCs w:val="21"/>
              </w:rPr>
              <w:t>马泽启</w:t>
            </w:r>
          </w:p>
        </w:tc>
        <w:tc>
          <w:tcPr>
            <w:tcW w:w="127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2013,(10),95-97</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2013-10-17</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杨绍聪</w:t>
            </w:r>
            <w:r>
              <w:rPr>
                <w:rFonts w:ascii="Times New Roman" w:hAnsi="Times New Roman" w:cs="Times New Roman"/>
                <w:szCs w:val="21"/>
              </w:rPr>
              <w:t xml:space="preserve"> </w:t>
            </w:r>
            <w:r>
              <w:rPr>
                <w:rFonts w:ascii="Times New Roman" w:hAnsi="Times New Roman" w:cs="Times New Roman"/>
                <w:szCs w:val="21"/>
              </w:rPr>
              <w:t>吕艳玲</w:t>
            </w:r>
            <w:r>
              <w:rPr>
                <w:rFonts w:ascii="Times New Roman" w:hAnsi="Times New Roman" w:cs="Times New Roman"/>
                <w:szCs w:val="21"/>
              </w:rPr>
              <w:t xml:space="preserve"> </w:t>
            </w:r>
            <w:r>
              <w:rPr>
                <w:rFonts w:ascii="Times New Roman" w:hAnsi="Times New Roman" w:cs="Times New Roman"/>
                <w:szCs w:val="21"/>
              </w:rPr>
              <w:t>李泉清钱荣青</w:t>
            </w:r>
            <w:r>
              <w:rPr>
                <w:rFonts w:ascii="Times New Roman" w:hAnsi="Times New Roman" w:cs="Times New Roman"/>
                <w:szCs w:val="21"/>
              </w:rPr>
              <w:t xml:space="preserve"> </w:t>
            </w:r>
            <w:r>
              <w:rPr>
                <w:rFonts w:ascii="Times New Roman" w:hAnsi="Times New Roman" w:cs="Times New Roman"/>
                <w:szCs w:val="21"/>
              </w:rPr>
              <w:t>邱玉美</w:t>
            </w:r>
            <w:r>
              <w:rPr>
                <w:rFonts w:ascii="Times New Roman" w:hAnsi="Times New Roman" w:cs="Times New Roman"/>
                <w:szCs w:val="21"/>
              </w:rPr>
              <w:t xml:space="preserve"> </w:t>
            </w:r>
            <w:r>
              <w:rPr>
                <w:rFonts w:ascii="Times New Roman" w:hAnsi="Times New Roman" w:cs="Times New Roman"/>
                <w:szCs w:val="21"/>
              </w:rPr>
              <w:t>马泽启</w:t>
            </w:r>
          </w:p>
        </w:tc>
        <w:tc>
          <w:tcPr>
            <w:tcW w:w="59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5</w:t>
            </w:r>
          </w:p>
        </w:tc>
        <w:tc>
          <w:tcPr>
            <w:tcW w:w="118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否</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是</w:t>
            </w:r>
          </w:p>
        </w:tc>
      </w:tr>
      <w:tr w:rsidR="002B7446">
        <w:tc>
          <w:tcPr>
            <w:tcW w:w="39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lastRenderedPageBreak/>
              <w:t>7</w:t>
            </w:r>
          </w:p>
        </w:tc>
        <w:tc>
          <w:tcPr>
            <w:tcW w:w="228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设施葡萄种植不同层次土壤养分含量调查分析</w:t>
            </w:r>
          </w:p>
        </w:tc>
        <w:tc>
          <w:tcPr>
            <w:tcW w:w="65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农业科技通讯</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钱荣青</w:t>
            </w:r>
            <w:r>
              <w:rPr>
                <w:rFonts w:ascii="Times New Roman" w:hAnsi="Times New Roman" w:cs="Times New Roman"/>
                <w:szCs w:val="21"/>
              </w:rPr>
              <w:t xml:space="preserve"> </w:t>
            </w: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吕艳玲</w:t>
            </w:r>
            <w:r>
              <w:rPr>
                <w:rFonts w:ascii="Times New Roman" w:hAnsi="Times New Roman" w:cs="Times New Roman"/>
                <w:szCs w:val="21"/>
              </w:rPr>
              <w:t xml:space="preserve"> </w:t>
            </w:r>
            <w:r>
              <w:rPr>
                <w:rFonts w:ascii="Times New Roman" w:hAnsi="Times New Roman" w:cs="Times New Roman"/>
                <w:szCs w:val="21"/>
              </w:rPr>
              <w:t>姚照兵杨绍聪</w:t>
            </w:r>
            <w:r>
              <w:rPr>
                <w:rFonts w:ascii="Times New Roman" w:hAnsi="Times New Roman" w:cs="Times New Roman"/>
                <w:szCs w:val="21"/>
              </w:rPr>
              <w:t xml:space="preserve"> </w:t>
            </w:r>
            <w:r>
              <w:rPr>
                <w:rFonts w:ascii="Times New Roman" w:hAnsi="Times New Roman" w:cs="Times New Roman"/>
                <w:szCs w:val="21"/>
              </w:rPr>
              <w:t>张翠萍张艳军</w:t>
            </w:r>
            <w:r>
              <w:rPr>
                <w:rFonts w:ascii="Times New Roman" w:hAnsi="Times New Roman" w:cs="Times New Roman"/>
                <w:szCs w:val="21"/>
              </w:rPr>
              <w:t xml:space="preserve"> </w:t>
            </w:r>
            <w:r>
              <w:rPr>
                <w:rFonts w:ascii="Times New Roman" w:hAnsi="Times New Roman" w:cs="Times New Roman"/>
                <w:szCs w:val="21"/>
              </w:rPr>
              <w:t>胡选江</w:t>
            </w:r>
            <w:r>
              <w:rPr>
                <w:rFonts w:ascii="Times New Roman" w:hAnsi="Times New Roman" w:cs="Times New Roman"/>
                <w:szCs w:val="21"/>
              </w:rPr>
              <w:t xml:space="preserve"> </w:t>
            </w:r>
            <w:r>
              <w:rPr>
                <w:rFonts w:ascii="Times New Roman" w:hAnsi="Times New Roman" w:cs="Times New Roman"/>
                <w:szCs w:val="21"/>
              </w:rPr>
              <w:t>林姣姣</w:t>
            </w:r>
          </w:p>
        </w:tc>
        <w:tc>
          <w:tcPr>
            <w:tcW w:w="127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2019,(10),141-144</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2019-10-17</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钱荣青</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钱荣青</w:t>
            </w:r>
            <w:r>
              <w:rPr>
                <w:rFonts w:ascii="Times New Roman" w:hAnsi="Times New Roman" w:cs="Times New Roman"/>
                <w:szCs w:val="21"/>
              </w:rPr>
              <w:t xml:space="preserve"> </w:t>
            </w: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吕艳玲</w:t>
            </w:r>
            <w:r>
              <w:rPr>
                <w:rFonts w:ascii="Times New Roman" w:hAnsi="Times New Roman" w:cs="Times New Roman"/>
                <w:szCs w:val="21"/>
              </w:rPr>
              <w:t xml:space="preserve"> </w:t>
            </w:r>
            <w:r>
              <w:rPr>
                <w:rFonts w:ascii="Times New Roman" w:hAnsi="Times New Roman" w:cs="Times New Roman"/>
                <w:szCs w:val="21"/>
              </w:rPr>
              <w:t>姚照兵杨绍聪</w:t>
            </w:r>
            <w:r>
              <w:rPr>
                <w:rFonts w:ascii="Times New Roman" w:hAnsi="Times New Roman" w:cs="Times New Roman"/>
                <w:szCs w:val="21"/>
              </w:rPr>
              <w:t xml:space="preserve"> </w:t>
            </w:r>
            <w:r>
              <w:rPr>
                <w:rFonts w:ascii="Times New Roman" w:hAnsi="Times New Roman" w:cs="Times New Roman"/>
                <w:szCs w:val="21"/>
              </w:rPr>
              <w:t>张翠萍张艳军</w:t>
            </w:r>
            <w:r>
              <w:rPr>
                <w:rFonts w:ascii="Times New Roman" w:hAnsi="Times New Roman" w:cs="Times New Roman"/>
                <w:szCs w:val="21"/>
              </w:rPr>
              <w:t xml:space="preserve"> </w:t>
            </w:r>
            <w:r>
              <w:rPr>
                <w:rFonts w:ascii="Times New Roman" w:hAnsi="Times New Roman" w:cs="Times New Roman"/>
                <w:szCs w:val="21"/>
              </w:rPr>
              <w:t>胡选江</w:t>
            </w:r>
            <w:r>
              <w:rPr>
                <w:rFonts w:ascii="Times New Roman" w:hAnsi="Times New Roman" w:cs="Times New Roman"/>
                <w:szCs w:val="21"/>
              </w:rPr>
              <w:t xml:space="preserve"> </w:t>
            </w:r>
            <w:r>
              <w:rPr>
                <w:rFonts w:ascii="Times New Roman" w:hAnsi="Times New Roman" w:cs="Times New Roman"/>
                <w:szCs w:val="21"/>
              </w:rPr>
              <w:t>林姣姣</w:t>
            </w:r>
          </w:p>
        </w:tc>
        <w:tc>
          <w:tcPr>
            <w:tcW w:w="594" w:type="dxa"/>
            <w:shd w:val="clear" w:color="auto" w:fill="auto"/>
            <w:tcMar>
              <w:top w:w="120" w:type="dxa"/>
              <w:left w:w="60" w:type="dxa"/>
              <w:bottom w:w="120" w:type="dxa"/>
              <w:right w:w="60" w:type="dxa"/>
            </w:tcMar>
            <w:vAlign w:val="center"/>
          </w:tcPr>
          <w:p w:rsidR="002B7446" w:rsidRDefault="002B7446">
            <w:pPr>
              <w:widowControl/>
              <w:wordWrap w:val="0"/>
              <w:spacing w:line="300" w:lineRule="exact"/>
              <w:jc w:val="center"/>
              <w:rPr>
                <w:rFonts w:ascii="Times New Roman" w:hAnsi="Times New Roman" w:cs="Times New Roman"/>
                <w:szCs w:val="21"/>
              </w:rPr>
            </w:pPr>
          </w:p>
        </w:tc>
        <w:tc>
          <w:tcPr>
            <w:tcW w:w="118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否</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是</w:t>
            </w:r>
          </w:p>
        </w:tc>
      </w:tr>
      <w:tr w:rsidR="002B7446">
        <w:tc>
          <w:tcPr>
            <w:tcW w:w="39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8</w:t>
            </w:r>
          </w:p>
        </w:tc>
        <w:tc>
          <w:tcPr>
            <w:tcW w:w="228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“思创格”蓝莓专用有机肥不同用量对土壤</w:t>
            </w:r>
            <w:r>
              <w:rPr>
                <w:rFonts w:ascii="Times New Roman" w:hAnsi="Times New Roman" w:cs="Times New Roman" w:hint="eastAsia"/>
                <w:kern w:val="0"/>
                <w:szCs w:val="21"/>
                <w:lang/>
              </w:rPr>
              <w:t>pH</w:t>
            </w:r>
            <w:r>
              <w:rPr>
                <w:rFonts w:ascii="Times New Roman" w:hAnsi="Times New Roman" w:cs="Times New Roman" w:hint="eastAsia"/>
                <w:kern w:val="0"/>
                <w:szCs w:val="21"/>
                <w:lang/>
              </w:rPr>
              <w:t>及蓝莓产量的影响</w:t>
            </w:r>
          </w:p>
        </w:tc>
        <w:tc>
          <w:tcPr>
            <w:tcW w:w="65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农业科技通讯</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钱荣青</w:t>
            </w:r>
            <w:r>
              <w:rPr>
                <w:rFonts w:ascii="Times New Roman" w:hAnsi="Times New Roman" w:cs="Times New Roman"/>
                <w:szCs w:val="21"/>
              </w:rPr>
              <w:t xml:space="preserve"> </w:t>
            </w: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许梅花</w:t>
            </w:r>
            <w:r>
              <w:rPr>
                <w:rFonts w:ascii="Times New Roman" w:hAnsi="Times New Roman" w:cs="Times New Roman"/>
                <w:szCs w:val="21"/>
              </w:rPr>
              <w:t xml:space="preserve"> </w:t>
            </w:r>
            <w:r>
              <w:rPr>
                <w:rFonts w:ascii="Times New Roman" w:hAnsi="Times New Roman" w:cs="Times New Roman"/>
                <w:szCs w:val="21"/>
              </w:rPr>
              <w:t>李泉清陈秋汐</w:t>
            </w:r>
            <w:r>
              <w:rPr>
                <w:rFonts w:ascii="Times New Roman" w:hAnsi="Times New Roman" w:cs="Times New Roman"/>
                <w:szCs w:val="21"/>
              </w:rPr>
              <w:t xml:space="preserve"> </w:t>
            </w:r>
            <w:r>
              <w:rPr>
                <w:rFonts w:ascii="Times New Roman" w:hAnsi="Times New Roman" w:cs="Times New Roman"/>
                <w:szCs w:val="21"/>
              </w:rPr>
              <w:t>赵铮陈春</w:t>
            </w:r>
            <w:r>
              <w:rPr>
                <w:rFonts w:ascii="Times New Roman" w:hAnsi="Times New Roman" w:cs="Times New Roman"/>
                <w:szCs w:val="21"/>
              </w:rPr>
              <w:t xml:space="preserve"> </w:t>
            </w:r>
            <w:r>
              <w:rPr>
                <w:rFonts w:ascii="Times New Roman" w:hAnsi="Times New Roman" w:cs="Times New Roman"/>
                <w:szCs w:val="21"/>
              </w:rPr>
              <w:t>张钟</w:t>
            </w:r>
            <w:r>
              <w:rPr>
                <w:rFonts w:ascii="Times New Roman" w:hAnsi="Times New Roman" w:cs="Times New Roman"/>
                <w:szCs w:val="21"/>
              </w:rPr>
              <w:t xml:space="preserve"> </w:t>
            </w:r>
            <w:r>
              <w:rPr>
                <w:rFonts w:ascii="Times New Roman" w:hAnsi="Times New Roman" w:cs="Times New Roman"/>
                <w:szCs w:val="21"/>
              </w:rPr>
              <w:t>杨绍聪</w:t>
            </w:r>
          </w:p>
        </w:tc>
        <w:tc>
          <w:tcPr>
            <w:tcW w:w="127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2020,(07),205-207</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2020-07-17</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钱荣青</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钱荣青</w:t>
            </w:r>
            <w:r>
              <w:rPr>
                <w:rFonts w:ascii="Times New Roman" w:hAnsi="Times New Roman" w:cs="Times New Roman"/>
                <w:szCs w:val="21"/>
              </w:rPr>
              <w:t xml:space="preserve"> </w:t>
            </w: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许梅花</w:t>
            </w:r>
            <w:r>
              <w:rPr>
                <w:rFonts w:ascii="Times New Roman" w:hAnsi="Times New Roman" w:cs="Times New Roman"/>
                <w:szCs w:val="21"/>
              </w:rPr>
              <w:t xml:space="preserve"> </w:t>
            </w:r>
            <w:r>
              <w:rPr>
                <w:rFonts w:ascii="Times New Roman" w:hAnsi="Times New Roman" w:cs="Times New Roman"/>
                <w:szCs w:val="21"/>
              </w:rPr>
              <w:t>李泉清陈秋汐</w:t>
            </w:r>
            <w:r>
              <w:rPr>
                <w:rFonts w:ascii="Times New Roman" w:hAnsi="Times New Roman" w:cs="Times New Roman"/>
                <w:szCs w:val="21"/>
              </w:rPr>
              <w:t xml:space="preserve"> </w:t>
            </w:r>
            <w:r>
              <w:rPr>
                <w:rFonts w:ascii="Times New Roman" w:hAnsi="Times New Roman" w:cs="Times New Roman"/>
                <w:szCs w:val="21"/>
              </w:rPr>
              <w:t>赵铮</w:t>
            </w:r>
            <w:r>
              <w:rPr>
                <w:rFonts w:ascii="Times New Roman" w:hAnsi="Times New Roman" w:cs="Times New Roman"/>
                <w:szCs w:val="21"/>
              </w:rPr>
              <w:t xml:space="preserve"> </w:t>
            </w:r>
            <w:r>
              <w:rPr>
                <w:rFonts w:ascii="Times New Roman" w:hAnsi="Times New Roman" w:cs="Times New Roman"/>
                <w:szCs w:val="21"/>
              </w:rPr>
              <w:t>陈春</w:t>
            </w:r>
            <w:r>
              <w:rPr>
                <w:rFonts w:ascii="Times New Roman" w:hAnsi="Times New Roman" w:cs="Times New Roman"/>
                <w:szCs w:val="21"/>
              </w:rPr>
              <w:t xml:space="preserve"> </w:t>
            </w:r>
            <w:r>
              <w:rPr>
                <w:rFonts w:ascii="Times New Roman" w:hAnsi="Times New Roman" w:cs="Times New Roman"/>
                <w:szCs w:val="21"/>
              </w:rPr>
              <w:t>张钟</w:t>
            </w:r>
            <w:r>
              <w:rPr>
                <w:rFonts w:ascii="Times New Roman" w:hAnsi="Times New Roman" w:cs="Times New Roman"/>
                <w:szCs w:val="21"/>
              </w:rPr>
              <w:t xml:space="preserve"> </w:t>
            </w:r>
            <w:r>
              <w:rPr>
                <w:rFonts w:ascii="Times New Roman" w:hAnsi="Times New Roman" w:cs="Times New Roman"/>
                <w:szCs w:val="21"/>
              </w:rPr>
              <w:t>杨绍聪</w:t>
            </w:r>
          </w:p>
        </w:tc>
        <w:tc>
          <w:tcPr>
            <w:tcW w:w="594" w:type="dxa"/>
            <w:shd w:val="clear" w:color="auto" w:fill="auto"/>
            <w:tcMar>
              <w:top w:w="120" w:type="dxa"/>
              <w:left w:w="60" w:type="dxa"/>
              <w:bottom w:w="120" w:type="dxa"/>
              <w:right w:w="60" w:type="dxa"/>
            </w:tcMar>
            <w:vAlign w:val="center"/>
          </w:tcPr>
          <w:p w:rsidR="002B7446" w:rsidRDefault="002B7446">
            <w:pPr>
              <w:widowControl/>
              <w:wordWrap w:val="0"/>
              <w:spacing w:line="300" w:lineRule="exact"/>
              <w:jc w:val="center"/>
              <w:rPr>
                <w:rFonts w:ascii="Times New Roman" w:hAnsi="Times New Roman" w:cs="Times New Roman"/>
                <w:szCs w:val="21"/>
              </w:rPr>
            </w:pPr>
          </w:p>
        </w:tc>
        <w:tc>
          <w:tcPr>
            <w:tcW w:w="118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否</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是</w:t>
            </w:r>
          </w:p>
        </w:tc>
      </w:tr>
      <w:tr w:rsidR="002B7446">
        <w:tc>
          <w:tcPr>
            <w:tcW w:w="39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9</w:t>
            </w:r>
          </w:p>
        </w:tc>
        <w:tc>
          <w:tcPr>
            <w:tcW w:w="228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不同施肥对克瑞森葡萄产量及养分带走量的影响</w:t>
            </w:r>
          </w:p>
        </w:tc>
        <w:tc>
          <w:tcPr>
            <w:tcW w:w="65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农业科技通讯</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钱荣青胡选江</w:t>
            </w:r>
            <w:r>
              <w:rPr>
                <w:rFonts w:ascii="Times New Roman" w:hAnsi="Times New Roman" w:cs="Times New Roman"/>
                <w:szCs w:val="21"/>
              </w:rPr>
              <w:t xml:space="preserve"> </w:t>
            </w:r>
            <w:r>
              <w:rPr>
                <w:rFonts w:ascii="Times New Roman" w:hAnsi="Times New Roman" w:cs="Times New Roman"/>
                <w:szCs w:val="21"/>
              </w:rPr>
              <w:t>杨绍聪吴绍良</w:t>
            </w:r>
            <w:r>
              <w:rPr>
                <w:rFonts w:ascii="Times New Roman" w:hAnsi="Times New Roman" w:cs="Times New Roman"/>
                <w:szCs w:val="21"/>
              </w:rPr>
              <w:t xml:space="preserve"> </w:t>
            </w:r>
            <w:r>
              <w:rPr>
                <w:rFonts w:ascii="Times New Roman" w:hAnsi="Times New Roman" w:cs="Times New Roman"/>
                <w:szCs w:val="21"/>
              </w:rPr>
              <w:t>蔡述江张劲梅</w:t>
            </w:r>
            <w:r>
              <w:rPr>
                <w:rFonts w:ascii="Times New Roman" w:hAnsi="Times New Roman" w:cs="Times New Roman"/>
                <w:szCs w:val="21"/>
              </w:rPr>
              <w:t xml:space="preserve"> </w:t>
            </w:r>
            <w:r>
              <w:rPr>
                <w:rFonts w:ascii="Times New Roman" w:hAnsi="Times New Roman" w:cs="Times New Roman"/>
                <w:szCs w:val="21"/>
              </w:rPr>
              <w:t>林姣姣</w:t>
            </w:r>
            <w:r>
              <w:rPr>
                <w:rFonts w:ascii="Times New Roman" w:hAnsi="Times New Roman" w:cs="Times New Roman"/>
                <w:szCs w:val="21"/>
              </w:rPr>
              <w:t xml:space="preserve"> </w:t>
            </w:r>
            <w:r>
              <w:rPr>
                <w:rFonts w:ascii="Times New Roman" w:hAnsi="Times New Roman" w:cs="Times New Roman"/>
                <w:szCs w:val="21"/>
              </w:rPr>
              <w:t>张翠萍</w:t>
            </w:r>
          </w:p>
        </w:tc>
        <w:tc>
          <w:tcPr>
            <w:tcW w:w="127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2020,(06),181-183+272</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2020-06-17</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杨绍聪</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钱荣青</w:t>
            </w:r>
            <w:r>
              <w:rPr>
                <w:rFonts w:ascii="Times New Roman" w:hAnsi="Times New Roman" w:cs="Times New Roman"/>
                <w:szCs w:val="21"/>
              </w:rPr>
              <w:t xml:space="preserve"> </w:t>
            </w:r>
            <w:r>
              <w:rPr>
                <w:rFonts w:ascii="Times New Roman" w:hAnsi="Times New Roman" w:cs="Times New Roman"/>
                <w:szCs w:val="21"/>
              </w:rPr>
              <w:t>胡选江</w:t>
            </w:r>
            <w:r>
              <w:rPr>
                <w:rFonts w:ascii="Times New Roman" w:hAnsi="Times New Roman" w:cs="Times New Roman"/>
                <w:szCs w:val="21"/>
              </w:rPr>
              <w:t xml:space="preserve"> </w:t>
            </w:r>
            <w:r>
              <w:rPr>
                <w:rFonts w:ascii="Times New Roman" w:hAnsi="Times New Roman" w:cs="Times New Roman"/>
                <w:szCs w:val="21"/>
              </w:rPr>
              <w:t>杨绍聪吴绍良</w:t>
            </w:r>
            <w:r>
              <w:rPr>
                <w:rFonts w:ascii="Times New Roman" w:hAnsi="Times New Roman" w:cs="Times New Roman"/>
                <w:szCs w:val="21"/>
              </w:rPr>
              <w:t xml:space="preserve"> </w:t>
            </w:r>
            <w:r>
              <w:rPr>
                <w:rFonts w:ascii="Times New Roman" w:hAnsi="Times New Roman" w:cs="Times New Roman"/>
                <w:szCs w:val="21"/>
              </w:rPr>
              <w:t>蔡述江张劲梅</w:t>
            </w:r>
            <w:r>
              <w:rPr>
                <w:rFonts w:ascii="Times New Roman" w:hAnsi="Times New Roman" w:cs="Times New Roman"/>
                <w:szCs w:val="21"/>
              </w:rPr>
              <w:t xml:space="preserve"> </w:t>
            </w:r>
            <w:r>
              <w:rPr>
                <w:rFonts w:ascii="Times New Roman" w:hAnsi="Times New Roman" w:cs="Times New Roman"/>
                <w:szCs w:val="21"/>
              </w:rPr>
              <w:t>林姣姣</w:t>
            </w:r>
            <w:r>
              <w:rPr>
                <w:rFonts w:ascii="Times New Roman" w:hAnsi="Times New Roman" w:cs="Times New Roman"/>
                <w:szCs w:val="21"/>
              </w:rPr>
              <w:t xml:space="preserve"> </w:t>
            </w:r>
            <w:r>
              <w:rPr>
                <w:rFonts w:ascii="Times New Roman" w:hAnsi="Times New Roman" w:cs="Times New Roman"/>
                <w:szCs w:val="21"/>
              </w:rPr>
              <w:t>张翠萍</w:t>
            </w:r>
          </w:p>
        </w:tc>
        <w:tc>
          <w:tcPr>
            <w:tcW w:w="594" w:type="dxa"/>
            <w:shd w:val="clear" w:color="auto" w:fill="auto"/>
            <w:tcMar>
              <w:top w:w="120" w:type="dxa"/>
              <w:left w:w="60" w:type="dxa"/>
              <w:bottom w:w="120" w:type="dxa"/>
              <w:right w:w="60" w:type="dxa"/>
            </w:tcMar>
            <w:vAlign w:val="center"/>
          </w:tcPr>
          <w:p w:rsidR="002B7446" w:rsidRDefault="002B7446">
            <w:pPr>
              <w:widowControl/>
              <w:wordWrap w:val="0"/>
              <w:spacing w:line="300" w:lineRule="exact"/>
              <w:jc w:val="center"/>
              <w:rPr>
                <w:rFonts w:ascii="Times New Roman" w:hAnsi="Times New Roman" w:cs="Times New Roman"/>
                <w:szCs w:val="21"/>
              </w:rPr>
            </w:pPr>
          </w:p>
        </w:tc>
        <w:tc>
          <w:tcPr>
            <w:tcW w:w="118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否</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是</w:t>
            </w:r>
          </w:p>
        </w:tc>
      </w:tr>
      <w:tr w:rsidR="002B7446">
        <w:tc>
          <w:tcPr>
            <w:tcW w:w="39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10</w:t>
            </w:r>
          </w:p>
        </w:tc>
        <w:tc>
          <w:tcPr>
            <w:tcW w:w="2287"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kern w:val="0"/>
                <w:szCs w:val="21"/>
                <w:lang/>
              </w:rPr>
            </w:pPr>
            <w:r>
              <w:rPr>
                <w:rFonts w:ascii="Times New Roman" w:hAnsi="Times New Roman" w:cs="Times New Roman" w:hint="eastAsia"/>
                <w:kern w:val="0"/>
                <w:szCs w:val="21"/>
                <w:lang/>
              </w:rPr>
              <w:t>关键施肥技术对设施甜瓜多茬连续种植的效果分析</w:t>
            </w:r>
          </w:p>
        </w:tc>
        <w:tc>
          <w:tcPr>
            <w:tcW w:w="65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农业科技通讯</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蔡述江</w:t>
            </w:r>
            <w:r>
              <w:rPr>
                <w:rFonts w:ascii="Times New Roman" w:hAnsi="Times New Roman" w:cs="Times New Roman"/>
                <w:szCs w:val="21"/>
              </w:rPr>
              <w:t xml:space="preserve"> </w:t>
            </w: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杨绍聪</w:t>
            </w:r>
            <w:r>
              <w:rPr>
                <w:rFonts w:ascii="Times New Roman" w:hAnsi="Times New Roman" w:cs="Times New Roman"/>
                <w:szCs w:val="21"/>
              </w:rPr>
              <w:t xml:space="preserve"> </w:t>
            </w:r>
            <w:r>
              <w:rPr>
                <w:rFonts w:ascii="Times New Roman" w:hAnsi="Times New Roman" w:cs="Times New Roman"/>
                <w:szCs w:val="21"/>
              </w:rPr>
              <w:t>钱荣青胡选江</w:t>
            </w:r>
            <w:r>
              <w:rPr>
                <w:rFonts w:ascii="Times New Roman" w:hAnsi="Times New Roman" w:cs="Times New Roman"/>
                <w:szCs w:val="21"/>
              </w:rPr>
              <w:t xml:space="preserve"> </w:t>
            </w:r>
            <w:r>
              <w:rPr>
                <w:rFonts w:ascii="Times New Roman" w:hAnsi="Times New Roman" w:cs="Times New Roman"/>
                <w:szCs w:val="21"/>
              </w:rPr>
              <w:t>张翠萍林姣姣</w:t>
            </w:r>
            <w:r>
              <w:rPr>
                <w:rFonts w:ascii="Times New Roman" w:hAnsi="Times New Roman" w:cs="Times New Roman"/>
                <w:szCs w:val="21"/>
              </w:rPr>
              <w:t xml:space="preserve"> </w:t>
            </w:r>
            <w:r>
              <w:rPr>
                <w:rFonts w:ascii="Times New Roman" w:hAnsi="Times New Roman" w:cs="Times New Roman"/>
                <w:szCs w:val="21"/>
              </w:rPr>
              <w:t>李怀红</w:t>
            </w:r>
          </w:p>
        </w:tc>
        <w:tc>
          <w:tcPr>
            <w:tcW w:w="127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2021,(02),65-68</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hint="eastAsia"/>
              </w:rPr>
              <w:t>2021-02-17</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沐婵</w:t>
            </w:r>
          </w:p>
        </w:tc>
        <w:tc>
          <w:tcPr>
            <w:tcW w:w="739"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蔡述江</w:t>
            </w:r>
          </w:p>
        </w:tc>
        <w:tc>
          <w:tcPr>
            <w:tcW w:w="2390"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szCs w:val="21"/>
              </w:rPr>
              <w:t>蔡述江</w:t>
            </w:r>
            <w:r>
              <w:rPr>
                <w:rFonts w:ascii="Times New Roman" w:hAnsi="Times New Roman" w:cs="Times New Roman"/>
                <w:szCs w:val="21"/>
              </w:rPr>
              <w:t xml:space="preserve"> </w:t>
            </w:r>
            <w:r>
              <w:rPr>
                <w:rFonts w:ascii="Times New Roman" w:hAnsi="Times New Roman" w:cs="Times New Roman"/>
                <w:szCs w:val="21"/>
              </w:rPr>
              <w:t>沐婵</w:t>
            </w:r>
            <w:r>
              <w:rPr>
                <w:rFonts w:ascii="Times New Roman" w:hAnsi="Times New Roman" w:cs="Times New Roman"/>
                <w:szCs w:val="21"/>
              </w:rPr>
              <w:t xml:space="preserve"> </w:t>
            </w:r>
            <w:r>
              <w:rPr>
                <w:rFonts w:ascii="Times New Roman" w:hAnsi="Times New Roman" w:cs="Times New Roman"/>
                <w:szCs w:val="21"/>
              </w:rPr>
              <w:t>杨绍聪</w:t>
            </w:r>
            <w:r>
              <w:rPr>
                <w:rFonts w:ascii="Times New Roman" w:hAnsi="Times New Roman" w:cs="Times New Roman"/>
                <w:szCs w:val="21"/>
              </w:rPr>
              <w:t xml:space="preserve"> </w:t>
            </w:r>
            <w:r>
              <w:rPr>
                <w:rFonts w:ascii="Times New Roman" w:hAnsi="Times New Roman" w:cs="Times New Roman"/>
                <w:szCs w:val="21"/>
              </w:rPr>
              <w:t>钱荣青胡选江</w:t>
            </w:r>
            <w:r>
              <w:rPr>
                <w:rFonts w:ascii="Times New Roman" w:hAnsi="Times New Roman" w:cs="Times New Roman"/>
                <w:szCs w:val="21"/>
              </w:rPr>
              <w:t xml:space="preserve"> </w:t>
            </w:r>
            <w:r>
              <w:rPr>
                <w:rFonts w:ascii="Times New Roman" w:hAnsi="Times New Roman" w:cs="Times New Roman"/>
                <w:szCs w:val="21"/>
              </w:rPr>
              <w:t>张翠萍林姣姣</w:t>
            </w:r>
            <w:r>
              <w:rPr>
                <w:rFonts w:ascii="Times New Roman" w:hAnsi="Times New Roman" w:cs="Times New Roman"/>
                <w:szCs w:val="21"/>
              </w:rPr>
              <w:t xml:space="preserve"> </w:t>
            </w:r>
            <w:r>
              <w:rPr>
                <w:rFonts w:ascii="Times New Roman" w:hAnsi="Times New Roman" w:cs="Times New Roman"/>
                <w:szCs w:val="21"/>
              </w:rPr>
              <w:t>李怀红</w:t>
            </w:r>
          </w:p>
        </w:tc>
        <w:tc>
          <w:tcPr>
            <w:tcW w:w="594" w:type="dxa"/>
            <w:shd w:val="clear" w:color="auto" w:fill="auto"/>
            <w:tcMar>
              <w:top w:w="120" w:type="dxa"/>
              <w:left w:w="60" w:type="dxa"/>
              <w:bottom w:w="120" w:type="dxa"/>
              <w:right w:w="60" w:type="dxa"/>
            </w:tcMar>
            <w:vAlign w:val="center"/>
          </w:tcPr>
          <w:p w:rsidR="002B7446" w:rsidRDefault="002B7446">
            <w:pPr>
              <w:widowControl/>
              <w:wordWrap w:val="0"/>
              <w:spacing w:line="300" w:lineRule="exact"/>
              <w:jc w:val="center"/>
              <w:rPr>
                <w:rFonts w:ascii="Times New Roman" w:hAnsi="Times New Roman" w:cs="Times New Roman"/>
                <w:szCs w:val="21"/>
              </w:rPr>
            </w:pPr>
          </w:p>
        </w:tc>
        <w:tc>
          <w:tcPr>
            <w:tcW w:w="1184"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否</w:t>
            </w:r>
          </w:p>
        </w:tc>
        <w:tc>
          <w:tcPr>
            <w:tcW w:w="988" w:type="dxa"/>
            <w:shd w:val="clear" w:color="auto" w:fill="auto"/>
            <w:tcMar>
              <w:top w:w="120" w:type="dxa"/>
              <w:left w:w="60" w:type="dxa"/>
              <w:bottom w:w="120" w:type="dxa"/>
              <w:right w:w="60" w:type="dxa"/>
            </w:tcMar>
            <w:vAlign w:val="center"/>
          </w:tcPr>
          <w:p w:rsidR="002B7446" w:rsidRDefault="00251F4D">
            <w:pPr>
              <w:widowControl/>
              <w:wordWrap w:val="0"/>
              <w:spacing w:line="300" w:lineRule="exact"/>
              <w:jc w:val="center"/>
              <w:rPr>
                <w:rFonts w:ascii="Times New Roman" w:hAnsi="Times New Roman" w:cs="Times New Roman"/>
                <w:szCs w:val="21"/>
              </w:rPr>
            </w:pPr>
            <w:r>
              <w:rPr>
                <w:rFonts w:ascii="Times New Roman" w:hAnsi="Times New Roman" w:cs="Times New Roman" w:hint="eastAsia"/>
                <w:szCs w:val="21"/>
              </w:rPr>
              <w:t>是</w:t>
            </w:r>
          </w:p>
        </w:tc>
      </w:tr>
    </w:tbl>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51F4D">
      <w:pPr>
        <w:pStyle w:val="a5"/>
        <w:spacing w:beforeAutospacing="0" w:afterAutospacing="0" w:line="400" w:lineRule="exact"/>
        <w:rPr>
          <w:rFonts w:ascii="Times New Roman" w:hAnsi="Times New Roman"/>
          <w:b/>
          <w:bCs/>
          <w:kern w:val="2"/>
        </w:rPr>
      </w:pPr>
      <w:r>
        <w:rPr>
          <w:rFonts w:ascii="Times New Roman" w:hAnsi="Times New Roman" w:hint="eastAsia"/>
          <w:b/>
          <w:bCs/>
          <w:kern w:val="2"/>
        </w:rPr>
        <w:t>项目</w:t>
      </w:r>
      <w:r>
        <w:rPr>
          <w:rFonts w:ascii="Times New Roman" w:hAnsi="Times New Roman" w:hint="eastAsia"/>
          <w:b/>
          <w:bCs/>
          <w:kern w:val="2"/>
        </w:rPr>
        <w:t>8</w:t>
      </w:r>
      <w:r>
        <w:rPr>
          <w:rFonts w:ascii="Times New Roman" w:hAnsi="Times New Roman" w:hint="eastAsia"/>
          <w:b/>
          <w:bCs/>
          <w:kern w:val="2"/>
        </w:rPr>
        <w:t>：</w:t>
      </w:r>
    </w:p>
    <w:p w:rsidR="002B7446" w:rsidRDefault="00251F4D">
      <w:pPr>
        <w:pStyle w:val="a5"/>
        <w:spacing w:beforeAutospacing="0" w:afterAutospacing="0" w:line="400" w:lineRule="exact"/>
        <w:ind w:firstLineChars="200" w:firstLine="482"/>
        <w:rPr>
          <w:rFonts w:ascii="Times New Roman" w:hAnsi="Times New Roman"/>
          <w:b/>
          <w:bCs/>
          <w:kern w:val="2"/>
        </w:rPr>
      </w:pPr>
      <w:r>
        <w:rPr>
          <w:rFonts w:ascii="Times New Roman" w:hAnsi="Times New Roman" w:hint="eastAsia"/>
          <w:b/>
          <w:bCs/>
          <w:kern w:val="2"/>
        </w:rPr>
        <w:t>一、</w:t>
      </w:r>
      <w:r>
        <w:rPr>
          <w:rFonts w:ascii="Times New Roman" w:hAnsi="Times New Roman"/>
          <w:b/>
          <w:bCs/>
          <w:kern w:val="2"/>
        </w:rPr>
        <w:t>项目名称：</w:t>
      </w:r>
      <w:r>
        <w:rPr>
          <w:rFonts w:ascii="宋体" w:eastAsia="宋体" w:hAnsi="宋体" w:cs="宋体"/>
        </w:rPr>
        <w:t>抚仙湖生态保护区矿山生态地质环境恢复治理对策研究</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lastRenderedPageBreak/>
        <w:t>二、</w:t>
      </w:r>
      <w:r>
        <w:rPr>
          <w:rFonts w:ascii="Times New Roman" w:hAnsi="Times New Roman"/>
          <w:b/>
          <w:bCs/>
          <w:kern w:val="2"/>
        </w:rPr>
        <w:t>提名者</w:t>
      </w:r>
      <w:r>
        <w:rPr>
          <w:rFonts w:ascii="Times New Roman" w:hAnsi="Times New Roman"/>
          <w:b/>
          <w:bCs/>
          <w:kern w:val="2"/>
        </w:rPr>
        <w:t>：</w:t>
      </w:r>
      <w:r>
        <w:rPr>
          <w:rFonts w:ascii="Times New Roman" w:hAnsi="Times New Roman" w:hint="eastAsia"/>
          <w:kern w:val="2"/>
        </w:rPr>
        <w:t>玉溪市科学技术局</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三、</w:t>
      </w:r>
      <w:r>
        <w:rPr>
          <w:rFonts w:ascii="Times New Roman" w:hAnsi="Times New Roman"/>
          <w:b/>
          <w:bCs/>
          <w:kern w:val="2"/>
        </w:rPr>
        <w:t>提名</w:t>
      </w:r>
      <w:r>
        <w:rPr>
          <w:rFonts w:ascii="Times New Roman" w:hAnsi="Times New Roman" w:hint="eastAsia"/>
          <w:b/>
          <w:bCs/>
          <w:kern w:val="2"/>
        </w:rPr>
        <w:t>奖种及</w:t>
      </w:r>
      <w:r>
        <w:rPr>
          <w:rFonts w:ascii="Times New Roman" w:hAnsi="Times New Roman"/>
          <w:b/>
          <w:bCs/>
          <w:kern w:val="2"/>
        </w:rPr>
        <w:t>等级</w:t>
      </w:r>
      <w:r>
        <w:rPr>
          <w:rFonts w:ascii="Times New Roman" w:hAnsi="Times New Roman" w:hint="eastAsia"/>
          <w:b/>
          <w:bCs/>
          <w:kern w:val="2"/>
        </w:rPr>
        <w:t>：</w:t>
      </w:r>
      <w:r>
        <w:rPr>
          <w:rFonts w:ascii="Times New Roman" w:hAnsi="Times New Roman" w:hint="eastAsia"/>
          <w:kern w:val="2"/>
        </w:rPr>
        <w:t>科技进步奖三等奖</w:t>
      </w:r>
    </w:p>
    <w:p w:rsidR="002B7446" w:rsidRDefault="00251F4D">
      <w:pPr>
        <w:pStyle w:val="a5"/>
        <w:spacing w:beforeAutospacing="0" w:afterAutospacing="0" w:line="400" w:lineRule="exact"/>
        <w:ind w:firstLineChars="200" w:firstLine="482"/>
        <w:rPr>
          <w:rFonts w:ascii="Times New Roman" w:eastAsia="宋体" w:hAnsi="Times New Roman"/>
        </w:rPr>
      </w:pPr>
      <w:r>
        <w:rPr>
          <w:rFonts w:ascii="Times New Roman" w:hAnsi="Times New Roman" w:hint="eastAsia"/>
          <w:b/>
          <w:bCs/>
          <w:kern w:val="2"/>
        </w:rPr>
        <w:t>四、</w:t>
      </w:r>
      <w:r>
        <w:rPr>
          <w:rFonts w:ascii="Times New Roman" w:hAnsi="Times New Roman"/>
          <w:b/>
          <w:bCs/>
          <w:kern w:val="2"/>
        </w:rPr>
        <w:t>主要完成人：</w:t>
      </w:r>
      <w:hyperlink r:id="rId64" w:history="1">
        <w:r>
          <w:rPr>
            <w:rStyle w:val="a7"/>
            <w:rFonts w:ascii="宋体" w:eastAsia="宋体" w:hAnsi="宋体" w:cs="宋体"/>
            <w:color w:val="auto"/>
            <w:u w:val="none"/>
          </w:rPr>
          <w:t>吕伟</w:t>
        </w:r>
      </w:hyperlink>
      <w:r>
        <w:rPr>
          <w:rFonts w:ascii="宋体" w:eastAsia="宋体" w:hAnsi="宋体" w:cs="宋体" w:hint="eastAsia"/>
        </w:rPr>
        <w:t>、</w:t>
      </w:r>
      <w:hyperlink r:id="rId65" w:history="1">
        <w:r>
          <w:rPr>
            <w:rStyle w:val="a7"/>
            <w:rFonts w:ascii="宋体" w:eastAsia="宋体" w:hAnsi="宋体" w:cs="宋体"/>
            <w:color w:val="auto"/>
            <w:u w:val="none"/>
          </w:rPr>
          <w:t>焦德光</w:t>
        </w:r>
      </w:hyperlink>
      <w:r>
        <w:rPr>
          <w:rFonts w:ascii="宋体" w:eastAsia="宋体" w:hAnsi="宋体" w:cs="宋体" w:hint="eastAsia"/>
        </w:rPr>
        <w:t>、</w:t>
      </w:r>
      <w:hyperlink r:id="rId66" w:history="1">
        <w:r>
          <w:rPr>
            <w:rStyle w:val="a7"/>
            <w:rFonts w:ascii="宋体" w:eastAsia="宋体" w:hAnsi="宋体" w:cs="宋体"/>
            <w:color w:val="auto"/>
            <w:u w:val="none"/>
          </w:rPr>
          <w:t>徐素宁</w:t>
        </w:r>
      </w:hyperlink>
      <w:r>
        <w:rPr>
          <w:rFonts w:ascii="宋体" w:eastAsia="宋体" w:hAnsi="宋体" w:cs="宋体" w:hint="eastAsia"/>
        </w:rPr>
        <w:t>、</w:t>
      </w:r>
      <w:hyperlink r:id="rId67" w:history="1">
        <w:r>
          <w:rPr>
            <w:rStyle w:val="a7"/>
            <w:rFonts w:ascii="宋体" w:eastAsia="宋体" w:hAnsi="宋体" w:cs="宋体"/>
            <w:color w:val="auto"/>
            <w:u w:val="none"/>
          </w:rPr>
          <w:t>陈红</w:t>
        </w:r>
      </w:hyperlink>
      <w:r>
        <w:rPr>
          <w:rFonts w:ascii="宋体" w:eastAsia="宋体" w:hAnsi="宋体" w:cs="宋体" w:hint="eastAsia"/>
        </w:rPr>
        <w:t>、</w:t>
      </w:r>
      <w:hyperlink r:id="rId68" w:history="1">
        <w:r>
          <w:rPr>
            <w:rStyle w:val="a7"/>
            <w:rFonts w:ascii="宋体" w:eastAsia="宋体" w:hAnsi="宋体" w:cs="宋体"/>
            <w:color w:val="auto"/>
            <w:u w:val="none"/>
          </w:rPr>
          <w:t>彭令</w:t>
        </w:r>
      </w:hyperlink>
      <w:r>
        <w:rPr>
          <w:rFonts w:ascii="宋体" w:eastAsia="宋体" w:hAnsi="宋体" w:cs="宋体" w:hint="eastAsia"/>
        </w:rPr>
        <w:t>、</w:t>
      </w:r>
      <w:hyperlink r:id="rId69" w:history="1">
        <w:r>
          <w:rPr>
            <w:rStyle w:val="a7"/>
            <w:rFonts w:ascii="宋体" w:eastAsia="宋体" w:hAnsi="宋体" w:cs="宋体"/>
            <w:color w:val="auto"/>
            <w:u w:val="none"/>
          </w:rPr>
          <w:t>周瑞伍</w:t>
        </w:r>
      </w:hyperlink>
      <w:r>
        <w:rPr>
          <w:rFonts w:ascii="宋体" w:eastAsia="宋体" w:hAnsi="宋体" w:cs="宋体" w:hint="eastAsia"/>
        </w:rPr>
        <w:t>、</w:t>
      </w:r>
      <w:hyperlink r:id="rId70" w:history="1">
        <w:r>
          <w:rPr>
            <w:rStyle w:val="a7"/>
            <w:rFonts w:ascii="宋体" w:eastAsia="宋体" w:hAnsi="宋体" w:cs="宋体"/>
            <w:color w:val="auto"/>
            <w:u w:val="none"/>
          </w:rPr>
          <w:t>陈启浩</w:t>
        </w:r>
      </w:hyperlink>
    </w:p>
    <w:p w:rsidR="002B7446" w:rsidRDefault="00251F4D">
      <w:pPr>
        <w:spacing w:line="400" w:lineRule="exact"/>
        <w:ind w:firstLineChars="200" w:firstLine="482"/>
        <w:rPr>
          <w:rFonts w:ascii="Times New Roman" w:hAnsi="Times New Roman" w:cs="Times New Roman"/>
          <w:sz w:val="24"/>
        </w:rPr>
      </w:pPr>
      <w:r>
        <w:rPr>
          <w:rFonts w:ascii="Times New Roman" w:hAnsi="Times New Roman" w:cs="Times New Roman" w:hint="eastAsia"/>
          <w:b/>
          <w:bCs/>
          <w:sz w:val="24"/>
        </w:rPr>
        <w:t>五、</w:t>
      </w:r>
      <w:r>
        <w:rPr>
          <w:rFonts w:ascii="Times New Roman" w:hAnsi="Times New Roman" w:cs="Times New Roman"/>
          <w:b/>
          <w:bCs/>
          <w:sz w:val="24"/>
        </w:rPr>
        <w:t>主要完成单位：</w:t>
      </w:r>
      <w:hyperlink r:id="rId71" w:anchor="##" w:history="1">
        <w:r>
          <w:rPr>
            <w:rStyle w:val="a7"/>
            <w:rFonts w:ascii="宋体" w:eastAsia="宋体" w:hAnsi="宋体" w:cs="宋体"/>
            <w:color w:val="auto"/>
            <w:sz w:val="24"/>
            <w:u w:val="none"/>
          </w:rPr>
          <w:t>玉溪师范学院</w:t>
        </w:r>
      </w:hyperlink>
    </w:p>
    <w:p w:rsidR="002B7446" w:rsidRDefault="00251F4D">
      <w:pPr>
        <w:widowControl/>
        <w:spacing w:line="400" w:lineRule="exact"/>
        <w:ind w:firstLineChars="200" w:firstLine="482"/>
        <w:jc w:val="left"/>
        <w:rPr>
          <w:rFonts w:ascii="Times New Roman" w:hAnsi="Times New Roman" w:cs="Times New Roman"/>
          <w:b/>
          <w:kern w:val="0"/>
          <w:sz w:val="24"/>
          <w:lang/>
        </w:rPr>
      </w:pPr>
      <w:r>
        <w:rPr>
          <w:rFonts w:ascii="Times New Roman" w:hAnsi="Times New Roman" w:cs="Times New Roman" w:hint="eastAsia"/>
          <w:b/>
          <w:kern w:val="0"/>
          <w:sz w:val="24"/>
          <w:lang/>
        </w:rPr>
        <w:t>六、</w:t>
      </w:r>
      <w:r>
        <w:rPr>
          <w:rFonts w:ascii="Times New Roman" w:hAnsi="Times New Roman" w:cs="Times New Roman"/>
          <w:b/>
          <w:kern w:val="0"/>
          <w:sz w:val="24"/>
          <w:lang/>
        </w:rPr>
        <w:t>主要知识产权目录</w:t>
      </w:r>
      <w:r>
        <w:rPr>
          <w:rFonts w:ascii="Times New Roman" w:hAnsi="Times New Roman" w:cs="Times New Roman" w:hint="eastAsia"/>
          <w:b/>
          <w:kern w:val="0"/>
          <w:sz w:val="24"/>
          <w:lang/>
        </w:rPr>
        <w:t>：</w:t>
      </w:r>
    </w:p>
    <w:tbl>
      <w:tblPr>
        <w:tblW w:w="1398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340"/>
        <w:gridCol w:w="1191"/>
        <w:gridCol w:w="1747"/>
        <w:gridCol w:w="832"/>
        <w:gridCol w:w="1622"/>
        <w:gridCol w:w="1581"/>
        <w:gridCol w:w="1811"/>
        <w:gridCol w:w="2302"/>
        <w:gridCol w:w="1191"/>
        <w:gridCol w:w="1371"/>
      </w:tblGrid>
      <w:tr w:rsidR="002B7446">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序号</w:t>
            </w:r>
          </w:p>
        </w:tc>
        <w:tc>
          <w:tcPr>
            <w:tcW w:w="119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知识产权（标准）类别</w:t>
            </w:r>
          </w:p>
        </w:tc>
        <w:tc>
          <w:tcPr>
            <w:tcW w:w="174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知识产权（标准）具体名称</w:t>
            </w:r>
          </w:p>
        </w:tc>
        <w:tc>
          <w:tcPr>
            <w:tcW w:w="83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国家（地区）</w:t>
            </w:r>
          </w:p>
        </w:tc>
        <w:tc>
          <w:tcPr>
            <w:tcW w:w="162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授权号（标准编号）</w:t>
            </w:r>
          </w:p>
        </w:tc>
        <w:tc>
          <w:tcPr>
            <w:tcW w:w="15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授权（标准发布）日期</w:t>
            </w:r>
          </w:p>
        </w:tc>
        <w:tc>
          <w:tcPr>
            <w:tcW w:w="181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证书编号（标准批准发布部门）</w:t>
            </w:r>
          </w:p>
        </w:tc>
        <w:tc>
          <w:tcPr>
            <w:tcW w:w="230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权利人（标准起草单位）</w:t>
            </w:r>
          </w:p>
        </w:tc>
        <w:tc>
          <w:tcPr>
            <w:tcW w:w="119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发明人（标准起草人）</w:t>
            </w:r>
          </w:p>
        </w:tc>
        <w:tc>
          <w:tcPr>
            <w:tcW w:w="137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发明专利（标准）有效状态</w:t>
            </w:r>
          </w:p>
        </w:tc>
      </w:tr>
      <w:tr w:rsidR="002B7446">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119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实用新型</w:t>
            </w:r>
          </w:p>
        </w:tc>
        <w:tc>
          <w:tcPr>
            <w:tcW w:w="174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一种岩石促风化小型实验室设备</w:t>
            </w:r>
          </w:p>
        </w:tc>
        <w:tc>
          <w:tcPr>
            <w:tcW w:w="83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6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2.02022E+12</w:t>
            </w:r>
          </w:p>
        </w:tc>
        <w:tc>
          <w:tcPr>
            <w:tcW w:w="15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2021-4-6</w:t>
            </w:r>
          </w:p>
        </w:tc>
        <w:tc>
          <w:tcPr>
            <w:tcW w:w="181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13120223</w:t>
            </w:r>
          </w:p>
        </w:tc>
        <w:tc>
          <w:tcPr>
            <w:tcW w:w="230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玉溪师范学院</w:t>
            </w:r>
          </w:p>
        </w:tc>
        <w:tc>
          <w:tcPr>
            <w:tcW w:w="119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焦德光</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杨春菊</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余恩晓</w:t>
            </w:r>
          </w:p>
        </w:tc>
        <w:tc>
          <w:tcPr>
            <w:tcW w:w="137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有效</w:t>
            </w:r>
          </w:p>
        </w:tc>
      </w:tr>
      <w:tr w:rsidR="002B7446">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119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发明专利</w:t>
            </w:r>
          </w:p>
        </w:tc>
        <w:tc>
          <w:tcPr>
            <w:tcW w:w="174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岩石酸溶器</w:t>
            </w:r>
          </w:p>
        </w:tc>
        <w:tc>
          <w:tcPr>
            <w:tcW w:w="83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6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2.0151E+11</w:t>
            </w:r>
          </w:p>
        </w:tc>
        <w:tc>
          <w:tcPr>
            <w:tcW w:w="15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2017-6-6</w:t>
            </w:r>
          </w:p>
        </w:tc>
        <w:tc>
          <w:tcPr>
            <w:tcW w:w="181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2504917</w:t>
            </w:r>
          </w:p>
        </w:tc>
        <w:tc>
          <w:tcPr>
            <w:tcW w:w="230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云南国土资源职业学院</w:t>
            </w:r>
          </w:p>
        </w:tc>
        <w:tc>
          <w:tcPr>
            <w:tcW w:w="119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焦德光</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王国彦</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熊继华</w:t>
            </w:r>
          </w:p>
        </w:tc>
        <w:tc>
          <w:tcPr>
            <w:tcW w:w="1371"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r>
      <w:tr w:rsidR="002B7446">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119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实用新型</w:t>
            </w:r>
          </w:p>
        </w:tc>
        <w:tc>
          <w:tcPr>
            <w:tcW w:w="174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一种岩石酸溶器外筒</w:t>
            </w:r>
          </w:p>
        </w:tc>
        <w:tc>
          <w:tcPr>
            <w:tcW w:w="83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6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2.0152E+11</w:t>
            </w:r>
          </w:p>
        </w:tc>
        <w:tc>
          <w:tcPr>
            <w:tcW w:w="15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2015-9-2</w:t>
            </w:r>
          </w:p>
        </w:tc>
        <w:tc>
          <w:tcPr>
            <w:tcW w:w="181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4589739</w:t>
            </w:r>
          </w:p>
        </w:tc>
        <w:tc>
          <w:tcPr>
            <w:tcW w:w="230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云南国土资源职业学院</w:t>
            </w:r>
          </w:p>
        </w:tc>
        <w:tc>
          <w:tcPr>
            <w:tcW w:w="119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焦德光</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熊继华</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王国彦</w:t>
            </w:r>
          </w:p>
        </w:tc>
        <w:tc>
          <w:tcPr>
            <w:tcW w:w="1371"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r>
      <w:tr w:rsidR="002B7446">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119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实用新型</w:t>
            </w:r>
          </w:p>
        </w:tc>
        <w:tc>
          <w:tcPr>
            <w:tcW w:w="174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一种岩石酸溶器内胆</w:t>
            </w:r>
          </w:p>
        </w:tc>
        <w:tc>
          <w:tcPr>
            <w:tcW w:w="83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6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2.0152E+12</w:t>
            </w:r>
          </w:p>
        </w:tc>
        <w:tc>
          <w:tcPr>
            <w:tcW w:w="15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2015-3-3</w:t>
            </w:r>
          </w:p>
        </w:tc>
        <w:tc>
          <w:tcPr>
            <w:tcW w:w="181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4589178</w:t>
            </w:r>
          </w:p>
        </w:tc>
        <w:tc>
          <w:tcPr>
            <w:tcW w:w="230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云南国土资源职业学院</w:t>
            </w:r>
          </w:p>
        </w:tc>
        <w:tc>
          <w:tcPr>
            <w:tcW w:w="119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焦德光</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刘德利</w:t>
            </w:r>
          </w:p>
        </w:tc>
        <w:tc>
          <w:tcPr>
            <w:tcW w:w="1371"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r>
      <w:tr w:rsidR="002B7446">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w:t>
            </w:r>
          </w:p>
        </w:tc>
        <w:tc>
          <w:tcPr>
            <w:tcW w:w="119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实用新型</w:t>
            </w:r>
          </w:p>
        </w:tc>
        <w:tc>
          <w:tcPr>
            <w:tcW w:w="174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元素溶于水中的形式示意装置</w:t>
            </w:r>
          </w:p>
        </w:tc>
        <w:tc>
          <w:tcPr>
            <w:tcW w:w="83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6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2.0172E+12</w:t>
            </w:r>
          </w:p>
        </w:tc>
        <w:tc>
          <w:tcPr>
            <w:tcW w:w="15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2017-7-28</w:t>
            </w:r>
          </w:p>
        </w:tc>
        <w:tc>
          <w:tcPr>
            <w:tcW w:w="181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6332057</w:t>
            </w:r>
          </w:p>
        </w:tc>
        <w:tc>
          <w:tcPr>
            <w:tcW w:w="230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云南国土资源职业学院</w:t>
            </w:r>
          </w:p>
        </w:tc>
        <w:tc>
          <w:tcPr>
            <w:tcW w:w="119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焦德光</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齐武福</w:t>
            </w:r>
          </w:p>
        </w:tc>
        <w:tc>
          <w:tcPr>
            <w:tcW w:w="1371"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r>
      <w:tr w:rsidR="002B7446">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6</w:t>
            </w:r>
          </w:p>
        </w:tc>
        <w:tc>
          <w:tcPr>
            <w:tcW w:w="119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外观设计</w:t>
            </w:r>
          </w:p>
        </w:tc>
        <w:tc>
          <w:tcPr>
            <w:tcW w:w="174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测流仪</w:t>
            </w:r>
          </w:p>
        </w:tc>
        <w:tc>
          <w:tcPr>
            <w:tcW w:w="83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w:t>
            </w:r>
          </w:p>
        </w:tc>
        <w:tc>
          <w:tcPr>
            <w:tcW w:w="16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2.0153E+12</w:t>
            </w:r>
          </w:p>
        </w:tc>
        <w:tc>
          <w:tcPr>
            <w:tcW w:w="15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2015-11-11</w:t>
            </w:r>
          </w:p>
        </w:tc>
        <w:tc>
          <w:tcPr>
            <w:tcW w:w="181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3436196</w:t>
            </w:r>
          </w:p>
        </w:tc>
        <w:tc>
          <w:tcPr>
            <w:tcW w:w="230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云南国土资源职业学院</w:t>
            </w:r>
          </w:p>
        </w:tc>
        <w:tc>
          <w:tcPr>
            <w:tcW w:w="119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焦德光</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胡君春</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孙超</w:t>
            </w:r>
          </w:p>
        </w:tc>
        <w:tc>
          <w:tcPr>
            <w:tcW w:w="1371"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r>
      <w:tr w:rsidR="002B7446">
        <w:tc>
          <w:tcPr>
            <w:tcW w:w="34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7</w:t>
            </w:r>
          </w:p>
        </w:tc>
        <w:tc>
          <w:tcPr>
            <w:tcW w:w="1191"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计算机软件著作权</w:t>
            </w:r>
          </w:p>
        </w:tc>
        <w:tc>
          <w:tcPr>
            <w:tcW w:w="1747"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国产卫星地质灾害遥感调查系统</w:t>
            </w:r>
            <w:r>
              <w:rPr>
                <w:rFonts w:ascii="宋体" w:eastAsia="宋体" w:hAnsi="宋体" w:cs="宋体" w:hint="eastAsia"/>
                <w:color w:val="000000"/>
                <w:kern w:val="0"/>
                <w:sz w:val="22"/>
                <w:szCs w:val="22"/>
                <w:lang/>
              </w:rPr>
              <w:lastRenderedPageBreak/>
              <w:t>V1.0</w:t>
            </w:r>
          </w:p>
        </w:tc>
        <w:tc>
          <w:tcPr>
            <w:tcW w:w="83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中国</w:t>
            </w:r>
          </w:p>
        </w:tc>
        <w:tc>
          <w:tcPr>
            <w:tcW w:w="1622" w:type="dxa"/>
            <w:shd w:val="clear" w:color="auto" w:fill="auto"/>
            <w:tcMar>
              <w:top w:w="15" w:type="dxa"/>
              <w:left w:w="15" w:type="dxa"/>
              <w:right w:w="15" w:type="dxa"/>
            </w:tcMar>
            <w:vAlign w:val="center"/>
          </w:tcPr>
          <w:p w:rsidR="002B7446" w:rsidRDefault="00251F4D">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2014SR154774</w:t>
            </w:r>
          </w:p>
        </w:tc>
        <w:tc>
          <w:tcPr>
            <w:tcW w:w="158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2014-12-1</w:t>
            </w:r>
          </w:p>
        </w:tc>
        <w:tc>
          <w:tcPr>
            <w:tcW w:w="181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854010</w:t>
            </w:r>
          </w:p>
        </w:tc>
        <w:tc>
          <w:tcPr>
            <w:tcW w:w="230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中国地质环境检测院；中国地质大学（武汉））</w:t>
            </w:r>
          </w:p>
        </w:tc>
        <w:tc>
          <w:tcPr>
            <w:tcW w:w="1191" w:type="dxa"/>
            <w:shd w:val="clear" w:color="auto" w:fill="auto"/>
            <w:tcMar>
              <w:top w:w="15" w:type="dxa"/>
              <w:left w:w="15" w:type="dxa"/>
              <w:right w:w="15" w:type="dxa"/>
            </w:tcMar>
            <w:vAlign w:val="center"/>
          </w:tcPr>
          <w:p w:rsidR="002B7446" w:rsidRDefault="002B7446">
            <w:pPr>
              <w:jc w:val="left"/>
              <w:rPr>
                <w:rFonts w:ascii="宋体" w:eastAsia="宋体" w:hAnsi="宋体" w:cs="宋体"/>
                <w:color w:val="000000"/>
                <w:sz w:val="22"/>
                <w:szCs w:val="22"/>
              </w:rPr>
            </w:pPr>
          </w:p>
        </w:tc>
        <w:tc>
          <w:tcPr>
            <w:tcW w:w="1371"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r>
    </w:tbl>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51F4D">
      <w:pPr>
        <w:widowControl/>
        <w:spacing w:line="400" w:lineRule="exact"/>
        <w:ind w:firstLineChars="200" w:firstLine="482"/>
        <w:jc w:val="left"/>
        <w:rPr>
          <w:rFonts w:ascii="Times New Roman" w:hAnsi="Times New Roman" w:cs="Times New Roman"/>
          <w:b/>
          <w:kern w:val="0"/>
          <w:sz w:val="24"/>
          <w:lang/>
        </w:rPr>
      </w:pPr>
      <w:r>
        <w:rPr>
          <w:rFonts w:ascii="Times New Roman" w:hAnsi="Times New Roman" w:cs="Times New Roman" w:hint="eastAsia"/>
          <w:b/>
          <w:kern w:val="0"/>
          <w:sz w:val="24"/>
          <w:lang/>
        </w:rPr>
        <w:t>七、</w:t>
      </w:r>
      <w:r>
        <w:rPr>
          <w:rFonts w:ascii="Times New Roman" w:hAnsi="Times New Roman" w:cs="Times New Roman"/>
          <w:b/>
          <w:kern w:val="0"/>
          <w:sz w:val="24"/>
          <w:lang/>
        </w:rPr>
        <w:t>代表性论文专著</w:t>
      </w:r>
      <w:r>
        <w:rPr>
          <w:rFonts w:ascii="Times New Roman" w:hAnsi="Times New Roman" w:cs="Times New Roman" w:hint="eastAsia"/>
          <w:b/>
          <w:kern w:val="0"/>
          <w:sz w:val="24"/>
          <w:lang/>
        </w:rPr>
        <w:t>：</w:t>
      </w:r>
    </w:p>
    <w:tbl>
      <w:tblPr>
        <w:tblW w:w="1398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321"/>
        <w:gridCol w:w="3305"/>
        <w:gridCol w:w="1650"/>
        <w:gridCol w:w="724"/>
        <w:gridCol w:w="1651"/>
        <w:gridCol w:w="1125"/>
        <w:gridCol w:w="777"/>
        <w:gridCol w:w="683"/>
        <w:gridCol w:w="1100"/>
        <w:gridCol w:w="532"/>
        <w:gridCol w:w="1166"/>
        <w:gridCol w:w="954"/>
      </w:tblGrid>
      <w:tr w:rsidR="002B7446">
        <w:trPr>
          <w:trHeight w:val="1268"/>
        </w:trPr>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序号</w:t>
            </w:r>
          </w:p>
        </w:tc>
        <w:tc>
          <w:tcPr>
            <w:tcW w:w="330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论文专著名称</w:t>
            </w:r>
          </w:p>
        </w:tc>
        <w:tc>
          <w:tcPr>
            <w:tcW w:w="16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刊名</w:t>
            </w:r>
          </w:p>
        </w:tc>
        <w:tc>
          <w:tcPr>
            <w:tcW w:w="7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作者</w:t>
            </w:r>
          </w:p>
        </w:tc>
        <w:tc>
          <w:tcPr>
            <w:tcW w:w="16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年卷页码（</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年</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卷</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页）</w:t>
            </w:r>
          </w:p>
        </w:tc>
        <w:tc>
          <w:tcPr>
            <w:tcW w:w="1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发表时间</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（年月日）</w:t>
            </w:r>
          </w:p>
        </w:tc>
        <w:tc>
          <w:tcPr>
            <w:tcW w:w="77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通讯作者</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（含共同）</w:t>
            </w:r>
          </w:p>
        </w:tc>
        <w:tc>
          <w:tcPr>
            <w:tcW w:w="68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第一作者</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（含共同）</w:t>
            </w:r>
          </w:p>
        </w:tc>
        <w:tc>
          <w:tcPr>
            <w:tcW w:w="11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国内作者</w:t>
            </w:r>
          </w:p>
        </w:tc>
        <w:tc>
          <w:tcPr>
            <w:tcW w:w="53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他引总次数</w:t>
            </w:r>
          </w:p>
        </w:tc>
        <w:tc>
          <w:tcPr>
            <w:tcW w:w="116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论文署名单位是否包含国外单位</w:t>
            </w:r>
          </w:p>
        </w:tc>
        <w:tc>
          <w:tcPr>
            <w:tcW w:w="95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知识产权是否归国内所有</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330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星云湖流域磷矿区废弃地</w:t>
            </w:r>
          </w:p>
        </w:tc>
        <w:tc>
          <w:tcPr>
            <w:tcW w:w="16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科技创新与应用</w:t>
            </w:r>
          </w:p>
        </w:tc>
        <w:tc>
          <w:tcPr>
            <w:tcW w:w="7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吕伟</w:t>
            </w:r>
          </w:p>
        </w:tc>
        <w:tc>
          <w:tcPr>
            <w:tcW w:w="16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w:t>
            </w:r>
            <w:r>
              <w:rPr>
                <w:rFonts w:ascii="宋体" w:eastAsia="宋体" w:hAnsi="宋体" w:cs="宋体" w:hint="eastAsia"/>
                <w:color w:val="000000"/>
                <w:kern w:val="0"/>
                <w:sz w:val="22"/>
                <w:szCs w:val="22"/>
                <w:lang/>
              </w:rPr>
              <w:t>年第</w:t>
            </w:r>
            <w:r>
              <w:rPr>
                <w:rFonts w:ascii="宋体" w:eastAsia="宋体" w:hAnsi="宋体" w:cs="宋体" w:hint="eastAsia"/>
                <w:color w:val="000000"/>
                <w:kern w:val="0"/>
                <w:sz w:val="22"/>
                <w:szCs w:val="22"/>
                <w:lang/>
              </w:rPr>
              <w:t>28</w:t>
            </w:r>
            <w:r>
              <w:rPr>
                <w:rFonts w:ascii="宋体" w:eastAsia="宋体" w:hAnsi="宋体" w:cs="宋体" w:hint="eastAsia"/>
                <w:color w:val="000000"/>
                <w:kern w:val="0"/>
                <w:sz w:val="22"/>
                <w:szCs w:val="22"/>
                <w:lang/>
              </w:rPr>
              <w:t>期</w:t>
            </w:r>
            <w:r>
              <w:rPr>
                <w:rFonts w:ascii="宋体" w:eastAsia="宋体" w:hAnsi="宋体" w:cs="宋体" w:hint="eastAsia"/>
                <w:color w:val="000000"/>
                <w:kern w:val="0"/>
                <w:sz w:val="22"/>
                <w:szCs w:val="22"/>
                <w:lang/>
              </w:rPr>
              <w:t>167-168</w:t>
            </w:r>
            <w:r>
              <w:rPr>
                <w:rFonts w:ascii="宋体" w:eastAsia="宋体" w:hAnsi="宋体" w:cs="宋体" w:hint="eastAsia"/>
                <w:color w:val="000000"/>
                <w:kern w:val="0"/>
                <w:sz w:val="22"/>
                <w:szCs w:val="22"/>
                <w:lang/>
              </w:rPr>
              <w:t>页</w:t>
            </w:r>
          </w:p>
        </w:tc>
        <w:tc>
          <w:tcPr>
            <w:tcW w:w="1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2015-7-14</w:t>
            </w:r>
          </w:p>
        </w:tc>
        <w:tc>
          <w:tcPr>
            <w:tcW w:w="77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吕伟</w:t>
            </w:r>
          </w:p>
        </w:tc>
        <w:tc>
          <w:tcPr>
            <w:tcW w:w="68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吕伟</w:t>
            </w:r>
          </w:p>
        </w:tc>
        <w:tc>
          <w:tcPr>
            <w:tcW w:w="1100"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c>
          <w:tcPr>
            <w:tcW w:w="532"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c>
          <w:tcPr>
            <w:tcW w:w="116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95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330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Resp</w:t>
            </w:r>
            <w:r>
              <w:rPr>
                <w:rFonts w:ascii="宋体" w:eastAsia="宋体" w:hAnsi="宋体" w:cs="宋体" w:hint="eastAsia"/>
                <w:color w:val="000000"/>
                <w:kern w:val="0"/>
                <w:sz w:val="22"/>
                <w:szCs w:val="22"/>
                <w:lang/>
              </w:rPr>
              <w:t>onses of the Carbon Storage and Sequestration</w:t>
            </w:r>
          </w:p>
        </w:tc>
        <w:tc>
          <w:tcPr>
            <w:tcW w:w="16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Forests</w:t>
            </w:r>
          </w:p>
        </w:tc>
        <w:tc>
          <w:tcPr>
            <w:tcW w:w="7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周瑞伍</w:t>
            </w:r>
          </w:p>
        </w:tc>
        <w:tc>
          <w:tcPr>
            <w:tcW w:w="16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9,227</w:t>
            </w:r>
          </w:p>
        </w:tc>
        <w:tc>
          <w:tcPr>
            <w:tcW w:w="1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2018-9-21</w:t>
            </w:r>
          </w:p>
        </w:tc>
        <w:tc>
          <w:tcPr>
            <w:tcW w:w="77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张一平</w:t>
            </w:r>
          </w:p>
        </w:tc>
        <w:tc>
          <w:tcPr>
            <w:tcW w:w="68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周瑞伍</w:t>
            </w:r>
          </w:p>
        </w:tc>
        <w:tc>
          <w:tcPr>
            <w:tcW w:w="1100"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c>
          <w:tcPr>
            <w:tcW w:w="532"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c>
          <w:tcPr>
            <w:tcW w:w="116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95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330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Relationship between gross primary production and canopy colour indices</w:t>
            </w:r>
          </w:p>
        </w:tc>
        <w:tc>
          <w:tcPr>
            <w:tcW w:w="16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Forest Ecology and Management</w:t>
            </w:r>
          </w:p>
        </w:tc>
        <w:tc>
          <w:tcPr>
            <w:tcW w:w="7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周瑞伍</w:t>
            </w:r>
          </w:p>
        </w:tc>
        <w:tc>
          <w:tcPr>
            <w:tcW w:w="16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2019,437</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222-231</w:t>
            </w:r>
          </w:p>
        </w:tc>
        <w:tc>
          <w:tcPr>
            <w:tcW w:w="1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2019-1-17</w:t>
            </w:r>
          </w:p>
        </w:tc>
        <w:tc>
          <w:tcPr>
            <w:tcW w:w="77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张一平</w:t>
            </w:r>
          </w:p>
        </w:tc>
        <w:tc>
          <w:tcPr>
            <w:tcW w:w="68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周瑞伍</w:t>
            </w:r>
          </w:p>
        </w:tc>
        <w:tc>
          <w:tcPr>
            <w:tcW w:w="1100"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c>
          <w:tcPr>
            <w:tcW w:w="532"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c>
          <w:tcPr>
            <w:tcW w:w="116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95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330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云南巧家</w:t>
            </w:r>
            <w:r>
              <w:rPr>
                <w:rFonts w:ascii="宋体" w:eastAsia="宋体" w:hAnsi="宋体" w:cs="宋体" w:hint="eastAsia"/>
                <w:color w:val="000000"/>
                <w:kern w:val="0"/>
                <w:sz w:val="22"/>
                <w:szCs w:val="22"/>
                <w:lang/>
              </w:rPr>
              <w:t>药山珙桐群落主要树种种间联结研究</w:t>
            </w:r>
            <w:r>
              <w:rPr>
                <w:rFonts w:ascii="宋体" w:eastAsia="宋体" w:hAnsi="宋体" w:cs="宋体" w:hint="eastAsia"/>
                <w:color w:val="000000"/>
                <w:kern w:val="0"/>
                <w:sz w:val="22"/>
                <w:szCs w:val="22"/>
                <w:lang/>
              </w:rPr>
              <w:t>*</w:t>
            </w:r>
          </w:p>
        </w:tc>
        <w:tc>
          <w:tcPr>
            <w:tcW w:w="16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西部林业科学</w:t>
            </w:r>
          </w:p>
        </w:tc>
        <w:tc>
          <w:tcPr>
            <w:tcW w:w="7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周瑞伍</w:t>
            </w:r>
          </w:p>
        </w:tc>
        <w:tc>
          <w:tcPr>
            <w:tcW w:w="16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w:t>
            </w:r>
            <w:r>
              <w:rPr>
                <w:rFonts w:ascii="宋体" w:eastAsia="宋体" w:hAnsi="宋体" w:cs="宋体" w:hint="eastAsia"/>
                <w:color w:val="000000"/>
                <w:kern w:val="0"/>
                <w:sz w:val="22"/>
                <w:szCs w:val="22"/>
                <w:lang/>
              </w:rPr>
              <w:t>年</w:t>
            </w:r>
            <w:r>
              <w:rPr>
                <w:rFonts w:ascii="宋体" w:eastAsia="宋体" w:hAnsi="宋体" w:cs="宋体" w:hint="eastAsia"/>
                <w:color w:val="000000"/>
                <w:kern w:val="0"/>
                <w:sz w:val="22"/>
                <w:szCs w:val="22"/>
                <w:lang/>
              </w:rPr>
              <w:t>2</w:t>
            </w:r>
            <w:r>
              <w:rPr>
                <w:rFonts w:ascii="宋体" w:eastAsia="宋体" w:hAnsi="宋体" w:cs="宋体" w:hint="eastAsia"/>
                <w:color w:val="000000"/>
                <w:kern w:val="0"/>
                <w:sz w:val="22"/>
                <w:szCs w:val="22"/>
                <w:lang/>
              </w:rPr>
              <w:t>月</w:t>
            </w:r>
            <w:r>
              <w:rPr>
                <w:rFonts w:ascii="宋体" w:eastAsia="宋体" w:hAnsi="宋体" w:cs="宋体" w:hint="eastAsia"/>
                <w:color w:val="000000"/>
                <w:kern w:val="0"/>
                <w:sz w:val="22"/>
                <w:szCs w:val="22"/>
                <w:lang/>
              </w:rPr>
              <w:t>44</w:t>
            </w:r>
            <w:r>
              <w:rPr>
                <w:rFonts w:ascii="宋体" w:eastAsia="宋体" w:hAnsi="宋体" w:cs="宋体" w:hint="eastAsia"/>
                <w:color w:val="000000"/>
                <w:kern w:val="0"/>
                <w:sz w:val="22"/>
                <w:szCs w:val="22"/>
                <w:lang/>
              </w:rPr>
              <w:t>卷第</w:t>
            </w:r>
            <w:r>
              <w:rPr>
                <w:rFonts w:ascii="宋体" w:eastAsia="宋体" w:hAnsi="宋体" w:cs="宋体" w:hint="eastAsia"/>
                <w:color w:val="000000"/>
                <w:kern w:val="0"/>
                <w:sz w:val="22"/>
                <w:szCs w:val="22"/>
                <w:lang/>
              </w:rPr>
              <w:t>2</w:t>
            </w:r>
            <w:r>
              <w:rPr>
                <w:rFonts w:ascii="宋体" w:eastAsia="宋体" w:hAnsi="宋体" w:cs="宋体" w:hint="eastAsia"/>
                <w:color w:val="000000"/>
                <w:kern w:val="0"/>
                <w:sz w:val="22"/>
                <w:szCs w:val="22"/>
                <w:lang/>
              </w:rPr>
              <w:t>期</w:t>
            </w:r>
            <w:r>
              <w:rPr>
                <w:rFonts w:ascii="宋体" w:eastAsia="宋体" w:hAnsi="宋体" w:cs="宋体" w:hint="eastAsia"/>
                <w:color w:val="000000"/>
                <w:kern w:val="0"/>
                <w:sz w:val="22"/>
                <w:szCs w:val="22"/>
                <w:lang/>
              </w:rPr>
              <w:t>51-57</w:t>
            </w:r>
            <w:r>
              <w:rPr>
                <w:rFonts w:ascii="宋体" w:eastAsia="宋体" w:hAnsi="宋体" w:cs="宋体" w:hint="eastAsia"/>
                <w:color w:val="000000"/>
                <w:kern w:val="0"/>
                <w:sz w:val="22"/>
                <w:szCs w:val="22"/>
                <w:lang/>
              </w:rPr>
              <w:t>页</w:t>
            </w:r>
          </w:p>
        </w:tc>
        <w:tc>
          <w:tcPr>
            <w:tcW w:w="1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2015-2-3</w:t>
            </w:r>
          </w:p>
        </w:tc>
        <w:tc>
          <w:tcPr>
            <w:tcW w:w="77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彭明春</w:t>
            </w:r>
          </w:p>
        </w:tc>
        <w:tc>
          <w:tcPr>
            <w:tcW w:w="68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周瑞伍</w:t>
            </w:r>
          </w:p>
        </w:tc>
        <w:tc>
          <w:tcPr>
            <w:tcW w:w="11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王崇云，罗雪娟，李望军</w:t>
            </w:r>
          </w:p>
        </w:tc>
        <w:tc>
          <w:tcPr>
            <w:tcW w:w="532"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c>
          <w:tcPr>
            <w:tcW w:w="116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95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32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w:t>
            </w:r>
          </w:p>
        </w:tc>
        <w:tc>
          <w:tcPr>
            <w:tcW w:w="330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云南主要</w:t>
            </w:r>
            <w:r>
              <w:rPr>
                <w:rFonts w:ascii="宋体" w:eastAsia="宋体" w:hAnsi="宋体" w:cs="宋体" w:hint="eastAsia"/>
                <w:color w:val="000000"/>
                <w:kern w:val="0"/>
                <w:sz w:val="22"/>
                <w:szCs w:val="22"/>
                <w:lang/>
              </w:rPr>
              <w:t>森林植被碳储量及固碳潜力模拟研究</w:t>
            </w:r>
          </w:p>
        </w:tc>
        <w:tc>
          <w:tcPr>
            <w:tcW w:w="16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云南大学学报</w:t>
            </w:r>
          </w:p>
        </w:tc>
        <w:tc>
          <w:tcPr>
            <w:tcW w:w="72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周瑞伍</w:t>
            </w:r>
          </w:p>
        </w:tc>
        <w:tc>
          <w:tcPr>
            <w:tcW w:w="1651"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39( 6) : 1089</w:t>
            </w:r>
            <w:r>
              <w:rPr>
                <w:rFonts w:ascii="宋体" w:eastAsia="宋体" w:hAnsi="宋体" w:cs="宋体" w:hint="eastAsia"/>
                <w:color w:val="000000"/>
                <w:kern w:val="0"/>
                <w:sz w:val="22"/>
                <w:szCs w:val="22"/>
                <w:lang/>
              </w:rPr>
              <w:t>～</w:t>
            </w:r>
            <w:r>
              <w:rPr>
                <w:rFonts w:ascii="宋体" w:eastAsia="宋体" w:hAnsi="宋体" w:cs="宋体" w:hint="eastAsia"/>
                <w:color w:val="000000"/>
                <w:kern w:val="0"/>
                <w:sz w:val="22"/>
                <w:szCs w:val="22"/>
                <w:lang/>
              </w:rPr>
              <w:t xml:space="preserve"> 1103</w:t>
            </w:r>
          </w:p>
        </w:tc>
        <w:tc>
          <w:tcPr>
            <w:tcW w:w="11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2017-6-14</w:t>
            </w:r>
          </w:p>
        </w:tc>
        <w:tc>
          <w:tcPr>
            <w:tcW w:w="77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张一平</w:t>
            </w:r>
          </w:p>
        </w:tc>
        <w:tc>
          <w:tcPr>
            <w:tcW w:w="683"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周瑞伍</w:t>
            </w:r>
          </w:p>
        </w:tc>
        <w:tc>
          <w:tcPr>
            <w:tcW w:w="110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彭明春</w:t>
            </w:r>
          </w:p>
        </w:tc>
        <w:tc>
          <w:tcPr>
            <w:tcW w:w="532" w:type="dxa"/>
            <w:shd w:val="clear" w:color="auto" w:fill="auto"/>
            <w:tcMar>
              <w:top w:w="15" w:type="dxa"/>
              <w:left w:w="15" w:type="dxa"/>
              <w:right w:w="15" w:type="dxa"/>
            </w:tcMar>
            <w:vAlign w:val="center"/>
          </w:tcPr>
          <w:p w:rsidR="002B7446" w:rsidRDefault="002B7446">
            <w:pPr>
              <w:jc w:val="center"/>
              <w:rPr>
                <w:rFonts w:ascii="宋体" w:eastAsia="宋体" w:hAnsi="宋体" w:cs="宋体"/>
                <w:color w:val="000000"/>
                <w:sz w:val="22"/>
                <w:szCs w:val="22"/>
              </w:rPr>
            </w:pPr>
          </w:p>
        </w:tc>
        <w:tc>
          <w:tcPr>
            <w:tcW w:w="1166"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954"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11336" w:type="dxa"/>
            <w:gridSpan w:val="9"/>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合计</w:t>
            </w:r>
          </w:p>
        </w:tc>
        <w:tc>
          <w:tcPr>
            <w:tcW w:w="53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0</w:t>
            </w:r>
          </w:p>
        </w:tc>
        <w:tc>
          <w:tcPr>
            <w:tcW w:w="2120" w:type="dxa"/>
            <w:gridSpan w:val="2"/>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w:t>
            </w:r>
          </w:p>
        </w:tc>
      </w:tr>
    </w:tbl>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pStyle w:val="a5"/>
        <w:spacing w:beforeAutospacing="0" w:afterAutospacing="0" w:line="400" w:lineRule="exact"/>
        <w:rPr>
          <w:rFonts w:ascii="Times New Roman" w:hAnsi="Times New Roman"/>
          <w:b/>
          <w:bCs/>
          <w:kern w:val="2"/>
        </w:rPr>
      </w:pPr>
    </w:p>
    <w:p w:rsidR="002B7446" w:rsidRDefault="002B7446">
      <w:pPr>
        <w:pStyle w:val="a5"/>
        <w:spacing w:beforeAutospacing="0" w:afterAutospacing="0" w:line="400" w:lineRule="exact"/>
        <w:rPr>
          <w:rFonts w:ascii="Times New Roman" w:hAnsi="Times New Roman"/>
          <w:b/>
          <w:bCs/>
          <w:kern w:val="2"/>
        </w:rPr>
      </w:pPr>
    </w:p>
    <w:p w:rsidR="002B7446" w:rsidRDefault="00251F4D">
      <w:pPr>
        <w:pStyle w:val="a5"/>
        <w:spacing w:beforeAutospacing="0" w:afterAutospacing="0" w:line="400" w:lineRule="exact"/>
        <w:rPr>
          <w:rFonts w:ascii="Times New Roman" w:hAnsi="Times New Roman"/>
          <w:b/>
          <w:bCs/>
          <w:kern w:val="2"/>
        </w:rPr>
      </w:pPr>
      <w:bookmarkStart w:id="0" w:name="_GoBack"/>
      <w:bookmarkEnd w:id="0"/>
      <w:r>
        <w:rPr>
          <w:rFonts w:ascii="Times New Roman" w:hAnsi="Times New Roman" w:hint="eastAsia"/>
          <w:b/>
          <w:bCs/>
          <w:kern w:val="2"/>
        </w:rPr>
        <w:t>项目</w:t>
      </w:r>
      <w:r>
        <w:rPr>
          <w:rFonts w:ascii="Times New Roman" w:hAnsi="Times New Roman" w:hint="eastAsia"/>
          <w:b/>
          <w:bCs/>
          <w:kern w:val="2"/>
        </w:rPr>
        <w:t>9</w:t>
      </w:r>
      <w:r>
        <w:rPr>
          <w:rFonts w:ascii="Times New Roman" w:hAnsi="Times New Roman" w:hint="eastAsia"/>
          <w:b/>
          <w:bCs/>
          <w:kern w:val="2"/>
        </w:rPr>
        <w:t>：</w:t>
      </w:r>
    </w:p>
    <w:p w:rsidR="002B7446" w:rsidRDefault="00251F4D">
      <w:pPr>
        <w:pStyle w:val="a5"/>
        <w:spacing w:beforeAutospacing="0" w:afterAutospacing="0" w:line="400" w:lineRule="exact"/>
        <w:ind w:firstLineChars="200" w:firstLine="482"/>
        <w:rPr>
          <w:rFonts w:ascii="Times New Roman" w:hAnsi="Times New Roman"/>
          <w:b/>
          <w:bCs/>
          <w:kern w:val="2"/>
        </w:rPr>
      </w:pPr>
      <w:r>
        <w:rPr>
          <w:rFonts w:ascii="Times New Roman" w:hAnsi="Times New Roman" w:hint="eastAsia"/>
          <w:b/>
          <w:bCs/>
          <w:kern w:val="2"/>
        </w:rPr>
        <w:t>一、</w:t>
      </w:r>
      <w:r>
        <w:rPr>
          <w:rFonts w:ascii="Times New Roman" w:hAnsi="Times New Roman"/>
          <w:b/>
          <w:bCs/>
          <w:kern w:val="2"/>
        </w:rPr>
        <w:t>项目名称：</w:t>
      </w:r>
      <w:r>
        <w:rPr>
          <w:rFonts w:ascii="宋体" w:eastAsia="宋体" w:hAnsi="宋体" w:cs="宋体"/>
        </w:rPr>
        <w:t>以提高基层胸痛救治能力为目标的地市级胸痛联盟建设</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lastRenderedPageBreak/>
        <w:t>二、</w:t>
      </w:r>
      <w:r>
        <w:rPr>
          <w:rFonts w:ascii="Times New Roman" w:hAnsi="Times New Roman"/>
          <w:b/>
          <w:bCs/>
          <w:kern w:val="2"/>
        </w:rPr>
        <w:t>提名者</w:t>
      </w:r>
      <w:r>
        <w:rPr>
          <w:rFonts w:ascii="Times New Roman" w:hAnsi="Times New Roman"/>
          <w:b/>
          <w:bCs/>
          <w:kern w:val="2"/>
        </w:rPr>
        <w:t>：</w:t>
      </w:r>
      <w:r>
        <w:rPr>
          <w:rFonts w:ascii="Times New Roman" w:hAnsi="Times New Roman" w:hint="eastAsia"/>
          <w:kern w:val="2"/>
        </w:rPr>
        <w:t>玉溪市科学技术局</w:t>
      </w:r>
    </w:p>
    <w:p w:rsidR="002B7446" w:rsidRDefault="00251F4D">
      <w:pPr>
        <w:pStyle w:val="a5"/>
        <w:spacing w:beforeAutospacing="0" w:afterAutospacing="0" w:line="400" w:lineRule="exact"/>
        <w:ind w:firstLineChars="200" w:firstLine="482"/>
        <w:rPr>
          <w:rFonts w:ascii="Times New Roman" w:hAnsi="Times New Roman"/>
        </w:rPr>
      </w:pPr>
      <w:r>
        <w:rPr>
          <w:rFonts w:ascii="Times New Roman" w:hAnsi="Times New Roman" w:hint="eastAsia"/>
          <w:b/>
          <w:bCs/>
          <w:kern w:val="2"/>
        </w:rPr>
        <w:t>三、</w:t>
      </w:r>
      <w:r>
        <w:rPr>
          <w:rFonts w:ascii="Times New Roman" w:hAnsi="Times New Roman"/>
          <w:b/>
          <w:bCs/>
          <w:kern w:val="2"/>
        </w:rPr>
        <w:t>提名</w:t>
      </w:r>
      <w:r>
        <w:rPr>
          <w:rFonts w:ascii="Times New Roman" w:hAnsi="Times New Roman" w:hint="eastAsia"/>
          <w:b/>
          <w:bCs/>
          <w:kern w:val="2"/>
        </w:rPr>
        <w:t>奖种及</w:t>
      </w:r>
      <w:r>
        <w:rPr>
          <w:rFonts w:ascii="Times New Roman" w:hAnsi="Times New Roman"/>
          <w:b/>
          <w:bCs/>
          <w:kern w:val="2"/>
        </w:rPr>
        <w:t>等级</w:t>
      </w:r>
      <w:r>
        <w:rPr>
          <w:rFonts w:ascii="Times New Roman" w:hAnsi="Times New Roman" w:hint="eastAsia"/>
          <w:b/>
          <w:bCs/>
          <w:kern w:val="2"/>
        </w:rPr>
        <w:t>：</w:t>
      </w:r>
      <w:r>
        <w:rPr>
          <w:rFonts w:ascii="Times New Roman" w:hAnsi="Times New Roman" w:hint="eastAsia"/>
          <w:kern w:val="2"/>
        </w:rPr>
        <w:t>科技进步奖三等奖</w:t>
      </w:r>
    </w:p>
    <w:p w:rsidR="002B7446" w:rsidRDefault="00251F4D">
      <w:pPr>
        <w:pStyle w:val="a5"/>
        <w:spacing w:beforeAutospacing="0" w:afterAutospacing="0" w:line="400" w:lineRule="exact"/>
        <w:ind w:firstLineChars="200" w:firstLine="482"/>
        <w:rPr>
          <w:rFonts w:ascii="Times New Roman" w:eastAsia="宋体" w:hAnsi="Times New Roman"/>
        </w:rPr>
      </w:pPr>
      <w:r>
        <w:rPr>
          <w:rFonts w:ascii="Times New Roman" w:hAnsi="Times New Roman" w:hint="eastAsia"/>
          <w:b/>
          <w:bCs/>
          <w:kern w:val="2"/>
        </w:rPr>
        <w:t>四、</w:t>
      </w:r>
      <w:r>
        <w:rPr>
          <w:rFonts w:ascii="Times New Roman" w:hAnsi="Times New Roman"/>
          <w:b/>
          <w:bCs/>
          <w:kern w:val="2"/>
        </w:rPr>
        <w:t>主要完成人：</w:t>
      </w:r>
      <w:hyperlink r:id="rId72" w:history="1">
        <w:r>
          <w:rPr>
            <w:rStyle w:val="a7"/>
            <w:rFonts w:ascii="宋体" w:eastAsia="宋体" w:hAnsi="宋体" w:cs="宋体"/>
            <w:color w:val="auto"/>
            <w:u w:val="none"/>
          </w:rPr>
          <w:t>郝应禄</w:t>
        </w:r>
      </w:hyperlink>
      <w:r>
        <w:rPr>
          <w:rFonts w:ascii="宋体" w:eastAsia="宋体" w:hAnsi="宋体" w:cs="宋体" w:hint="eastAsia"/>
        </w:rPr>
        <w:t>、</w:t>
      </w:r>
      <w:hyperlink r:id="rId73" w:history="1">
        <w:r>
          <w:rPr>
            <w:rStyle w:val="a7"/>
            <w:rFonts w:ascii="宋体" w:eastAsia="宋体" w:hAnsi="宋体" w:cs="宋体"/>
            <w:color w:val="auto"/>
            <w:u w:val="none"/>
          </w:rPr>
          <w:t>吕天虎</w:t>
        </w:r>
      </w:hyperlink>
      <w:r>
        <w:rPr>
          <w:rFonts w:ascii="宋体" w:eastAsia="宋体" w:hAnsi="宋体" w:cs="宋体" w:hint="eastAsia"/>
        </w:rPr>
        <w:t>、</w:t>
      </w:r>
      <w:hyperlink r:id="rId74" w:history="1">
        <w:r>
          <w:rPr>
            <w:rStyle w:val="a7"/>
            <w:rFonts w:ascii="宋体" w:eastAsia="宋体" w:hAnsi="宋体" w:cs="宋体"/>
            <w:color w:val="auto"/>
            <w:u w:val="none"/>
          </w:rPr>
          <w:t>李燕萍</w:t>
        </w:r>
      </w:hyperlink>
      <w:r>
        <w:rPr>
          <w:rFonts w:ascii="宋体" w:eastAsia="宋体" w:hAnsi="宋体" w:cs="宋体" w:hint="eastAsia"/>
        </w:rPr>
        <w:t>、</w:t>
      </w:r>
      <w:hyperlink r:id="rId75" w:history="1">
        <w:r>
          <w:rPr>
            <w:rStyle w:val="a7"/>
            <w:rFonts w:ascii="宋体" w:eastAsia="宋体" w:hAnsi="宋体" w:cs="宋体"/>
            <w:color w:val="auto"/>
            <w:u w:val="none"/>
          </w:rPr>
          <w:t>钱宝堂</w:t>
        </w:r>
      </w:hyperlink>
      <w:r>
        <w:rPr>
          <w:rFonts w:ascii="宋体" w:eastAsia="宋体" w:hAnsi="宋体" w:cs="宋体" w:hint="eastAsia"/>
        </w:rPr>
        <w:t>、</w:t>
      </w:r>
      <w:hyperlink r:id="rId76" w:history="1">
        <w:r>
          <w:rPr>
            <w:rStyle w:val="a7"/>
            <w:rFonts w:ascii="宋体" w:eastAsia="宋体" w:hAnsi="宋体" w:cs="宋体"/>
            <w:color w:val="auto"/>
            <w:u w:val="none"/>
          </w:rPr>
          <w:t>刘芳言</w:t>
        </w:r>
      </w:hyperlink>
      <w:r>
        <w:rPr>
          <w:rFonts w:ascii="宋体" w:eastAsia="宋体" w:hAnsi="宋体" w:cs="宋体" w:hint="eastAsia"/>
        </w:rPr>
        <w:t>、</w:t>
      </w:r>
      <w:hyperlink r:id="rId77" w:history="1">
        <w:r>
          <w:rPr>
            <w:rStyle w:val="a7"/>
            <w:rFonts w:ascii="宋体" w:eastAsia="宋体" w:hAnsi="宋体" w:cs="宋体"/>
            <w:color w:val="auto"/>
            <w:u w:val="none"/>
          </w:rPr>
          <w:t>李婷婷</w:t>
        </w:r>
      </w:hyperlink>
      <w:r>
        <w:rPr>
          <w:rFonts w:ascii="宋体" w:eastAsia="宋体" w:hAnsi="宋体" w:cs="宋体" w:hint="eastAsia"/>
        </w:rPr>
        <w:t>、</w:t>
      </w:r>
      <w:hyperlink r:id="rId78" w:history="1">
        <w:r>
          <w:rPr>
            <w:rStyle w:val="a7"/>
            <w:rFonts w:ascii="宋体" w:eastAsia="宋体" w:hAnsi="宋体" w:cs="宋体"/>
            <w:color w:val="auto"/>
            <w:u w:val="none"/>
          </w:rPr>
          <w:t>廖德荣</w:t>
        </w:r>
      </w:hyperlink>
    </w:p>
    <w:p w:rsidR="002B7446" w:rsidRDefault="00251F4D">
      <w:pPr>
        <w:spacing w:line="400" w:lineRule="exact"/>
        <w:ind w:firstLineChars="200" w:firstLine="482"/>
        <w:rPr>
          <w:rFonts w:ascii="Times New Roman" w:hAnsi="Times New Roman" w:cs="Times New Roman"/>
          <w:sz w:val="24"/>
        </w:rPr>
      </w:pPr>
      <w:r>
        <w:rPr>
          <w:rFonts w:ascii="Times New Roman" w:hAnsi="Times New Roman" w:cs="Times New Roman" w:hint="eastAsia"/>
          <w:b/>
          <w:bCs/>
          <w:sz w:val="24"/>
        </w:rPr>
        <w:t>五、</w:t>
      </w:r>
      <w:r>
        <w:rPr>
          <w:rFonts w:ascii="Times New Roman" w:hAnsi="Times New Roman" w:cs="Times New Roman"/>
          <w:b/>
          <w:bCs/>
          <w:sz w:val="24"/>
        </w:rPr>
        <w:t>主要完成单位：</w:t>
      </w:r>
      <w:hyperlink r:id="rId79" w:anchor="##" w:history="1">
        <w:r>
          <w:rPr>
            <w:rStyle w:val="a7"/>
            <w:rFonts w:ascii="宋体" w:eastAsia="宋体" w:hAnsi="宋体" w:cs="宋体"/>
            <w:color w:val="auto"/>
            <w:sz w:val="24"/>
            <w:u w:val="none"/>
          </w:rPr>
          <w:t>昆明医科大学第六附属医院（玉溪市人民医院）</w:t>
        </w:r>
      </w:hyperlink>
    </w:p>
    <w:p w:rsidR="002B7446" w:rsidRDefault="00251F4D">
      <w:pPr>
        <w:widowControl/>
        <w:spacing w:line="400" w:lineRule="exact"/>
        <w:ind w:firstLineChars="200" w:firstLine="482"/>
        <w:jc w:val="left"/>
        <w:rPr>
          <w:rFonts w:ascii="Times New Roman" w:hAnsi="Times New Roman" w:cs="Times New Roman"/>
          <w:b/>
          <w:kern w:val="0"/>
          <w:sz w:val="24"/>
          <w:lang/>
        </w:rPr>
      </w:pPr>
      <w:r>
        <w:rPr>
          <w:rFonts w:ascii="Times New Roman" w:hAnsi="Times New Roman" w:cs="Times New Roman" w:hint="eastAsia"/>
          <w:b/>
          <w:kern w:val="0"/>
          <w:sz w:val="24"/>
          <w:lang/>
        </w:rPr>
        <w:t>六、</w:t>
      </w:r>
      <w:r>
        <w:rPr>
          <w:rFonts w:ascii="Times New Roman" w:hAnsi="Times New Roman" w:cs="Times New Roman"/>
          <w:b/>
          <w:kern w:val="0"/>
          <w:sz w:val="24"/>
          <w:lang/>
        </w:rPr>
        <w:t>代表性论文专著</w:t>
      </w:r>
      <w:r>
        <w:rPr>
          <w:rFonts w:ascii="Times New Roman" w:hAnsi="Times New Roman" w:cs="Times New Roman" w:hint="eastAsia"/>
          <w:b/>
          <w:kern w:val="0"/>
          <w:sz w:val="24"/>
          <w:lang/>
        </w:rPr>
        <w:t>：</w:t>
      </w:r>
    </w:p>
    <w:tbl>
      <w:tblPr>
        <w:tblW w:w="1398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322"/>
        <w:gridCol w:w="2167"/>
        <w:gridCol w:w="1075"/>
        <w:gridCol w:w="1325"/>
        <w:gridCol w:w="1350"/>
        <w:gridCol w:w="1375"/>
        <w:gridCol w:w="1337"/>
        <w:gridCol w:w="1275"/>
        <w:gridCol w:w="1250"/>
        <w:gridCol w:w="688"/>
        <w:gridCol w:w="937"/>
        <w:gridCol w:w="887"/>
      </w:tblGrid>
      <w:tr w:rsidR="002B7446">
        <w:trPr>
          <w:trHeight w:val="1042"/>
        </w:trPr>
        <w:tc>
          <w:tcPr>
            <w:tcW w:w="32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序号</w:t>
            </w:r>
          </w:p>
        </w:tc>
        <w:tc>
          <w:tcPr>
            <w:tcW w:w="2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论文专著名称</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刊名</w:t>
            </w:r>
          </w:p>
        </w:tc>
        <w:tc>
          <w:tcPr>
            <w:tcW w:w="13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作者</w:t>
            </w:r>
          </w:p>
        </w:tc>
        <w:tc>
          <w:tcPr>
            <w:tcW w:w="13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年卷页码（</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年</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卷</w:t>
            </w:r>
            <w:r>
              <w:rPr>
                <w:rFonts w:ascii="宋体" w:eastAsia="宋体" w:hAnsi="宋体" w:cs="宋体" w:hint="eastAsia"/>
                <w:b/>
                <w:color w:val="000000"/>
                <w:kern w:val="0"/>
                <w:sz w:val="22"/>
                <w:szCs w:val="22"/>
                <w:lang/>
              </w:rPr>
              <w:t>xx</w:t>
            </w:r>
            <w:r>
              <w:rPr>
                <w:rFonts w:ascii="宋体" w:eastAsia="宋体" w:hAnsi="宋体" w:cs="宋体" w:hint="eastAsia"/>
                <w:b/>
                <w:color w:val="000000"/>
                <w:kern w:val="0"/>
                <w:sz w:val="22"/>
                <w:szCs w:val="22"/>
                <w:lang/>
              </w:rPr>
              <w:t>页）</w:t>
            </w:r>
          </w:p>
        </w:tc>
        <w:tc>
          <w:tcPr>
            <w:tcW w:w="13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发表时间</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（年月日）</w:t>
            </w:r>
          </w:p>
        </w:tc>
        <w:tc>
          <w:tcPr>
            <w:tcW w:w="13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通讯作者</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（含共同）</w:t>
            </w:r>
          </w:p>
        </w:tc>
        <w:tc>
          <w:tcPr>
            <w:tcW w:w="12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kern w:val="0"/>
                <w:sz w:val="22"/>
                <w:szCs w:val="22"/>
                <w:lang/>
              </w:rPr>
            </w:pPr>
            <w:r>
              <w:rPr>
                <w:rFonts w:ascii="宋体" w:eastAsia="宋体" w:hAnsi="宋体" w:cs="宋体" w:hint="eastAsia"/>
                <w:b/>
                <w:color w:val="000000"/>
                <w:kern w:val="0"/>
                <w:sz w:val="22"/>
                <w:szCs w:val="22"/>
                <w:lang/>
              </w:rPr>
              <w:t>第一作者</w:t>
            </w:r>
          </w:p>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（含共同）</w:t>
            </w:r>
          </w:p>
        </w:tc>
        <w:tc>
          <w:tcPr>
            <w:tcW w:w="12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国内作者</w:t>
            </w:r>
          </w:p>
        </w:tc>
        <w:tc>
          <w:tcPr>
            <w:tcW w:w="68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他引总次数</w:t>
            </w:r>
          </w:p>
        </w:tc>
        <w:tc>
          <w:tcPr>
            <w:tcW w:w="9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论文署名单位是否包含国外单位</w:t>
            </w:r>
          </w:p>
        </w:tc>
        <w:tc>
          <w:tcPr>
            <w:tcW w:w="8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b/>
                <w:color w:val="000000"/>
                <w:sz w:val="22"/>
                <w:szCs w:val="22"/>
              </w:rPr>
            </w:pPr>
            <w:r>
              <w:rPr>
                <w:rFonts w:ascii="宋体" w:eastAsia="宋体" w:hAnsi="宋体" w:cs="宋体" w:hint="eastAsia"/>
                <w:b/>
                <w:color w:val="000000"/>
                <w:kern w:val="0"/>
                <w:sz w:val="22"/>
                <w:szCs w:val="22"/>
                <w:lang/>
              </w:rPr>
              <w:t>知识产权是否归国内所有</w:t>
            </w:r>
          </w:p>
        </w:tc>
      </w:tr>
      <w:tr w:rsidR="002B7446">
        <w:tc>
          <w:tcPr>
            <w:tcW w:w="32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w:t>
            </w:r>
          </w:p>
        </w:tc>
        <w:tc>
          <w:tcPr>
            <w:tcW w:w="2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胸痛中心建设实践</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云南科技出版社</w:t>
            </w:r>
          </w:p>
        </w:tc>
        <w:tc>
          <w:tcPr>
            <w:tcW w:w="13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郝应禄、李燕萍、钱宝堂</w:t>
            </w:r>
          </w:p>
        </w:tc>
        <w:tc>
          <w:tcPr>
            <w:tcW w:w="13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ISBN 978-7-5587-0155-9</w:t>
            </w:r>
          </w:p>
        </w:tc>
        <w:tc>
          <w:tcPr>
            <w:tcW w:w="13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2016-10-1</w:t>
            </w:r>
          </w:p>
        </w:tc>
        <w:tc>
          <w:tcPr>
            <w:tcW w:w="13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郝应禄、李燕萍、钱宝堂</w:t>
            </w:r>
          </w:p>
        </w:tc>
        <w:tc>
          <w:tcPr>
            <w:tcW w:w="12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郝应禄、李燕萍、钱宝堂</w:t>
            </w:r>
          </w:p>
        </w:tc>
        <w:tc>
          <w:tcPr>
            <w:tcW w:w="12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郝应禄、李燕萍、钱宝堂</w:t>
            </w:r>
          </w:p>
        </w:tc>
        <w:tc>
          <w:tcPr>
            <w:tcW w:w="68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0</w:t>
            </w:r>
          </w:p>
        </w:tc>
        <w:tc>
          <w:tcPr>
            <w:tcW w:w="9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8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32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w:t>
            </w:r>
          </w:p>
        </w:tc>
        <w:tc>
          <w:tcPr>
            <w:tcW w:w="2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实用胸痛</w:t>
            </w:r>
            <w:r>
              <w:rPr>
                <w:rFonts w:ascii="宋体" w:eastAsia="宋体" w:hAnsi="宋体" w:cs="宋体" w:hint="eastAsia"/>
                <w:color w:val="000000"/>
                <w:kern w:val="0"/>
                <w:sz w:val="22"/>
                <w:szCs w:val="22"/>
                <w:lang/>
              </w:rPr>
              <w:t>知识手册</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云南科技出版社</w:t>
            </w:r>
          </w:p>
        </w:tc>
        <w:tc>
          <w:tcPr>
            <w:tcW w:w="13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郝应禄、李燕萍</w:t>
            </w:r>
          </w:p>
        </w:tc>
        <w:tc>
          <w:tcPr>
            <w:tcW w:w="13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ISBN 978-7-5587-0008-8</w:t>
            </w:r>
          </w:p>
        </w:tc>
        <w:tc>
          <w:tcPr>
            <w:tcW w:w="13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2016-8-1</w:t>
            </w:r>
          </w:p>
        </w:tc>
        <w:tc>
          <w:tcPr>
            <w:tcW w:w="13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郝应禄、李燕萍</w:t>
            </w:r>
          </w:p>
        </w:tc>
        <w:tc>
          <w:tcPr>
            <w:tcW w:w="12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郝应禄、李燕萍</w:t>
            </w:r>
          </w:p>
        </w:tc>
        <w:tc>
          <w:tcPr>
            <w:tcW w:w="12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郝应禄、李燕萍</w:t>
            </w:r>
          </w:p>
        </w:tc>
        <w:tc>
          <w:tcPr>
            <w:tcW w:w="68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0</w:t>
            </w:r>
          </w:p>
        </w:tc>
        <w:tc>
          <w:tcPr>
            <w:tcW w:w="9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8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32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3</w:t>
            </w:r>
          </w:p>
        </w:tc>
        <w:tc>
          <w:tcPr>
            <w:tcW w:w="2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构建市级</w:t>
            </w:r>
            <w:r>
              <w:rPr>
                <w:rFonts w:ascii="宋体" w:eastAsia="宋体" w:hAnsi="宋体" w:cs="宋体" w:hint="eastAsia"/>
                <w:color w:val="000000"/>
                <w:kern w:val="0"/>
                <w:sz w:val="22"/>
                <w:szCs w:val="22"/>
                <w:lang/>
              </w:rPr>
              <w:t>胸痛联盟对提升基层医疗机构胸痛救治水平的研究</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健康必读杂志</w:t>
            </w:r>
          </w:p>
        </w:tc>
        <w:tc>
          <w:tcPr>
            <w:tcW w:w="13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李燕萍</w:t>
            </w:r>
          </w:p>
        </w:tc>
        <w:tc>
          <w:tcPr>
            <w:tcW w:w="13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CN43-1386/R</w:t>
            </w:r>
          </w:p>
        </w:tc>
        <w:tc>
          <w:tcPr>
            <w:tcW w:w="13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2021-3-1</w:t>
            </w:r>
          </w:p>
        </w:tc>
        <w:tc>
          <w:tcPr>
            <w:tcW w:w="13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李燕萍</w:t>
            </w:r>
          </w:p>
        </w:tc>
        <w:tc>
          <w:tcPr>
            <w:tcW w:w="12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李燕萍</w:t>
            </w:r>
          </w:p>
        </w:tc>
        <w:tc>
          <w:tcPr>
            <w:tcW w:w="12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李燕萍</w:t>
            </w:r>
          </w:p>
        </w:tc>
        <w:tc>
          <w:tcPr>
            <w:tcW w:w="68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0</w:t>
            </w:r>
          </w:p>
        </w:tc>
        <w:tc>
          <w:tcPr>
            <w:tcW w:w="9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8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32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2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新活素联合伊伐布雷定治疗急性心肌梗死合并心衰的临床疗效研究</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临床医药文献电子杂志</w:t>
            </w:r>
          </w:p>
        </w:tc>
        <w:tc>
          <w:tcPr>
            <w:tcW w:w="13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廖德荣</w:t>
            </w:r>
          </w:p>
        </w:tc>
        <w:tc>
          <w:tcPr>
            <w:tcW w:w="13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11-9355/R</w:t>
            </w:r>
          </w:p>
        </w:tc>
        <w:tc>
          <w:tcPr>
            <w:tcW w:w="13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2020-7-1</w:t>
            </w:r>
          </w:p>
        </w:tc>
        <w:tc>
          <w:tcPr>
            <w:tcW w:w="13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王和平</w:t>
            </w:r>
          </w:p>
        </w:tc>
        <w:tc>
          <w:tcPr>
            <w:tcW w:w="12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廖德荣</w:t>
            </w:r>
          </w:p>
        </w:tc>
        <w:tc>
          <w:tcPr>
            <w:tcW w:w="12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钱宝堂</w:t>
            </w:r>
          </w:p>
        </w:tc>
        <w:tc>
          <w:tcPr>
            <w:tcW w:w="68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0</w:t>
            </w:r>
          </w:p>
        </w:tc>
        <w:tc>
          <w:tcPr>
            <w:tcW w:w="9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8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322"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5</w:t>
            </w:r>
          </w:p>
        </w:tc>
        <w:tc>
          <w:tcPr>
            <w:tcW w:w="216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院前急救</w:t>
            </w:r>
            <w:r>
              <w:rPr>
                <w:rFonts w:ascii="宋体" w:eastAsia="宋体" w:hAnsi="宋体" w:cs="宋体" w:hint="eastAsia"/>
                <w:color w:val="000000"/>
                <w:kern w:val="0"/>
                <w:sz w:val="22"/>
                <w:szCs w:val="22"/>
                <w:lang/>
              </w:rPr>
              <w:t>联合绿色通道模式在行</w:t>
            </w:r>
            <w:r>
              <w:rPr>
                <w:rFonts w:ascii="宋体" w:eastAsia="宋体" w:hAnsi="宋体" w:cs="宋体" w:hint="eastAsia"/>
                <w:color w:val="000000"/>
                <w:kern w:val="0"/>
                <w:sz w:val="22"/>
                <w:szCs w:val="22"/>
                <w:lang/>
              </w:rPr>
              <w:t>PCI</w:t>
            </w:r>
            <w:r>
              <w:rPr>
                <w:rFonts w:ascii="宋体" w:eastAsia="宋体" w:hAnsi="宋体" w:cs="宋体" w:hint="eastAsia"/>
                <w:color w:val="000000"/>
                <w:kern w:val="0"/>
                <w:sz w:val="22"/>
                <w:szCs w:val="22"/>
                <w:lang/>
              </w:rPr>
              <w:t>术</w:t>
            </w:r>
            <w:r>
              <w:rPr>
                <w:rFonts w:ascii="宋体" w:eastAsia="宋体" w:hAnsi="宋体" w:cs="宋体" w:hint="eastAsia"/>
                <w:color w:val="000000"/>
                <w:kern w:val="0"/>
                <w:sz w:val="22"/>
                <w:szCs w:val="22"/>
                <w:lang/>
              </w:rPr>
              <w:t xml:space="preserve"> </w:t>
            </w:r>
            <w:r>
              <w:rPr>
                <w:rFonts w:ascii="宋体" w:eastAsia="宋体" w:hAnsi="宋体" w:cs="宋体" w:hint="eastAsia"/>
                <w:color w:val="000000"/>
                <w:kern w:val="0"/>
                <w:sz w:val="22"/>
                <w:szCs w:val="22"/>
                <w:lang/>
              </w:rPr>
              <w:t>急性心肌梗死患者中的应用</w:t>
            </w:r>
          </w:p>
        </w:tc>
        <w:tc>
          <w:tcPr>
            <w:tcW w:w="10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广西医科大学学报</w:t>
            </w:r>
          </w:p>
        </w:tc>
        <w:tc>
          <w:tcPr>
            <w:tcW w:w="132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廖德荣</w:t>
            </w:r>
          </w:p>
        </w:tc>
        <w:tc>
          <w:tcPr>
            <w:tcW w:w="13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45-1211/R</w:t>
            </w:r>
          </w:p>
        </w:tc>
        <w:tc>
          <w:tcPr>
            <w:tcW w:w="13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2019-8-1</w:t>
            </w:r>
          </w:p>
        </w:tc>
        <w:tc>
          <w:tcPr>
            <w:tcW w:w="13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廖德荣</w:t>
            </w:r>
          </w:p>
        </w:tc>
        <w:tc>
          <w:tcPr>
            <w:tcW w:w="1275"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廖德荣</w:t>
            </w:r>
          </w:p>
        </w:tc>
        <w:tc>
          <w:tcPr>
            <w:tcW w:w="1250"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钱宝堂</w:t>
            </w:r>
          </w:p>
        </w:tc>
        <w:tc>
          <w:tcPr>
            <w:tcW w:w="68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93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否</w:t>
            </w:r>
          </w:p>
        </w:tc>
        <w:tc>
          <w:tcPr>
            <w:tcW w:w="887"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是</w:t>
            </w:r>
          </w:p>
        </w:tc>
      </w:tr>
      <w:tr w:rsidR="002B7446">
        <w:tc>
          <w:tcPr>
            <w:tcW w:w="11476" w:type="dxa"/>
            <w:gridSpan w:val="9"/>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lastRenderedPageBreak/>
              <w:t>合计</w:t>
            </w:r>
          </w:p>
        </w:tc>
        <w:tc>
          <w:tcPr>
            <w:tcW w:w="688" w:type="dxa"/>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4</w:t>
            </w:r>
          </w:p>
        </w:tc>
        <w:tc>
          <w:tcPr>
            <w:tcW w:w="1824" w:type="dxa"/>
            <w:gridSpan w:val="2"/>
            <w:shd w:val="clear" w:color="auto" w:fill="auto"/>
            <w:tcMar>
              <w:top w:w="15" w:type="dxa"/>
              <w:left w:w="15" w:type="dxa"/>
              <w:right w:w="15" w:type="dxa"/>
            </w:tcMar>
            <w:vAlign w:val="center"/>
          </w:tcPr>
          <w:p w:rsidR="002B7446" w:rsidRDefault="00251F4D">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rPr>
              <w:t>/</w:t>
            </w:r>
          </w:p>
        </w:tc>
      </w:tr>
    </w:tbl>
    <w:p w:rsidR="002B7446" w:rsidRDefault="002B7446">
      <w:pPr>
        <w:widowControl/>
        <w:spacing w:line="400" w:lineRule="exact"/>
        <w:ind w:firstLineChars="200" w:firstLine="482"/>
        <w:jc w:val="left"/>
        <w:rPr>
          <w:rFonts w:ascii="Times New Roman" w:hAnsi="Times New Roman" w:cs="Times New Roman"/>
          <w:b/>
          <w:sz w:val="24"/>
        </w:rPr>
      </w:pPr>
    </w:p>
    <w:p w:rsidR="002B7446" w:rsidRDefault="002B7446">
      <w:pPr>
        <w:widowControl/>
        <w:spacing w:line="400" w:lineRule="exact"/>
        <w:ind w:firstLineChars="200" w:firstLine="640"/>
        <w:jc w:val="left"/>
        <w:rPr>
          <w:rFonts w:ascii="Times New Roman" w:hAnsi="Times New Roman" w:cs="Times New Roman"/>
          <w:sz w:val="32"/>
          <w:szCs w:val="32"/>
          <w:shd w:val="clear" w:color="auto" w:fill="FFFFFF"/>
        </w:rPr>
      </w:pPr>
    </w:p>
    <w:sectPr w:rsidR="002B7446" w:rsidSect="002B7446">
      <w:pgSz w:w="16838" w:h="11906" w:orient="landscape"/>
      <w:pgMar w:top="1417" w:right="1440" w:bottom="1800"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51F4D" w:rsidRDefault="00251F4D" w:rsidP="002B7446">
      <w:r>
        <w:separator/>
      </w:r>
    </w:p>
  </w:endnote>
  <w:endnote w:type="continuationSeparator" w:id="1">
    <w:p w:rsidR="00251F4D" w:rsidRDefault="00251F4D" w:rsidP="002B744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黑体_GBK">
    <w:panose1 w:val="03000509000000000000"/>
    <w:charset w:val="86"/>
    <w:family w:val="script"/>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7446" w:rsidRDefault="002B7446">
    <w:pPr>
      <w:pStyle w:val="a3"/>
    </w:pPr>
    <w:r>
      <w:pict>
        <v:shapetype id="_x0000_t202" coordsize="21600,21600" o:spt="202" path="m,l,21600r21600,l21600,xe">
          <v:stroke joinstyle="miter"/>
          <v:path gradientshapeok="t" o:connecttype="rect"/>
        </v:shapetype>
        <v:shape id="_x0000_s1026" type="#_x0000_t202" style="position:absolute;margin-left:104pt;margin-top:0;width:2in;height:2in;z-index:251658240;mso-wrap-style:none;mso-position-horizontal:right;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filled="f" stroked="f" strokeweight=".5pt">
          <v:textbox style="mso-fit-shape-to-text:t" inset="0,0,0,0">
            <w:txbxContent>
              <w:p w:rsidR="002B7446" w:rsidRDefault="00251F4D">
                <w:pPr>
                  <w:pStyle w:val="a3"/>
                  <w:rPr>
                    <w:rFonts w:ascii="Times New Roman" w:hAnsi="Times New Roman" w:cs="Times New Roman"/>
                    <w:sz w:val="22"/>
                    <w:szCs w:val="36"/>
                  </w:rPr>
                </w:pPr>
                <w:r>
                  <w:rPr>
                    <w:rFonts w:ascii="Times New Roman" w:hAnsi="Times New Roman" w:cs="Times New Roman"/>
                    <w:sz w:val="22"/>
                    <w:szCs w:val="36"/>
                  </w:rPr>
                  <w:t xml:space="preserve">— </w:t>
                </w:r>
                <w:r w:rsidR="002B7446">
                  <w:rPr>
                    <w:rFonts w:ascii="Times New Roman" w:hAnsi="Times New Roman" w:cs="Times New Roman"/>
                    <w:sz w:val="22"/>
                    <w:szCs w:val="36"/>
                  </w:rPr>
                  <w:fldChar w:fldCharType="begin"/>
                </w:r>
                <w:r>
                  <w:rPr>
                    <w:rFonts w:ascii="Times New Roman" w:hAnsi="Times New Roman" w:cs="Times New Roman"/>
                    <w:sz w:val="22"/>
                    <w:szCs w:val="36"/>
                  </w:rPr>
                  <w:instrText xml:space="preserve"> PAGE  \* MERGEFORMAT </w:instrText>
                </w:r>
                <w:r w:rsidR="002B7446">
                  <w:rPr>
                    <w:rFonts w:ascii="Times New Roman" w:hAnsi="Times New Roman" w:cs="Times New Roman"/>
                    <w:sz w:val="22"/>
                    <w:szCs w:val="36"/>
                  </w:rPr>
                  <w:fldChar w:fldCharType="separate"/>
                </w:r>
                <w:r w:rsidR="00FE4026">
                  <w:rPr>
                    <w:rFonts w:ascii="Times New Roman" w:hAnsi="Times New Roman" w:cs="Times New Roman"/>
                    <w:noProof/>
                    <w:sz w:val="22"/>
                    <w:szCs w:val="36"/>
                  </w:rPr>
                  <w:t>1</w:t>
                </w:r>
                <w:r w:rsidR="002B7446">
                  <w:rPr>
                    <w:rFonts w:ascii="Times New Roman" w:hAnsi="Times New Roman" w:cs="Times New Roman"/>
                    <w:sz w:val="22"/>
                    <w:szCs w:val="36"/>
                  </w:rPr>
                  <w:fldChar w:fldCharType="end"/>
                </w:r>
                <w:r>
                  <w:rPr>
                    <w:rFonts w:ascii="Times New Roman" w:hAnsi="Times New Roman" w:cs="Times New Roman"/>
                    <w:sz w:val="22"/>
                    <w:szCs w:val="36"/>
                  </w:rPr>
                  <w:t xml:space="preserve"> —</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51F4D" w:rsidRDefault="00251F4D" w:rsidP="002B7446">
      <w:r>
        <w:separator/>
      </w:r>
    </w:p>
  </w:footnote>
  <w:footnote w:type="continuationSeparator" w:id="1">
    <w:p w:rsidR="00251F4D" w:rsidRDefault="00251F4D" w:rsidP="002B744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defaultTabStop w:val="420"/>
  <w:drawingGridVerticalSpacing w:val="156"/>
  <w:noPunctuationKerning/>
  <w:characterSpacingControl w:val="compressPunctuation"/>
  <w:hdrShapeDefaults>
    <o:shapedefaults v:ext="edit" spidmax="3074"/>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2B7446"/>
    <w:rsid w:val="00251F4D"/>
    <w:rsid w:val="002B7446"/>
    <w:rsid w:val="00FE4026"/>
    <w:rsid w:val="0FCB2681"/>
    <w:rsid w:val="14E85862"/>
    <w:rsid w:val="163A4742"/>
    <w:rsid w:val="1C540177"/>
    <w:rsid w:val="1ECF789E"/>
    <w:rsid w:val="2A3A21A2"/>
    <w:rsid w:val="2C586078"/>
    <w:rsid w:val="31942FDF"/>
    <w:rsid w:val="3A3F012E"/>
    <w:rsid w:val="3B922884"/>
    <w:rsid w:val="3C2435E3"/>
    <w:rsid w:val="44DB7357"/>
    <w:rsid w:val="49434CCB"/>
    <w:rsid w:val="4ACF0EF0"/>
    <w:rsid w:val="5CBB4E24"/>
    <w:rsid w:val="5EB32D19"/>
    <w:rsid w:val="5EF655B9"/>
    <w:rsid w:val="68827613"/>
    <w:rsid w:val="78404A1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B7446"/>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rsid w:val="002B7446"/>
    <w:pPr>
      <w:spacing w:beforeAutospacing="1" w:afterAutospacing="1"/>
      <w:jc w:val="left"/>
      <w:outlineLvl w:val="0"/>
    </w:pPr>
    <w:rPr>
      <w:rFonts w:ascii="宋体" w:eastAsia="宋体" w:hAnsi="宋体" w:cs="Times New Roman" w:hint="eastAsia"/>
      <w:b/>
      <w:kern w:val="44"/>
      <w:sz w:val="48"/>
      <w:szCs w:val="48"/>
    </w:rPr>
  </w:style>
  <w:style w:type="paragraph" w:styleId="4">
    <w:name w:val="heading 4"/>
    <w:basedOn w:val="a"/>
    <w:next w:val="a"/>
    <w:semiHidden/>
    <w:unhideWhenUsed/>
    <w:qFormat/>
    <w:rsid w:val="002B7446"/>
    <w:pPr>
      <w:spacing w:beforeAutospacing="1" w:afterAutospacing="1"/>
      <w:jc w:val="left"/>
      <w:outlineLvl w:val="3"/>
    </w:pPr>
    <w:rPr>
      <w:rFonts w:ascii="宋体" w:eastAsia="宋体" w:hAnsi="宋体" w:cs="Times New Roman" w:hint="eastAsia"/>
      <w:b/>
      <w:kern w:val="0"/>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2B7446"/>
    <w:pPr>
      <w:tabs>
        <w:tab w:val="center" w:pos="4153"/>
        <w:tab w:val="right" w:pos="8306"/>
      </w:tabs>
      <w:snapToGrid w:val="0"/>
      <w:jc w:val="left"/>
    </w:pPr>
    <w:rPr>
      <w:sz w:val="18"/>
    </w:rPr>
  </w:style>
  <w:style w:type="paragraph" w:styleId="a4">
    <w:name w:val="header"/>
    <w:basedOn w:val="a"/>
    <w:qFormat/>
    <w:rsid w:val="002B7446"/>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Normal (Web)"/>
    <w:basedOn w:val="a"/>
    <w:qFormat/>
    <w:rsid w:val="002B7446"/>
    <w:pPr>
      <w:spacing w:beforeAutospacing="1" w:afterAutospacing="1"/>
      <w:jc w:val="left"/>
    </w:pPr>
    <w:rPr>
      <w:rFonts w:cs="Times New Roman"/>
      <w:kern w:val="0"/>
      <w:sz w:val="24"/>
    </w:rPr>
  </w:style>
  <w:style w:type="character" w:styleId="a6">
    <w:name w:val="FollowedHyperlink"/>
    <w:basedOn w:val="a0"/>
    <w:qFormat/>
    <w:rsid w:val="002B7446"/>
    <w:rPr>
      <w:color w:val="800080"/>
      <w:u w:val="single"/>
    </w:rPr>
  </w:style>
  <w:style w:type="character" w:styleId="a7">
    <w:name w:val="Hyperlink"/>
    <w:basedOn w:val="a0"/>
    <w:qFormat/>
    <w:rsid w:val="002B7446"/>
    <w:rPr>
      <w:color w:val="0000FF"/>
      <w:u w:val="singl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13"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18"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26"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39"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21" Type="http://schemas.openxmlformats.org/officeDocument/2006/relationships/hyperlink" Target="https://116.52.249.142/egrantweb/proposal/view-prp?posCodeStr=YMybJclZ7unnCn9xKAlv%2BjxtIkBmXf%2B/jvZd6uzXF/A=&amp;grantCodeStr=4q5CwzrpbknO76kfg7uhHIumxSLQ4nyuznrXCW4jjhc=&amp;subGrantCodeStr=T2ZCy0K0VaC4EQ/FarHR9IumxSLQ4nyuznrXCW4jjhc=&amp;" TargetMode="External"/><Relationship Id="rId34"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42"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47" Type="http://schemas.openxmlformats.org/officeDocument/2006/relationships/hyperlink" Target="https://116.52.249.142/egrantweb/proposal/view-prp?posCodeStr=IDnN2FTinrHP/JKWEh4sFRG69EQjorqjIqXXCl2hHNs=&amp;grantCodeStr=Bj/dBuyXTLZzcqDQRIMgfNZUl55F4DCXPwPd3AyHhyw=&amp;subGrantCodeStr=upd2g%2BFOCsx7PNxHehsdedZUl55F4DCXPwPd3AyHhyw=&amp;" TargetMode="External"/><Relationship Id="rId50" Type="http://schemas.openxmlformats.org/officeDocument/2006/relationships/hyperlink" Target="https://116.52.249.142/egrantweb/proposal/view-prp?posCodeStr=IDnN2FTinrHP/JKWEh4sFRG69EQjorqjIqXXCl2hHNs=&amp;grantCodeStr=Bj/dBuyXTLZzcqDQRIMgfNZUl55F4DCXPwPd3AyHhyw=&amp;subGrantCodeStr=upd2g%2BFOCsx7PNxHehsdedZUl55F4DCXPwPd3AyHhyw=&amp;" TargetMode="External"/><Relationship Id="rId55" Type="http://schemas.openxmlformats.org/officeDocument/2006/relationships/hyperlink" Target="https://116.52.249.142/egrantweb/proposal/view-prp?posCodeStr=JXJumGKW25Z8GVat0836mhG69EQjorqjIqXXCl2hHNs=&amp;grantCodeStr=Bj/dBuyXTLZzcqDQRIMgfNZUl55F4DCXPwPd3AyHhyw=&amp;subGrantCodeStr=upd2g%2BFOCsx7PNxHehsdedZUl55F4DCXPwPd3AyHhyw=&amp;" TargetMode="External"/><Relationship Id="rId63" Type="http://schemas.openxmlformats.org/officeDocument/2006/relationships/hyperlink" Target="https://116.52.249.142/egrantweb/proposal/view-prp?posCodeStr=JXJumGKW25Z8GVat0836mhG69EQjorqjIqXXCl2hHNs=&amp;grantCodeStr=Bj/dBuyXTLZzcqDQRIMgfNZUl55F4DCXPwPd3AyHhyw=&amp;subGrantCodeStr=upd2g%2BFOCsx7PNxHehsdedZUl55F4DCXPwPd3AyHhyw=&amp;" TargetMode="External"/><Relationship Id="rId68" Type="http://schemas.openxmlformats.org/officeDocument/2006/relationships/hyperlink" Target="https://116.52.249.142/egrantweb/proposal/view-prp?posCodeStr=Mk7OX8aya9uvVyZU%2B6cuRglWowNHZoyt7W%2Boi9mv%2B0c=&amp;grantCodeStr=4q5CwzrpbknO76kfg7uhHIYhpHipntYzTo8D%2BUXa5yo=&amp;subGrantCodeStr=6l/UuW5sbvwxGwwBtSk1sYYhpHipntYzTo8D%2BUXa5yo=&amp;" TargetMode="External"/><Relationship Id="rId76" Type="http://schemas.openxmlformats.org/officeDocument/2006/relationships/hyperlink" Target="https://116.52.249.142/egrantweb/proposal/view-prp?posCodeStr=tD76ZomcqOEr/9ApxKb7fwlWowNHZoyt7W%2Boi9mv%2B0c=&amp;grantCodeStr=4q5CwzrpbknO76kfg7uhHIYhpHipntYzTo8D%2BUXa5yo=&amp;subGrantCodeStr=bsikcdoaX6k5Tkq/eij7DYnhV/gcHZkiuUQHU7nf%2Bq8=&amp;" TargetMode="External"/><Relationship Id="rId7" Type="http://schemas.openxmlformats.org/officeDocument/2006/relationships/footer" Target="footer1.xml"/><Relationship Id="rId71" Type="http://schemas.openxmlformats.org/officeDocument/2006/relationships/hyperlink" Target="https://116.52.249.142/egrantweb/proposal/view-prp?posCodeStr=Mk7OX8aya9uvVyZU%2B6cuRglWowNHZoyt7W%2Boi9mv%2B0c=&amp;grantCodeStr=4q5CwzrpbknO76kfg7uhHIYhpHipntYzTo8D%2BUXa5yo=&amp;subGrantCodeStr=6l/UuW5sbvwxGwwBtSk1sYYhpHipntYzTo8D%2BUXa5yo=&amp;" TargetMode="External"/><Relationship Id="rId2" Type="http://schemas.openxmlformats.org/officeDocument/2006/relationships/styles" Target="styles.xml"/><Relationship Id="rId16"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29"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11" Type="http://schemas.openxmlformats.org/officeDocument/2006/relationships/hyperlink" Target="https://116.52.249.142/egrantweb/proposal/view-prp?posCodeStr=TMcBHtg4Qknem4MxBNtOeDporo5zQYvfv/ywfg/iZgE=&amp;grantCodeStr=f7c94grA2zqv5nFoTSj5pq4TilSSKu1DHxIeiU73NwU=&amp;subGrantCodeStr=f7c94grA2zqv5nFoTSj5pq4TilSSKu1DHxIeiU73NwU=&amp;" TargetMode="External"/><Relationship Id="rId24"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32"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37"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40"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45" Type="http://schemas.openxmlformats.org/officeDocument/2006/relationships/hyperlink" Target="https://116.52.249.142/egrantweb/proposal/view-prp?posCodeStr=IDnN2FTinrHP/JKWEh4sFRG69EQjorqjIqXXCl2hHNs=&amp;grantCodeStr=Bj/dBuyXTLZzcqDQRIMgfNZUl55F4DCXPwPd3AyHhyw=&amp;subGrantCodeStr=upd2g%2BFOCsx7PNxHehsdedZUl55F4DCXPwPd3AyHhyw=&amp;" TargetMode="External"/><Relationship Id="rId53" Type="http://schemas.openxmlformats.org/officeDocument/2006/relationships/hyperlink" Target="https://116.52.249.142/egrantweb/proposal/view-prp?posCodeStr=IDnN2FTinrHP/JKWEh4sFRG69EQjorqjIqXXCl2hHNs=&amp;grantCodeStr=Bj/dBuyXTLZzcqDQRIMgfNZUl55F4DCXPwPd3AyHhyw=&amp;subGrantCodeStr=upd2g%2BFOCsx7PNxHehsdedZUl55F4DCXPwPd3AyHhyw=&amp;" TargetMode="External"/><Relationship Id="rId58" Type="http://schemas.openxmlformats.org/officeDocument/2006/relationships/hyperlink" Target="https://116.52.249.142/egrantweb/proposal/view-prp?posCodeStr=JXJumGKW25Z8GVat0836mhG69EQjorqjIqXXCl2hHNs=&amp;grantCodeStr=Bj/dBuyXTLZzcqDQRIMgfNZUl55F4DCXPwPd3AyHhyw=&amp;subGrantCodeStr=upd2g%2BFOCsx7PNxHehsdedZUl55F4DCXPwPd3AyHhyw=&amp;" TargetMode="External"/><Relationship Id="rId66" Type="http://schemas.openxmlformats.org/officeDocument/2006/relationships/hyperlink" Target="https://116.52.249.142/egrantweb/proposal/view-prp?posCodeStr=Mk7OX8aya9uvVyZU%2B6cuRglWowNHZoyt7W%2Boi9mv%2B0c=&amp;grantCodeStr=4q5CwzrpbknO76kfg7uhHIYhpHipntYzTo8D%2BUXa5yo=&amp;subGrantCodeStr=6l/UuW5sbvwxGwwBtSk1sYYhpHipntYzTo8D%2BUXa5yo=&amp;" TargetMode="External"/><Relationship Id="rId74" Type="http://schemas.openxmlformats.org/officeDocument/2006/relationships/hyperlink" Target="https://116.52.249.142/egrantweb/proposal/view-prp?posCodeStr=tD76ZomcqOEr/9ApxKb7fwlWowNHZoyt7W%2Boi9mv%2B0c=&amp;grantCodeStr=4q5CwzrpbknO76kfg7uhHIYhpHipntYzTo8D%2BUXa5yo=&amp;subGrantCodeStr=bsikcdoaX6k5Tkq/eij7DYnhV/gcHZkiuUQHU7nf%2Bq8=&amp;" TargetMode="External"/><Relationship Id="rId79" Type="http://schemas.openxmlformats.org/officeDocument/2006/relationships/hyperlink" Target="https://116.52.249.142/egrantweb/proposal/view-prp?posCodeStr=tD76ZomcqOEr/9ApxKb7fwlWowNHZoyt7W%2Boi9mv%2B0c=&amp;grantCodeStr=4q5CwzrpbknO76kfg7uhHIYhpHipntYzTo8D%2BUXa5yo=&amp;subGrantCodeStr=bsikcdoaX6k5Tkq/eij7DYnhV/gcHZkiuUQHU7nf%2Bq8=&amp;" TargetMode="External"/><Relationship Id="rId5" Type="http://schemas.openxmlformats.org/officeDocument/2006/relationships/footnotes" Target="footnotes.xml"/><Relationship Id="rId61" Type="http://schemas.openxmlformats.org/officeDocument/2006/relationships/hyperlink" Target="https://116.52.249.142/egrantweb/proposal/view-prp?posCodeStr=JXJumGKW25Z8GVat0836mhG69EQjorqjIqXXCl2hHNs=&amp;grantCodeStr=Bj/dBuyXTLZzcqDQRIMgfNZUl55F4DCXPwPd3AyHhyw=&amp;subGrantCodeStr=upd2g%2BFOCsx7PNxHehsdedZUl55F4DCXPwPd3AyHhyw=&amp;" TargetMode="External"/><Relationship Id="rId10" Type="http://schemas.openxmlformats.org/officeDocument/2006/relationships/hyperlink" Target="https://116.52.249.142/egrantweb/proposal/view-prp?posCodeStr=TMcBHtg4Qknem4MxBNtOeDporo5zQYvfv/ywfg/iZgE=&amp;grantCodeStr=f7c94grA2zqv5nFoTSj5pq4TilSSKu1DHxIeiU73NwU=&amp;subGrantCodeStr=f7c94grA2zqv5nFoTSj5pq4TilSSKu1DHxIeiU73NwU=&amp;" TargetMode="External"/><Relationship Id="rId19"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31"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44"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52" Type="http://schemas.openxmlformats.org/officeDocument/2006/relationships/hyperlink" Target="https://116.52.249.142/egrantweb/proposal/view-prp?posCodeStr=IDnN2FTinrHP/JKWEh4sFRG69EQjorqjIqXXCl2hHNs=&amp;grantCodeStr=Bj/dBuyXTLZzcqDQRIMgfNZUl55F4DCXPwPd3AyHhyw=&amp;subGrantCodeStr=upd2g%2BFOCsx7PNxHehsdedZUl55F4DCXPwPd3AyHhyw=&amp;" TargetMode="External"/><Relationship Id="rId60" Type="http://schemas.openxmlformats.org/officeDocument/2006/relationships/hyperlink" Target="https://116.52.249.142/egrantweb/proposal/view-prp?posCodeStr=JXJumGKW25Z8GVat0836mhG69EQjorqjIqXXCl2hHNs=&amp;grantCodeStr=Bj/dBuyXTLZzcqDQRIMgfNZUl55F4DCXPwPd3AyHhyw=&amp;subGrantCodeStr=upd2g%2BFOCsx7PNxHehsdedZUl55F4DCXPwPd3AyHhyw=&amp;" TargetMode="External"/><Relationship Id="rId65" Type="http://schemas.openxmlformats.org/officeDocument/2006/relationships/hyperlink" Target="https://116.52.249.142/egrantweb/proposal/view-prp?posCodeStr=Mk7OX8aya9uvVyZU%2B6cuRglWowNHZoyt7W%2Boi9mv%2B0c=&amp;grantCodeStr=4q5CwzrpbknO76kfg7uhHIYhpHipntYzTo8D%2BUXa5yo=&amp;subGrantCodeStr=6l/UuW5sbvwxGwwBtSk1sYYhpHipntYzTo8D%2BUXa5yo=&amp;" TargetMode="External"/><Relationship Id="rId73" Type="http://schemas.openxmlformats.org/officeDocument/2006/relationships/hyperlink" Target="https://116.52.249.142/egrantweb/proposal/view-prp?posCodeStr=tD76ZomcqOEr/9ApxKb7fwlWowNHZoyt7W%2Boi9mv%2B0c=&amp;grantCodeStr=4q5CwzrpbknO76kfg7uhHIYhpHipntYzTo8D%2BUXa5yo=&amp;subGrantCodeStr=bsikcdoaX6k5Tkq/eij7DYnhV/gcHZkiuUQHU7nf%2Bq8=&amp;" TargetMode="External"/><Relationship Id="rId78" Type="http://schemas.openxmlformats.org/officeDocument/2006/relationships/hyperlink" Target="https://116.52.249.142/egrantweb/proposal/view-prp?posCodeStr=tD76ZomcqOEr/9ApxKb7fwlWowNHZoyt7W%2Boi9mv%2B0c=&amp;grantCodeStr=4q5CwzrpbknO76kfg7uhHIYhpHipntYzTo8D%2BUXa5yo=&amp;subGrantCodeStr=bsikcdoaX6k5Tkq/eij7DYnhV/gcHZkiuUQHU7nf%2Bq8=&amp;" TargetMode="External"/><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116.52.249.142/egrantweb/proposal/view-prp?posCodeStr=TMcBHtg4Qknem4MxBNtOeDporo5zQYvfv/ywfg/iZgE=&amp;grantCodeStr=f7c94grA2zqv5nFoTSj5pq4TilSSKu1DHxIeiU73NwU=&amp;subGrantCodeStr=f7c94grA2zqv5nFoTSj5pq4TilSSKu1DHxIeiU73NwU=&amp;" TargetMode="External"/><Relationship Id="rId14"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22"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27"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30"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35"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43"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48" Type="http://schemas.openxmlformats.org/officeDocument/2006/relationships/hyperlink" Target="https://116.52.249.142/egrantweb/proposal/view-prp?posCodeStr=IDnN2FTinrHP/JKWEh4sFRG69EQjorqjIqXXCl2hHNs=&amp;grantCodeStr=Bj/dBuyXTLZzcqDQRIMgfNZUl55F4DCXPwPd3AyHhyw=&amp;subGrantCodeStr=upd2g%2BFOCsx7PNxHehsdedZUl55F4DCXPwPd3AyHhyw=&amp;" TargetMode="External"/><Relationship Id="rId56" Type="http://schemas.openxmlformats.org/officeDocument/2006/relationships/hyperlink" Target="https://116.52.249.142/egrantweb/proposal/view-prp?posCodeStr=JXJumGKW25Z8GVat0836mhG69EQjorqjIqXXCl2hHNs=&amp;grantCodeStr=Bj/dBuyXTLZzcqDQRIMgfNZUl55F4DCXPwPd3AyHhyw=&amp;subGrantCodeStr=upd2g%2BFOCsx7PNxHehsdedZUl55F4DCXPwPd3AyHhyw=&amp;" TargetMode="External"/><Relationship Id="rId64" Type="http://schemas.openxmlformats.org/officeDocument/2006/relationships/hyperlink" Target="https://116.52.249.142/egrantweb/proposal/view-prp?posCodeStr=Mk7OX8aya9uvVyZU%2B6cuRglWowNHZoyt7W%2Boi9mv%2B0c=&amp;grantCodeStr=4q5CwzrpbknO76kfg7uhHIYhpHipntYzTo8D%2BUXa5yo=&amp;subGrantCodeStr=6l/UuW5sbvwxGwwBtSk1sYYhpHipntYzTo8D%2BUXa5yo=&amp;" TargetMode="External"/><Relationship Id="rId69" Type="http://schemas.openxmlformats.org/officeDocument/2006/relationships/hyperlink" Target="https://116.52.249.142/egrantweb/proposal/view-prp?posCodeStr=Mk7OX8aya9uvVyZU%2B6cuRglWowNHZoyt7W%2Boi9mv%2B0c=&amp;grantCodeStr=4q5CwzrpbknO76kfg7uhHIYhpHipntYzTo8D%2BUXa5yo=&amp;subGrantCodeStr=6l/UuW5sbvwxGwwBtSk1sYYhpHipntYzTo8D%2BUXa5yo=&amp;" TargetMode="External"/><Relationship Id="rId77" Type="http://schemas.openxmlformats.org/officeDocument/2006/relationships/hyperlink" Target="https://116.52.249.142/egrantweb/proposal/view-prp?posCodeStr=tD76ZomcqOEr/9ApxKb7fwlWowNHZoyt7W%2Boi9mv%2B0c=&amp;grantCodeStr=4q5CwzrpbknO76kfg7uhHIYhpHipntYzTo8D%2BUXa5yo=&amp;subGrantCodeStr=bsikcdoaX6k5Tkq/eij7DYnhV/gcHZkiuUQHU7nf%2Bq8=&amp;" TargetMode="External"/><Relationship Id="rId8" Type="http://schemas.openxmlformats.org/officeDocument/2006/relationships/hyperlink" Target="https://116.52.249.142/egrantweb/proposal/view-prp?posCodeStr=TMcBHtg4Qknem4MxBNtOeDporo5zQYvfv/ywfg/iZgE=&amp;grantCodeStr=f7c94grA2zqv5nFoTSj5pq4TilSSKu1DHxIeiU73NwU=&amp;subGrantCodeStr=f7c94grA2zqv5nFoTSj5pq4TilSSKu1DHxIeiU73NwU=&amp;" TargetMode="External"/><Relationship Id="rId51" Type="http://schemas.openxmlformats.org/officeDocument/2006/relationships/hyperlink" Target="https://116.52.249.142/egrantweb/proposal/view-prp?posCodeStr=IDnN2FTinrHP/JKWEh4sFRG69EQjorqjIqXXCl2hHNs=&amp;grantCodeStr=Bj/dBuyXTLZzcqDQRIMgfNZUl55F4DCXPwPd3AyHhyw=&amp;subGrantCodeStr=upd2g%2BFOCsx7PNxHehsdedZUl55F4DCXPwPd3AyHhyw=&amp;" TargetMode="External"/><Relationship Id="rId72" Type="http://schemas.openxmlformats.org/officeDocument/2006/relationships/hyperlink" Target="https://116.52.249.142/egrantweb/proposal/view-prp?posCodeStr=tD76ZomcqOEr/9ApxKb7fwlWowNHZoyt7W%2Boi9mv%2B0c=&amp;grantCodeStr=4q5CwzrpbknO76kfg7uhHIYhpHipntYzTo8D%2BUXa5yo=&amp;subGrantCodeStr=bsikcdoaX6k5Tkq/eij7DYnhV/gcHZkiuUQHU7nf%2Bq8=&amp;" TargetMode="Externa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s://116.52.249.142/egrantweb/proposal/view-prp?posCodeStr=TMcBHtg4Qknem4MxBNtOeDporo5zQYvfv/ywfg/iZgE=&amp;grantCodeStr=f7c94grA2zqv5nFoTSj5pq4TilSSKu1DHxIeiU73NwU=&amp;subGrantCodeStr=f7c94grA2zqv5nFoTSj5pq4TilSSKu1DHxIeiU73NwU=&amp;" TargetMode="External"/><Relationship Id="rId17"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25"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33"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38"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46" Type="http://schemas.openxmlformats.org/officeDocument/2006/relationships/hyperlink" Target="https://116.52.249.142/egrantweb/proposal/view-prp?posCodeStr=IDnN2FTinrHP/JKWEh4sFRG69EQjorqjIqXXCl2hHNs=&amp;grantCodeStr=Bj/dBuyXTLZzcqDQRIMgfNZUl55F4DCXPwPd3AyHhyw=&amp;subGrantCodeStr=upd2g%2BFOCsx7PNxHehsdedZUl55F4DCXPwPd3AyHhyw=&amp;" TargetMode="External"/><Relationship Id="rId59" Type="http://schemas.openxmlformats.org/officeDocument/2006/relationships/hyperlink" Target="https://116.52.249.142/egrantweb/proposal/view-prp?posCodeStr=JXJumGKW25Z8GVat0836mhG69EQjorqjIqXXCl2hHNs=&amp;grantCodeStr=Bj/dBuyXTLZzcqDQRIMgfNZUl55F4DCXPwPd3AyHhyw=&amp;subGrantCodeStr=upd2g%2BFOCsx7PNxHehsdedZUl55F4DCXPwPd3AyHhyw=&amp;" TargetMode="External"/><Relationship Id="rId67" Type="http://schemas.openxmlformats.org/officeDocument/2006/relationships/hyperlink" Target="https://116.52.249.142/egrantweb/proposal/view-prp?posCodeStr=Mk7OX8aya9uvVyZU%2B6cuRglWowNHZoyt7W%2Boi9mv%2B0c=&amp;grantCodeStr=4q5CwzrpbknO76kfg7uhHIYhpHipntYzTo8D%2BUXa5yo=&amp;subGrantCodeStr=6l/UuW5sbvwxGwwBtSk1sYYhpHipntYzTo8D%2BUXa5yo=&amp;" TargetMode="External"/><Relationship Id="rId20"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41"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54" Type="http://schemas.openxmlformats.org/officeDocument/2006/relationships/hyperlink" Target="https://116.52.249.142/egrantweb/proposal/view-prp?posCodeStr=JXJumGKW25Z8GVat0836mhG69EQjorqjIqXXCl2hHNs=&amp;grantCodeStr=Bj/dBuyXTLZzcqDQRIMgfNZUl55F4DCXPwPd3AyHhyw=&amp;subGrantCodeStr=upd2g%2BFOCsx7PNxHehsdedZUl55F4DCXPwPd3AyHhyw=&amp;" TargetMode="External"/><Relationship Id="rId62" Type="http://schemas.openxmlformats.org/officeDocument/2006/relationships/hyperlink" Target="https://116.52.249.142/egrantweb/proposal/view-prp?posCodeStr=JXJumGKW25Z8GVat0836mhG69EQjorqjIqXXCl2hHNs=&amp;grantCodeStr=Bj/dBuyXTLZzcqDQRIMgfNZUl55F4DCXPwPd3AyHhyw=&amp;subGrantCodeStr=upd2g%2BFOCsx7PNxHehsdedZUl55F4DCXPwPd3AyHhyw=&amp;" TargetMode="External"/><Relationship Id="rId70" Type="http://schemas.openxmlformats.org/officeDocument/2006/relationships/hyperlink" Target="https://116.52.249.142/egrantweb/proposal/view-prp?posCodeStr=Mk7OX8aya9uvVyZU%2B6cuRglWowNHZoyt7W%2Boi9mv%2B0c=&amp;grantCodeStr=4q5CwzrpbknO76kfg7uhHIYhpHipntYzTo8D%2BUXa5yo=&amp;subGrantCodeStr=6l/UuW5sbvwxGwwBtSk1sYYhpHipntYzTo8D%2BUXa5yo=&amp;" TargetMode="External"/><Relationship Id="rId75" Type="http://schemas.openxmlformats.org/officeDocument/2006/relationships/hyperlink" Target="https://116.52.249.142/egrantweb/proposal/view-prp?posCodeStr=tD76ZomcqOEr/9ApxKb7fwlWowNHZoyt7W%2Boi9mv%2B0c=&amp;grantCodeStr=4q5CwzrpbknO76kfg7uhHIYhpHipntYzTo8D%2BUXa5yo=&amp;subGrantCodeStr=bsikcdoaX6k5Tkq/eij7DYnhV/gcHZkiuUQHU7nf%2Bq8=&amp;" TargetMode="External"/><Relationship Id="rId1" Type="http://schemas.openxmlformats.org/officeDocument/2006/relationships/customXml" Target="../customXml/item1.xml"/><Relationship Id="rId6" Type="http://schemas.openxmlformats.org/officeDocument/2006/relationships/endnotes" Target="endnotes.xml"/><Relationship Id="rId15"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23"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28" Type="http://schemas.openxmlformats.org/officeDocument/2006/relationships/hyperlink" Target="https://116.52.249.142/egrantweb/proposal/view-prp?posCodeStr=YMybJclZ7unnCn9xKAlv%2Bjporo5zQYvfv/ywfg/iZgE=&amp;grantCodeStr=4q5CwzrpbknO76kfg7uhHK4TilSSKu1DHxIeiU73NwU=&amp;subGrantCodeStr=T2ZCy0K0VaC4EQ/FarHR9K4TilSSKu1DHxIeiU73NwU=&amp;" TargetMode="External"/><Relationship Id="rId36" Type="http://schemas.openxmlformats.org/officeDocument/2006/relationships/hyperlink" Target="https://116.52.249.142/egrantweb/proposal/view-prp?posCodeStr=KHedbgFwhmWvaGdYdbTMKAlWowNHZoyt7W%2Boi9mv%2B0c=&amp;grantCodeStr=4q5CwzrpbknO76kfg7uhHIYhpHipntYzTo8D%2BUXa5yo=&amp;subGrantCodeStr=T2ZCy0K0VaC4EQ/FarHR9IYhpHipntYzTo8D%2BUXa5yo=&amp;" TargetMode="External"/><Relationship Id="rId49" Type="http://schemas.openxmlformats.org/officeDocument/2006/relationships/hyperlink" Target="https://116.52.249.142/egrantweb/proposal/view-prp?posCodeStr=IDnN2FTinrHP/JKWEh4sFRG69EQjorqjIqXXCl2hHNs=&amp;grantCodeStr=Bj/dBuyXTLZzcqDQRIMgfNZUl55F4DCXPwPd3AyHhyw=&amp;subGrantCodeStr=upd2g%2BFOCsx7PNxHehsdedZUl55F4DCXPwPd3AyHhyw=&amp;" TargetMode="External"/><Relationship Id="rId57" Type="http://schemas.openxmlformats.org/officeDocument/2006/relationships/hyperlink" Target="https://116.52.249.142/egrantweb/proposal/view-prp?posCodeStr=JXJumGKW25Z8GVat0836mhG69EQjorqjIqXXCl2hHNs=&amp;grantCodeStr=Bj/dBuyXTLZzcqDQRIMgfNZUl55F4DCXPwPd3AyHhyw=&amp;subGrantCodeStr=upd2g%2BFOCsx7PNxHehsdedZUl55F4DCXPwPd3AyHhyw=&amp;"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32</Pages>
  <Words>6194</Words>
  <Characters>35308</Characters>
  <Application>Microsoft Office Word</Application>
  <DocSecurity>0</DocSecurity>
  <Lines>294</Lines>
  <Paragraphs>82</Paragraphs>
  <ScaleCrop>false</ScaleCrop>
  <Company>微软中国</Company>
  <LinksUpToDate>false</LinksUpToDate>
  <CharactersWithSpaces>41420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2</cp:revision>
  <cp:lastPrinted>2020-07-07T01:18:00Z</cp:lastPrinted>
  <dcterms:created xsi:type="dcterms:W3CDTF">2021-05-20T10:01:00Z</dcterms:created>
  <dcterms:modified xsi:type="dcterms:W3CDTF">2021-05-20T10:01:00Z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ies>
</file>