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60" w:lineRule="exact"/>
        <w:jc w:val="center"/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</w:rPr>
      </w:pPr>
      <w:bookmarkStart w:id="0" w:name="OLE_LINK5"/>
      <w:bookmarkStart w:id="1" w:name="OLE_LINK4"/>
      <w:r>
        <w:rPr>
          <w:rFonts w:hint="default" w:ascii="Times New Roman" w:hAnsi="Times New Roman" w:eastAsia="方正小标宋_GBK" w:cs="Times New Roman"/>
          <w:color w:val="000000"/>
        </w:rPr>
        <w:t>玉溪市兽药经营企业GSP认证公示</w:t>
      </w:r>
      <w:r>
        <w:rPr>
          <w:rFonts w:hint="default" w:ascii="Times New Roman" w:hAnsi="Times New Roman" w:cs="Times New Roman"/>
          <w:color w:val="000000"/>
        </w:rPr>
        <w:br w:type="textWrapping"/>
      </w:r>
      <w:bookmarkStart w:id="2" w:name="OLE_LINK1"/>
      <w:r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</w:rPr>
        <w:t>（202</w:t>
      </w:r>
      <w:r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</w:rPr>
        <w:t>第</w:t>
      </w:r>
      <w:r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>2</w:t>
      </w:r>
      <w:r>
        <w:rPr>
          <w:rStyle w:val="17"/>
          <w:rFonts w:hint="default" w:ascii="Times New Roman" w:hAnsi="Times New Roman" w:eastAsia="方正仿宋_GBK" w:cs="Times New Roman"/>
          <w:b w:val="0"/>
          <w:bCs w:val="0"/>
          <w:color w:val="000000"/>
        </w:rPr>
        <w:t>号）</w:t>
      </w:r>
      <w:bookmarkEnd w:id="2"/>
    </w:p>
    <w:p>
      <w:pPr>
        <w:spacing w:line="660" w:lineRule="exact"/>
        <w:jc w:val="center"/>
        <w:rPr>
          <w:rFonts w:hint="default" w:ascii="Times New Roman" w:hAnsi="Times New Roman" w:cs="Times New Roman"/>
          <w:color w:val="00000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3" w:name="OLE_LINK3"/>
      <w:bookmarkStart w:id="4" w:name="OLE_LINK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兽药管理条例》和《云南省兽药经营质量管理规范实施细则》规定，我局依照《云南省兽药GSP检查验收办法》组织认证检查，以下企业符合《云南省兽药GSP检查验收评定标准》规定的内容，现予以公示，自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日始至202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日止。请社会各界予以监督。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监督电话：0877-2022928；          传真：0877-2022330；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通信地址：玉溪市农业农村局；      邮政编码：653100；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电子邮件：465681387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@qq.com。</w:t>
      </w:r>
    </w:p>
    <w:tbl>
      <w:tblPr>
        <w:tblStyle w:val="9"/>
        <w:tblW w:w="9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35"/>
        <w:gridCol w:w="690"/>
        <w:gridCol w:w="690"/>
        <w:gridCol w:w="690"/>
        <w:gridCol w:w="1800"/>
        <w:gridCol w:w="1200"/>
        <w:gridCol w:w="990"/>
        <w:gridCol w:w="870"/>
        <w:gridCol w:w="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现场检查时间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检查员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新平老厂友美畜禽药品服务部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兽药制剂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新平老厂乡老厂街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高玉玲 杨会玲 吕素珍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普润红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新平诚泰动物防疫专业合作社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兽药制剂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新平建兴马鹿社区马鹿大道1号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2021.3.31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高玉玲 杨会玲 吕素珍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张应华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华宁宁州康源畜牧科技服务部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兽药制剂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华宁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华宁盛</w:t>
            </w:r>
            <w:bookmarkStart w:id="5" w:name="_GoBack"/>
            <w:bookmarkEnd w:id="5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源花园2栋A-30号铺面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2021.4.2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高玉玲 杨会玲 吕素珍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郭锦如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ind w:firstLine="3158" w:firstLineChars="987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ind w:firstLine="3158" w:firstLineChars="987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玉溪市农业农村局</w:t>
      </w:r>
    </w:p>
    <w:p>
      <w:pPr>
        <w:wordWrap w:val="0"/>
        <w:ind w:right="171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End w:id="0"/>
      <w:bookmarkEnd w:id="1"/>
      <w:bookmarkEnd w:id="3"/>
      <w:bookmarkEnd w:id="4"/>
    </w:p>
    <w:sectPr>
      <w:footerReference r:id="rId3" w:type="default"/>
      <w:pgSz w:w="11906" w:h="16838"/>
      <w:pgMar w:top="1276" w:right="1418" w:bottom="99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+qphb7cBAABQ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F6727B"/>
    <w:rsid w:val="399D4A9C"/>
    <w:rsid w:val="3E6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Hyperlink"/>
    <w:qFormat/>
    <w:uiPriority w:val="99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日期 字符"/>
    <w:link w:val="3"/>
    <w:qFormat/>
    <w:uiPriority w:val="99"/>
    <w:rPr>
      <w:kern w:val="2"/>
      <w:sz w:val="21"/>
      <w:szCs w:val="22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6">
    <w:name w:val="apple-style-span"/>
    <w:basedOn w:val="10"/>
    <w:qFormat/>
    <w:uiPriority w:val="0"/>
  </w:style>
  <w:style w:type="character" w:customStyle="1" w:styleId="17">
    <w:name w:val="标题 字符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9">
    <w:name w:val="font56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2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3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5">
    <w:name w:val="font791"/>
    <w:qFormat/>
    <w:uiPriority w:val="0"/>
    <w:rPr>
      <w:rFonts w:hint="default" w:ascii="Calibri" w:hAnsi="Calibri"/>
      <w:color w:val="000000"/>
      <w:sz w:val="24"/>
      <w:szCs w:val="24"/>
      <w:u w:val="none"/>
    </w:rPr>
  </w:style>
  <w:style w:type="character" w:customStyle="1" w:styleId="26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352</Characters>
  <Paragraphs>37</Paragraphs>
  <TotalTime>2</TotalTime>
  <ScaleCrop>false</ScaleCrop>
  <LinksUpToDate>false</LinksUpToDate>
  <CharactersWithSpaces>373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2020-05-07T08:59:00Z</dcterms:created>
  <dc:creator>seap</dc:creator>
  <cp:lastModifiedBy>lenovo</cp:lastModifiedBy>
  <cp:lastPrinted>2011-08-31T01:16:00Z</cp:lastPrinted>
  <dcterms:modified xsi:type="dcterms:W3CDTF">2021-04-19T00:42:52Z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3d52fd399fcd47fe8d573ee7f5f58af6</vt:lpwstr>
  </property>
</Properties>
</file>